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65A71" w:rsidRPr="000B1E77" w:rsidRDefault="00E65A71" w:rsidP="00044B3C">
      <w:pPr>
        <w:ind w:right="-425"/>
        <w:jc w:val="center"/>
        <w:textAlignment w:val="center"/>
        <w:rPr>
          <w:rFonts w:ascii="Arial" w:hAnsi="Arial" w:cs="Arial"/>
          <w:sz w:val="20"/>
          <w:szCs w:val="20"/>
          <w:lang w:val="es-AR"/>
        </w:rPr>
      </w:pPr>
      <w:r w:rsidRPr="000B1E77">
        <w:rPr>
          <w:rFonts w:ascii="Arial" w:hAnsi="Arial" w:cs="Arial"/>
          <w:sz w:val="20"/>
          <w:szCs w:val="20"/>
          <w:lang w:val="es-AR"/>
        </w:rPr>
        <w:t>ANEXO</w:t>
      </w:r>
    </w:p>
    <w:p w:rsidR="001B0E46" w:rsidRPr="000B1E77" w:rsidRDefault="001B0E46" w:rsidP="00044B3C">
      <w:pPr>
        <w:ind w:right="-425"/>
        <w:jc w:val="center"/>
        <w:textAlignment w:val="center"/>
        <w:rPr>
          <w:rFonts w:ascii="Arial" w:hAnsi="Arial" w:cs="Arial"/>
          <w:sz w:val="20"/>
          <w:szCs w:val="20"/>
          <w:lang w:val="es-AR"/>
        </w:rPr>
      </w:pPr>
      <w:r w:rsidRPr="000B1E77">
        <w:rPr>
          <w:rFonts w:ascii="Arial" w:hAnsi="Arial" w:cs="Arial"/>
          <w:sz w:val="20"/>
          <w:szCs w:val="20"/>
          <w:lang w:val="es-AR"/>
        </w:rPr>
        <w:t>PLIEGO DE BASES Y CONDICIONES PARTICULARES</w:t>
      </w:r>
    </w:p>
    <w:p w:rsidR="00044B3C" w:rsidRPr="000B1E77" w:rsidRDefault="00044B3C" w:rsidP="00044B3C">
      <w:pPr>
        <w:ind w:right="-425"/>
        <w:jc w:val="center"/>
        <w:textAlignment w:val="center"/>
        <w:rPr>
          <w:rFonts w:ascii="Arial" w:hAnsi="Arial" w:cs="Arial"/>
          <w:sz w:val="20"/>
          <w:szCs w:val="20"/>
          <w:lang w:val="es-AR"/>
        </w:rPr>
      </w:pPr>
    </w:p>
    <w:tbl>
      <w:tblPr>
        <w:tblW w:w="0" w:type="auto"/>
        <w:tblInd w:w="70" w:type="dxa"/>
        <w:tblLayout w:type="fixed"/>
        <w:tblCellMar>
          <w:left w:w="70" w:type="dxa"/>
          <w:right w:w="70" w:type="dxa"/>
        </w:tblCellMar>
        <w:tblLook w:val="0000" w:firstRow="0" w:lastRow="0" w:firstColumn="0" w:lastColumn="0" w:noHBand="0" w:noVBand="0"/>
      </w:tblPr>
      <w:tblGrid>
        <w:gridCol w:w="9246"/>
      </w:tblGrid>
      <w:tr w:rsidR="007532B3" w:rsidRPr="000B1E77" w:rsidTr="00AE0264">
        <w:tc>
          <w:tcPr>
            <w:tcW w:w="9246" w:type="dxa"/>
            <w:tcBorders>
              <w:top w:val="single" w:sz="4" w:space="0" w:color="000000"/>
              <w:left w:val="single" w:sz="4" w:space="0" w:color="000000"/>
              <w:bottom w:val="single" w:sz="4" w:space="0" w:color="000000"/>
              <w:right w:val="single" w:sz="4" w:space="0" w:color="000000"/>
            </w:tcBorders>
          </w:tcPr>
          <w:p w:rsidR="007532B3" w:rsidRPr="000B1E77" w:rsidRDefault="007532B3" w:rsidP="00AE0264">
            <w:pPr>
              <w:snapToGrid w:val="0"/>
              <w:spacing w:before="60" w:after="60"/>
              <w:jc w:val="center"/>
              <w:textAlignment w:val="center"/>
              <w:rPr>
                <w:rFonts w:ascii="Arial" w:hAnsi="Arial" w:cs="Arial"/>
                <w:sz w:val="20"/>
                <w:szCs w:val="20"/>
                <w:lang w:val="es-AR"/>
              </w:rPr>
            </w:pPr>
            <w:r w:rsidRPr="000B1E77">
              <w:rPr>
                <w:rFonts w:ascii="Arial" w:hAnsi="Arial" w:cs="Arial"/>
                <w:sz w:val="20"/>
                <w:szCs w:val="20"/>
                <w:lang w:val="es-AR"/>
              </w:rPr>
              <w:t>MINISTERIO DE SEGURIDAD</w:t>
            </w:r>
          </w:p>
        </w:tc>
      </w:tr>
      <w:tr w:rsidR="007532B3" w:rsidRPr="000B1E77" w:rsidTr="00AE0264">
        <w:tc>
          <w:tcPr>
            <w:tcW w:w="9246" w:type="dxa"/>
            <w:tcBorders>
              <w:top w:val="single" w:sz="4" w:space="0" w:color="000000"/>
              <w:left w:val="single" w:sz="4" w:space="0" w:color="000000"/>
              <w:right w:val="single" w:sz="4" w:space="0" w:color="000000"/>
            </w:tcBorders>
          </w:tcPr>
          <w:p w:rsidR="007532B3" w:rsidRPr="000B1E77" w:rsidRDefault="007532B3" w:rsidP="00AE0264">
            <w:pPr>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DIRECCIÓN DE COMPRAS Y CONTRATACIONES – UOC N° 347</w:t>
            </w:r>
          </w:p>
        </w:tc>
      </w:tr>
      <w:tr w:rsidR="007532B3" w:rsidRPr="000B1E77" w:rsidTr="00AE0264">
        <w:tc>
          <w:tcPr>
            <w:tcW w:w="9246" w:type="dxa"/>
            <w:tcBorders>
              <w:top w:val="single" w:sz="4" w:space="0" w:color="000000"/>
              <w:left w:val="single" w:sz="4" w:space="0" w:color="000000"/>
              <w:right w:val="single" w:sz="4" w:space="0" w:color="000000"/>
            </w:tcBorders>
          </w:tcPr>
          <w:p w:rsidR="007532B3" w:rsidRPr="000B1E77" w:rsidRDefault="007532B3" w:rsidP="00AE0264">
            <w:pPr>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DOMICILIO: México 12 – PB – C1097AAB - CIUDAD AUTÓNOMA DE BUENOS AIRES</w:t>
            </w:r>
          </w:p>
        </w:tc>
      </w:tr>
      <w:tr w:rsidR="007532B3" w:rsidRPr="000B1E77" w:rsidTr="00AE0264">
        <w:trPr>
          <w:cantSplit/>
        </w:trPr>
        <w:tc>
          <w:tcPr>
            <w:tcW w:w="9246" w:type="dxa"/>
            <w:tcBorders>
              <w:top w:val="single" w:sz="4" w:space="0" w:color="000000"/>
              <w:left w:val="single" w:sz="4" w:space="0" w:color="000000"/>
              <w:bottom w:val="single" w:sz="4" w:space="0" w:color="000000"/>
              <w:right w:val="single" w:sz="4" w:space="0" w:color="000000"/>
            </w:tcBorders>
          </w:tcPr>
          <w:p w:rsidR="007532B3" w:rsidRPr="000B1E77" w:rsidRDefault="007532B3" w:rsidP="00AE0264">
            <w:pPr>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CORREO ELECTRÓNICO: contrataciones@minseg.gob.ar</w:t>
            </w:r>
          </w:p>
        </w:tc>
      </w:tr>
      <w:tr w:rsidR="007532B3" w:rsidRPr="000B1E77" w:rsidTr="00AE0264">
        <w:trPr>
          <w:cantSplit/>
        </w:trPr>
        <w:tc>
          <w:tcPr>
            <w:tcW w:w="9246" w:type="dxa"/>
            <w:tcBorders>
              <w:top w:val="single" w:sz="4" w:space="0" w:color="000000"/>
              <w:left w:val="single" w:sz="4" w:space="0" w:color="000000"/>
              <w:bottom w:val="single" w:sz="4" w:space="0" w:color="000000"/>
              <w:right w:val="single" w:sz="4" w:space="0" w:color="000000"/>
            </w:tcBorders>
          </w:tcPr>
          <w:p w:rsidR="007532B3" w:rsidRPr="000B1E77" w:rsidRDefault="007532B3" w:rsidP="00113DBC">
            <w:pPr>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 xml:space="preserve">TELÉFONO: (011) 5278-9800 – interno </w:t>
            </w:r>
            <w:r w:rsidR="00113DBC" w:rsidRPr="000B1E77">
              <w:rPr>
                <w:rFonts w:ascii="Arial" w:hAnsi="Arial" w:cs="Arial"/>
                <w:sz w:val="20"/>
                <w:szCs w:val="20"/>
                <w:lang w:val="es-AR"/>
              </w:rPr>
              <w:t>491</w:t>
            </w:r>
          </w:p>
        </w:tc>
      </w:tr>
    </w:tbl>
    <w:p w:rsidR="007532B3" w:rsidRPr="000B1E77" w:rsidRDefault="007532B3" w:rsidP="007532B3">
      <w:pPr>
        <w:tabs>
          <w:tab w:val="left" w:pos="6521"/>
        </w:tabs>
        <w:ind w:right="-141"/>
        <w:textAlignment w:val="center"/>
        <w:rPr>
          <w:rFonts w:ascii="Arial" w:hAnsi="Arial" w:cs="Arial"/>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6804"/>
        <w:gridCol w:w="851"/>
        <w:gridCol w:w="1586"/>
      </w:tblGrid>
      <w:tr w:rsidR="007532B3" w:rsidRPr="000B1E77" w:rsidTr="00AE0264">
        <w:trPr>
          <w:cantSplit/>
        </w:trPr>
        <w:tc>
          <w:tcPr>
            <w:tcW w:w="6804" w:type="dxa"/>
            <w:tcBorders>
              <w:top w:val="single" w:sz="4" w:space="0" w:color="000000"/>
              <w:left w:val="single" w:sz="4" w:space="0" w:color="000000"/>
              <w:bottom w:val="single" w:sz="4" w:space="0" w:color="000000"/>
              <w:right w:val="single" w:sz="4" w:space="0" w:color="000000"/>
            </w:tcBorders>
          </w:tcPr>
          <w:p w:rsidR="007532B3" w:rsidRPr="000B1E77" w:rsidRDefault="00BD2DB5" w:rsidP="00746830">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 xml:space="preserve">           </w:t>
            </w:r>
            <w:r w:rsidR="00E42733" w:rsidRPr="000B1E77">
              <w:rPr>
                <w:rFonts w:ascii="Arial" w:hAnsi="Arial" w:cs="Arial"/>
                <w:sz w:val="20"/>
                <w:szCs w:val="20"/>
                <w:lang w:val="es-AR"/>
              </w:rPr>
              <w:t xml:space="preserve">             </w:t>
            </w:r>
            <w:r w:rsidR="007532B3" w:rsidRPr="000B1E77">
              <w:rPr>
                <w:rFonts w:ascii="Arial" w:hAnsi="Arial" w:cs="Arial"/>
                <w:sz w:val="20"/>
                <w:szCs w:val="20"/>
                <w:lang w:val="es-AR"/>
              </w:rPr>
              <w:t xml:space="preserve">Tipo de Procedimiento: </w:t>
            </w:r>
            <w:r w:rsidR="00746830" w:rsidRPr="000B1E77">
              <w:rPr>
                <w:rFonts w:ascii="Arial" w:hAnsi="Arial" w:cs="Arial"/>
                <w:sz w:val="20"/>
                <w:szCs w:val="20"/>
                <w:lang w:val="es-AR"/>
              </w:rPr>
              <w:t>Licitación Pública</w:t>
            </w:r>
          </w:p>
        </w:tc>
        <w:tc>
          <w:tcPr>
            <w:tcW w:w="851" w:type="dxa"/>
            <w:tcBorders>
              <w:top w:val="single" w:sz="4" w:space="0" w:color="000000"/>
              <w:left w:val="single" w:sz="4" w:space="0" w:color="000000"/>
              <w:bottom w:val="single" w:sz="4" w:space="0" w:color="000000"/>
              <w:right w:val="single" w:sz="4" w:space="0" w:color="000000"/>
            </w:tcBorders>
          </w:tcPr>
          <w:p w:rsidR="007532B3" w:rsidRPr="000B1E77" w:rsidRDefault="007532B3" w:rsidP="00383F5F">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N°</w:t>
            </w:r>
            <w:r w:rsidR="00D22C9C" w:rsidRPr="000B1E77">
              <w:rPr>
                <w:rFonts w:ascii="Arial" w:hAnsi="Arial" w:cs="Arial"/>
                <w:sz w:val="20"/>
                <w:szCs w:val="20"/>
                <w:lang w:val="es-AR"/>
              </w:rPr>
              <w:t xml:space="preserve"> </w:t>
            </w:r>
            <w:r w:rsidR="00383F5F" w:rsidRPr="000B1E77">
              <w:rPr>
                <w:rFonts w:ascii="Arial" w:hAnsi="Arial" w:cs="Arial"/>
                <w:sz w:val="20"/>
                <w:szCs w:val="20"/>
                <w:lang w:val="es-AR"/>
              </w:rPr>
              <w:t>23</w:t>
            </w:r>
          </w:p>
        </w:tc>
        <w:tc>
          <w:tcPr>
            <w:tcW w:w="1586" w:type="dxa"/>
            <w:tcBorders>
              <w:top w:val="single" w:sz="4" w:space="0" w:color="000000"/>
              <w:left w:val="single" w:sz="4" w:space="0" w:color="000000"/>
              <w:bottom w:val="single" w:sz="4" w:space="0" w:color="000000"/>
              <w:right w:val="single" w:sz="4" w:space="0" w:color="000000"/>
            </w:tcBorders>
          </w:tcPr>
          <w:p w:rsidR="007532B3" w:rsidRPr="000B1E77" w:rsidRDefault="007532B3" w:rsidP="00720E5B">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Ejercicio: 201</w:t>
            </w:r>
            <w:r w:rsidR="00720E5B" w:rsidRPr="000B1E77">
              <w:rPr>
                <w:rFonts w:ascii="Arial" w:hAnsi="Arial" w:cs="Arial"/>
                <w:sz w:val="20"/>
                <w:szCs w:val="20"/>
                <w:lang w:val="es-AR"/>
              </w:rPr>
              <w:t>6</w:t>
            </w:r>
          </w:p>
        </w:tc>
      </w:tr>
      <w:tr w:rsidR="007532B3" w:rsidRPr="000B1E77" w:rsidTr="00AE0264">
        <w:trPr>
          <w:cantSplit/>
        </w:trPr>
        <w:tc>
          <w:tcPr>
            <w:tcW w:w="9241" w:type="dxa"/>
            <w:gridSpan w:val="3"/>
            <w:tcBorders>
              <w:top w:val="single" w:sz="4" w:space="0" w:color="000000"/>
              <w:left w:val="single" w:sz="4" w:space="0" w:color="000000"/>
              <w:bottom w:val="single" w:sz="4" w:space="0" w:color="000000"/>
              <w:right w:val="single" w:sz="4" w:space="0" w:color="000000"/>
            </w:tcBorders>
          </w:tcPr>
          <w:p w:rsidR="007532B3" w:rsidRPr="000B1E77" w:rsidRDefault="007532B3" w:rsidP="00746830">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 xml:space="preserve">Clase: </w:t>
            </w:r>
            <w:r w:rsidR="00746830" w:rsidRPr="000B1E77">
              <w:rPr>
                <w:rFonts w:ascii="Arial" w:hAnsi="Arial" w:cs="Arial"/>
                <w:sz w:val="20"/>
                <w:szCs w:val="20"/>
                <w:lang w:val="es-AR"/>
              </w:rPr>
              <w:t>Etapa Única Nacional</w:t>
            </w:r>
          </w:p>
        </w:tc>
      </w:tr>
      <w:tr w:rsidR="007532B3" w:rsidRPr="000B1E77" w:rsidTr="00AE0264">
        <w:trPr>
          <w:cantSplit/>
        </w:trPr>
        <w:tc>
          <w:tcPr>
            <w:tcW w:w="9241" w:type="dxa"/>
            <w:gridSpan w:val="3"/>
            <w:tcBorders>
              <w:top w:val="single" w:sz="4" w:space="0" w:color="000000"/>
              <w:left w:val="single" w:sz="4" w:space="0" w:color="000000"/>
              <w:bottom w:val="single" w:sz="4" w:space="0" w:color="000000"/>
              <w:right w:val="single" w:sz="4" w:space="0" w:color="000000"/>
            </w:tcBorders>
          </w:tcPr>
          <w:p w:rsidR="007532B3" w:rsidRPr="000B1E77" w:rsidRDefault="007532B3" w:rsidP="00AE0264">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Modalidad: Sin Modalidad</w:t>
            </w:r>
          </w:p>
        </w:tc>
      </w:tr>
    </w:tbl>
    <w:p w:rsidR="007532B3" w:rsidRPr="000B1E77" w:rsidRDefault="007532B3" w:rsidP="007532B3">
      <w:pPr>
        <w:tabs>
          <w:tab w:val="left" w:pos="6521"/>
        </w:tabs>
        <w:ind w:right="-141"/>
        <w:textAlignment w:val="center"/>
        <w:rPr>
          <w:rFonts w:ascii="Arial" w:hAnsi="Arial" w:cs="Arial"/>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F944B3" w:rsidRPr="000B1E77" w:rsidTr="00E925C9">
        <w:trPr>
          <w:cantSplit/>
        </w:trPr>
        <w:tc>
          <w:tcPr>
            <w:tcW w:w="9214" w:type="dxa"/>
            <w:tcBorders>
              <w:top w:val="single" w:sz="4" w:space="0" w:color="000000"/>
              <w:left w:val="single" w:sz="4" w:space="0" w:color="000000"/>
              <w:bottom w:val="single" w:sz="4" w:space="0" w:color="000000"/>
              <w:right w:val="single" w:sz="4" w:space="0" w:color="000000"/>
            </w:tcBorders>
          </w:tcPr>
          <w:p w:rsidR="00F944B3" w:rsidRPr="000B1E77" w:rsidRDefault="00F944B3" w:rsidP="00471C77">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 xml:space="preserve">N° de Expediente: CUDAP: EXP-SEG: </w:t>
            </w:r>
            <w:r w:rsidR="00471C77" w:rsidRPr="000B1E77">
              <w:rPr>
                <w:rFonts w:ascii="Arial" w:hAnsi="Arial" w:cs="Arial"/>
                <w:sz w:val="20"/>
                <w:szCs w:val="20"/>
                <w:lang w:val="es-AR"/>
              </w:rPr>
              <w:t>4411</w:t>
            </w:r>
            <w:r w:rsidRPr="000B1E77">
              <w:rPr>
                <w:rFonts w:ascii="Arial" w:hAnsi="Arial" w:cs="Arial"/>
                <w:sz w:val="20"/>
                <w:szCs w:val="20"/>
                <w:lang w:val="es-AR"/>
              </w:rPr>
              <w:t>/201</w:t>
            </w:r>
            <w:r w:rsidR="00720E5B" w:rsidRPr="000B1E77">
              <w:rPr>
                <w:rFonts w:ascii="Arial" w:hAnsi="Arial" w:cs="Arial"/>
                <w:sz w:val="20"/>
                <w:szCs w:val="20"/>
                <w:lang w:val="es-AR"/>
              </w:rPr>
              <w:t>6</w:t>
            </w:r>
          </w:p>
        </w:tc>
      </w:tr>
      <w:tr w:rsidR="007532B3" w:rsidRPr="000B1E77" w:rsidTr="00AE0264">
        <w:trPr>
          <w:cantSplit/>
        </w:trPr>
        <w:tc>
          <w:tcPr>
            <w:tcW w:w="9214" w:type="dxa"/>
            <w:tcBorders>
              <w:top w:val="single" w:sz="4" w:space="0" w:color="000000"/>
              <w:left w:val="single" w:sz="4" w:space="0" w:color="000000"/>
              <w:bottom w:val="single" w:sz="4" w:space="0" w:color="000000"/>
              <w:right w:val="single" w:sz="4" w:space="0" w:color="000000"/>
            </w:tcBorders>
          </w:tcPr>
          <w:p w:rsidR="007532B3" w:rsidRPr="000B1E77" w:rsidRDefault="007532B3" w:rsidP="004C66C4">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Rubro</w:t>
            </w:r>
            <w:r w:rsidR="009E5551" w:rsidRPr="000B1E77">
              <w:rPr>
                <w:rFonts w:ascii="Arial" w:hAnsi="Arial" w:cs="Arial"/>
                <w:sz w:val="20"/>
                <w:szCs w:val="20"/>
                <w:lang w:val="es-AR"/>
              </w:rPr>
              <w:t xml:space="preserve">: </w:t>
            </w:r>
            <w:r w:rsidR="00113DBC" w:rsidRPr="000B1E77">
              <w:rPr>
                <w:rFonts w:ascii="Arial" w:hAnsi="Arial" w:cs="Arial"/>
                <w:sz w:val="20"/>
                <w:szCs w:val="20"/>
                <w:lang w:val="es-AR"/>
              </w:rPr>
              <w:t xml:space="preserve">Informática </w:t>
            </w:r>
          </w:p>
        </w:tc>
      </w:tr>
      <w:tr w:rsidR="007532B3" w:rsidRPr="000B1E77" w:rsidTr="00AE0264">
        <w:trPr>
          <w:cantSplit/>
        </w:trPr>
        <w:tc>
          <w:tcPr>
            <w:tcW w:w="9214" w:type="dxa"/>
            <w:tcBorders>
              <w:top w:val="single" w:sz="4" w:space="0" w:color="000000"/>
              <w:left w:val="single" w:sz="4" w:space="0" w:color="000000"/>
              <w:bottom w:val="single" w:sz="4" w:space="0" w:color="000000"/>
              <w:right w:val="single" w:sz="4" w:space="0" w:color="000000"/>
            </w:tcBorders>
          </w:tcPr>
          <w:p w:rsidR="007532B3" w:rsidRPr="000B1E77" w:rsidRDefault="007532B3" w:rsidP="003C441C">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 xml:space="preserve">Objeto: </w:t>
            </w:r>
            <w:r w:rsidR="004C66C4" w:rsidRPr="000B1E77">
              <w:rPr>
                <w:rFonts w:ascii="Arial" w:hAnsi="Arial" w:cs="Arial"/>
                <w:sz w:val="20"/>
                <w:szCs w:val="20"/>
                <w:lang w:val="es-AR"/>
              </w:rPr>
              <w:t>ADQUISICIÓN DE EQUIPAMIENTO DE INFRAESTRUCTURAS DE REDES LAN</w:t>
            </w:r>
          </w:p>
        </w:tc>
      </w:tr>
      <w:tr w:rsidR="007532B3" w:rsidRPr="000B1E77" w:rsidTr="00AE0264">
        <w:trPr>
          <w:cantSplit/>
        </w:trPr>
        <w:tc>
          <w:tcPr>
            <w:tcW w:w="9214" w:type="dxa"/>
            <w:tcBorders>
              <w:top w:val="single" w:sz="4" w:space="0" w:color="000000"/>
              <w:left w:val="single" w:sz="4" w:space="0" w:color="000000"/>
              <w:bottom w:val="single" w:sz="4" w:space="0" w:color="000000"/>
              <w:right w:val="single" w:sz="4" w:space="0" w:color="000000"/>
            </w:tcBorders>
          </w:tcPr>
          <w:p w:rsidR="007532B3" w:rsidRPr="000B1E77" w:rsidRDefault="007532B3" w:rsidP="00AE0264">
            <w:pPr>
              <w:tabs>
                <w:tab w:val="left" w:pos="6521"/>
              </w:tabs>
              <w:snapToGrid w:val="0"/>
              <w:spacing w:before="40" w:after="40"/>
              <w:jc w:val="center"/>
              <w:textAlignment w:val="center"/>
              <w:rPr>
                <w:rFonts w:ascii="Arial" w:hAnsi="Arial" w:cs="Arial"/>
                <w:sz w:val="20"/>
                <w:szCs w:val="20"/>
                <w:lang w:val="es-AR"/>
              </w:rPr>
            </w:pPr>
            <w:r w:rsidRPr="000B1E77">
              <w:rPr>
                <w:rFonts w:ascii="Arial" w:hAnsi="Arial" w:cs="Arial"/>
                <w:sz w:val="20"/>
                <w:szCs w:val="20"/>
                <w:lang w:val="es-AR"/>
              </w:rPr>
              <w:t>Costo del Pliego: Sin valor</w:t>
            </w:r>
          </w:p>
        </w:tc>
      </w:tr>
    </w:tbl>
    <w:p w:rsidR="007532B3" w:rsidRPr="000B1E77" w:rsidRDefault="007532B3" w:rsidP="007532B3">
      <w:pPr>
        <w:tabs>
          <w:tab w:val="left" w:pos="6521"/>
        </w:tabs>
        <w:spacing w:before="180" w:after="120"/>
        <w:ind w:right="-142"/>
        <w:jc w:val="center"/>
        <w:textAlignment w:val="center"/>
        <w:rPr>
          <w:rFonts w:ascii="Arial" w:hAnsi="Arial" w:cs="Arial"/>
          <w:sz w:val="20"/>
          <w:szCs w:val="20"/>
          <w:u w:val="single"/>
        </w:rPr>
      </w:pPr>
      <w:r w:rsidRPr="000B1E77">
        <w:rPr>
          <w:rFonts w:ascii="Arial" w:hAnsi="Arial" w:cs="Arial"/>
          <w:sz w:val="20"/>
          <w:szCs w:val="20"/>
          <w:u w:val="single"/>
        </w:rPr>
        <w:t>RETIRO DE PLIEGOS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7532B3" w:rsidRPr="000B1E77" w:rsidTr="00AE0264">
        <w:tc>
          <w:tcPr>
            <w:tcW w:w="9214" w:type="dxa"/>
            <w:shd w:val="clear" w:color="auto" w:fill="auto"/>
          </w:tcPr>
          <w:p w:rsidR="007532B3" w:rsidRPr="000B1E77" w:rsidRDefault="007532B3" w:rsidP="00AE0264">
            <w:pPr>
              <w:tabs>
                <w:tab w:val="left" w:pos="6521"/>
              </w:tabs>
              <w:snapToGrid w:val="0"/>
              <w:spacing w:before="40" w:after="40"/>
              <w:jc w:val="center"/>
              <w:textAlignment w:val="center"/>
              <w:rPr>
                <w:rFonts w:ascii="Arial" w:hAnsi="Arial" w:cs="Arial"/>
                <w:sz w:val="20"/>
                <w:szCs w:val="20"/>
              </w:rPr>
            </w:pPr>
            <w:r w:rsidRPr="000B1E77">
              <w:rPr>
                <w:rFonts w:ascii="Arial" w:hAnsi="Arial" w:cs="Arial"/>
                <w:sz w:val="20"/>
                <w:szCs w:val="20"/>
              </w:rPr>
              <w:t>DIRECCIÓN DE COMPRAS Y CONTRATACIONES</w:t>
            </w:r>
          </w:p>
          <w:p w:rsidR="007532B3" w:rsidRPr="000B1E77" w:rsidRDefault="007532B3" w:rsidP="00AE0264">
            <w:pPr>
              <w:tabs>
                <w:tab w:val="left" w:pos="6521"/>
              </w:tabs>
              <w:snapToGrid w:val="0"/>
              <w:spacing w:before="120" w:after="40"/>
              <w:jc w:val="center"/>
              <w:textAlignment w:val="center"/>
              <w:rPr>
                <w:rFonts w:ascii="Arial" w:hAnsi="Arial" w:cs="Arial"/>
                <w:sz w:val="20"/>
                <w:szCs w:val="20"/>
              </w:rPr>
            </w:pPr>
            <w:r w:rsidRPr="000B1E77">
              <w:rPr>
                <w:rFonts w:ascii="Arial" w:hAnsi="Arial" w:cs="Arial"/>
                <w:sz w:val="20"/>
                <w:szCs w:val="20"/>
              </w:rPr>
              <w:t>México 12 – PB – CABA o en el sitio web: www.argentinacompra.gov.ar</w:t>
            </w:r>
          </w:p>
        </w:tc>
      </w:tr>
    </w:tbl>
    <w:p w:rsidR="007532B3" w:rsidRPr="000B1E77" w:rsidRDefault="007532B3" w:rsidP="007532B3">
      <w:pPr>
        <w:tabs>
          <w:tab w:val="left" w:pos="6521"/>
        </w:tabs>
        <w:spacing w:before="180" w:after="120"/>
        <w:ind w:right="-142"/>
        <w:jc w:val="center"/>
        <w:textAlignment w:val="center"/>
        <w:rPr>
          <w:rFonts w:ascii="Arial" w:hAnsi="Arial" w:cs="Arial"/>
          <w:sz w:val="20"/>
          <w:szCs w:val="20"/>
          <w:u w:val="single"/>
        </w:rPr>
      </w:pPr>
      <w:r w:rsidRPr="000B1E77">
        <w:rPr>
          <w:rFonts w:ascii="Arial" w:hAnsi="Arial" w:cs="Arial"/>
          <w:sz w:val="20"/>
          <w:szCs w:val="20"/>
          <w:u w:val="single"/>
        </w:rPr>
        <w:t>CONSULTAS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969"/>
      </w:tblGrid>
      <w:tr w:rsidR="007532B3" w:rsidRPr="000B1E77" w:rsidTr="00746830">
        <w:tc>
          <w:tcPr>
            <w:tcW w:w="5245" w:type="dxa"/>
            <w:shd w:val="clear" w:color="auto" w:fill="auto"/>
          </w:tcPr>
          <w:p w:rsidR="007532B3" w:rsidRPr="000B1E77" w:rsidRDefault="007532B3" w:rsidP="00AE0264">
            <w:pPr>
              <w:tabs>
                <w:tab w:val="left" w:pos="6521"/>
              </w:tabs>
              <w:snapToGrid w:val="0"/>
              <w:spacing w:before="40" w:after="40"/>
              <w:jc w:val="center"/>
              <w:textAlignment w:val="center"/>
              <w:rPr>
                <w:rFonts w:ascii="Arial" w:hAnsi="Arial" w:cs="Arial"/>
                <w:sz w:val="20"/>
                <w:szCs w:val="20"/>
              </w:rPr>
            </w:pPr>
            <w:r w:rsidRPr="000B1E77">
              <w:rPr>
                <w:rFonts w:ascii="Arial" w:hAnsi="Arial" w:cs="Arial"/>
                <w:sz w:val="20"/>
                <w:szCs w:val="20"/>
              </w:rPr>
              <w:t>LUGAR</w:t>
            </w:r>
          </w:p>
        </w:tc>
        <w:tc>
          <w:tcPr>
            <w:tcW w:w="3969" w:type="dxa"/>
            <w:shd w:val="clear" w:color="auto" w:fill="auto"/>
          </w:tcPr>
          <w:p w:rsidR="007532B3" w:rsidRPr="000B1E77" w:rsidRDefault="007532B3" w:rsidP="00AE0264">
            <w:pPr>
              <w:tabs>
                <w:tab w:val="left" w:pos="6521"/>
              </w:tabs>
              <w:snapToGrid w:val="0"/>
              <w:spacing w:before="40" w:after="40"/>
              <w:jc w:val="center"/>
              <w:textAlignment w:val="center"/>
              <w:rPr>
                <w:rFonts w:ascii="Arial" w:hAnsi="Arial" w:cs="Arial"/>
                <w:sz w:val="20"/>
                <w:szCs w:val="20"/>
              </w:rPr>
            </w:pPr>
            <w:r w:rsidRPr="000B1E77">
              <w:rPr>
                <w:rFonts w:ascii="Arial" w:hAnsi="Arial" w:cs="Arial"/>
                <w:sz w:val="20"/>
                <w:szCs w:val="20"/>
              </w:rPr>
              <w:t>PLAZO Y HORARIO</w:t>
            </w:r>
          </w:p>
        </w:tc>
      </w:tr>
      <w:tr w:rsidR="007532B3" w:rsidRPr="000B1E77" w:rsidTr="002400B3">
        <w:tc>
          <w:tcPr>
            <w:tcW w:w="5245" w:type="dxa"/>
            <w:shd w:val="clear" w:color="auto" w:fill="auto"/>
          </w:tcPr>
          <w:p w:rsidR="007532B3" w:rsidRPr="000B1E77" w:rsidRDefault="007532B3" w:rsidP="00AE0264">
            <w:pPr>
              <w:tabs>
                <w:tab w:val="left" w:pos="6521"/>
              </w:tabs>
              <w:snapToGrid w:val="0"/>
              <w:spacing w:before="40" w:after="40"/>
              <w:jc w:val="center"/>
              <w:textAlignment w:val="center"/>
              <w:rPr>
                <w:rFonts w:ascii="Arial" w:hAnsi="Arial" w:cs="Arial"/>
                <w:sz w:val="20"/>
                <w:szCs w:val="20"/>
              </w:rPr>
            </w:pPr>
            <w:r w:rsidRPr="000B1E77">
              <w:rPr>
                <w:rFonts w:ascii="Arial" w:hAnsi="Arial" w:cs="Arial"/>
                <w:sz w:val="20"/>
                <w:szCs w:val="20"/>
              </w:rPr>
              <w:t>DIRECCIÓN DE COMPRAS Y CONTRATACIONES</w:t>
            </w:r>
          </w:p>
          <w:p w:rsidR="007532B3" w:rsidRPr="000B1E77" w:rsidRDefault="007532B3" w:rsidP="00AE0264">
            <w:pPr>
              <w:tabs>
                <w:tab w:val="left" w:pos="6521"/>
              </w:tabs>
              <w:snapToGrid w:val="0"/>
              <w:spacing w:before="40" w:after="40"/>
              <w:jc w:val="center"/>
              <w:textAlignment w:val="center"/>
              <w:rPr>
                <w:rFonts w:ascii="Arial" w:hAnsi="Arial" w:cs="Arial"/>
                <w:sz w:val="20"/>
                <w:szCs w:val="20"/>
              </w:rPr>
            </w:pPr>
            <w:r w:rsidRPr="000B1E77">
              <w:rPr>
                <w:rFonts w:ascii="Arial" w:hAnsi="Arial" w:cs="Arial"/>
                <w:sz w:val="20"/>
                <w:szCs w:val="20"/>
              </w:rPr>
              <w:t>México 12 – PB – CABA o a la dirección de e-mail: contrataciones@minseg.gob.ar</w:t>
            </w:r>
          </w:p>
        </w:tc>
        <w:tc>
          <w:tcPr>
            <w:tcW w:w="3969" w:type="dxa"/>
            <w:shd w:val="clear" w:color="auto" w:fill="auto"/>
            <w:vAlign w:val="center"/>
          </w:tcPr>
          <w:p w:rsidR="007532B3" w:rsidRDefault="00814FCF" w:rsidP="002400B3">
            <w:pPr>
              <w:tabs>
                <w:tab w:val="left" w:pos="6521"/>
              </w:tabs>
              <w:snapToGrid w:val="0"/>
              <w:jc w:val="center"/>
              <w:textAlignment w:val="center"/>
              <w:rPr>
                <w:rFonts w:ascii="Arial" w:hAnsi="Arial" w:cs="Arial"/>
                <w:sz w:val="20"/>
                <w:szCs w:val="20"/>
              </w:rPr>
            </w:pPr>
            <w:r w:rsidRPr="000B1E77">
              <w:rPr>
                <w:rFonts w:ascii="Arial" w:hAnsi="Arial" w:cs="Arial"/>
                <w:sz w:val="20"/>
                <w:szCs w:val="20"/>
              </w:rPr>
              <w:t xml:space="preserve">Hasta </w:t>
            </w:r>
            <w:r w:rsidR="002400B3">
              <w:rPr>
                <w:rFonts w:ascii="Arial" w:hAnsi="Arial" w:cs="Arial"/>
                <w:sz w:val="20"/>
                <w:szCs w:val="20"/>
              </w:rPr>
              <w:t>el 17/11/2016</w:t>
            </w:r>
          </w:p>
          <w:p w:rsidR="002400B3" w:rsidRPr="000B1E77" w:rsidRDefault="002400B3" w:rsidP="002400B3">
            <w:pPr>
              <w:tabs>
                <w:tab w:val="left" w:pos="6521"/>
              </w:tabs>
              <w:snapToGrid w:val="0"/>
              <w:jc w:val="center"/>
              <w:textAlignment w:val="center"/>
              <w:rPr>
                <w:rFonts w:ascii="Arial" w:hAnsi="Arial" w:cs="Arial"/>
                <w:sz w:val="20"/>
                <w:szCs w:val="20"/>
              </w:rPr>
            </w:pPr>
            <w:r>
              <w:rPr>
                <w:rFonts w:ascii="Arial" w:hAnsi="Arial" w:cs="Arial"/>
                <w:sz w:val="20"/>
                <w:szCs w:val="20"/>
              </w:rPr>
              <w:t xml:space="preserve">a las 17:00 </w:t>
            </w:r>
            <w:proofErr w:type="spellStart"/>
            <w:r>
              <w:rPr>
                <w:rFonts w:ascii="Arial" w:hAnsi="Arial" w:cs="Arial"/>
                <w:sz w:val="20"/>
                <w:szCs w:val="20"/>
              </w:rPr>
              <w:t>hs</w:t>
            </w:r>
            <w:proofErr w:type="spellEnd"/>
            <w:r>
              <w:rPr>
                <w:rFonts w:ascii="Arial" w:hAnsi="Arial" w:cs="Arial"/>
                <w:sz w:val="20"/>
                <w:szCs w:val="20"/>
              </w:rPr>
              <w:t>.</w:t>
            </w:r>
          </w:p>
        </w:tc>
      </w:tr>
    </w:tbl>
    <w:p w:rsidR="007532B3" w:rsidRPr="000B1E77" w:rsidRDefault="007532B3" w:rsidP="007532B3">
      <w:pPr>
        <w:tabs>
          <w:tab w:val="num" w:pos="864"/>
          <w:tab w:val="left" w:pos="28978"/>
        </w:tabs>
        <w:spacing w:before="180" w:after="120"/>
        <w:ind w:right="-142"/>
        <w:jc w:val="center"/>
        <w:textAlignment w:val="center"/>
        <w:rPr>
          <w:rFonts w:ascii="Arial" w:hAnsi="Arial" w:cs="Arial"/>
          <w:sz w:val="20"/>
          <w:szCs w:val="20"/>
          <w:u w:val="single"/>
          <w:lang w:val="es-AR"/>
        </w:rPr>
      </w:pPr>
      <w:r w:rsidRPr="000B1E77">
        <w:rPr>
          <w:rFonts w:ascii="Arial" w:hAnsi="Arial" w:cs="Arial"/>
          <w:sz w:val="20"/>
          <w:szCs w:val="20"/>
          <w:u w:val="single"/>
          <w:lang w:val="es-AR"/>
        </w:rPr>
        <w:t>PRESENTACIÓN DE OFERTAS</w:t>
      </w:r>
    </w:p>
    <w:tbl>
      <w:tblPr>
        <w:tblW w:w="9214" w:type="dxa"/>
        <w:tblInd w:w="70" w:type="dxa"/>
        <w:tblLayout w:type="fixed"/>
        <w:tblCellMar>
          <w:left w:w="70" w:type="dxa"/>
          <w:right w:w="70" w:type="dxa"/>
        </w:tblCellMar>
        <w:tblLook w:val="0000" w:firstRow="0" w:lastRow="0" w:firstColumn="0" w:lastColumn="0" w:noHBand="0" w:noVBand="0"/>
      </w:tblPr>
      <w:tblGrid>
        <w:gridCol w:w="5245"/>
        <w:gridCol w:w="3969"/>
      </w:tblGrid>
      <w:tr w:rsidR="007532B3" w:rsidRPr="000B1E77" w:rsidTr="00746830">
        <w:trPr>
          <w:cantSplit/>
        </w:trPr>
        <w:tc>
          <w:tcPr>
            <w:tcW w:w="5245" w:type="dxa"/>
            <w:tcBorders>
              <w:top w:val="single" w:sz="4" w:space="0" w:color="000000"/>
              <w:left w:val="single" w:sz="4" w:space="0" w:color="000000"/>
              <w:bottom w:val="single" w:sz="4" w:space="0" w:color="000000"/>
            </w:tcBorders>
          </w:tcPr>
          <w:p w:rsidR="007532B3" w:rsidRPr="000B1E77" w:rsidRDefault="007532B3" w:rsidP="00AE0264">
            <w:pPr>
              <w:snapToGrid w:val="0"/>
              <w:spacing w:before="60" w:after="60"/>
              <w:jc w:val="center"/>
              <w:textAlignment w:val="center"/>
              <w:rPr>
                <w:rFonts w:ascii="Arial" w:hAnsi="Arial" w:cs="Arial"/>
                <w:sz w:val="20"/>
                <w:szCs w:val="20"/>
                <w:lang w:val="es-AR"/>
              </w:rPr>
            </w:pPr>
            <w:r w:rsidRPr="000B1E77">
              <w:rPr>
                <w:rFonts w:ascii="Arial" w:hAnsi="Arial" w:cs="Arial"/>
                <w:sz w:val="20"/>
                <w:szCs w:val="20"/>
                <w:lang w:val="es-AR"/>
              </w:rPr>
              <w:t>Lugar / Dirección</w:t>
            </w:r>
          </w:p>
        </w:tc>
        <w:tc>
          <w:tcPr>
            <w:tcW w:w="3969" w:type="dxa"/>
            <w:tcBorders>
              <w:top w:val="single" w:sz="4" w:space="0" w:color="000000"/>
              <w:left w:val="single" w:sz="4" w:space="0" w:color="000000"/>
              <w:bottom w:val="single" w:sz="4" w:space="0" w:color="000000"/>
              <w:right w:val="single" w:sz="4" w:space="0" w:color="000000"/>
            </w:tcBorders>
          </w:tcPr>
          <w:p w:rsidR="007532B3" w:rsidRPr="000B1E77" w:rsidRDefault="007532B3" w:rsidP="00AE0264">
            <w:pPr>
              <w:snapToGrid w:val="0"/>
              <w:spacing w:before="60" w:after="60"/>
              <w:jc w:val="center"/>
              <w:textAlignment w:val="center"/>
              <w:rPr>
                <w:rFonts w:ascii="Arial" w:hAnsi="Arial" w:cs="Arial"/>
                <w:sz w:val="20"/>
                <w:szCs w:val="20"/>
                <w:lang w:val="es-AR"/>
              </w:rPr>
            </w:pPr>
            <w:r w:rsidRPr="000B1E77">
              <w:rPr>
                <w:rFonts w:ascii="Arial" w:hAnsi="Arial" w:cs="Arial"/>
                <w:sz w:val="20"/>
                <w:szCs w:val="20"/>
                <w:lang w:val="es-AR"/>
              </w:rPr>
              <w:t>Plazo y Horario</w:t>
            </w:r>
          </w:p>
        </w:tc>
      </w:tr>
      <w:tr w:rsidR="007532B3" w:rsidRPr="000B1E77" w:rsidTr="00746830">
        <w:trPr>
          <w:cantSplit/>
        </w:trPr>
        <w:tc>
          <w:tcPr>
            <w:tcW w:w="5245" w:type="dxa"/>
            <w:tcBorders>
              <w:top w:val="single" w:sz="4" w:space="0" w:color="000000"/>
              <w:left w:val="single" w:sz="4" w:space="0" w:color="000000"/>
              <w:bottom w:val="single" w:sz="4" w:space="0" w:color="000000"/>
            </w:tcBorders>
          </w:tcPr>
          <w:p w:rsidR="007532B3" w:rsidRPr="000B1E77" w:rsidRDefault="007532B3" w:rsidP="00AE0264">
            <w:pPr>
              <w:widowControl w:val="0"/>
              <w:spacing w:before="120"/>
              <w:jc w:val="center"/>
              <w:textAlignment w:val="center"/>
              <w:rPr>
                <w:rFonts w:ascii="Arial" w:hAnsi="Arial" w:cs="Arial"/>
                <w:caps/>
                <w:sz w:val="20"/>
                <w:szCs w:val="20"/>
              </w:rPr>
            </w:pPr>
            <w:r w:rsidRPr="000B1E77">
              <w:rPr>
                <w:rFonts w:ascii="Arial" w:hAnsi="Arial" w:cs="Arial"/>
                <w:caps/>
                <w:sz w:val="20"/>
                <w:szCs w:val="20"/>
              </w:rPr>
              <w:t>Ministerio de Seguridad</w:t>
            </w:r>
          </w:p>
          <w:p w:rsidR="007532B3" w:rsidRPr="000B1E77" w:rsidRDefault="007532B3" w:rsidP="00AE0264">
            <w:pPr>
              <w:widowControl w:val="0"/>
              <w:jc w:val="center"/>
              <w:textAlignment w:val="center"/>
              <w:rPr>
                <w:rFonts w:ascii="Arial" w:hAnsi="Arial" w:cs="Arial"/>
                <w:caps/>
                <w:sz w:val="20"/>
                <w:szCs w:val="20"/>
              </w:rPr>
            </w:pPr>
            <w:r w:rsidRPr="000B1E77">
              <w:rPr>
                <w:rFonts w:ascii="Arial" w:hAnsi="Arial" w:cs="Arial"/>
                <w:caps/>
                <w:sz w:val="20"/>
                <w:szCs w:val="20"/>
              </w:rPr>
              <w:t>SubsecretarÍa de Gestión Administrativa Dirección General de Administración</w:t>
            </w:r>
          </w:p>
          <w:p w:rsidR="007532B3" w:rsidRPr="000B1E77" w:rsidRDefault="007532B3" w:rsidP="00AE0264">
            <w:pPr>
              <w:widowControl w:val="0"/>
              <w:jc w:val="center"/>
              <w:textAlignment w:val="center"/>
              <w:rPr>
                <w:rFonts w:ascii="Arial" w:hAnsi="Arial" w:cs="Arial"/>
                <w:caps/>
                <w:sz w:val="20"/>
                <w:szCs w:val="20"/>
              </w:rPr>
            </w:pPr>
            <w:r w:rsidRPr="000B1E77">
              <w:rPr>
                <w:rFonts w:ascii="Arial" w:hAnsi="Arial" w:cs="Arial"/>
                <w:caps/>
                <w:sz w:val="20"/>
                <w:szCs w:val="20"/>
              </w:rPr>
              <w:t xml:space="preserve"> Dirección de Compras y Contrataciones</w:t>
            </w:r>
          </w:p>
          <w:p w:rsidR="007532B3" w:rsidRPr="000B1E77" w:rsidRDefault="007532B3" w:rsidP="00AE0264">
            <w:pPr>
              <w:snapToGrid w:val="0"/>
              <w:spacing w:after="40"/>
              <w:jc w:val="center"/>
              <w:textAlignment w:val="center"/>
              <w:rPr>
                <w:rFonts w:ascii="Arial" w:hAnsi="Arial" w:cs="Arial"/>
                <w:sz w:val="20"/>
                <w:szCs w:val="20"/>
              </w:rPr>
            </w:pPr>
            <w:r w:rsidRPr="000B1E77">
              <w:rPr>
                <w:rFonts w:ascii="Arial" w:hAnsi="Arial" w:cs="Arial"/>
                <w:sz w:val="20"/>
                <w:szCs w:val="20"/>
              </w:rPr>
              <w:t xml:space="preserve">México  N°12 – Planta Baja – </w:t>
            </w:r>
            <w:r w:rsidRPr="000B1E77">
              <w:rPr>
                <w:rFonts w:ascii="Arial" w:hAnsi="Arial" w:cs="Arial"/>
                <w:sz w:val="20"/>
                <w:szCs w:val="20"/>
                <w:lang w:val="es-AR"/>
              </w:rPr>
              <w:t>C1097AAB - CABA</w:t>
            </w:r>
          </w:p>
        </w:tc>
        <w:tc>
          <w:tcPr>
            <w:tcW w:w="3969" w:type="dxa"/>
            <w:tcBorders>
              <w:top w:val="single" w:sz="4" w:space="0" w:color="000000"/>
              <w:left w:val="single" w:sz="4" w:space="0" w:color="000000"/>
              <w:bottom w:val="single" w:sz="4" w:space="0" w:color="000000"/>
              <w:right w:val="single" w:sz="4" w:space="0" w:color="000000"/>
            </w:tcBorders>
            <w:vAlign w:val="center"/>
          </w:tcPr>
          <w:p w:rsidR="007532B3" w:rsidRDefault="00814FCF" w:rsidP="002400B3">
            <w:pPr>
              <w:snapToGrid w:val="0"/>
              <w:jc w:val="center"/>
              <w:textAlignment w:val="center"/>
              <w:rPr>
                <w:rFonts w:ascii="Arial" w:hAnsi="Arial" w:cs="Arial"/>
                <w:sz w:val="20"/>
                <w:szCs w:val="20"/>
                <w:lang w:val="es"/>
              </w:rPr>
            </w:pPr>
            <w:r w:rsidRPr="000B1E77">
              <w:rPr>
                <w:rFonts w:ascii="Arial" w:hAnsi="Arial" w:cs="Arial"/>
                <w:sz w:val="20"/>
                <w:szCs w:val="20"/>
                <w:lang w:val="es"/>
              </w:rPr>
              <w:t xml:space="preserve">Hasta </w:t>
            </w:r>
            <w:r w:rsidR="002400B3">
              <w:rPr>
                <w:rFonts w:ascii="Arial" w:hAnsi="Arial" w:cs="Arial"/>
                <w:sz w:val="20"/>
                <w:szCs w:val="20"/>
                <w:lang w:val="es"/>
              </w:rPr>
              <w:t>el 23/11/2016</w:t>
            </w:r>
          </w:p>
          <w:p w:rsidR="002400B3" w:rsidRPr="000B1E77" w:rsidRDefault="002400B3" w:rsidP="002400B3">
            <w:pPr>
              <w:snapToGrid w:val="0"/>
              <w:jc w:val="center"/>
              <w:textAlignment w:val="center"/>
              <w:rPr>
                <w:rFonts w:ascii="Arial" w:hAnsi="Arial" w:cs="Arial"/>
                <w:sz w:val="20"/>
                <w:szCs w:val="20"/>
                <w:lang w:val="es"/>
              </w:rPr>
            </w:pPr>
            <w:r>
              <w:rPr>
                <w:rFonts w:ascii="Arial" w:hAnsi="Arial" w:cs="Arial"/>
                <w:sz w:val="20"/>
                <w:szCs w:val="20"/>
                <w:lang w:val="es"/>
              </w:rPr>
              <w:t xml:space="preserve">a las 12:30 </w:t>
            </w:r>
            <w:proofErr w:type="spellStart"/>
            <w:r>
              <w:rPr>
                <w:rFonts w:ascii="Arial" w:hAnsi="Arial" w:cs="Arial"/>
                <w:sz w:val="20"/>
                <w:szCs w:val="20"/>
                <w:lang w:val="es"/>
              </w:rPr>
              <w:t>hs</w:t>
            </w:r>
            <w:proofErr w:type="spellEnd"/>
            <w:r>
              <w:rPr>
                <w:rFonts w:ascii="Arial" w:hAnsi="Arial" w:cs="Arial"/>
                <w:sz w:val="20"/>
                <w:szCs w:val="20"/>
                <w:lang w:val="es"/>
              </w:rPr>
              <w:t>.</w:t>
            </w:r>
            <w:bookmarkStart w:id="0" w:name="_GoBack"/>
            <w:bookmarkEnd w:id="0"/>
          </w:p>
        </w:tc>
      </w:tr>
    </w:tbl>
    <w:p w:rsidR="007532B3" w:rsidRPr="000B1E77" w:rsidRDefault="007532B3" w:rsidP="007532B3">
      <w:pPr>
        <w:tabs>
          <w:tab w:val="num" w:pos="864"/>
          <w:tab w:val="left" w:pos="28978"/>
        </w:tabs>
        <w:spacing w:before="180" w:after="120"/>
        <w:ind w:right="-142"/>
        <w:jc w:val="center"/>
        <w:textAlignment w:val="center"/>
        <w:rPr>
          <w:rFonts w:ascii="Arial" w:hAnsi="Arial" w:cs="Arial"/>
          <w:sz w:val="20"/>
          <w:szCs w:val="20"/>
          <w:u w:val="single"/>
          <w:lang w:val="es-AR"/>
        </w:rPr>
      </w:pPr>
      <w:r w:rsidRPr="000B1E77">
        <w:rPr>
          <w:rFonts w:ascii="Arial" w:hAnsi="Arial" w:cs="Arial"/>
          <w:sz w:val="20"/>
          <w:szCs w:val="20"/>
          <w:u w:val="single"/>
          <w:lang w:val="es-AR"/>
        </w:rPr>
        <w:t>ACTO DE APERTURA</w:t>
      </w:r>
    </w:p>
    <w:tbl>
      <w:tblPr>
        <w:tblW w:w="9214" w:type="dxa"/>
        <w:tblInd w:w="70" w:type="dxa"/>
        <w:tblLayout w:type="fixed"/>
        <w:tblCellMar>
          <w:left w:w="70" w:type="dxa"/>
          <w:right w:w="70" w:type="dxa"/>
        </w:tblCellMar>
        <w:tblLook w:val="0000" w:firstRow="0" w:lastRow="0" w:firstColumn="0" w:lastColumn="0" w:noHBand="0" w:noVBand="0"/>
      </w:tblPr>
      <w:tblGrid>
        <w:gridCol w:w="5245"/>
        <w:gridCol w:w="3969"/>
      </w:tblGrid>
      <w:tr w:rsidR="00D15644" w:rsidRPr="000B1E77" w:rsidTr="00746830">
        <w:trPr>
          <w:cantSplit/>
        </w:trPr>
        <w:tc>
          <w:tcPr>
            <w:tcW w:w="5245" w:type="dxa"/>
            <w:tcBorders>
              <w:top w:val="single" w:sz="4" w:space="0" w:color="000000"/>
              <w:left w:val="single" w:sz="4" w:space="0" w:color="000000"/>
              <w:bottom w:val="single" w:sz="4" w:space="0" w:color="000000"/>
            </w:tcBorders>
          </w:tcPr>
          <w:p w:rsidR="00D15644" w:rsidRPr="000B1E77" w:rsidRDefault="00D15644" w:rsidP="00F03F02">
            <w:pPr>
              <w:widowControl w:val="0"/>
              <w:spacing w:before="120"/>
              <w:jc w:val="center"/>
              <w:textAlignment w:val="center"/>
              <w:rPr>
                <w:rFonts w:ascii="Arial" w:hAnsi="Arial" w:cs="Arial"/>
                <w:caps/>
                <w:sz w:val="20"/>
                <w:szCs w:val="20"/>
              </w:rPr>
            </w:pPr>
            <w:r w:rsidRPr="000B1E77">
              <w:rPr>
                <w:rFonts w:ascii="Arial" w:hAnsi="Arial" w:cs="Arial"/>
                <w:caps/>
                <w:sz w:val="20"/>
                <w:szCs w:val="20"/>
              </w:rPr>
              <w:t>Ministerio de Seguridad</w:t>
            </w:r>
          </w:p>
          <w:p w:rsidR="00D15644" w:rsidRPr="000B1E77" w:rsidRDefault="00D15644" w:rsidP="00F03F02">
            <w:pPr>
              <w:widowControl w:val="0"/>
              <w:jc w:val="center"/>
              <w:textAlignment w:val="center"/>
              <w:rPr>
                <w:rFonts w:ascii="Arial" w:hAnsi="Arial" w:cs="Arial"/>
                <w:caps/>
                <w:sz w:val="20"/>
                <w:szCs w:val="20"/>
              </w:rPr>
            </w:pPr>
            <w:r w:rsidRPr="000B1E77">
              <w:rPr>
                <w:rFonts w:ascii="Arial" w:hAnsi="Arial" w:cs="Arial"/>
                <w:caps/>
                <w:sz w:val="20"/>
                <w:szCs w:val="20"/>
              </w:rPr>
              <w:t>SubsecretarÍa de Gestión Administrativa Dirección General de Administración</w:t>
            </w:r>
          </w:p>
          <w:p w:rsidR="00D15644" w:rsidRPr="000B1E77" w:rsidRDefault="00D15644" w:rsidP="00F03F02">
            <w:pPr>
              <w:widowControl w:val="0"/>
              <w:jc w:val="center"/>
              <w:textAlignment w:val="center"/>
              <w:rPr>
                <w:rFonts w:ascii="Arial" w:hAnsi="Arial" w:cs="Arial"/>
                <w:caps/>
                <w:sz w:val="20"/>
                <w:szCs w:val="20"/>
              </w:rPr>
            </w:pPr>
            <w:r w:rsidRPr="000B1E77">
              <w:rPr>
                <w:rFonts w:ascii="Arial" w:hAnsi="Arial" w:cs="Arial"/>
                <w:caps/>
                <w:sz w:val="20"/>
                <w:szCs w:val="20"/>
              </w:rPr>
              <w:t>Dirección de Compras y Contrataciones</w:t>
            </w:r>
          </w:p>
          <w:p w:rsidR="00D15644" w:rsidRPr="000B1E77" w:rsidRDefault="00D15644" w:rsidP="00F03F02">
            <w:pPr>
              <w:snapToGrid w:val="0"/>
              <w:spacing w:after="40"/>
              <w:jc w:val="center"/>
              <w:textAlignment w:val="center"/>
              <w:rPr>
                <w:rFonts w:ascii="Arial" w:hAnsi="Arial" w:cs="Arial"/>
                <w:sz w:val="20"/>
                <w:szCs w:val="20"/>
                <w:lang w:val="es-AR"/>
              </w:rPr>
            </w:pPr>
            <w:r w:rsidRPr="000B1E77">
              <w:rPr>
                <w:rFonts w:ascii="Arial" w:hAnsi="Arial" w:cs="Arial"/>
                <w:sz w:val="20"/>
                <w:szCs w:val="20"/>
              </w:rPr>
              <w:t xml:space="preserve">México  N°12 – Planta Baja – </w:t>
            </w:r>
            <w:r w:rsidRPr="000B1E77">
              <w:rPr>
                <w:rFonts w:ascii="Arial" w:hAnsi="Arial" w:cs="Arial"/>
                <w:sz w:val="20"/>
                <w:szCs w:val="20"/>
                <w:lang w:val="es-AR"/>
              </w:rPr>
              <w:t>C1097AAB - CABA</w:t>
            </w:r>
          </w:p>
        </w:tc>
        <w:tc>
          <w:tcPr>
            <w:tcW w:w="3969" w:type="dxa"/>
            <w:tcBorders>
              <w:top w:val="single" w:sz="4" w:space="0" w:color="000000"/>
              <w:left w:val="single" w:sz="4" w:space="0" w:color="000000"/>
              <w:bottom w:val="single" w:sz="4" w:space="0" w:color="000000"/>
              <w:right w:val="single" w:sz="4" w:space="0" w:color="000000"/>
            </w:tcBorders>
            <w:vAlign w:val="center"/>
          </w:tcPr>
          <w:p w:rsidR="00BF249E" w:rsidRDefault="002400B3" w:rsidP="00B34679">
            <w:pPr>
              <w:snapToGrid w:val="0"/>
              <w:jc w:val="center"/>
              <w:textAlignment w:val="center"/>
              <w:rPr>
                <w:rFonts w:ascii="Arial" w:hAnsi="Arial" w:cs="Arial"/>
                <w:sz w:val="20"/>
                <w:szCs w:val="20"/>
                <w:lang w:val="es"/>
              </w:rPr>
            </w:pPr>
            <w:r>
              <w:rPr>
                <w:rFonts w:ascii="Arial" w:hAnsi="Arial" w:cs="Arial"/>
                <w:sz w:val="20"/>
                <w:szCs w:val="20"/>
                <w:lang w:val="es"/>
              </w:rPr>
              <w:t>El 23/11/2016</w:t>
            </w:r>
          </w:p>
          <w:p w:rsidR="002400B3" w:rsidRPr="000B1E77" w:rsidRDefault="002400B3" w:rsidP="00B34679">
            <w:pPr>
              <w:snapToGrid w:val="0"/>
              <w:jc w:val="center"/>
              <w:textAlignment w:val="center"/>
              <w:rPr>
                <w:rFonts w:ascii="Arial" w:hAnsi="Arial" w:cs="Arial"/>
                <w:sz w:val="20"/>
                <w:szCs w:val="20"/>
                <w:lang w:val="es"/>
              </w:rPr>
            </w:pPr>
            <w:r>
              <w:rPr>
                <w:rFonts w:ascii="Arial" w:hAnsi="Arial" w:cs="Arial"/>
                <w:sz w:val="20"/>
                <w:szCs w:val="20"/>
                <w:lang w:val="es"/>
              </w:rPr>
              <w:t xml:space="preserve">a las 13:00 </w:t>
            </w:r>
            <w:proofErr w:type="spellStart"/>
            <w:r>
              <w:rPr>
                <w:rFonts w:ascii="Arial" w:hAnsi="Arial" w:cs="Arial"/>
                <w:sz w:val="20"/>
                <w:szCs w:val="20"/>
                <w:lang w:val="es"/>
              </w:rPr>
              <w:t>hs</w:t>
            </w:r>
            <w:proofErr w:type="spellEnd"/>
            <w:r>
              <w:rPr>
                <w:rFonts w:ascii="Arial" w:hAnsi="Arial" w:cs="Arial"/>
                <w:sz w:val="20"/>
                <w:szCs w:val="20"/>
                <w:lang w:val="es"/>
              </w:rPr>
              <w:t>.</w:t>
            </w:r>
          </w:p>
        </w:tc>
      </w:tr>
    </w:tbl>
    <w:p w:rsidR="00C81D15" w:rsidRPr="000B1E77" w:rsidRDefault="00C81D15" w:rsidP="00044B3C">
      <w:pPr>
        <w:keepNext/>
        <w:tabs>
          <w:tab w:val="num" w:pos="864"/>
          <w:tab w:val="left" w:pos="28978"/>
        </w:tabs>
        <w:jc w:val="center"/>
        <w:textAlignment w:val="center"/>
        <w:outlineLvl w:val="3"/>
        <w:rPr>
          <w:rFonts w:ascii="Arial" w:eastAsia="Calibri" w:hAnsi="Arial" w:cs="Arial"/>
          <w:sz w:val="20"/>
          <w:szCs w:val="20"/>
          <w:u w:val="single"/>
          <w:lang w:eastAsia="es-ES"/>
        </w:rPr>
      </w:pPr>
      <w:r w:rsidRPr="000B1E77">
        <w:rPr>
          <w:rFonts w:ascii="Arial" w:eastAsia="Calibri" w:hAnsi="Arial" w:cs="Arial"/>
          <w:sz w:val="20"/>
          <w:szCs w:val="20"/>
          <w:u w:val="single"/>
          <w:lang w:eastAsia="es-ES"/>
        </w:rPr>
        <w:lastRenderedPageBreak/>
        <w:t>ESPECIFICACIONES</w:t>
      </w:r>
    </w:p>
    <w:p w:rsidR="00C81D15" w:rsidRPr="000B1E77" w:rsidRDefault="00C81D15" w:rsidP="00C81D15">
      <w:pPr>
        <w:keepNext/>
        <w:tabs>
          <w:tab w:val="num" w:pos="864"/>
          <w:tab w:val="left" w:pos="28978"/>
        </w:tabs>
        <w:suppressAutoHyphens w:val="0"/>
        <w:jc w:val="center"/>
        <w:textAlignment w:val="center"/>
        <w:outlineLvl w:val="3"/>
        <w:rPr>
          <w:rFonts w:ascii="Arial" w:eastAsia="Calibri" w:hAnsi="Arial" w:cs="Arial"/>
          <w:sz w:val="20"/>
          <w:szCs w:val="20"/>
          <w:lang w:eastAsia="es-ES"/>
        </w:rPr>
      </w:pPr>
    </w:p>
    <w:tbl>
      <w:tblPr>
        <w:tblW w:w="8191" w:type="dxa"/>
        <w:tblInd w:w="70" w:type="dxa"/>
        <w:tblLayout w:type="fixed"/>
        <w:tblCellMar>
          <w:left w:w="70" w:type="dxa"/>
          <w:right w:w="70" w:type="dxa"/>
        </w:tblCellMar>
        <w:tblLook w:val="0000" w:firstRow="0" w:lastRow="0" w:firstColumn="0" w:lastColumn="0" w:noHBand="0" w:noVBand="0"/>
      </w:tblPr>
      <w:tblGrid>
        <w:gridCol w:w="993"/>
        <w:gridCol w:w="567"/>
        <w:gridCol w:w="722"/>
        <w:gridCol w:w="706"/>
        <w:gridCol w:w="716"/>
        <w:gridCol w:w="3526"/>
        <w:gridCol w:w="961"/>
      </w:tblGrid>
      <w:tr w:rsidR="00E16C80" w:rsidRPr="000B1E77" w:rsidTr="00E16C80">
        <w:trPr>
          <w:cantSplit/>
          <w:trHeight w:val="373"/>
        </w:trPr>
        <w:tc>
          <w:tcPr>
            <w:tcW w:w="993" w:type="dxa"/>
            <w:vMerge w:val="restart"/>
            <w:tcBorders>
              <w:top w:val="single" w:sz="4" w:space="0" w:color="000000"/>
              <w:left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N° de Renglón</w:t>
            </w:r>
          </w:p>
        </w:tc>
        <w:tc>
          <w:tcPr>
            <w:tcW w:w="567" w:type="dxa"/>
            <w:tcBorders>
              <w:top w:val="single" w:sz="4" w:space="0" w:color="000000"/>
              <w:left w:val="single" w:sz="4" w:space="0" w:color="000000"/>
              <w:right w:val="single" w:sz="4" w:space="0" w:color="000000"/>
            </w:tcBorders>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Ítem</w:t>
            </w:r>
          </w:p>
        </w:tc>
        <w:tc>
          <w:tcPr>
            <w:tcW w:w="2144" w:type="dxa"/>
            <w:gridSpan w:val="3"/>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N° Catálogo</w:t>
            </w:r>
          </w:p>
        </w:tc>
        <w:tc>
          <w:tcPr>
            <w:tcW w:w="3526" w:type="dxa"/>
            <w:vMerge w:val="restart"/>
            <w:tcBorders>
              <w:top w:val="single" w:sz="4" w:space="0" w:color="000000"/>
              <w:left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Descripción</w:t>
            </w:r>
          </w:p>
        </w:tc>
        <w:tc>
          <w:tcPr>
            <w:tcW w:w="961" w:type="dxa"/>
            <w:vMerge w:val="restart"/>
            <w:tcBorders>
              <w:top w:val="single" w:sz="4" w:space="0" w:color="000000"/>
              <w:left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Cantidad</w:t>
            </w:r>
          </w:p>
        </w:tc>
      </w:tr>
      <w:tr w:rsidR="00E16C80" w:rsidRPr="000B1E77" w:rsidTr="00E16C80">
        <w:trPr>
          <w:cantSplit/>
          <w:trHeight w:val="279"/>
        </w:trPr>
        <w:tc>
          <w:tcPr>
            <w:tcW w:w="993" w:type="dxa"/>
            <w:vMerge/>
            <w:tcBorders>
              <w:left w:val="single" w:sz="4" w:space="0" w:color="000000"/>
              <w:bottom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rPr>
            </w:pPr>
          </w:p>
        </w:tc>
        <w:tc>
          <w:tcPr>
            <w:tcW w:w="567" w:type="dxa"/>
            <w:tcBorders>
              <w:left w:val="single" w:sz="4" w:space="0" w:color="000000"/>
              <w:bottom w:val="single" w:sz="4" w:space="0" w:color="000000"/>
              <w:right w:val="single" w:sz="4" w:space="0" w:color="000000"/>
            </w:tcBorders>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rPr>
            </w:pP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rPr>
            </w:pPr>
            <w:r w:rsidRPr="000B1E77">
              <w:rPr>
                <w:rFonts w:ascii="Arial" w:hAnsi="Arial" w:cs="Arial"/>
                <w:sz w:val="20"/>
                <w:szCs w:val="20"/>
              </w:rPr>
              <w:t>IPP</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rPr>
            </w:pPr>
            <w:r w:rsidRPr="000B1E77">
              <w:rPr>
                <w:rFonts w:ascii="Arial" w:hAnsi="Arial" w:cs="Arial"/>
                <w:sz w:val="20"/>
                <w:szCs w:val="20"/>
              </w:rPr>
              <w:t>Clase</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2025AE">
            <w:pPr>
              <w:keepNext/>
              <w:tabs>
                <w:tab w:val="num" w:pos="864"/>
                <w:tab w:val="left" w:pos="28978"/>
              </w:tabs>
              <w:jc w:val="center"/>
              <w:textAlignment w:val="center"/>
              <w:outlineLvl w:val="3"/>
              <w:rPr>
                <w:rFonts w:ascii="Arial" w:hAnsi="Arial" w:cs="Arial"/>
                <w:sz w:val="20"/>
                <w:szCs w:val="20"/>
              </w:rPr>
            </w:pPr>
            <w:r w:rsidRPr="000B1E77">
              <w:rPr>
                <w:rFonts w:ascii="Arial" w:hAnsi="Arial" w:cs="Arial"/>
                <w:sz w:val="20"/>
                <w:szCs w:val="20"/>
              </w:rPr>
              <w:t>Ítem</w:t>
            </w:r>
          </w:p>
        </w:tc>
        <w:tc>
          <w:tcPr>
            <w:tcW w:w="3526" w:type="dxa"/>
            <w:vMerge/>
            <w:tcBorders>
              <w:left w:val="single" w:sz="4" w:space="0" w:color="000000"/>
              <w:bottom w:val="single" w:sz="4" w:space="0" w:color="000000"/>
              <w:right w:val="single" w:sz="4" w:space="0" w:color="000000"/>
            </w:tcBorders>
          </w:tcPr>
          <w:p w:rsidR="00E16C80" w:rsidRPr="000B1E77" w:rsidRDefault="00E16C80" w:rsidP="00AE0264">
            <w:pPr>
              <w:keepNext/>
              <w:tabs>
                <w:tab w:val="num" w:pos="864"/>
                <w:tab w:val="left" w:pos="28978"/>
              </w:tabs>
              <w:jc w:val="center"/>
              <w:textAlignment w:val="center"/>
              <w:outlineLvl w:val="3"/>
              <w:rPr>
                <w:rFonts w:ascii="Arial" w:hAnsi="Arial" w:cs="Arial"/>
                <w:sz w:val="20"/>
                <w:szCs w:val="20"/>
              </w:rPr>
            </w:pPr>
          </w:p>
        </w:tc>
        <w:tc>
          <w:tcPr>
            <w:tcW w:w="961" w:type="dxa"/>
            <w:vMerge/>
            <w:tcBorders>
              <w:left w:val="single" w:sz="4" w:space="0" w:color="000000"/>
              <w:bottom w:val="single" w:sz="4" w:space="0" w:color="000000"/>
              <w:right w:val="single" w:sz="4" w:space="0" w:color="000000"/>
            </w:tcBorders>
          </w:tcPr>
          <w:p w:rsidR="00E16C80" w:rsidRPr="000B1E77" w:rsidRDefault="00E16C80" w:rsidP="00AE0264">
            <w:pPr>
              <w:keepNext/>
              <w:tabs>
                <w:tab w:val="num" w:pos="864"/>
                <w:tab w:val="left" w:pos="28978"/>
              </w:tabs>
              <w:jc w:val="center"/>
              <w:textAlignment w:val="center"/>
              <w:outlineLvl w:val="3"/>
              <w:rPr>
                <w:rFonts w:ascii="Arial" w:hAnsi="Arial" w:cs="Arial"/>
                <w:sz w:val="20"/>
                <w:szCs w:val="20"/>
              </w:rPr>
            </w:pPr>
          </w:p>
        </w:tc>
      </w:tr>
      <w:tr w:rsidR="00E16C80" w:rsidRPr="000B1E77" w:rsidTr="00E16C80">
        <w:trPr>
          <w:cantSplit/>
          <w:trHeight w:val="401"/>
        </w:trPr>
        <w:tc>
          <w:tcPr>
            <w:tcW w:w="993" w:type="dxa"/>
            <w:vMerge w:val="restart"/>
            <w:tcBorders>
              <w:top w:val="single" w:sz="4" w:space="0" w:color="000000"/>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1</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color w:val="000000"/>
                <w:sz w:val="20"/>
                <w:szCs w:val="20"/>
              </w:rPr>
            </w:pPr>
            <w:r w:rsidRPr="000B1E77">
              <w:rPr>
                <w:rFonts w:ascii="Arial" w:eastAsia="Calibri" w:hAnsi="Arial" w:cs="Arial"/>
                <w:sz w:val="20"/>
                <w:szCs w:val="20"/>
                <w:lang w:val="es-AR" w:eastAsia="es-AR"/>
              </w:rPr>
              <w:t>Conmutador de Core Administrable</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Conmutador de Core Administrable</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3</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Conmutador de Core Administrable</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4.1</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suppressAutoHyphens w:val="0"/>
              <w:spacing w:line="276" w:lineRule="auto"/>
              <w:jc w:val="center"/>
              <w:rPr>
                <w:rFonts w:ascii="Arial" w:eastAsia="Calibri" w:hAnsi="Arial" w:cs="Arial"/>
                <w:sz w:val="20"/>
                <w:szCs w:val="20"/>
                <w:lang w:val="es-AR" w:eastAsia="es-AR"/>
              </w:rPr>
            </w:pPr>
            <w:r w:rsidRPr="000B1E77">
              <w:rPr>
                <w:rFonts w:ascii="Arial" w:eastAsia="Calibri" w:hAnsi="Arial" w:cs="Arial"/>
                <w:sz w:val="20"/>
                <w:szCs w:val="20"/>
                <w:lang w:val="es-AR" w:eastAsia="es-AR"/>
              </w:rPr>
              <w:t>Conmutador Ethernet de Borde con módulo de apilamiento</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45</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4.2</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Conmutador Ethernet de Borde sin módulo de apilamiento</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20</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 xml:space="preserve">Interfaces de </w:t>
            </w:r>
            <w:proofErr w:type="spellStart"/>
            <w:r w:rsidRPr="000B1E77">
              <w:rPr>
                <w:rFonts w:ascii="Arial" w:eastAsia="Calibri" w:hAnsi="Arial" w:cs="Arial"/>
                <w:sz w:val="20"/>
                <w:szCs w:val="20"/>
                <w:lang w:val="es-AR" w:eastAsia="es-AR"/>
              </w:rPr>
              <w:t>Uplinks</w:t>
            </w:r>
            <w:proofErr w:type="spellEnd"/>
            <w:r w:rsidRPr="000B1E77">
              <w:rPr>
                <w:rFonts w:ascii="Arial" w:eastAsia="Calibri" w:hAnsi="Arial" w:cs="Arial"/>
                <w:sz w:val="20"/>
                <w:szCs w:val="20"/>
                <w:lang w:val="es-AR" w:eastAsia="es-AR"/>
              </w:rPr>
              <w:t xml:space="preserve"> para Conmutadores Ethernet de Borde (</w:t>
            </w:r>
            <w:proofErr w:type="spellStart"/>
            <w:r w:rsidRPr="000B1E77">
              <w:rPr>
                <w:rFonts w:ascii="Arial" w:eastAsia="Calibri" w:hAnsi="Arial" w:cs="Arial"/>
                <w:sz w:val="20"/>
                <w:szCs w:val="20"/>
                <w:lang w:val="es-AR" w:eastAsia="es-AR"/>
              </w:rPr>
              <w:t>Item</w:t>
            </w:r>
            <w:proofErr w:type="spellEnd"/>
            <w:r w:rsidRPr="000B1E77">
              <w:rPr>
                <w:rFonts w:ascii="Arial" w:eastAsia="Calibri" w:hAnsi="Arial" w:cs="Arial"/>
                <w:sz w:val="20"/>
                <w:szCs w:val="20"/>
                <w:lang w:val="es-AR" w:eastAsia="es-AR"/>
              </w:rPr>
              <w:t xml:space="preserve"> 4.1 y 4.2)</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90</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5</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de Core </w:t>
            </w:r>
            <w:proofErr w:type="spellStart"/>
            <w:r w:rsidRPr="000B1E77">
              <w:rPr>
                <w:rFonts w:ascii="Arial" w:eastAsia="Calibri" w:hAnsi="Arial" w:cs="Arial"/>
                <w:sz w:val="20"/>
                <w:szCs w:val="20"/>
                <w:lang w:val="es-AR" w:eastAsia="es-AR"/>
              </w:rPr>
              <w:t>Datacenter</w:t>
            </w:r>
            <w:proofErr w:type="spellEnd"/>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de Acceso </w:t>
            </w:r>
            <w:proofErr w:type="spellStart"/>
            <w:r w:rsidRPr="000B1E77">
              <w:rPr>
                <w:rFonts w:ascii="Arial" w:eastAsia="Calibri" w:hAnsi="Arial" w:cs="Arial"/>
                <w:sz w:val="20"/>
                <w:szCs w:val="20"/>
                <w:lang w:val="es-AR" w:eastAsia="es-AR"/>
              </w:rPr>
              <w:t>Datacenter</w:t>
            </w:r>
            <w:proofErr w:type="spellEnd"/>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3</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7</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Cisco </w:t>
            </w:r>
            <w:proofErr w:type="spellStart"/>
            <w:r w:rsidRPr="000B1E77">
              <w:rPr>
                <w:rFonts w:ascii="Arial" w:eastAsia="Calibri" w:hAnsi="Arial" w:cs="Arial"/>
                <w:sz w:val="20"/>
                <w:szCs w:val="20"/>
                <w:lang w:val="es-AR" w:eastAsia="es-AR"/>
              </w:rPr>
              <w:t>Nexus</w:t>
            </w:r>
            <w:proofErr w:type="spellEnd"/>
            <w:r w:rsidRPr="000B1E77">
              <w:rPr>
                <w:rFonts w:ascii="Arial" w:eastAsia="Calibri" w:hAnsi="Arial" w:cs="Arial"/>
                <w:sz w:val="20"/>
                <w:szCs w:val="20"/>
                <w:lang w:val="es-AR" w:eastAsia="es-AR"/>
              </w:rPr>
              <w:t xml:space="preserve"> 9372px</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1</w:t>
            </w:r>
          </w:p>
        </w:tc>
      </w:tr>
      <w:tr w:rsidR="00E16C80" w:rsidRPr="000B1E77" w:rsidTr="00E16C80">
        <w:trPr>
          <w:cantSplit/>
          <w:trHeight w:val="401"/>
        </w:trPr>
        <w:tc>
          <w:tcPr>
            <w:tcW w:w="993" w:type="dxa"/>
            <w:vMerge/>
            <w:tcBorders>
              <w:left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8</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 xml:space="preserve">Placas de red: Ten Gigabit Ethernet </w:t>
            </w:r>
            <w:proofErr w:type="spellStart"/>
            <w:r w:rsidRPr="000B1E77">
              <w:rPr>
                <w:rFonts w:ascii="Arial" w:eastAsia="Calibri" w:hAnsi="Arial" w:cs="Arial"/>
                <w:sz w:val="20"/>
                <w:szCs w:val="20"/>
                <w:lang w:val="es-AR" w:eastAsia="es-AR"/>
              </w:rPr>
              <w:t>multipuerto</w:t>
            </w:r>
            <w:proofErr w:type="spellEnd"/>
            <w:r w:rsidRPr="000B1E77">
              <w:rPr>
                <w:rFonts w:ascii="Arial" w:eastAsia="Calibri" w:hAnsi="Arial" w:cs="Arial"/>
                <w:sz w:val="20"/>
                <w:szCs w:val="20"/>
                <w:lang w:val="es-AR" w:eastAsia="es-AR"/>
              </w:rPr>
              <w:t xml:space="preserve"> (Fibra)</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22</w:t>
            </w:r>
          </w:p>
        </w:tc>
      </w:tr>
      <w:tr w:rsidR="00E16C80" w:rsidRPr="000B1E77" w:rsidTr="00E16C80">
        <w:trPr>
          <w:cantSplit/>
          <w:trHeight w:val="401"/>
        </w:trPr>
        <w:tc>
          <w:tcPr>
            <w:tcW w:w="993" w:type="dxa"/>
            <w:vMerge/>
            <w:tcBorders>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w:t>
            </w:r>
          </w:p>
        </w:tc>
        <w:tc>
          <w:tcPr>
            <w:tcW w:w="722"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436</w:t>
            </w:r>
          </w:p>
        </w:tc>
        <w:tc>
          <w:tcPr>
            <w:tcW w:w="70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6195</w:t>
            </w:r>
          </w:p>
        </w:tc>
        <w:tc>
          <w:tcPr>
            <w:tcW w:w="71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96</w:t>
            </w:r>
          </w:p>
        </w:tc>
        <w:tc>
          <w:tcPr>
            <w:tcW w:w="3526"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jc w:val="center"/>
              <w:rPr>
                <w:rFonts w:ascii="Arial" w:hAnsi="Arial" w:cs="Arial"/>
                <w:sz w:val="20"/>
                <w:szCs w:val="20"/>
                <w:lang w:val="es-AR"/>
              </w:rPr>
            </w:pPr>
            <w:r w:rsidRPr="000B1E77">
              <w:rPr>
                <w:rFonts w:ascii="Arial" w:eastAsia="Calibri" w:hAnsi="Arial" w:cs="Arial"/>
                <w:sz w:val="20"/>
                <w:szCs w:val="20"/>
                <w:lang w:val="es-AR" w:eastAsia="es-AR"/>
              </w:rPr>
              <w:t>Conmutador de Core Modular y Administrable</w:t>
            </w:r>
          </w:p>
        </w:tc>
        <w:tc>
          <w:tcPr>
            <w:tcW w:w="961" w:type="dxa"/>
            <w:tcBorders>
              <w:top w:val="single" w:sz="4" w:space="0" w:color="000000"/>
              <w:left w:val="single" w:sz="4" w:space="0" w:color="000000"/>
              <w:bottom w:val="single" w:sz="4" w:space="0" w:color="000000"/>
              <w:right w:val="single" w:sz="4" w:space="0" w:color="000000"/>
            </w:tcBorders>
            <w:vAlign w:val="center"/>
          </w:tcPr>
          <w:p w:rsidR="00E16C80" w:rsidRPr="000B1E77" w:rsidRDefault="00E16C80" w:rsidP="00EE7D79">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r>
    </w:tbl>
    <w:p w:rsidR="00AE697A" w:rsidRPr="000B1E77" w:rsidRDefault="00AE697A" w:rsidP="000D2DA6">
      <w:pPr>
        <w:suppressAutoHyphens w:val="0"/>
        <w:spacing w:line="360" w:lineRule="auto"/>
        <w:jc w:val="both"/>
        <w:rPr>
          <w:rFonts w:ascii="Arial" w:eastAsia="Cambria" w:hAnsi="Arial" w:cs="Arial"/>
          <w:color w:val="000000" w:themeColor="text1"/>
          <w:sz w:val="20"/>
          <w:szCs w:val="20"/>
          <w:lang w:val="es-AR" w:eastAsia="es-ES"/>
        </w:rPr>
      </w:pPr>
    </w:p>
    <w:p w:rsidR="000D2DA6" w:rsidRPr="000B1E77" w:rsidRDefault="000D2DA6" w:rsidP="000D2DA6">
      <w:pPr>
        <w:suppressAutoHyphens w:val="0"/>
        <w:spacing w:line="360" w:lineRule="auto"/>
        <w:jc w:val="both"/>
        <w:rPr>
          <w:rFonts w:ascii="Arial" w:eastAsia="Cambria" w:hAnsi="Arial" w:cs="Arial"/>
          <w:color w:val="000000" w:themeColor="text1"/>
          <w:sz w:val="20"/>
          <w:szCs w:val="20"/>
          <w:lang w:val="es-AR" w:eastAsia="es-ES"/>
        </w:rPr>
      </w:pPr>
      <w:r w:rsidRPr="000B1E77">
        <w:rPr>
          <w:rFonts w:ascii="Arial" w:eastAsia="Cambria" w:hAnsi="Arial" w:cs="Arial"/>
          <w:color w:val="000000" w:themeColor="text1"/>
          <w:sz w:val="20"/>
          <w:szCs w:val="20"/>
          <w:lang w:val="es-AR" w:eastAsia="es-ES"/>
        </w:rPr>
        <w:t>ARTÍCULO 1°.- RÉGIMEN NORMATIVO DE LA CONTRATACIÓN</w:t>
      </w:r>
    </w:p>
    <w:p w:rsidR="000D2DA6" w:rsidRPr="000B1E77" w:rsidRDefault="000D2DA6" w:rsidP="000D2DA6">
      <w:pPr>
        <w:suppressAutoHyphens w:val="0"/>
        <w:spacing w:line="360" w:lineRule="auto"/>
        <w:jc w:val="both"/>
        <w:rPr>
          <w:rFonts w:ascii="Arial" w:eastAsia="Cambria" w:hAnsi="Arial" w:cs="Arial"/>
          <w:color w:val="000000" w:themeColor="text1"/>
          <w:sz w:val="20"/>
          <w:szCs w:val="20"/>
        </w:rPr>
      </w:pPr>
      <w:r w:rsidRPr="000B1E77">
        <w:rPr>
          <w:rFonts w:ascii="Arial" w:eastAsia="Cambria" w:hAnsi="Arial" w:cs="Arial"/>
          <w:color w:val="000000" w:themeColor="text1"/>
          <w:sz w:val="20"/>
          <w:szCs w:val="20"/>
        </w:rPr>
        <w:t xml:space="preserve">El presente procedimiento de selección, el contrato y su posterior ejecución se regirán conforme lo dispuesto por el artículo </w:t>
      </w:r>
      <w:r w:rsidR="00022187" w:rsidRPr="000B1E77">
        <w:rPr>
          <w:rFonts w:ascii="Arial" w:eastAsia="Cambria" w:hAnsi="Arial" w:cs="Arial"/>
          <w:color w:val="000000" w:themeColor="text1"/>
          <w:sz w:val="20"/>
          <w:szCs w:val="20"/>
        </w:rPr>
        <w:t>1</w:t>
      </w:r>
      <w:r w:rsidRPr="000B1E77">
        <w:rPr>
          <w:rFonts w:ascii="Arial" w:eastAsia="Cambria" w:hAnsi="Arial" w:cs="Arial"/>
          <w:color w:val="000000" w:themeColor="text1"/>
          <w:sz w:val="20"/>
          <w:szCs w:val="20"/>
        </w:rPr>
        <w:t xml:space="preserve">° del Reglamento del Régimen de Contrataciones de la Administración Nacional aprobado por Decreto Nº </w:t>
      </w:r>
      <w:r w:rsidR="00022187" w:rsidRPr="000B1E77">
        <w:rPr>
          <w:rFonts w:ascii="Arial" w:eastAsia="Cambria" w:hAnsi="Arial" w:cs="Arial"/>
          <w:color w:val="000000" w:themeColor="text1"/>
          <w:sz w:val="20"/>
          <w:szCs w:val="20"/>
        </w:rPr>
        <w:t>1030 del 15 de setiembre de 2016</w:t>
      </w:r>
      <w:r w:rsidRPr="000B1E77">
        <w:rPr>
          <w:rFonts w:ascii="Arial" w:eastAsia="Cambria" w:hAnsi="Arial" w:cs="Arial"/>
          <w:color w:val="000000" w:themeColor="text1"/>
          <w:sz w:val="20"/>
          <w:szCs w:val="20"/>
        </w:rPr>
        <w:t xml:space="preserve"> y el Pliego Único de Bases y Condiciones Generales aprobado por Disposición de la OFICINA NACIONAL DE CONTRATACIONES</w:t>
      </w:r>
      <w:r w:rsidR="00022187" w:rsidRPr="000B1E77">
        <w:rPr>
          <w:rFonts w:ascii="Arial" w:eastAsia="Cambria" w:hAnsi="Arial" w:cs="Arial"/>
          <w:color w:val="000000" w:themeColor="text1"/>
          <w:sz w:val="20"/>
          <w:szCs w:val="20"/>
        </w:rPr>
        <w:t xml:space="preserve"> N° 63 </w:t>
      </w:r>
      <w:r w:rsidRPr="000B1E77">
        <w:rPr>
          <w:rFonts w:ascii="Arial" w:eastAsia="Cambria" w:hAnsi="Arial" w:cs="Arial"/>
          <w:color w:val="000000" w:themeColor="text1"/>
          <w:sz w:val="20"/>
          <w:szCs w:val="20"/>
        </w:rPr>
        <w:t xml:space="preserve"> de</w:t>
      </w:r>
      <w:r w:rsidR="00022187" w:rsidRPr="000B1E77">
        <w:rPr>
          <w:rFonts w:ascii="Arial" w:eastAsia="Cambria" w:hAnsi="Arial" w:cs="Arial"/>
          <w:color w:val="000000" w:themeColor="text1"/>
          <w:sz w:val="20"/>
          <w:szCs w:val="20"/>
        </w:rPr>
        <w:t>l 27 de setiembre de 2016.</w:t>
      </w:r>
    </w:p>
    <w:p w:rsidR="000D2DA6" w:rsidRPr="000B1E77" w:rsidRDefault="000D2DA6" w:rsidP="000D2DA6">
      <w:pPr>
        <w:suppressAutoHyphens w:val="0"/>
        <w:spacing w:line="360" w:lineRule="auto"/>
        <w:jc w:val="both"/>
        <w:rPr>
          <w:rFonts w:ascii="Arial" w:eastAsia="Cambria" w:hAnsi="Arial" w:cs="Arial"/>
          <w:sz w:val="20"/>
          <w:szCs w:val="20"/>
        </w:rPr>
      </w:pPr>
      <w:r w:rsidRPr="000B1E77">
        <w:rPr>
          <w:rFonts w:ascii="Arial" w:eastAsia="Cambria" w:hAnsi="Arial" w:cs="Arial"/>
          <w:sz w:val="20"/>
          <w:szCs w:val="20"/>
        </w:rPr>
        <w:t xml:space="preserve">Asimismo, resultan de aplicación la Ley Nº 25.551 de Compre Trabajo Argentino y su reglamentación, el Decreto Nº 1.600/02 y normas complementarias, así como la Ley Nº 25.300 de Fomento para la Micro, Pequeña y Mediana Empresa. </w:t>
      </w:r>
    </w:p>
    <w:p w:rsidR="000D2DA6" w:rsidRPr="000B1E77" w:rsidRDefault="000D2DA6" w:rsidP="000D2DA6">
      <w:pPr>
        <w:suppressAutoHyphens w:val="0"/>
        <w:spacing w:line="360" w:lineRule="auto"/>
        <w:jc w:val="both"/>
        <w:rPr>
          <w:rFonts w:ascii="Arial" w:eastAsia="Cambria" w:hAnsi="Arial" w:cs="Arial"/>
          <w:sz w:val="20"/>
          <w:szCs w:val="20"/>
        </w:rPr>
      </w:pPr>
      <w:r w:rsidRPr="000B1E77">
        <w:rPr>
          <w:rFonts w:ascii="Arial" w:eastAsia="Cambria" w:hAnsi="Arial" w:cs="Arial"/>
          <w:sz w:val="20"/>
          <w:szCs w:val="20"/>
        </w:rPr>
        <w:t xml:space="preserve">Todas las normas citadas pueden ser consultadas en el sitio web: </w:t>
      </w:r>
      <w:hyperlink r:id="rId9" w:history="1">
        <w:r w:rsidR="000050F4" w:rsidRPr="000B1E77">
          <w:rPr>
            <w:rStyle w:val="Hipervnculo"/>
            <w:rFonts w:ascii="Arial" w:eastAsia="Cambria" w:hAnsi="Arial" w:cs="Arial"/>
            <w:sz w:val="20"/>
            <w:szCs w:val="20"/>
          </w:rPr>
          <w:t>www.infoleg.gob.ar</w:t>
        </w:r>
      </w:hyperlink>
      <w:r w:rsidRPr="000B1E77">
        <w:rPr>
          <w:rFonts w:ascii="Arial" w:eastAsia="Cambria" w:hAnsi="Arial" w:cs="Arial"/>
          <w:sz w:val="20"/>
          <w:szCs w:val="20"/>
        </w:rPr>
        <w:t>.</w:t>
      </w:r>
    </w:p>
    <w:p w:rsidR="000050F4" w:rsidRPr="000B1E77" w:rsidRDefault="000050F4" w:rsidP="000D2DA6">
      <w:pPr>
        <w:suppressAutoHyphens w:val="0"/>
        <w:spacing w:line="360" w:lineRule="auto"/>
        <w:jc w:val="both"/>
        <w:rPr>
          <w:rFonts w:ascii="Arial" w:eastAsia="Cambria" w:hAnsi="Arial" w:cs="Arial"/>
          <w:sz w:val="20"/>
          <w:szCs w:val="20"/>
        </w:rPr>
      </w:pPr>
    </w:p>
    <w:p w:rsidR="000050F4" w:rsidRPr="000B1E77" w:rsidRDefault="000050F4" w:rsidP="000050F4">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color w:val="000000" w:themeColor="text1"/>
          <w:sz w:val="20"/>
          <w:szCs w:val="20"/>
          <w:lang w:val="es-AR" w:eastAsia="es-ES"/>
        </w:rPr>
        <w:t>ARTÍCULO 2°.- COMUNICACIONES – IMPUGNACIONES</w:t>
      </w:r>
    </w:p>
    <w:p w:rsidR="000050F4" w:rsidRPr="000B1E77" w:rsidRDefault="000050F4" w:rsidP="000050F4">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color w:val="000000" w:themeColor="text1"/>
          <w:sz w:val="20"/>
          <w:szCs w:val="20"/>
          <w:lang w:val="es-AR" w:eastAsia="es-ES"/>
        </w:rPr>
        <w:t>Todas las comunicaciones y/o impugnaciones que los interesados, oferentes, adjudicatarios o contratantes deseen realizar, podrán hacerlas personalmente en la DIRECCIÓN DE COMPRAS Y CONTRATACIONES, sita en MÉXICO 12 – PB - CABA, o por medio de correo electrónico a contrataciones@minseg.gob.ar.</w:t>
      </w:r>
    </w:p>
    <w:p w:rsidR="0021640D" w:rsidRPr="000B1E77" w:rsidRDefault="0021640D" w:rsidP="000D2DA6">
      <w:pPr>
        <w:spacing w:line="360" w:lineRule="auto"/>
        <w:jc w:val="both"/>
        <w:rPr>
          <w:rFonts w:ascii="Arial" w:eastAsia="Calibri" w:hAnsi="Arial" w:cs="Arial"/>
          <w:sz w:val="20"/>
          <w:szCs w:val="20"/>
          <w:lang w:val="es-AR" w:eastAsia="es-ES"/>
        </w:rPr>
      </w:pPr>
    </w:p>
    <w:p w:rsidR="000D2DA6" w:rsidRPr="000B1E77" w:rsidRDefault="000D2DA6" w:rsidP="000D2DA6">
      <w:pPr>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ARTÍCULO </w:t>
      </w:r>
      <w:r w:rsidR="000050F4" w:rsidRPr="000B1E77">
        <w:rPr>
          <w:rFonts w:ascii="Arial" w:eastAsia="Calibri" w:hAnsi="Arial" w:cs="Arial"/>
          <w:sz w:val="20"/>
          <w:szCs w:val="20"/>
          <w:lang w:val="es-AR" w:eastAsia="es-ES"/>
        </w:rPr>
        <w:t>3</w:t>
      </w:r>
      <w:r w:rsidRPr="000B1E77">
        <w:rPr>
          <w:rFonts w:ascii="Arial" w:eastAsia="Calibri" w:hAnsi="Arial" w:cs="Arial"/>
          <w:sz w:val="20"/>
          <w:szCs w:val="20"/>
          <w:lang w:val="es-AR" w:eastAsia="es-ES"/>
        </w:rPr>
        <w:t xml:space="preserve">°.- MONEDA DE COTIZACIÓN </w:t>
      </w:r>
    </w:p>
    <w:p w:rsidR="00AE697A" w:rsidRPr="000B1E77" w:rsidRDefault="00AE697A" w:rsidP="00AE697A">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pacing w:val="-3"/>
          <w:sz w:val="20"/>
          <w:szCs w:val="20"/>
        </w:rPr>
      </w:pPr>
      <w:r w:rsidRPr="000B1E77">
        <w:rPr>
          <w:rFonts w:ascii="Arial" w:hAnsi="Arial" w:cs="Arial"/>
          <w:spacing w:val="-3"/>
          <w:sz w:val="20"/>
          <w:szCs w:val="20"/>
          <w:lang w:val="es-AR"/>
        </w:rPr>
        <w:t>Los</w:t>
      </w:r>
      <w:r w:rsidRPr="000B1E77">
        <w:rPr>
          <w:rFonts w:ascii="Arial" w:hAnsi="Arial" w:cs="Arial"/>
          <w:spacing w:val="-3"/>
          <w:sz w:val="20"/>
          <w:szCs w:val="20"/>
        </w:rPr>
        <w:t xml:space="preserve"> Oferentes deberán coti</w:t>
      </w:r>
      <w:r w:rsidR="00E55B1A" w:rsidRPr="000B1E77">
        <w:rPr>
          <w:rFonts w:ascii="Arial" w:hAnsi="Arial" w:cs="Arial"/>
          <w:spacing w:val="-3"/>
          <w:sz w:val="20"/>
          <w:szCs w:val="20"/>
        </w:rPr>
        <w:t xml:space="preserve">zar en Dólares Estadounidenses, </w:t>
      </w:r>
      <w:r w:rsidRPr="000B1E77">
        <w:rPr>
          <w:rFonts w:ascii="Arial" w:hAnsi="Arial" w:cs="Arial"/>
          <w:spacing w:val="-3"/>
          <w:sz w:val="20"/>
          <w:szCs w:val="20"/>
        </w:rPr>
        <w:t>conforme el Modelo de Formulario de Cotización adjunto, en original y UNA (1) copia, firmado por el Oferente o Representante Legal.</w:t>
      </w:r>
    </w:p>
    <w:p w:rsidR="00AE697A" w:rsidRPr="000B1E77" w:rsidRDefault="00AE697A" w:rsidP="00AE697A">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pacing w:val="-3"/>
          <w:sz w:val="20"/>
          <w:szCs w:val="20"/>
        </w:rPr>
      </w:pPr>
      <w:r w:rsidRPr="000B1E77">
        <w:rPr>
          <w:rFonts w:ascii="Arial" w:hAnsi="Arial" w:cs="Arial"/>
          <w:spacing w:val="-3"/>
          <w:sz w:val="20"/>
          <w:szCs w:val="20"/>
        </w:rPr>
        <w:t xml:space="preserve">No obstante </w:t>
      </w:r>
      <w:r w:rsidR="006B23FB" w:rsidRPr="000B1E77">
        <w:rPr>
          <w:rFonts w:ascii="Arial" w:hAnsi="Arial" w:cs="Arial"/>
          <w:spacing w:val="-3"/>
          <w:sz w:val="20"/>
          <w:szCs w:val="20"/>
        </w:rPr>
        <w:t>que</w:t>
      </w:r>
      <w:r w:rsidRPr="000B1E77">
        <w:rPr>
          <w:rFonts w:ascii="Arial" w:hAnsi="Arial" w:cs="Arial"/>
          <w:spacing w:val="-3"/>
          <w:sz w:val="20"/>
          <w:szCs w:val="20"/>
        </w:rPr>
        <w:t xml:space="preserve"> se requiera </w:t>
      </w:r>
      <w:r w:rsidR="006B23FB" w:rsidRPr="000B1E77">
        <w:rPr>
          <w:rFonts w:ascii="Arial" w:hAnsi="Arial" w:cs="Arial"/>
          <w:spacing w:val="-3"/>
          <w:sz w:val="20"/>
          <w:szCs w:val="20"/>
        </w:rPr>
        <w:t>cotización</w:t>
      </w:r>
      <w:r w:rsidRPr="000B1E77">
        <w:rPr>
          <w:rFonts w:ascii="Arial" w:hAnsi="Arial" w:cs="Arial"/>
          <w:spacing w:val="-3"/>
          <w:sz w:val="20"/>
          <w:szCs w:val="20"/>
        </w:rPr>
        <w:t xml:space="preserve"> en Dólares Estadounidenses, el pago se realizará en moneda </w:t>
      </w:r>
      <w:r w:rsidRPr="000B1E77">
        <w:rPr>
          <w:rFonts w:ascii="Arial" w:hAnsi="Arial" w:cs="Arial"/>
          <w:spacing w:val="-3"/>
          <w:sz w:val="20"/>
          <w:szCs w:val="20"/>
        </w:rPr>
        <w:lastRenderedPageBreak/>
        <w:t xml:space="preserve">local, al monto resultante de considerar la cotización del </w:t>
      </w:r>
      <w:r w:rsidR="00935FC5" w:rsidRPr="000B1E77">
        <w:rPr>
          <w:rFonts w:ascii="Arial" w:hAnsi="Arial" w:cs="Arial"/>
          <w:spacing w:val="-3"/>
          <w:sz w:val="20"/>
          <w:szCs w:val="20"/>
        </w:rPr>
        <w:t>BANCO DE LA NACIÓN ARGENTINA</w:t>
      </w:r>
      <w:r w:rsidRPr="000B1E77">
        <w:rPr>
          <w:rFonts w:ascii="Arial" w:hAnsi="Arial" w:cs="Arial"/>
          <w:spacing w:val="-3"/>
          <w:sz w:val="20"/>
          <w:szCs w:val="20"/>
        </w:rPr>
        <w:t>, tipo Vendedor, vigente al mome</w:t>
      </w:r>
      <w:r w:rsidR="006B23FB" w:rsidRPr="000B1E77">
        <w:rPr>
          <w:rFonts w:ascii="Arial" w:hAnsi="Arial" w:cs="Arial"/>
          <w:spacing w:val="-3"/>
          <w:sz w:val="20"/>
          <w:szCs w:val="20"/>
        </w:rPr>
        <w:t xml:space="preserve">nto de la acreditación bancaria correspondiente. </w:t>
      </w:r>
    </w:p>
    <w:p w:rsidR="00AE697A" w:rsidRPr="000B1E77" w:rsidRDefault="00AE697A" w:rsidP="00AE697A">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iCs/>
          <w:spacing w:val="-3"/>
          <w:sz w:val="20"/>
          <w:szCs w:val="20"/>
        </w:rPr>
      </w:pPr>
      <w:r w:rsidRPr="000B1E77">
        <w:rPr>
          <w:rFonts w:ascii="Arial" w:hAnsi="Arial" w:cs="Arial"/>
          <w:iCs/>
          <w:spacing w:val="-3"/>
          <w:sz w:val="20"/>
          <w:szCs w:val="20"/>
        </w:rPr>
        <w:t>La oferta económica deberá consignar el precio total de</w:t>
      </w:r>
      <w:r w:rsidR="00F13D28" w:rsidRPr="000B1E77">
        <w:rPr>
          <w:rFonts w:ascii="Arial" w:hAnsi="Arial" w:cs="Arial"/>
          <w:iCs/>
          <w:spacing w:val="-3"/>
          <w:sz w:val="20"/>
          <w:szCs w:val="20"/>
        </w:rPr>
        <w:t xml:space="preserve"> </w:t>
      </w:r>
      <w:r w:rsidRPr="000B1E77">
        <w:rPr>
          <w:rFonts w:ascii="Arial" w:hAnsi="Arial" w:cs="Arial"/>
          <w:iCs/>
          <w:spacing w:val="-3"/>
          <w:sz w:val="20"/>
          <w:szCs w:val="20"/>
        </w:rPr>
        <w:t>l</w:t>
      </w:r>
      <w:r w:rsidR="00F13D28" w:rsidRPr="000B1E77">
        <w:rPr>
          <w:rFonts w:ascii="Arial" w:hAnsi="Arial" w:cs="Arial"/>
          <w:iCs/>
          <w:spacing w:val="-3"/>
          <w:sz w:val="20"/>
          <w:szCs w:val="20"/>
        </w:rPr>
        <w:t>os</w:t>
      </w:r>
      <w:r w:rsidRPr="000B1E77">
        <w:rPr>
          <w:rFonts w:ascii="Arial" w:hAnsi="Arial" w:cs="Arial"/>
          <w:iCs/>
          <w:spacing w:val="-3"/>
          <w:sz w:val="20"/>
          <w:szCs w:val="20"/>
        </w:rPr>
        <w:t xml:space="preserve"> rengl</w:t>
      </w:r>
      <w:r w:rsidR="00F13D28" w:rsidRPr="000B1E77">
        <w:rPr>
          <w:rFonts w:ascii="Arial" w:hAnsi="Arial" w:cs="Arial"/>
          <w:iCs/>
          <w:spacing w:val="-3"/>
          <w:sz w:val="20"/>
          <w:szCs w:val="20"/>
        </w:rPr>
        <w:t>ones</w:t>
      </w:r>
      <w:r w:rsidRPr="000B1E77">
        <w:rPr>
          <w:rFonts w:ascii="Arial" w:hAnsi="Arial" w:cs="Arial"/>
          <w:iCs/>
          <w:spacing w:val="-3"/>
          <w:sz w:val="20"/>
          <w:szCs w:val="20"/>
        </w:rPr>
        <w:t xml:space="preserve">, en números, y el total general de la oferta, expresado en letras y números, según la moneda de cotización. </w:t>
      </w:r>
    </w:p>
    <w:p w:rsidR="006B23FB" w:rsidRPr="000B1E77" w:rsidRDefault="00AE697A" w:rsidP="00AE697A">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pacing w:val="-3"/>
          <w:sz w:val="20"/>
          <w:szCs w:val="20"/>
        </w:rPr>
      </w:pPr>
      <w:r w:rsidRPr="000B1E77">
        <w:rPr>
          <w:rFonts w:ascii="Arial" w:hAnsi="Arial" w:cs="Arial"/>
          <w:spacing w:val="-3"/>
          <w:sz w:val="20"/>
          <w:szCs w:val="20"/>
        </w:rPr>
        <w:t>El precio cotizado deberá incluir el importe correspondiente a la alícuota del Impuesto al Valor Agregado (IVA). En caso de no hacerse expresa mención a ello en la Oferta, quedará tácitamente establecido que dicho valor se halla incluido en la misma.</w:t>
      </w:r>
      <w:r w:rsidR="006B23FB" w:rsidRPr="000B1E77">
        <w:rPr>
          <w:rFonts w:ascii="Arial" w:hAnsi="Arial" w:cs="Arial"/>
          <w:spacing w:val="-3"/>
          <w:sz w:val="20"/>
          <w:szCs w:val="20"/>
        </w:rPr>
        <w:t xml:space="preserve"> </w:t>
      </w:r>
    </w:p>
    <w:p w:rsidR="00D37459" w:rsidRPr="000B1E77" w:rsidRDefault="00D37459" w:rsidP="00471D40">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z w:val="20"/>
          <w:szCs w:val="20"/>
        </w:rPr>
      </w:pPr>
    </w:p>
    <w:p w:rsidR="00CF5B77" w:rsidRPr="000B1E77" w:rsidRDefault="00CF5B77" w:rsidP="00CF5B77">
      <w:pPr>
        <w:spacing w:line="360" w:lineRule="auto"/>
        <w:jc w:val="both"/>
        <w:rPr>
          <w:rFonts w:ascii="Arial" w:hAnsi="Arial" w:cs="Arial"/>
          <w:sz w:val="20"/>
          <w:szCs w:val="20"/>
          <w:lang w:eastAsia="es-ES"/>
        </w:rPr>
      </w:pPr>
      <w:r w:rsidRPr="000B1E77">
        <w:rPr>
          <w:rFonts w:ascii="Arial" w:hAnsi="Arial" w:cs="Arial"/>
          <w:sz w:val="20"/>
          <w:szCs w:val="20"/>
          <w:lang w:eastAsia="es-ES"/>
        </w:rPr>
        <w:t xml:space="preserve">ARTÍCULO </w:t>
      </w:r>
      <w:r w:rsidR="000050F4" w:rsidRPr="000B1E77">
        <w:rPr>
          <w:rFonts w:ascii="Arial" w:hAnsi="Arial" w:cs="Arial"/>
          <w:sz w:val="20"/>
          <w:szCs w:val="20"/>
          <w:lang w:eastAsia="es-ES"/>
        </w:rPr>
        <w:t>4</w:t>
      </w:r>
      <w:r w:rsidRPr="000B1E77">
        <w:rPr>
          <w:rFonts w:ascii="Arial" w:hAnsi="Arial" w:cs="Arial"/>
          <w:sz w:val="20"/>
          <w:szCs w:val="20"/>
          <w:lang w:eastAsia="es-ES"/>
        </w:rPr>
        <w:t>°.- OFERTAS ALTERNATIVAS.</w:t>
      </w:r>
    </w:p>
    <w:p w:rsidR="00CF5B77" w:rsidRPr="000B1E77" w:rsidRDefault="00CF5B77" w:rsidP="00CF5B77">
      <w:pPr>
        <w:spacing w:line="360" w:lineRule="auto"/>
        <w:jc w:val="both"/>
        <w:rPr>
          <w:rFonts w:ascii="Arial" w:hAnsi="Arial" w:cs="Arial"/>
          <w:sz w:val="20"/>
          <w:szCs w:val="20"/>
          <w:lang w:eastAsia="es-ES"/>
        </w:rPr>
      </w:pPr>
      <w:r w:rsidRPr="000B1E77">
        <w:rPr>
          <w:rFonts w:ascii="Arial" w:hAnsi="Arial" w:cs="Arial"/>
          <w:sz w:val="20"/>
          <w:szCs w:val="20"/>
          <w:lang w:eastAsia="es-ES"/>
        </w:rPr>
        <w:t>Los Oferentes podrán presentar Ofertas alternativas, entendiéndose por tales aquéllas que cumpliendo en un todo las Especificaciones Técnicas establecidas en los Pliegos, ofrezcan distintas soluciones técnicas que permitan que haya distintos precios para el mismo producto.</w:t>
      </w:r>
    </w:p>
    <w:p w:rsidR="00CF5B77" w:rsidRPr="000B1E77" w:rsidRDefault="00CF5B77" w:rsidP="00471D40">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z w:val="20"/>
          <w:szCs w:val="20"/>
        </w:rPr>
      </w:pPr>
    </w:p>
    <w:p w:rsidR="00D37459" w:rsidRPr="000B1E77" w:rsidRDefault="00D37459" w:rsidP="00471D40">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z w:val="20"/>
          <w:szCs w:val="20"/>
          <w:lang w:val="es-AR"/>
        </w:rPr>
      </w:pPr>
      <w:r w:rsidRPr="000B1E77">
        <w:rPr>
          <w:rFonts w:ascii="Arial" w:hAnsi="Arial" w:cs="Arial"/>
          <w:sz w:val="20"/>
          <w:szCs w:val="20"/>
          <w:lang w:val="es-AR"/>
        </w:rPr>
        <w:t xml:space="preserve">ARTÍCULO </w:t>
      </w:r>
      <w:r w:rsidR="000050F4" w:rsidRPr="000B1E77">
        <w:rPr>
          <w:rFonts w:ascii="Arial" w:hAnsi="Arial" w:cs="Arial"/>
          <w:sz w:val="20"/>
          <w:szCs w:val="20"/>
          <w:lang w:val="es-AR"/>
        </w:rPr>
        <w:t>5</w:t>
      </w:r>
      <w:r w:rsidRPr="000B1E77">
        <w:rPr>
          <w:rFonts w:ascii="Arial" w:hAnsi="Arial" w:cs="Arial"/>
          <w:sz w:val="20"/>
          <w:szCs w:val="20"/>
          <w:lang w:val="es-AR"/>
        </w:rPr>
        <w:t>°.- GARANTÍAS</w:t>
      </w:r>
    </w:p>
    <w:p w:rsidR="00935FC5" w:rsidRPr="000B1E77" w:rsidRDefault="00935FC5" w:rsidP="00935FC5">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color w:val="000000" w:themeColor="text1"/>
          <w:sz w:val="20"/>
          <w:szCs w:val="20"/>
          <w:lang w:val="es-AR"/>
        </w:rPr>
      </w:pPr>
      <w:r w:rsidRPr="000B1E77">
        <w:rPr>
          <w:rFonts w:ascii="Arial" w:hAnsi="Arial" w:cs="Arial"/>
          <w:color w:val="000000" w:themeColor="text1"/>
          <w:sz w:val="20"/>
          <w:szCs w:val="20"/>
          <w:lang w:val="es-AR"/>
        </w:rPr>
        <w:t xml:space="preserve">Los Oferentes deberán integrar la Garantía de Mantenimiento de Oferta por un monto equivalente al CINCO POR CIENTO (5%) del monto total de su cotización, excepto que la misma encuadre en los términos del artículo </w:t>
      </w:r>
      <w:r w:rsidR="00022187" w:rsidRPr="000B1E77">
        <w:rPr>
          <w:rFonts w:ascii="Arial" w:hAnsi="Arial" w:cs="Arial"/>
          <w:color w:val="000000" w:themeColor="text1"/>
          <w:sz w:val="20"/>
          <w:szCs w:val="20"/>
          <w:lang w:val="es-AR"/>
        </w:rPr>
        <w:t>80</w:t>
      </w:r>
      <w:r w:rsidRPr="000B1E77">
        <w:rPr>
          <w:rFonts w:ascii="Arial" w:hAnsi="Arial" w:cs="Arial"/>
          <w:color w:val="000000" w:themeColor="text1"/>
          <w:sz w:val="20"/>
          <w:szCs w:val="20"/>
          <w:lang w:val="es-AR"/>
        </w:rPr>
        <w:t xml:space="preserve">, inciso c) del Anexo al Decreto </w:t>
      </w:r>
      <w:r w:rsidR="00022187" w:rsidRPr="000B1E77">
        <w:rPr>
          <w:rFonts w:ascii="Arial" w:hAnsi="Arial" w:cs="Arial"/>
          <w:color w:val="000000" w:themeColor="text1"/>
          <w:sz w:val="20"/>
          <w:szCs w:val="20"/>
          <w:lang w:val="es-AR"/>
        </w:rPr>
        <w:t>1030/16</w:t>
      </w:r>
      <w:r w:rsidRPr="000B1E77">
        <w:rPr>
          <w:rFonts w:ascii="Arial" w:hAnsi="Arial" w:cs="Arial"/>
          <w:color w:val="000000" w:themeColor="text1"/>
          <w:sz w:val="20"/>
          <w:szCs w:val="20"/>
          <w:lang w:val="es-AR"/>
        </w:rPr>
        <w:t>.</w:t>
      </w:r>
    </w:p>
    <w:p w:rsidR="00935FC5" w:rsidRPr="000B1E77" w:rsidRDefault="00935FC5" w:rsidP="00935FC5">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color w:val="000000" w:themeColor="text1"/>
          <w:sz w:val="20"/>
          <w:szCs w:val="20"/>
          <w:lang w:val="es-AR"/>
        </w:rPr>
      </w:pPr>
      <w:r w:rsidRPr="000B1E77">
        <w:rPr>
          <w:rFonts w:ascii="Arial" w:hAnsi="Arial" w:cs="Arial"/>
          <w:color w:val="000000" w:themeColor="text1"/>
          <w:sz w:val="20"/>
          <w:szCs w:val="20"/>
          <w:lang w:val="es-AR"/>
        </w:rPr>
        <w:t xml:space="preserve">La garantía deberá ser presentada como parte de la Oferta y constituirse en alguna de las formas previstas en el artículo </w:t>
      </w:r>
      <w:r w:rsidR="00022187" w:rsidRPr="000B1E77">
        <w:rPr>
          <w:rFonts w:ascii="Arial" w:hAnsi="Arial" w:cs="Arial"/>
          <w:color w:val="000000" w:themeColor="text1"/>
          <w:sz w:val="20"/>
          <w:szCs w:val="20"/>
          <w:lang w:val="es-AR"/>
        </w:rPr>
        <w:t>39 del Pliego Único de Bases y Condiciones Generales, aprobado por Disposición ONC N° 63 del 27 de setiembre de 2016.</w:t>
      </w:r>
    </w:p>
    <w:p w:rsidR="00746830" w:rsidRPr="000B1E77" w:rsidRDefault="00935FC5" w:rsidP="00935FC5">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color w:val="000000" w:themeColor="text1"/>
          <w:sz w:val="20"/>
          <w:szCs w:val="20"/>
          <w:lang w:val="es-AR"/>
        </w:rPr>
      </w:pPr>
      <w:r w:rsidRPr="000B1E77">
        <w:rPr>
          <w:rFonts w:ascii="Arial" w:hAnsi="Arial" w:cs="Arial"/>
          <w:color w:val="000000" w:themeColor="text1"/>
          <w:sz w:val="20"/>
          <w:szCs w:val="20"/>
          <w:lang w:val="es-AR"/>
        </w:rPr>
        <w:t>En el caso de optar por integrar la garantía mediante póliza de caución, la misma deberá ser emitida por compañía autorizada por la SUPERINTENDENCIA DE SEGUROS DE LA NACIÓN.</w:t>
      </w:r>
    </w:p>
    <w:p w:rsidR="00935FC5" w:rsidRPr="000B1E77" w:rsidRDefault="00935FC5" w:rsidP="00935FC5">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sz w:val="20"/>
          <w:szCs w:val="20"/>
          <w:lang w:val="es-AR"/>
        </w:rPr>
      </w:pPr>
    </w:p>
    <w:p w:rsidR="00D37459" w:rsidRPr="000B1E77" w:rsidRDefault="000D2DA6" w:rsidP="00D37459">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color w:val="000000" w:themeColor="text1"/>
          <w:sz w:val="20"/>
          <w:szCs w:val="20"/>
          <w:lang w:val="es-AR"/>
        </w:rPr>
      </w:pPr>
      <w:r w:rsidRPr="000B1E77">
        <w:rPr>
          <w:rFonts w:ascii="Arial" w:eastAsia="Calibri" w:hAnsi="Arial" w:cs="Arial"/>
          <w:color w:val="000000" w:themeColor="text1"/>
          <w:sz w:val="20"/>
          <w:szCs w:val="20"/>
          <w:lang w:val="es-AR" w:eastAsia="es-ES"/>
        </w:rPr>
        <w:t xml:space="preserve">ARTÍCULO </w:t>
      </w:r>
      <w:r w:rsidR="000050F4" w:rsidRPr="000B1E77">
        <w:rPr>
          <w:rFonts w:ascii="Arial" w:eastAsia="Calibri" w:hAnsi="Arial" w:cs="Arial"/>
          <w:color w:val="000000" w:themeColor="text1"/>
          <w:sz w:val="20"/>
          <w:szCs w:val="20"/>
          <w:lang w:val="es-AR" w:eastAsia="es-ES"/>
        </w:rPr>
        <w:t>6</w:t>
      </w:r>
      <w:r w:rsidRPr="000B1E77">
        <w:rPr>
          <w:rFonts w:ascii="Arial" w:eastAsia="Calibri" w:hAnsi="Arial" w:cs="Arial"/>
          <w:color w:val="000000" w:themeColor="text1"/>
          <w:sz w:val="20"/>
          <w:szCs w:val="20"/>
          <w:lang w:val="es-AR" w:eastAsia="es-ES"/>
        </w:rPr>
        <w:t>°.- PLAZO DE MANTENIMIENTO DE OFERTA.</w:t>
      </w:r>
    </w:p>
    <w:p w:rsidR="000D2DA6" w:rsidRPr="000B1E77" w:rsidRDefault="001C3610" w:rsidP="00D37459">
      <w:pPr>
        <w:widowControl w:val="0"/>
        <w:tabs>
          <w:tab w:val="left" w:pos="732"/>
          <w:tab w:val="left" w:pos="1506"/>
          <w:tab w:val="left" w:pos="1866"/>
          <w:tab w:val="left" w:pos="2298"/>
          <w:tab w:val="left" w:pos="2586"/>
          <w:tab w:val="left" w:pos="2880"/>
        </w:tabs>
        <w:spacing w:line="360" w:lineRule="auto"/>
        <w:jc w:val="both"/>
        <w:textAlignment w:val="center"/>
        <w:rPr>
          <w:rFonts w:ascii="Arial" w:hAnsi="Arial" w:cs="Arial"/>
          <w:color w:val="000000" w:themeColor="text1"/>
          <w:sz w:val="20"/>
          <w:szCs w:val="20"/>
          <w:lang w:val="es-AR"/>
        </w:rPr>
      </w:pPr>
      <w:r w:rsidRPr="000B1E77">
        <w:rPr>
          <w:rFonts w:ascii="Arial" w:eastAsia="Calibri" w:hAnsi="Arial" w:cs="Arial"/>
          <w:color w:val="000000" w:themeColor="text1"/>
          <w:sz w:val="20"/>
          <w:szCs w:val="20"/>
          <w:lang w:val="es-AR" w:eastAsia="es-ES"/>
        </w:rPr>
        <w:t>Los</w:t>
      </w:r>
      <w:r w:rsidR="000D2DA6" w:rsidRPr="000B1E77">
        <w:rPr>
          <w:rFonts w:ascii="Arial" w:eastAsia="Calibri" w:hAnsi="Arial" w:cs="Arial"/>
          <w:color w:val="000000" w:themeColor="text1"/>
          <w:sz w:val="20"/>
          <w:szCs w:val="20"/>
          <w:lang w:eastAsia="es-ES"/>
        </w:rPr>
        <w:t xml:space="preserve"> Oferente</w:t>
      </w:r>
      <w:r w:rsidRPr="000B1E77">
        <w:rPr>
          <w:rFonts w:ascii="Arial" w:eastAsia="Calibri" w:hAnsi="Arial" w:cs="Arial"/>
          <w:color w:val="000000" w:themeColor="text1"/>
          <w:sz w:val="20"/>
          <w:szCs w:val="20"/>
          <w:lang w:eastAsia="es-ES"/>
        </w:rPr>
        <w:t>s</w:t>
      </w:r>
      <w:r w:rsidR="000D2DA6" w:rsidRPr="000B1E77">
        <w:rPr>
          <w:rFonts w:ascii="Arial" w:eastAsia="Calibri" w:hAnsi="Arial" w:cs="Arial"/>
          <w:color w:val="000000" w:themeColor="text1"/>
          <w:sz w:val="20"/>
          <w:szCs w:val="20"/>
          <w:lang w:eastAsia="es-ES"/>
        </w:rPr>
        <w:t xml:space="preserve"> deberá</w:t>
      </w:r>
      <w:r w:rsidRPr="000B1E77">
        <w:rPr>
          <w:rFonts w:ascii="Arial" w:eastAsia="Calibri" w:hAnsi="Arial" w:cs="Arial"/>
          <w:color w:val="000000" w:themeColor="text1"/>
          <w:sz w:val="20"/>
          <w:szCs w:val="20"/>
          <w:lang w:eastAsia="es-ES"/>
        </w:rPr>
        <w:t>n</w:t>
      </w:r>
      <w:r w:rsidR="000D2DA6" w:rsidRPr="000B1E77">
        <w:rPr>
          <w:rFonts w:ascii="Arial" w:eastAsia="Calibri" w:hAnsi="Arial" w:cs="Arial"/>
          <w:color w:val="000000" w:themeColor="text1"/>
          <w:sz w:val="20"/>
          <w:szCs w:val="20"/>
          <w:lang w:eastAsia="es-ES"/>
        </w:rPr>
        <w:t xml:space="preserve"> mantener las Ofertas por el término de </w:t>
      </w:r>
      <w:r w:rsidR="00D37459" w:rsidRPr="000B1E77">
        <w:rPr>
          <w:rFonts w:ascii="Arial" w:eastAsia="Calibri" w:hAnsi="Arial" w:cs="Arial"/>
          <w:color w:val="000000" w:themeColor="text1"/>
          <w:sz w:val="20"/>
          <w:szCs w:val="20"/>
          <w:lang w:eastAsia="es-ES"/>
        </w:rPr>
        <w:t>SESENTA</w:t>
      </w:r>
      <w:r w:rsidR="000D2DA6" w:rsidRPr="000B1E77">
        <w:rPr>
          <w:rFonts w:ascii="Arial" w:eastAsia="Calibri" w:hAnsi="Arial" w:cs="Arial"/>
          <w:color w:val="000000" w:themeColor="text1"/>
          <w:sz w:val="20"/>
          <w:szCs w:val="20"/>
          <w:lang w:eastAsia="es-ES"/>
        </w:rPr>
        <w:t xml:space="preserve"> (</w:t>
      </w:r>
      <w:r w:rsidR="00D37459" w:rsidRPr="000B1E77">
        <w:rPr>
          <w:rFonts w:ascii="Arial" w:eastAsia="Calibri" w:hAnsi="Arial" w:cs="Arial"/>
          <w:color w:val="000000" w:themeColor="text1"/>
          <w:sz w:val="20"/>
          <w:szCs w:val="20"/>
          <w:lang w:eastAsia="es-ES"/>
        </w:rPr>
        <w:t>6</w:t>
      </w:r>
      <w:r w:rsidR="000D2DA6" w:rsidRPr="000B1E77">
        <w:rPr>
          <w:rFonts w:ascii="Arial" w:eastAsia="Calibri" w:hAnsi="Arial" w:cs="Arial"/>
          <w:color w:val="000000" w:themeColor="text1"/>
          <w:sz w:val="20"/>
          <w:szCs w:val="20"/>
          <w:lang w:eastAsia="es-ES"/>
        </w:rPr>
        <w:t>0) días</w:t>
      </w:r>
      <w:r w:rsidR="00D37459" w:rsidRPr="000B1E77">
        <w:rPr>
          <w:rFonts w:ascii="Arial" w:eastAsia="Calibri" w:hAnsi="Arial" w:cs="Arial"/>
          <w:color w:val="000000" w:themeColor="text1"/>
          <w:sz w:val="20"/>
          <w:szCs w:val="20"/>
          <w:lang w:eastAsia="es-ES"/>
        </w:rPr>
        <w:t xml:space="preserve"> corridos, contados a partir de </w:t>
      </w:r>
      <w:r w:rsidR="000D2DA6" w:rsidRPr="000B1E77">
        <w:rPr>
          <w:rFonts w:ascii="Arial" w:eastAsia="Calibri" w:hAnsi="Arial" w:cs="Arial"/>
          <w:color w:val="000000" w:themeColor="text1"/>
          <w:sz w:val="20"/>
          <w:szCs w:val="20"/>
          <w:lang w:eastAsia="es-ES"/>
        </w:rPr>
        <w:t xml:space="preserve">la fecha del Acto de Apertura de Ofertas y con renovación automática por igual período; ello de conformidad con las condiciones dispuestas por el artículo </w:t>
      </w:r>
      <w:r w:rsidR="00584D53" w:rsidRPr="000B1E77">
        <w:rPr>
          <w:rFonts w:ascii="Arial" w:eastAsia="Calibri" w:hAnsi="Arial" w:cs="Arial"/>
          <w:color w:val="000000" w:themeColor="text1"/>
          <w:sz w:val="20"/>
          <w:szCs w:val="20"/>
          <w:lang w:eastAsia="es-ES"/>
        </w:rPr>
        <w:t>54</w:t>
      </w:r>
      <w:r w:rsidR="000D2DA6" w:rsidRPr="000B1E77">
        <w:rPr>
          <w:rFonts w:ascii="Arial" w:eastAsia="Calibri" w:hAnsi="Arial" w:cs="Arial"/>
          <w:color w:val="000000" w:themeColor="text1"/>
          <w:sz w:val="20"/>
          <w:szCs w:val="20"/>
          <w:lang w:eastAsia="es-ES"/>
        </w:rPr>
        <w:t xml:space="preserve"> del Anexo al Decreto Nº </w:t>
      </w:r>
      <w:r w:rsidR="00584D53" w:rsidRPr="000B1E77">
        <w:rPr>
          <w:rFonts w:ascii="Arial" w:hAnsi="Arial" w:cs="Arial"/>
          <w:color w:val="000000" w:themeColor="text1"/>
          <w:sz w:val="20"/>
          <w:szCs w:val="20"/>
          <w:lang w:val="es-AR"/>
        </w:rPr>
        <w:t>1030/16.</w:t>
      </w:r>
      <w:r w:rsidR="000D2DA6" w:rsidRPr="000B1E77">
        <w:rPr>
          <w:rFonts w:ascii="Arial" w:eastAsia="Calibri" w:hAnsi="Arial" w:cs="Arial"/>
          <w:color w:val="000000" w:themeColor="text1"/>
          <w:sz w:val="20"/>
          <w:szCs w:val="20"/>
          <w:lang w:eastAsia="es-ES"/>
        </w:rPr>
        <w:t xml:space="preserve"> Toda </w:t>
      </w:r>
      <w:r w:rsidR="002E646E" w:rsidRPr="000B1E77">
        <w:rPr>
          <w:rFonts w:ascii="Arial" w:eastAsia="Calibri" w:hAnsi="Arial" w:cs="Arial"/>
          <w:color w:val="000000" w:themeColor="text1"/>
          <w:sz w:val="20"/>
          <w:szCs w:val="20"/>
          <w:lang w:eastAsia="es-ES"/>
        </w:rPr>
        <w:t>Cotización</w:t>
      </w:r>
      <w:r w:rsidR="000D2DA6" w:rsidRPr="000B1E77">
        <w:rPr>
          <w:rFonts w:ascii="Arial" w:eastAsia="Calibri" w:hAnsi="Arial" w:cs="Arial"/>
          <w:color w:val="000000" w:themeColor="text1"/>
          <w:sz w:val="20"/>
          <w:szCs w:val="20"/>
          <w:lang w:eastAsia="es-ES"/>
        </w:rPr>
        <w:t xml:space="preserve"> cuyo período de validez sea más corto que el requerido</w:t>
      </w:r>
      <w:r w:rsidR="00D37459" w:rsidRPr="000B1E77">
        <w:rPr>
          <w:rFonts w:ascii="Arial" w:eastAsia="Calibri" w:hAnsi="Arial" w:cs="Arial"/>
          <w:color w:val="000000" w:themeColor="text1"/>
          <w:sz w:val="20"/>
          <w:szCs w:val="20"/>
          <w:lang w:eastAsia="es-ES"/>
        </w:rPr>
        <w:t>,</w:t>
      </w:r>
      <w:r w:rsidR="000D2DA6" w:rsidRPr="000B1E77">
        <w:rPr>
          <w:rFonts w:ascii="Arial" w:eastAsia="Calibri" w:hAnsi="Arial" w:cs="Arial"/>
          <w:color w:val="000000" w:themeColor="text1"/>
          <w:sz w:val="20"/>
          <w:szCs w:val="20"/>
          <w:lang w:eastAsia="es-ES"/>
        </w:rPr>
        <w:t xml:space="preserve"> será desestimada por no ajustarse a los requisitos de la Contratación.</w:t>
      </w:r>
    </w:p>
    <w:p w:rsidR="005404C9" w:rsidRPr="000B1E77" w:rsidRDefault="000D2DA6" w:rsidP="005404C9">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color w:val="000000" w:themeColor="text1"/>
          <w:sz w:val="20"/>
          <w:szCs w:val="20"/>
          <w:lang w:val="es-AR" w:eastAsia="es-ES"/>
        </w:rPr>
        <w:t xml:space="preserve">El plazo de mantenimiento de oferta prorrogado en forma automática por períodos consecutivos, no excederá de UN (1) año contado a partir de la fecha del acto de apertura. </w:t>
      </w:r>
    </w:p>
    <w:p w:rsidR="00746830" w:rsidRPr="000B1E77" w:rsidRDefault="00746830" w:rsidP="000D2DA6">
      <w:pPr>
        <w:suppressAutoHyphens w:val="0"/>
        <w:spacing w:line="360" w:lineRule="auto"/>
        <w:jc w:val="both"/>
        <w:rPr>
          <w:rFonts w:ascii="Arial" w:eastAsia="Calibri" w:hAnsi="Arial" w:cs="Arial"/>
          <w:sz w:val="20"/>
          <w:szCs w:val="20"/>
          <w:lang w:val="es-AR" w:eastAsia="es-ES"/>
        </w:rPr>
      </w:pPr>
    </w:p>
    <w:p w:rsidR="00D37459" w:rsidRPr="000B1E77" w:rsidRDefault="00040C73" w:rsidP="000D2DA6">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color w:val="000000" w:themeColor="text1"/>
          <w:sz w:val="20"/>
          <w:szCs w:val="20"/>
          <w:lang w:val="es-AR" w:eastAsia="es-ES"/>
        </w:rPr>
        <w:t>ARTÍCULO</w:t>
      </w:r>
      <w:r w:rsidR="00CF5B77" w:rsidRPr="000B1E77">
        <w:rPr>
          <w:rFonts w:ascii="Arial" w:eastAsia="Calibri" w:hAnsi="Arial" w:cs="Arial"/>
          <w:color w:val="000000" w:themeColor="text1"/>
          <w:sz w:val="20"/>
          <w:szCs w:val="20"/>
          <w:lang w:val="es-AR" w:eastAsia="es-ES"/>
        </w:rPr>
        <w:t xml:space="preserve"> </w:t>
      </w:r>
      <w:r w:rsidR="000050F4" w:rsidRPr="000B1E77">
        <w:rPr>
          <w:rFonts w:ascii="Arial" w:eastAsia="Calibri" w:hAnsi="Arial" w:cs="Arial"/>
          <w:color w:val="000000" w:themeColor="text1"/>
          <w:sz w:val="20"/>
          <w:szCs w:val="20"/>
          <w:lang w:val="es-AR" w:eastAsia="es-ES"/>
        </w:rPr>
        <w:t>7</w:t>
      </w:r>
      <w:r w:rsidR="000D2DA6" w:rsidRPr="000B1E77">
        <w:rPr>
          <w:rFonts w:ascii="Arial" w:eastAsia="Calibri" w:hAnsi="Arial" w:cs="Arial"/>
          <w:color w:val="000000" w:themeColor="text1"/>
          <w:sz w:val="20"/>
          <w:szCs w:val="20"/>
          <w:lang w:val="es-AR" w:eastAsia="es-ES"/>
        </w:rPr>
        <w:t>°.- EVALUACIÓN DE LAS OFERTAS.</w:t>
      </w:r>
    </w:p>
    <w:p w:rsidR="000D2DA6" w:rsidRPr="000B1E77" w:rsidRDefault="000D2DA6" w:rsidP="000D2DA6">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color w:val="000000" w:themeColor="text1"/>
          <w:sz w:val="20"/>
          <w:szCs w:val="20"/>
          <w:lang w:val="es-AR" w:eastAsia="es-ES"/>
        </w:rPr>
        <w:t xml:space="preserve">Las Ofertas que se consideren admisibles, en los términos del Pliego y que no estén contenidas dentro de las causales previstas en los artículos </w:t>
      </w:r>
      <w:r w:rsidR="00584D53" w:rsidRPr="000B1E77">
        <w:rPr>
          <w:rFonts w:ascii="Arial" w:eastAsia="Calibri" w:hAnsi="Arial" w:cs="Arial"/>
          <w:color w:val="000000" w:themeColor="text1"/>
          <w:sz w:val="20"/>
          <w:szCs w:val="20"/>
          <w:lang w:val="es-AR" w:eastAsia="es-ES"/>
        </w:rPr>
        <w:t>66</w:t>
      </w:r>
      <w:r w:rsidRPr="000B1E77">
        <w:rPr>
          <w:rFonts w:ascii="Arial" w:eastAsia="Calibri" w:hAnsi="Arial" w:cs="Arial"/>
          <w:color w:val="000000" w:themeColor="text1"/>
          <w:sz w:val="20"/>
          <w:szCs w:val="20"/>
          <w:lang w:val="es-AR" w:eastAsia="es-ES"/>
        </w:rPr>
        <w:t xml:space="preserve"> y </w:t>
      </w:r>
      <w:r w:rsidR="00584D53" w:rsidRPr="000B1E77">
        <w:rPr>
          <w:rFonts w:ascii="Arial" w:eastAsia="Calibri" w:hAnsi="Arial" w:cs="Arial"/>
          <w:color w:val="000000" w:themeColor="text1"/>
          <w:sz w:val="20"/>
          <w:szCs w:val="20"/>
          <w:lang w:val="es-AR" w:eastAsia="es-ES"/>
        </w:rPr>
        <w:t>68</w:t>
      </w:r>
      <w:r w:rsidRPr="000B1E77">
        <w:rPr>
          <w:rFonts w:ascii="Arial" w:eastAsia="Calibri" w:hAnsi="Arial" w:cs="Arial"/>
          <w:color w:val="000000" w:themeColor="text1"/>
          <w:sz w:val="20"/>
          <w:szCs w:val="20"/>
          <w:lang w:val="es-AR" w:eastAsia="es-ES"/>
        </w:rPr>
        <w:t xml:space="preserve"> del Anexo al Decreto Nº </w:t>
      </w:r>
      <w:r w:rsidR="00584D53" w:rsidRPr="000B1E77">
        <w:rPr>
          <w:rFonts w:ascii="Arial" w:hAnsi="Arial" w:cs="Arial"/>
          <w:color w:val="000000" w:themeColor="text1"/>
          <w:sz w:val="20"/>
          <w:szCs w:val="20"/>
          <w:lang w:val="es-AR"/>
        </w:rPr>
        <w:t>1030/16</w:t>
      </w:r>
      <w:r w:rsidRPr="000B1E77">
        <w:rPr>
          <w:rFonts w:ascii="Arial" w:eastAsia="Calibri" w:hAnsi="Arial" w:cs="Arial"/>
          <w:color w:val="000000" w:themeColor="text1"/>
          <w:sz w:val="20"/>
          <w:szCs w:val="20"/>
          <w:lang w:val="es-AR" w:eastAsia="es-ES"/>
        </w:rPr>
        <w:t>, serán analizadas para la comprobación del total cumplimiento de los requisitos establecidos.</w:t>
      </w:r>
    </w:p>
    <w:p w:rsidR="000D2DA6" w:rsidRPr="000B1E77" w:rsidRDefault="000D2DA6"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color w:val="000000" w:themeColor="text1"/>
          <w:sz w:val="20"/>
          <w:szCs w:val="20"/>
          <w:lang w:val="es-AR" w:eastAsia="es-ES"/>
        </w:rPr>
        <w:t xml:space="preserve">Dicho análisis comprenderá los Factores Legales, es decir que cumplan con la presentación de toda la documentación requerida en los Pliegos; Factores Técnicos, entendiéndose </w:t>
      </w:r>
      <w:r w:rsidRPr="000B1E77">
        <w:rPr>
          <w:rFonts w:ascii="Arial" w:eastAsia="Calibri" w:hAnsi="Arial" w:cs="Arial"/>
          <w:sz w:val="20"/>
          <w:szCs w:val="20"/>
          <w:lang w:val="es-AR" w:eastAsia="es-ES"/>
        </w:rPr>
        <w:t xml:space="preserve">por tales, el cumplimiento de los requerimientos fijados en el anexo respectivo y Factores Económicos, es decir </w:t>
      </w:r>
      <w:r w:rsidRPr="000B1E77">
        <w:rPr>
          <w:rFonts w:ascii="Arial" w:eastAsia="Calibri" w:hAnsi="Arial" w:cs="Arial"/>
          <w:sz w:val="20"/>
          <w:szCs w:val="20"/>
          <w:lang w:val="es-AR" w:eastAsia="es-ES"/>
        </w:rPr>
        <w:lastRenderedPageBreak/>
        <w:t>que los valores cotizados resulten convenientes a los intereses del Ministerio. Sin perjuicio de lo expresado, serán también considerados los antecedentes de los oferentes.</w:t>
      </w:r>
    </w:p>
    <w:p w:rsidR="00B70495" w:rsidRPr="000B1E77" w:rsidRDefault="00B70495" w:rsidP="00B70495">
      <w:pPr>
        <w:spacing w:line="360" w:lineRule="auto"/>
        <w:jc w:val="both"/>
        <w:rPr>
          <w:sz w:val="20"/>
          <w:szCs w:val="20"/>
          <w:lang w:eastAsia="es-ES"/>
        </w:rPr>
      </w:pPr>
    </w:p>
    <w:p w:rsidR="00B70495" w:rsidRPr="000B1E77" w:rsidRDefault="00B70495" w:rsidP="00B70495">
      <w:pPr>
        <w:spacing w:line="360" w:lineRule="auto"/>
        <w:jc w:val="both"/>
        <w:rPr>
          <w:rFonts w:ascii="Arial" w:hAnsi="Arial" w:cs="Arial"/>
          <w:color w:val="000000" w:themeColor="text1"/>
          <w:sz w:val="20"/>
          <w:szCs w:val="20"/>
          <w:lang w:eastAsia="es-ES"/>
        </w:rPr>
      </w:pPr>
      <w:r w:rsidRPr="000B1E77">
        <w:rPr>
          <w:rFonts w:ascii="Arial" w:hAnsi="Arial" w:cs="Arial"/>
          <w:color w:val="000000" w:themeColor="text1"/>
          <w:sz w:val="20"/>
          <w:szCs w:val="20"/>
          <w:lang w:eastAsia="es-ES"/>
        </w:rPr>
        <w:t>ARTÍCULO 8°.- GARANTÍA DE IMPUGNACIÓN</w:t>
      </w:r>
    </w:p>
    <w:p w:rsidR="00B70495" w:rsidRPr="000B1E77" w:rsidRDefault="00B70495" w:rsidP="00B70495">
      <w:pPr>
        <w:spacing w:line="360" w:lineRule="auto"/>
        <w:jc w:val="both"/>
        <w:rPr>
          <w:rFonts w:ascii="Arial" w:hAnsi="Arial" w:cs="Arial"/>
          <w:color w:val="000000" w:themeColor="text1"/>
          <w:sz w:val="20"/>
          <w:szCs w:val="20"/>
          <w:lang w:eastAsia="es-ES"/>
        </w:rPr>
      </w:pPr>
      <w:r w:rsidRPr="000B1E77">
        <w:rPr>
          <w:rFonts w:ascii="Arial" w:hAnsi="Arial" w:cs="Arial"/>
          <w:color w:val="000000" w:themeColor="text1"/>
          <w:sz w:val="20"/>
          <w:szCs w:val="20"/>
          <w:lang w:eastAsia="es-ES"/>
        </w:rPr>
        <w:t>Las garantías de impugnación al Dictamen de Evaluación, se constituirán de acuerdo con lo establecido en el artículo 32 del Pliego Único de Bases y Condiciones Generales.</w:t>
      </w:r>
    </w:p>
    <w:p w:rsidR="00B70495" w:rsidRPr="000B1E77" w:rsidRDefault="00B70495" w:rsidP="00B70495">
      <w:pPr>
        <w:spacing w:line="360" w:lineRule="auto"/>
        <w:jc w:val="both"/>
        <w:rPr>
          <w:rFonts w:ascii="Arial" w:hAnsi="Arial" w:cs="Arial"/>
          <w:color w:val="000000" w:themeColor="text1"/>
          <w:sz w:val="20"/>
          <w:szCs w:val="20"/>
          <w:lang w:eastAsia="es-ES"/>
        </w:rPr>
      </w:pPr>
      <w:r w:rsidRPr="000B1E77">
        <w:rPr>
          <w:rFonts w:ascii="Arial" w:hAnsi="Arial" w:cs="Arial"/>
          <w:color w:val="000000" w:themeColor="text1"/>
          <w:sz w:val="20"/>
          <w:szCs w:val="20"/>
          <w:lang w:eastAsia="es-ES"/>
        </w:rPr>
        <w:t xml:space="preserve">Cuando la impugnación que se realice, esté referida a cuestiones generales o particulares del Dictamen de Evaluación, el monto de la garantía a presentar será de </w:t>
      </w:r>
      <w:r w:rsidR="00770364" w:rsidRPr="000B1E77">
        <w:rPr>
          <w:rFonts w:ascii="Arial" w:hAnsi="Arial" w:cs="Arial"/>
          <w:color w:val="000000" w:themeColor="text1"/>
          <w:sz w:val="20"/>
          <w:szCs w:val="20"/>
          <w:lang w:eastAsia="es-ES"/>
        </w:rPr>
        <w:t>PESOS TRESCIENTOS MIL</w:t>
      </w:r>
      <w:r w:rsidR="00770364" w:rsidRPr="000B1E77">
        <w:rPr>
          <w:rFonts w:ascii="Arial" w:hAnsi="Arial" w:cs="Arial"/>
          <w:color w:val="000000" w:themeColor="text1"/>
          <w:sz w:val="18"/>
          <w:szCs w:val="20"/>
          <w:lang w:eastAsia="es-ES"/>
        </w:rPr>
        <w:t xml:space="preserve"> </w:t>
      </w:r>
      <w:r w:rsidR="00770364" w:rsidRPr="000B1E77">
        <w:rPr>
          <w:rFonts w:ascii="Arial" w:hAnsi="Arial" w:cs="Arial"/>
          <w:color w:val="000000" w:themeColor="text1"/>
          <w:sz w:val="20"/>
          <w:szCs w:val="20"/>
          <w:lang w:eastAsia="es-ES"/>
        </w:rPr>
        <w:t>CON 00/100 ($ 300</w:t>
      </w:r>
      <w:r w:rsidRPr="000B1E77">
        <w:rPr>
          <w:rFonts w:ascii="Arial" w:hAnsi="Arial" w:cs="Arial"/>
          <w:color w:val="000000" w:themeColor="text1"/>
          <w:sz w:val="20"/>
          <w:szCs w:val="20"/>
          <w:lang w:eastAsia="es-ES"/>
        </w:rPr>
        <w:t>.000,00).      </w:t>
      </w:r>
    </w:p>
    <w:p w:rsidR="0030511A" w:rsidRPr="000B1E77" w:rsidRDefault="0030511A" w:rsidP="000D2DA6">
      <w:pPr>
        <w:suppressAutoHyphens w:val="0"/>
        <w:spacing w:line="360" w:lineRule="auto"/>
        <w:jc w:val="both"/>
        <w:rPr>
          <w:rFonts w:ascii="Arial" w:eastAsia="Calibri" w:hAnsi="Arial" w:cs="Arial"/>
          <w:sz w:val="20"/>
          <w:szCs w:val="20"/>
          <w:lang w:eastAsia="es-ES"/>
        </w:rPr>
      </w:pPr>
    </w:p>
    <w:p w:rsidR="009C58E1" w:rsidRPr="000B1E77" w:rsidRDefault="00A44864" w:rsidP="000D2DA6">
      <w:pPr>
        <w:suppressAutoHyphens w:val="0"/>
        <w:spacing w:line="360" w:lineRule="auto"/>
        <w:jc w:val="both"/>
        <w:rPr>
          <w:rFonts w:ascii="Arial" w:eastAsia="Calibri" w:hAnsi="Arial" w:cs="Arial"/>
          <w:bCs/>
          <w:sz w:val="20"/>
          <w:szCs w:val="20"/>
          <w:lang w:eastAsia="es-ES"/>
        </w:rPr>
      </w:pPr>
      <w:r w:rsidRPr="000B1E77">
        <w:rPr>
          <w:rFonts w:ascii="Arial" w:eastAsia="Calibri" w:hAnsi="Arial" w:cs="Arial"/>
          <w:bCs/>
          <w:sz w:val="20"/>
          <w:szCs w:val="20"/>
          <w:lang w:eastAsia="es-ES"/>
        </w:rPr>
        <w:t xml:space="preserve">ARTÍCULO </w:t>
      </w:r>
      <w:r w:rsidR="00B70495" w:rsidRPr="000B1E77">
        <w:rPr>
          <w:rFonts w:ascii="Arial" w:eastAsia="Calibri" w:hAnsi="Arial" w:cs="Arial"/>
          <w:bCs/>
          <w:sz w:val="20"/>
          <w:szCs w:val="20"/>
          <w:lang w:eastAsia="es-ES"/>
        </w:rPr>
        <w:t>9</w:t>
      </w:r>
      <w:r w:rsidR="000D2DA6" w:rsidRPr="000B1E77">
        <w:rPr>
          <w:rFonts w:ascii="Arial" w:eastAsia="Calibri" w:hAnsi="Arial" w:cs="Arial"/>
          <w:bCs/>
          <w:sz w:val="20"/>
          <w:szCs w:val="20"/>
          <w:lang w:eastAsia="es-ES"/>
        </w:rPr>
        <w:t>°</w:t>
      </w:r>
      <w:r w:rsidR="00E5722E" w:rsidRPr="000B1E77">
        <w:rPr>
          <w:rFonts w:ascii="Arial" w:eastAsia="Calibri" w:hAnsi="Arial" w:cs="Arial"/>
          <w:bCs/>
          <w:sz w:val="20"/>
          <w:szCs w:val="20"/>
          <w:lang w:eastAsia="es-ES"/>
        </w:rPr>
        <w:t>.-</w:t>
      </w:r>
      <w:r w:rsidR="000D2DA6" w:rsidRPr="000B1E77">
        <w:rPr>
          <w:rFonts w:ascii="Arial" w:eastAsia="Calibri" w:hAnsi="Arial" w:cs="Arial"/>
          <w:bCs/>
          <w:sz w:val="20"/>
          <w:szCs w:val="20"/>
          <w:lang w:eastAsia="es-ES"/>
        </w:rPr>
        <w:t xml:space="preserve"> ADJUDICACIÓN Y PERFECCIONAMIENTO DEL CONTRATO </w:t>
      </w:r>
    </w:p>
    <w:p w:rsidR="00F13D28" w:rsidRPr="000B1E77" w:rsidRDefault="000D2DA6" w:rsidP="000D2DA6">
      <w:pPr>
        <w:suppressAutoHyphens w:val="0"/>
        <w:spacing w:line="360" w:lineRule="auto"/>
        <w:jc w:val="both"/>
        <w:rPr>
          <w:rFonts w:ascii="Arial" w:eastAsia="Calibri" w:hAnsi="Arial" w:cs="Arial"/>
          <w:sz w:val="20"/>
          <w:szCs w:val="20"/>
          <w:lang w:eastAsia="es-ES"/>
        </w:rPr>
      </w:pPr>
      <w:r w:rsidRPr="000B1E77">
        <w:rPr>
          <w:rFonts w:ascii="Arial" w:eastAsia="Calibri" w:hAnsi="Arial" w:cs="Arial"/>
          <w:sz w:val="20"/>
          <w:szCs w:val="20"/>
          <w:lang w:eastAsia="es-ES"/>
        </w:rPr>
        <w:t>Una vez decidi</w:t>
      </w:r>
      <w:r w:rsidR="00FE1BC5" w:rsidRPr="000B1E77">
        <w:rPr>
          <w:rFonts w:ascii="Arial" w:eastAsia="Calibri" w:hAnsi="Arial" w:cs="Arial"/>
          <w:sz w:val="20"/>
          <w:szCs w:val="20"/>
          <w:lang w:eastAsia="es-ES"/>
        </w:rPr>
        <w:t>da</w:t>
      </w:r>
      <w:r w:rsidRPr="000B1E77">
        <w:rPr>
          <w:rFonts w:ascii="Arial" w:eastAsia="Calibri" w:hAnsi="Arial" w:cs="Arial"/>
          <w:sz w:val="20"/>
          <w:szCs w:val="20"/>
          <w:lang w:eastAsia="es-ES"/>
        </w:rPr>
        <w:t xml:space="preserve"> la Adjudicación, será notificada a</w:t>
      </w:r>
      <w:r w:rsidR="008D7B9C" w:rsidRPr="000B1E77">
        <w:rPr>
          <w:rFonts w:ascii="Arial" w:eastAsia="Calibri" w:hAnsi="Arial" w:cs="Arial"/>
          <w:sz w:val="20"/>
          <w:szCs w:val="20"/>
          <w:lang w:eastAsia="es-ES"/>
        </w:rPr>
        <w:t>l</w:t>
      </w:r>
      <w:r w:rsidRPr="000B1E77">
        <w:rPr>
          <w:rFonts w:ascii="Arial" w:eastAsia="Calibri" w:hAnsi="Arial" w:cs="Arial"/>
          <w:sz w:val="20"/>
          <w:szCs w:val="20"/>
          <w:lang w:eastAsia="es-ES"/>
        </w:rPr>
        <w:t xml:space="preserve"> Adjudicatario y al resto de los Oferentes, dentro de los </w:t>
      </w:r>
      <w:r w:rsidRPr="000B1E77">
        <w:rPr>
          <w:rFonts w:ascii="Arial" w:eastAsia="Calibri" w:hAnsi="Arial" w:cs="Arial"/>
          <w:bCs/>
          <w:sz w:val="20"/>
          <w:szCs w:val="20"/>
          <w:lang w:eastAsia="es-ES"/>
        </w:rPr>
        <w:t>TRES (3)</w:t>
      </w:r>
      <w:r w:rsidRPr="000B1E77">
        <w:rPr>
          <w:rFonts w:ascii="Arial" w:eastAsia="Calibri" w:hAnsi="Arial" w:cs="Arial"/>
          <w:sz w:val="20"/>
          <w:szCs w:val="20"/>
          <w:lang w:eastAsia="es-ES"/>
        </w:rPr>
        <w:t xml:space="preserve"> días de firmada dicha decisión.</w:t>
      </w:r>
    </w:p>
    <w:p w:rsidR="000D2DA6" w:rsidRPr="000B1E77" w:rsidRDefault="00124FC1"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La Adjudicación se hará </w:t>
      </w:r>
      <w:r w:rsidR="00F13D28" w:rsidRPr="000B1E77">
        <w:rPr>
          <w:rFonts w:ascii="Arial" w:eastAsia="Calibri" w:hAnsi="Arial" w:cs="Arial"/>
          <w:sz w:val="20"/>
          <w:szCs w:val="20"/>
          <w:lang w:val="es-AR" w:eastAsia="es-ES"/>
        </w:rPr>
        <w:t xml:space="preserve">de forma global </w:t>
      </w:r>
      <w:r w:rsidR="000D2DA6" w:rsidRPr="000B1E77">
        <w:rPr>
          <w:rFonts w:ascii="Arial" w:eastAsia="Calibri" w:hAnsi="Arial" w:cs="Arial"/>
          <w:sz w:val="20"/>
          <w:szCs w:val="20"/>
          <w:lang w:val="es-AR" w:eastAsia="es-ES"/>
        </w:rPr>
        <w:t>al Oferente que en arreglo a lo expresado en lo</w:t>
      </w:r>
      <w:r w:rsidR="00E65A71" w:rsidRPr="000B1E77">
        <w:rPr>
          <w:rFonts w:ascii="Arial" w:eastAsia="Calibri" w:hAnsi="Arial" w:cs="Arial"/>
          <w:sz w:val="20"/>
          <w:szCs w:val="20"/>
          <w:lang w:val="es-AR" w:eastAsia="es-ES"/>
        </w:rPr>
        <w:t>s artículos anteriores, hubiese</w:t>
      </w:r>
      <w:r w:rsidR="000D2DA6" w:rsidRPr="000B1E77">
        <w:rPr>
          <w:rFonts w:ascii="Arial" w:eastAsia="Calibri" w:hAnsi="Arial" w:cs="Arial"/>
          <w:sz w:val="20"/>
          <w:szCs w:val="20"/>
          <w:lang w:val="es-AR" w:eastAsia="es-ES"/>
        </w:rPr>
        <w:t xml:space="preserve"> presentado la Oferta</w:t>
      </w:r>
      <w:r w:rsidR="00E65A71" w:rsidRPr="000B1E77">
        <w:rPr>
          <w:rFonts w:ascii="Arial" w:eastAsia="Calibri" w:hAnsi="Arial" w:cs="Arial"/>
          <w:sz w:val="20"/>
          <w:szCs w:val="20"/>
          <w:lang w:val="es-AR" w:eastAsia="es-ES"/>
        </w:rPr>
        <w:t xml:space="preserve"> </w:t>
      </w:r>
      <w:r w:rsidR="000D2DA6" w:rsidRPr="000B1E77">
        <w:rPr>
          <w:rFonts w:ascii="Arial" w:eastAsia="Calibri" w:hAnsi="Arial" w:cs="Arial"/>
          <w:sz w:val="20"/>
          <w:szCs w:val="20"/>
          <w:lang w:val="es-AR" w:eastAsia="es-ES"/>
        </w:rPr>
        <w:t xml:space="preserve">más conveniente a los intereses del Organismo. </w:t>
      </w:r>
    </w:p>
    <w:p w:rsidR="00052FB9" w:rsidRPr="000B1E77" w:rsidRDefault="00052FB9" w:rsidP="009C58E1">
      <w:pPr>
        <w:suppressAutoHyphens w:val="0"/>
        <w:spacing w:line="360" w:lineRule="auto"/>
        <w:jc w:val="both"/>
        <w:rPr>
          <w:rFonts w:ascii="Arial" w:eastAsia="Calibri" w:hAnsi="Arial" w:cs="Arial"/>
          <w:sz w:val="20"/>
          <w:szCs w:val="20"/>
          <w:lang w:val="es-PE" w:eastAsia="es-ES"/>
        </w:rPr>
      </w:pPr>
    </w:p>
    <w:p w:rsidR="00D22C9C" w:rsidRPr="000B1E77" w:rsidRDefault="00A44864" w:rsidP="009C58E1">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ARTÍCULO </w:t>
      </w:r>
      <w:r w:rsidR="00B70495" w:rsidRPr="000B1E77">
        <w:rPr>
          <w:rFonts w:ascii="Arial" w:eastAsia="Calibri" w:hAnsi="Arial" w:cs="Arial"/>
          <w:sz w:val="20"/>
          <w:szCs w:val="20"/>
          <w:lang w:val="es-AR" w:eastAsia="es-ES"/>
        </w:rPr>
        <w:t>10</w:t>
      </w:r>
      <w:r w:rsidR="00B34679" w:rsidRPr="000B1E77">
        <w:rPr>
          <w:rFonts w:ascii="Arial" w:eastAsia="Calibri" w:hAnsi="Arial" w:cs="Arial"/>
          <w:sz w:val="20"/>
          <w:szCs w:val="20"/>
          <w:lang w:val="es-AR" w:eastAsia="es-ES"/>
        </w:rPr>
        <w:t>.- PLAZO Y LUGAR DE ENTREGA</w:t>
      </w:r>
    </w:p>
    <w:p w:rsidR="009A5FDC" w:rsidRPr="000B1E77" w:rsidRDefault="007F75D7" w:rsidP="009A5FDC">
      <w:pPr>
        <w:spacing w:line="360" w:lineRule="auto"/>
        <w:jc w:val="both"/>
        <w:rPr>
          <w:rFonts w:ascii="Arial" w:eastAsia="Calibri" w:hAnsi="Arial" w:cs="Arial"/>
          <w:sz w:val="20"/>
          <w:szCs w:val="20"/>
          <w:lang w:eastAsia="es-ES"/>
        </w:rPr>
      </w:pPr>
      <w:r w:rsidRPr="000B1E77">
        <w:rPr>
          <w:rFonts w:ascii="Arial" w:eastAsia="Calibri" w:hAnsi="Arial" w:cs="Arial"/>
          <w:sz w:val="20"/>
          <w:szCs w:val="20"/>
          <w:lang w:eastAsia="es-ES"/>
        </w:rPr>
        <w:t>El Adjudicatario, dentro de los</w:t>
      </w:r>
      <w:r w:rsidR="00A0037F" w:rsidRPr="000B1E77">
        <w:rPr>
          <w:rFonts w:ascii="Arial" w:eastAsia="Calibri" w:hAnsi="Arial" w:cs="Arial"/>
          <w:sz w:val="20"/>
          <w:szCs w:val="20"/>
          <w:lang w:eastAsia="es-ES"/>
        </w:rPr>
        <w:t xml:space="preserve"> </w:t>
      </w:r>
      <w:r w:rsidR="005451A5" w:rsidRPr="000B1E77">
        <w:rPr>
          <w:rFonts w:ascii="Arial" w:eastAsia="Calibri" w:hAnsi="Arial" w:cs="Arial"/>
          <w:sz w:val="20"/>
          <w:szCs w:val="20"/>
          <w:lang w:eastAsia="es-ES"/>
        </w:rPr>
        <w:t>DIEZ (10</w:t>
      </w:r>
      <w:r w:rsidRPr="000B1E77">
        <w:rPr>
          <w:rFonts w:ascii="Arial" w:eastAsia="Calibri" w:hAnsi="Arial" w:cs="Arial"/>
          <w:sz w:val="20"/>
          <w:szCs w:val="20"/>
          <w:lang w:eastAsia="es-ES"/>
        </w:rPr>
        <w:t>) días hábiles, contados a partir de la notificación de la correspondiente Orden de Compra</w:t>
      </w:r>
      <w:r w:rsidR="007E33EE" w:rsidRPr="000B1E77">
        <w:rPr>
          <w:rFonts w:ascii="Arial" w:eastAsia="Calibri" w:hAnsi="Arial" w:cs="Arial"/>
          <w:sz w:val="20"/>
          <w:szCs w:val="20"/>
          <w:lang w:eastAsia="es-ES"/>
        </w:rPr>
        <w:t xml:space="preserve"> o de la percepción </w:t>
      </w:r>
      <w:r w:rsidR="00C84E7A" w:rsidRPr="000B1E77">
        <w:rPr>
          <w:rFonts w:ascii="Arial" w:eastAsia="Calibri" w:hAnsi="Arial" w:cs="Arial"/>
          <w:sz w:val="20"/>
          <w:szCs w:val="20"/>
          <w:lang w:eastAsia="es-ES"/>
        </w:rPr>
        <w:t xml:space="preserve">del </w:t>
      </w:r>
      <w:r w:rsidR="007E33EE" w:rsidRPr="000B1E77">
        <w:rPr>
          <w:rFonts w:ascii="Arial" w:eastAsia="Calibri" w:hAnsi="Arial" w:cs="Arial"/>
          <w:sz w:val="20"/>
          <w:szCs w:val="20"/>
          <w:lang w:eastAsia="es-ES"/>
        </w:rPr>
        <w:t>A</w:t>
      </w:r>
      <w:r w:rsidR="00C84E7A" w:rsidRPr="000B1E77">
        <w:rPr>
          <w:rFonts w:ascii="Arial" w:eastAsia="Calibri" w:hAnsi="Arial" w:cs="Arial"/>
          <w:sz w:val="20"/>
          <w:szCs w:val="20"/>
          <w:lang w:eastAsia="es-ES"/>
        </w:rPr>
        <w:t>nticipo</w:t>
      </w:r>
      <w:r w:rsidR="007E33EE" w:rsidRPr="000B1E77">
        <w:rPr>
          <w:rFonts w:ascii="Arial" w:eastAsia="Calibri" w:hAnsi="Arial" w:cs="Arial"/>
          <w:sz w:val="20"/>
          <w:szCs w:val="20"/>
          <w:lang w:eastAsia="es-ES"/>
        </w:rPr>
        <w:t xml:space="preserve"> Financiero</w:t>
      </w:r>
      <w:r w:rsidRPr="000B1E77">
        <w:rPr>
          <w:rFonts w:ascii="Arial" w:eastAsia="Calibri" w:hAnsi="Arial" w:cs="Arial"/>
          <w:sz w:val="20"/>
          <w:szCs w:val="20"/>
          <w:lang w:eastAsia="es-ES"/>
        </w:rPr>
        <w:t>,</w:t>
      </w:r>
      <w:r w:rsidR="007E33EE" w:rsidRPr="000B1E77">
        <w:rPr>
          <w:rFonts w:ascii="Arial" w:eastAsia="Calibri" w:hAnsi="Arial" w:cs="Arial"/>
          <w:sz w:val="20"/>
          <w:szCs w:val="20"/>
          <w:lang w:eastAsia="es-ES"/>
        </w:rPr>
        <w:t xml:space="preserve"> </w:t>
      </w:r>
      <w:r w:rsidR="00881F42" w:rsidRPr="000B1E77">
        <w:rPr>
          <w:rFonts w:ascii="Arial" w:eastAsia="Calibri" w:hAnsi="Arial" w:cs="Arial"/>
          <w:sz w:val="20"/>
          <w:szCs w:val="20"/>
          <w:lang w:eastAsia="es-ES"/>
        </w:rPr>
        <w:t xml:space="preserve">en caso de </w:t>
      </w:r>
      <w:r w:rsidR="002D6D4D" w:rsidRPr="000B1E77">
        <w:rPr>
          <w:rFonts w:ascii="Arial" w:eastAsia="Calibri" w:hAnsi="Arial" w:cs="Arial"/>
          <w:sz w:val="20"/>
          <w:szCs w:val="20"/>
          <w:lang w:eastAsia="es-ES"/>
        </w:rPr>
        <w:t xml:space="preserve">que haga </w:t>
      </w:r>
      <w:r w:rsidR="00881F42" w:rsidRPr="000B1E77">
        <w:rPr>
          <w:rFonts w:ascii="Arial" w:eastAsia="Calibri" w:hAnsi="Arial" w:cs="Arial"/>
          <w:sz w:val="20"/>
          <w:szCs w:val="20"/>
          <w:lang w:eastAsia="es-ES"/>
        </w:rPr>
        <w:t xml:space="preserve">uso de la opción prevista </w:t>
      </w:r>
      <w:r w:rsidR="00BC08DC" w:rsidRPr="000B1E77">
        <w:rPr>
          <w:rFonts w:ascii="Arial" w:eastAsia="Calibri" w:hAnsi="Arial" w:cs="Arial"/>
          <w:sz w:val="20"/>
          <w:szCs w:val="20"/>
          <w:lang w:eastAsia="es-ES"/>
        </w:rPr>
        <w:t xml:space="preserve">en el artículo </w:t>
      </w:r>
      <w:r w:rsidR="000050F4" w:rsidRPr="000B1E77">
        <w:rPr>
          <w:rFonts w:ascii="Arial" w:eastAsia="Calibri" w:hAnsi="Arial" w:cs="Arial"/>
          <w:sz w:val="20"/>
          <w:szCs w:val="20"/>
          <w:lang w:eastAsia="es-ES"/>
        </w:rPr>
        <w:t>1</w:t>
      </w:r>
      <w:r w:rsidR="00874E0A">
        <w:rPr>
          <w:rFonts w:ascii="Arial" w:eastAsia="Calibri" w:hAnsi="Arial" w:cs="Arial"/>
          <w:sz w:val="20"/>
          <w:szCs w:val="20"/>
          <w:lang w:eastAsia="es-ES"/>
        </w:rPr>
        <w:t>1</w:t>
      </w:r>
      <w:r w:rsidR="002D6D4D" w:rsidRPr="000B1E77">
        <w:rPr>
          <w:rFonts w:ascii="Arial" w:eastAsia="Calibri" w:hAnsi="Arial" w:cs="Arial"/>
          <w:sz w:val="20"/>
          <w:szCs w:val="20"/>
          <w:lang w:eastAsia="es-ES"/>
        </w:rPr>
        <w:t xml:space="preserve"> del presente </w:t>
      </w:r>
      <w:proofErr w:type="spellStart"/>
      <w:r w:rsidR="002D6D4D" w:rsidRPr="000B1E77">
        <w:rPr>
          <w:rFonts w:ascii="Arial" w:eastAsia="Calibri" w:hAnsi="Arial" w:cs="Arial"/>
          <w:sz w:val="20"/>
          <w:szCs w:val="20"/>
          <w:lang w:eastAsia="es-ES"/>
        </w:rPr>
        <w:t>PByCP</w:t>
      </w:r>
      <w:proofErr w:type="spellEnd"/>
      <w:r w:rsidR="002D6D4D" w:rsidRPr="000B1E77">
        <w:rPr>
          <w:rFonts w:ascii="Arial" w:eastAsia="Calibri" w:hAnsi="Arial" w:cs="Arial"/>
          <w:sz w:val="20"/>
          <w:szCs w:val="20"/>
          <w:lang w:eastAsia="es-ES"/>
        </w:rPr>
        <w:t xml:space="preserve"> </w:t>
      </w:r>
      <w:r w:rsidRPr="000B1E77">
        <w:rPr>
          <w:rFonts w:ascii="Arial" w:eastAsia="Calibri" w:hAnsi="Arial" w:cs="Arial"/>
          <w:sz w:val="20"/>
          <w:szCs w:val="20"/>
          <w:lang w:eastAsia="es-ES"/>
        </w:rPr>
        <w:t>deberá</w:t>
      </w:r>
      <w:r w:rsidR="005451A5" w:rsidRPr="000B1E77">
        <w:rPr>
          <w:rFonts w:ascii="Arial" w:eastAsia="Calibri" w:hAnsi="Arial" w:cs="Arial"/>
          <w:sz w:val="20"/>
          <w:szCs w:val="20"/>
          <w:lang w:eastAsia="es-ES"/>
        </w:rPr>
        <w:t xml:space="preserve"> iniciar las tareas de </w:t>
      </w:r>
      <w:r w:rsidR="005451A5" w:rsidRPr="000B1E77">
        <w:rPr>
          <w:rFonts w:ascii="Arial" w:eastAsia="Calibri" w:hAnsi="Arial" w:cs="Arial"/>
          <w:color w:val="000000"/>
          <w:sz w:val="20"/>
          <w:szCs w:val="20"/>
          <w:lang w:val="es-AR" w:eastAsia="es-AR"/>
        </w:rPr>
        <w:t>provisión e instalación del equipamiento, y no más de NOVENTA (90)</w:t>
      </w:r>
      <w:r w:rsidR="00862CDA" w:rsidRPr="000B1E77">
        <w:rPr>
          <w:rFonts w:ascii="Arial" w:eastAsia="Calibri" w:hAnsi="Arial" w:cs="Arial"/>
          <w:color w:val="000000"/>
          <w:sz w:val="20"/>
          <w:szCs w:val="20"/>
          <w:lang w:val="es-AR" w:eastAsia="es-AR"/>
        </w:rPr>
        <w:t xml:space="preserve"> días hábiles para finalizar las mismas.</w:t>
      </w:r>
      <w:r w:rsidR="00577914" w:rsidRPr="000B1E77">
        <w:rPr>
          <w:rFonts w:ascii="Arial" w:eastAsia="Calibri" w:hAnsi="Arial" w:cs="Arial"/>
          <w:sz w:val="20"/>
          <w:szCs w:val="20"/>
          <w:lang w:eastAsia="es-ES"/>
        </w:rPr>
        <w:t xml:space="preserve"> </w:t>
      </w:r>
      <w:r w:rsidRPr="000B1E77">
        <w:rPr>
          <w:rFonts w:ascii="Arial" w:eastAsia="Calibri" w:hAnsi="Arial" w:cs="Arial"/>
          <w:sz w:val="20"/>
          <w:szCs w:val="20"/>
          <w:lang w:eastAsia="es-ES"/>
        </w:rPr>
        <w:t xml:space="preserve">Para </w:t>
      </w:r>
      <w:r w:rsidR="00862CDA" w:rsidRPr="000B1E77">
        <w:rPr>
          <w:rFonts w:ascii="Arial" w:eastAsia="Calibri" w:hAnsi="Arial" w:cs="Arial"/>
          <w:sz w:val="20"/>
          <w:szCs w:val="20"/>
          <w:lang w:eastAsia="es-ES"/>
        </w:rPr>
        <w:t>coordinar</w:t>
      </w:r>
      <w:r w:rsidRPr="000B1E77">
        <w:rPr>
          <w:rFonts w:ascii="Arial" w:eastAsia="Calibri" w:hAnsi="Arial" w:cs="Arial"/>
          <w:sz w:val="20"/>
          <w:szCs w:val="20"/>
          <w:lang w:eastAsia="es-ES"/>
        </w:rPr>
        <w:t xml:space="preserve"> deberá comunicarse al teléfono </w:t>
      </w:r>
      <w:r w:rsidR="00DD1B0A" w:rsidRPr="000B1E77">
        <w:rPr>
          <w:rFonts w:ascii="Arial" w:eastAsia="Calibri" w:hAnsi="Arial" w:cs="Arial"/>
          <w:sz w:val="20"/>
          <w:szCs w:val="20"/>
          <w:lang w:eastAsia="es-ES"/>
        </w:rPr>
        <w:t>5278-9800 interno 351</w:t>
      </w:r>
      <w:r w:rsidRPr="000B1E77">
        <w:rPr>
          <w:rFonts w:ascii="Arial" w:eastAsia="Calibri" w:hAnsi="Arial" w:cs="Arial"/>
          <w:sz w:val="20"/>
          <w:szCs w:val="20"/>
          <w:lang w:eastAsia="es-ES"/>
        </w:rPr>
        <w:t>.</w:t>
      </w:r>
    </w:p>
    <w:p w:rsidR="00577914" w:rsidRPr="000B1E77" w:rsidRDefault="00577914" w:rsidP="009A5FDC">
      <w:pPr>
        <w:spacing w:line="360" w:lineRule="auto"/>
        <w:jc w:val="both"/>
        <w:rPr>
          <w:rFonts w:ascii="Arial" w:hAnsi="Arial" w:cs="Arial"/>
          <w:sz w:val="20"/>
          <w:szCs w:val="20"/>
          <w:lang w:eastAsia="es-ES"/>
        </w:rPr>
      </w:pPr>
    </w:p>
    <w:p w:rsidR="000D2DA6" w:rsidRPr="000B1E77" w:rsidRDefault="000D2DA6" w:rsidP="009C58E1">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ARTÍCULO </w:t>
      </w:r>
      <w:r w:rsidR="00B70495" w:rsidRPr="000B1E77">
        <w:rPr>
          <w:rFonts w:ascii="Arial" w:eastAsia="Calibri" w:hAnsi="Arial" w:cs="Arial"/>
          <w:sz w:val="20"/>
          <w:szCs w:val="20"/>
          <w:lang w:val="es-AR" w:eastAsia="es-ES"/>
        </w:rPr>
        <w:t>11</w:t>
      </w:r>
      <w:r w:rsidRPr="000B1E77">
        <w:rPr>
          <w:rFonts w:ascii="Arial" w:eastAsia="Calibri" w:hAnsi="Arial" w:cs="Arial"/>
          <w:sz w:val="20"/>
          <w:szCs w:val="20"/>
          <w:lang w:val="es-AR" w:eastAsia="es-ES"/>
        </w:rPr>
        <w:t>.- FACTURACIÓN Y CONDICIONES DE PAGO.</w:t>
      </w:r>
    </w:p>
    <w:p w:rsidR="00DF3D02" w:rsidRPr="000B1E77" w:rsidRDefault="00DF3D02" w:rsidP="009C58E1">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Las facturas deberán ser</w:t>
      </w:r>
      <w:r w:rsidR="000D2DA6" w:rsidRPr="000B1E77">
        <w:rPr>
          <w:rFonts w:ascii="Arial" w:eastAsia="Calibri" w:hAnsi="Arial" w:cs="Arial"/>
          <w:sz w:val="20"/>
          <w:szCs w:val="20"/>
          <w:lang w:val="es-AR" w:eastAsia="es-ES"/>
        </w:rPr>
        <w:t xml:space="preserve"> emitidas a nombre del MINISTERIO DE SEGURIDAD, CUIT N° 30-71165</w:t>
      </w:r>
      <w:r w:rsidRPr="000B1E77">
        <w:rPr>
          <w:rFonts w:ascii="Arial" w:eastAsia="Calibri" w:hAnsi="Arial" w:cs="Arial"/>
          <w:sz w:val="20"/>
          <w:szCs w:val="20"/>
          <w:lang w:val="es-AR" w:eastAsia="es-ES"/>
        </w:rPr>
        <w:t xml:space="preserve">519-7, confeccionada en </w:t>
      </w:r>
      <w:r w:rsidR="00F63288" w:rsidRPr="000B1E77">
        <w:rPr>
          <w:rFonts w:ascii="Arial" w:eastAsia="Calibri" w:hAnsi="Arial" w:cs="Arial"/>
          <w:sz w:val="20"/>
          <w:szCs w:val="20"/>
          <w:lang w:val="es-AR" w:eastAsia="es-ES"/>
        </w:rPr>
        <w:t>Moneda Local</w:t>
      </w:r>
      <w:r w:rsidRPr="000B1E77">
        <w:rPr>
          <w:rFonts w:ascii="Arial" w:eastAsia="Calibri" w:hAnsi="Arial" w:cs="Arial"/>
          <w:sz w:val="20"/>
          <w:szCs w:val="20"/>
          <w:lang w:val="es-AR" w:eastAsia="es-ES"/>
        </w:rPr>
        <w:t xml:space="preserve"> </w:t>
      </w:r>
      <w:r w:rsidR="006B23FB" w:rsidRPr="000B1E77">
        <w:rPr>
          <w:rFonts w:ascii="Arial" w:eastAsia="Calibri" w:hAnsi="Arial" w:cs="Arial"/>
          <w:sz w:val="20"/>
          <w:szCs w:val="20"/>
          <w:lang w:val="es-AR" w:eastAsia="es-ES"/>
        </w:rPr>
        <w:t>y</w:t>
      </w:r>
      <w:r w:rsidRPr="000B1E77">
        <w:rPr>
          <w:rFonts w:ascii="Arial" w:eastAsia="Calibri" w:hAnsi="Arial" w:cs="Arial"/>
          <w:sz w:val="20"/>
          <w:szCs w:val="20"/>
          <w:lang w:val="es-AR" w:eastAsia="es-ES"/>
        </w:rPr>
        <w:t xml:space="preserve"> presentada</w:t>
      </w:r>
      <w:r w:rsidR="000D2DA6" w:rsidRPr="000B1E77">
        <w:rPr>
          <w:rFonts w:ascii="Arial" w:eastAsia="Calibri" w:hAnsi="Arial" w:cs="Arial"/>
          <w:sz w:val="20"/>
          <w:szCs w:val="20"/>
          <w:lang w:val="es-AR" w:eastAsia="es-ES"/>
        </w:rPr>
        <w:t xml:space="preserve"> en la DIRECCIÓN DE COMPRAS Y CONTRATACIONES, sita en MÉXICO Nº 12, PB, CIUDAD AUTÓNOMA DE BUENOS AIRES, de lunes a viernes, en </w:t>
      </w:r>
      <w:r w:rsidR="002D6D4D" w:rsidRPr="000B1E77">
        <w:rPr>
          <w:rFonts w:ascii="Arial" w:eastAsia="Calibri" w:hAnsi="Arial" w:cs="Arial"/>
          <w:sz w:val="20"/>
          <w:szCs w:val="20"/>
          <w:lang w:val="es-AR" w:eastAsia="es-ES"/>
        </w:rPr>
        <w:t xml:space="preserve">el horario de 10:00 a 17:00 </w:t>
      </w:r>
      <w:proofErr w:type="spellStart"/>
      <w:r w:rsidR="002D6D4D" w:rsidRPr="000B1E77">
        <w:rPr>
          <w:rFonts w:ascii="Arial" w:eastAsia="Calibri" w:hAnsi="Arial" w:cs="Arial"/>
          <w:sz w:val="20"/>
          <w:szCs w:val="20"/>
          <w:lang w:val="es-AR" w:eastAsia="es-ES"/>
        </w:rPr>
        <w:t>hs</w:t>
      </w:r>
      <w:proofErr w:type="spellEnd"/>
      <w:r w:rsidR="002D6D4D" w:rsidRPr="000B1E77">
        <w:rPr>
          <w:rFonts w:ascii="Arial" w:eastAsia="Calibri" w:hAnsi="Arial" w:cs="Arial"/>
          <w:sz w:val="20"/>
          <w:szCs w:val="20"/>
          <w:lang w:val="es-AR" w:eastAsia="es-ES"/>
        </w:rPr>
        <w:t>.</w:t>
      </w:r>
      <w:r w:rsidRPr="000B1E77">
        <w:rPr>
          <w:rFonts w:ascii="Arial" w:eastAsia="Calibri" w:hAnsi="Arial" w:cs="Arial"/>
          <w:sz w:val="20"/>
          <w:szCs w:val="20"/>
          <w:lang w:val="es-AR" w:eastAsia="es-ES"/>
        </w:rPr>
        <w:t xml:space="preserve"> </w:t>
      </w:r>
    </w:p>
    <w:p w:rsidR="009C4DD0" w:rsidRPr="000B1E77" w:rsidRDefault="00DF3D02" w:rsidP="009C58E1">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En caso que la cotización del Dólar Estadounidense, al momento de la efectiva acreditación del pago, sea mayor al considerado en la emisión de la Orden de Compra, dará lugar a la present</w:t>
      </w:r>
      <w:r w:rsidR="009C4DD0" w:rsidRPr="000B1E77">
        <w:rPr>
          <w:rFonts w:ascii="Arial" w:eastAsia="Calibri" w:hAnsi="Arial" w:cs="Arial"/>
          <w:sz w:val="20"/>
          <w:szCs w:val="20"/>
          <w:lang w:val="es-AR" w:eastAsia="es-ES"/>
        </w:rPr>
        <w:t xml:space="preserve">ación de una factura adicional </w:t>
      </w:r>
      <w:r w:rsidRPr="000B1E77">
        <w:rPr>
          <w:rFonts w:ascii="Arial" w:eastAsia="Calibri" w:hAnsi="Arial" w:cs="Arial"/>
          <w:sz w:val="20"/>
          <w:szCs w:val="20"/>
          <w:lang w:val="es-AR" w:eastAsia="es-ES"/>
        </w:rPr>
        <w:t xml:space="preserve">por </w:t>
      </w:r>
      <w:r w:rsidR="009C4DD0" w:rsidRPr="000B1E77">
        <w:rPr>
          <w:rFonts w:ascii="Arial" w:eastAsia="Calibri" w:hAnsi="Arial" w:cs="Arial"/>
          <w:sz w:val="20"/>
          <w:szCs w:val="20"/>
          <w:lang w:val="es-AR" w:eastAsia="es-ES"/>
        </w:rPr>
        <w:t>“</w:t>
      </w:r>
      <w:r w:rsidRPr="000B1E77">
        <w:rPr>
          <w:rFonts w:ascii="Arial" w:eastAsia="Calibri" w:hAnsi="Arial" w:cs="Arial"/>
          <w:sz w:val="20"/>
          <w:szCs w:val="20"/>
          <w:lang w:val="es-AR" w:eastAsia="es-ES"/>
        </w:rPr>
        <w:t>diferencia de cambio” de parte del Adjudicatario</w:t>
      </w:r>
      <w:r w:rsidR="009C4DD0" w:rsidRPr="000B1E77">
        <w:rPr>
          <w:rFonts w:ascii="Arial" w:eastAsia="Calibri" w:hAnsi="Arial" w:cs="Arial"/>
          <w:sz w:val="20"/>
          <w:szCs w:val="20"/>
          <w:lang w:val="es-AR" w:eastAsia="es-ES"/>
        </w:rPr>
        <w:t>.</w:t>
      </w:r>
    </w:p>
    <w:p w:rsidR="00DF3D02" w:rsidRPr="000B1E77" w:rsidRDefault="009C4DD0" w:rsidP="009C58E1">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En caso que la cotización del Dólar Estadounidense, al momento de la efectiva acreditación del pago, sea inferior al considerado en la emisión de la Orden de Compra, </w:t>
      </w:r>
      <w:r w:rsidR="00C5603A" w:rsidRPr="000B1E77">
        <w:rPr>
          <w:rFonts w:ascii="Arial" w:eastAsia="Calibri" w:hAnsi="Arial" w:cs="Arial"/>
          <w:sz w:val="20"/>
          <w:szCs w:val="20"/>
          <w:lang w:val="es-AR" w:eastAsia="es-ES"/>
        </w:rPr>
        <w:t xml:space="preserve">el Adjudicatario deberá emitir una </w:t>
      </w:r>
      <w:r w:rsidRPr="000B1E77">
        <w:rPr>
          <w:rFonts w:ascii="Arial" w:eastAsia="Calibri" w:hAnsi="Arial" w:cs="Arial"/>
          <w:sz w:val="20"/>
          <w:szCs w:val="20"/>
          <w:lang w:val="es-AR" w:eastAsia="es-ES"/>
        </w:rPr>
        <w:t>nota de crédito</w:t>
      </w:r>
      <w:r w:rsidR="00C5603A" w:rsidRPr="000B1E77">
        <w:rPr>
          <w:rFonts w:ascii="Arial" w:eastAsia="Calibri" w:hAnsi="Arial" w:cs="Arial"/>
          <w:sz w:val="20"/>
          <w:szCs w:val="20"/>
          <w:lang w:val="es-AR" w:eastAsia="es-ES"/>
        </w:rPr>
        <w:t xml:space="preserve"> a favor del Ministerio en concepto de </w:t>
      </w:r>
      <w:r w:rsidRPr="000B1E77">
        <w:rPr>
          <w:rFonts w:ascii="Arial" w:eastAsia="Calibri" w:hAnsi="Arial" w:cs="Arial"/>
          <w:sz w:val="20"/>
          <w:szCs w:val="20"/>
          <w:lang w:val="es-AR" w:eastAsia="es-ES"/>
        </w:rPr>
        <w:t xml:space="preserve">“diferencia de </w:t>
      </w:r>
      <w:r w:rsidR="00C5603A" w:rsidRPr="000B1E77">
        <w:rPr>
          <w:rFonts w:ascii="Arial" w:eastAsia="Calibri" w:hAnsi="Arial" w:cs="Arial"/>
          <w:sz w:val="20"/>
          <w:szCs w:val="20"/>
          <w:lang w:val="es-AR" w:eastAsia="es-ES"/>
        </w:rPr>
        <w:t>c</w:t>
      </w:r>
      <w:r w:rsidRPr="000B1E77">
        <w:rPr>
          <w:rFonts w:ascii="Arial" w:eastAsia="Calibri" w:hAnsi="Arial" w:cs="Arial"/>
          <w:sz w:val="20"/>
          <w:szCs w:val="20"/>
          <w:lang w:val="es-AR" w:eastAsia="es-ES"/>
        </w:rPr>
        <w:t>ambio”.</w:t>
      </w:r>
      <w:r w:rsidR="00DF3D02" w:rsidRPr="000B1E77">
        <w:rPr>
          <w:rFonts w:ascii="Arial" w:eastAsia="Calibri" w:hAnsi="Arial" w:cs="Arial"/>
          <w:sz w:val="20"/>
          <w:szCs w:val="20"/>
          <w:lang w:val="es-AR" w:eastAsia="es-ES"/>
        </w:rPr>
        <w:t xml:space="preserve"> </w:t>
      </w:r>
    </w:p>
    <w:p w:rsidR="000D2DA6" w:rsidRPr="000B1E77" w:rsidRDefault="000D2DA6"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A los efectos del pago, la firma Adjudicataria deberá presentar la siguiente documentación:</w:t>
      </w:r>
    </w:p>
    <w:p w:rsidR="000D2DA6" w:rsidRPr="000B1E77" w:rsidRDefault="000D2DA6"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 Factura: Original y duplicado, con mención del número de Orden de Compra a la que corresponde y datos completos de la contratación (Tipo y Nº de Procedimiento de Selección, Nº de Expediente, Rubro Comercial y Objeto). </w:t>
      </w:r>
    </w:p>
    <w:p w:rsidR="000D2DA6" w:rsidRPr="000B1E77" w:rsidRDefault="000D2DA6"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 Remito o documento equivalente: El duplicado del mismo, sellado y firmado por el responsable de la recepción. Asimismo deberá adjuntar con la misma, copia de la documentación emitida por la </w:t>
      </w:r>
      <w:r w:rsidRPr="000B1E77">
        <w:rPr>
          <w:rFonts w:ascii="Arial" w:eastAsia="Calibri" w:hAnsi="Arial" w:cs="Arial"/>
          <w:sz w:val="20"/>
          <w:szCs w:val="20"/>
          <w:lang w:val="es-AR" w:eastAsia="es-ES"/>
        </w:rPr>
        <w:lastRenderedPageBreak/>
        <w:t>ADMINISTRACIÓN FEDERAL DE INGRESOS PÚBLICOS (AFIP) que respalde la situación que reviste frente al Impuesto al Valor Agregado e Impuesto a las Ganancias, a fin de proceder a realizar o no la retención establecida en las normas que rigen en la materia.</w:t>
      </w:r>
    </w:p>
    <w:p w:rsidR="000D2DA6" w:rsidRPr="000B1E77" w:rsidRDefault="000D2DA6"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Este </w:t>
      </w:r>
      <w:r w:rsidR="00BC6A7D" w:rsidRPr="000B1E77">
        <w:rPr>
          <w:rFonts w:ascii="Arial" w:eastAsia="Calibri" w:hAnsi="Arial" w:cs="Arial"/>
          <w:sz w:val="20"/>
          <w:szCs w:val="20"/>
          <w:lang w:val="es-AR" w:eastAsia="es-ES"/>
        </w:rPr>
        <w:t xml:space="preserve">Organismo </w:t>
      </w:r>
      <w:r w:rsidRPr="000B1E77">
        <w:rPr>
          <w:rFonts w:ascii="Arial" w:eastAsia="Calibri" w:hAnsi="Arial" w:cs="Arial"/>
          <w:sz w:val="20"/>
          <w:szCs w:val="20"/>
          <w:lang w:val="es-AR" w:eastAsia="es-ES"/>
        </w:rPr>
        <w:t xml:space="preserve">se encuentra categorizado como </w:t>
      </w:r>
      <w:r w:rsidR="00C5603A" w:rsidRPr="000B1E77">
        <w:rPr>
          <w:rFonts w:ascii="Arial" w:eastAsia="Calibri" w:hAnsi="Arial" w:cs="Arial"/>
          <w:sz w:val="20"/>
          <w:szCs w:val="20"/>
          <w:lang w:val="es-AR" w:eastAsia="es-ES"/>
        </w:rPr>
        <w:t>EXENTO</w:t>
      </w:r>
      <w:r w:rsidRPr="000B1E77">
        <w:rPr>
          <w:rFonts w:ascii="Arial" w:eastAsia="Calibri" w:hAnsi="Arial" w:cs="Arial"/>
          <w:sz w:val="20"/>
          <w:szCs w:val="20"/>
          <w:lang w:val="es-AR" w:eastAsia="es-ES"/>
        </w:rPr>
        <w:t xml:space="preserve">, por lo tanto no se deberá discriminar el Impuesto al Valor Agregado (IVA) en la respectiva factura o documento equivalente. </w:t>
      </w:r>
    </w:p>
    <w:p w:rsidR="005529AB" w:rsidRPr="000B1E77" w:rsidRDefault="007E33EE"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La firma Adjudicataria, podrá solicitar un pago anticipado de hasta el TREINTA POR CIENTO (30%), del total Adjudicado, al momento de la emisión y notificación de la Orden de Compra</w:t>
      </w:r>
      <w:r w:rsidR="005529AB" w:rsidRPr="000B1E77">
        <w:rPr>
          <w:rFonts w:ascii="Arial" w:eastAsia="Calibri" w:hAnsi="Arial" w:cs="Arial"/>
          <w:sz w:val="20"/>
          <w:szCs w:val="20"/>
          <w:lang w:eastAsia="es-ES"/>
        </w:rPr>
        <w:t>, para la cual se deberá integrar la correspondiente Contragarantía del 100% del importe entregado como anticipo.</w:t>
      </w:r>
      <w:r w:rsidRPr="000B1E77">
        <w:rPr>
          <w:rFonts w:ascii="Arial" w:eastAsia="Calibri" w:hAnsi="Arial" w:cs="Arial"/>
          <w:sz w:val="20"/>
          <w:szCs w:val="20"/>
          <w:lang w:val="es-AR" w:eastAsia="es-ES"/>
        </w:rPr>
        <w:t xml:space="preserve"> </w:t>
      </w:r>
    </w:p>
    <w:p w:rsidR="007E33EE" w:rsidRPr="000B1E77" w:rsidRDefault="007E33EE" w:rsidP="000D2DA6">
      <w:pPr>
        <w:suppressAutoHyphens w:val="0"/>
        <w:spacing w:line="360" w:lineRule="auto"/>
        <w:jc w:val="both"/>
        <w:rPr>
          <w:rFonts w:ascii="Arial" w:eastAsia="Calibri" w:hAnsi="Arial" w:cs="Arial"/>
          <w:sz w:val="20"/>
          <w:szCs w:val="20"/>
          <w:lang w:val="es-AR" w:eastAsia="es-ES"/>
        </w:rPr>
      </w:pPr>
      <w:r w:rsidRPr="000B1E77">
        <w:rPr>
          <w:rFonts w:ascii="Arial" w:eastAsia="Calibri" w:hAnsi="Arial" w:cs="Arial"/>
          <w:sz w:val="20"/>
          <w:szCs w:val="20"/>
          <w:lang w:val="es-AR" w:eastAsia="es-ES"/>
        </w:rPr>
        <w:t>El saldo restante se abonará con la entrega de</w:t>
      </w:r>
      <w:r w:rsidR="00894896" w:rsidRPr="000B1E77">
        <w:rPr>
          <w:rFonts w:ascii="Arial" w:eastAsia="Calibri" w:hAnsi="Arial" w:cs="Arial"/>
          <w:sz w:val="20"/>
          <w:szCs w:val="20"/>
          <w:lang w:val="es-AR" w:eastAsia="es-ES"/>
        </w:rPr>
        <w:t>l bien</w:t>
      </w:r>
      <w:r w:rsidRPr="000B1E77">
        <w:rPr>
          <w:rFonts w:ascii="Arial" w:eastAsia="Calibri" w:hAnsi="Arial" w:cs="Arial"/>
          <w:sz w:val="20"/>
          <w:szCs w:val="20"/>
          <w:lang w:val="es-AR" w:eastAsia="es-ES"/>
        </w:rPr>
        <w:t>.</w:t>
      </w:r>
    </w:p>
    <w:p w:rsidR="000D2DA6" w:rsidRPr="000B1E77" w:rsidRDefault="000D2DA6" w:rsidP="000D2DA6">
      <w:pPr>
        <w:suppressAutoHyphens w:val="0"/>
        <w:spacing w:line="360" w:lineRule="auto"/>
        <w:jc w:val="both"/>
        <w:rPr>
          <w:rFonts w:ascii="Arial" w:eastAsia="Calibri" w:hAnsi="Arial" w:cs="Arial"/>
          <w:color w:val="000000" w:themeColor="text1"/>
          <w:sz w:val="20"/>
          <w:szCs w:val="20"/>
          <w:lang w:val="es-AR" w:eastAsia="es-ES"/>
        </w:rPr>
      </w:pPr>
      <w:r w:rsidRPr="000B1E77">
        <w:rPr>
          <w:rFonts w:ascii="Arial" w:eastAsia="Calibri" w:hAnsi="Arial" w:cs="Arial"/>
          <w:sz w:val="20"/>
          <w:szCs w:val="20"/>
          <w:lang w:val="es-AR" w:eastAsia="es-ES"/>
        </w:rPr>
        <w:t>El plazo para el pago de las facturas será de TREINTA (</w:t>
      </w:r>
      <w:r w:rsidRPr="000B1E77">
        <w:rPr>
          <w:rFonts w:ascii="Arial" w:eastAsia="Calibri" w:hAnsi="Arial" w:cs="Arial"/>
          <w:color w:val="000000" w:themeColor="text1"/>
          <w:sz w:val="20"/>
          <w:szCs w:val="20"/>
          <w:lang w:val="es-AR" w:eastAsia="es-ES"/>
        </w:rPr>
        <w:t xml:space="preserve">30) días corridos, conforme a lo establecido en el artículo </w:t>
      </w:r>
      <w:r w:rsidR="00584D53" w:rsidRPr="000B1E77">
        <w:rPr>
          <w:rFonts w:ascii="Arial" w:eastAsia="Calibri" w:hAnsi="Arial" w:cs="Arial"/>
          <w:color w:val="000000" w:themeColor="text1"/>
          <w:sz w:val="20"/>
          <w:szCs w:val="20"/>
          <w:lang w:val="es-AR" w:eastAsia="es-ES"/>
        </w:rPr>
        <w:t>91</w:t>
      </w:r>
      <w:r w:rsidRPr="000B1E77">
        <w:rPr>
          <w:rFonts w:ascii="Arial" w:eastAsia="Calibri" w:hAnsi="Arial" w:cs="Arial"/>
          <w:color w:val="000000" w:themeColor="text1"/>
          <w:sz w:val="20"/>
          <w:szCs w:val="20"/>
          <w:lang w:val="es-AR" w:eastAsia="es-ES"/>
        </w:rPr>
        <w:t xml:space="preserve"> del Anexo al Decreto N° </w:t>
      </w:r>
      <w:r w:rsidR="00584D53" w:rsidRPr="000B1E77">
        <w:rPr>
          <w:rFonts w:ascii="Arial" w:eastAsia="Calibri" w:hAnsi="Arial" w:cs="Arial"/>
          <w:color w:val="000000" w:themeColor="text1"/>
          <w:sz w:val="20"/>
          <w:szCs w:val="20"/>
          <w:lang w:val="es-AR" w:eastAsia="es-ES"/>
        </w:rPr>
        <w:t>1030/16.</w:t>
      </w:r>
    </w:p>
    <w:p w:rsidR="009C58E1" w:rsidRPr="000B1E77" w:rsidRDefault="009C58E1" w:rsidP="000D2DA6">
      <w:pPr>
        <w:keepNext/>
        <w:suppressAutoHyphens w:val="0"/>
        <w:spacing w:line="360" w:lineRule="auto"/>
        <w:jc w:val="both"/>
        <w:textAlignment w:val="center"/>
        <w:outlineLvl w:val="3"/>
        <w:rPr>
          <w:rFonts w:ascii="Arial" w:eastAsia="Calibri" w:hAnsi="Arial" w:cs="Arial"/>
          <w:color w:val="000000" w:themeColor="text1"/>
          <w:sz w:val="20"/>
          <w:szCs w:val="20"/>
          <w:lang w:val="es-AR" w:eastAsia="es-ES"/>
        </w:rPr>
      </w:pPr>
    </w:p>
    <w:p w:rsidR="000D2DA6" w:rsidRPr="000B1E77" w:rsidRDefault="000D2DA6" w:rsidP="000D2DA6">
      <w:pPr>
        <w:keepNext/>
        <w:suppressAutoHyphens w:val="0"/>
        <w:spacing w:line="360" w:lineRule="auto"/>
        <w:jc w:val="both"/>
        <w:textAlignment w:val="center"/>
        <w:outlineLvl w:val="3"/>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ARTÍCULO </w:t>
      </w:r>
      <w:r w:rsidR="00CF5B77" w:rsidRPr="000B1E77">
        <w:rPr>
          <w:rFonts w:ascii="Arial" w:eastAsia="Calibri" w:hAnsi="Arial" w:cs="Arial"/>
          <w:sz w:val="20"/>
          <w:szCs w:val="20"/>
          <w:lang w:val="es-AR" w:eastAsia="es-ES"/>
        </w:rPr>
        <w:t>1</w:t>
      </w:r>
      <w:r w:rsidR="00B70495" w:rsidRPr="000B1E77">
        <w:rPr>
          <w:rFonts w:ascii="Arial" w:eastAsia="Calibri" w:hAnsi="Arial" w:cs="Arial"/>
          <w:sz w:val="20"/>
          <w:szCs w:val="20"/>
          <w:lang w:val="es-AR" w:eastAsia="es-ES"/>
        </w:rPr>
        <w:t>2</w:t>
      </w:r>
      <w:r w:rsidRPr="000B1E77">
        <w:rPr>
          <w:rFonts w:ascii="Arial" w:eastAsia="Calibri" w:hAnsi="Arial" w:cs="Arial"/>
          <w:sz w:val="20"/>
          <w:szCs w:val="20"/>
          <w:lang w:val="es-AR" w:eastAsia="es-ES"/>
        </w:rPr>
        <w:t>.- JURISDICCIÓN</w:t>
      </w:r>
    </w:p>
    <w:p w:rsidR="000D2DA6" w:rsidRPr="000B1E77" w:rsidRDefault="000D2DA6" w:rsidP="000D2DA6">
      <w:pPr>
        <w:keepNext/>
        <w:suppressAutoHyphens w:val="0"/>
        <w:spacing w:line="360" w:lineRule="auto"/>
        <w:jc w:val="both"/>
        <w:textAlignment w:val="center"/>
        <w:outlineLvl w:val="3"/>
        <w:rPr>
          <w:rFonts w:ascii="Arial" w:eastAsia="Calibri" w:hAnsi="Arial" w:cs="Arial"/>
          <w:sz w:val="20"/>
          <w:szCs w:val="20"/>
          <w:lang w:val="es-AR" w:eastAsia="es-ES"/>
        </w:rPr>
      </w:pPr>
      <w:r w:rsidRPr="000B1E77">
        <w:rPr>
          <w:rFonts w:ascii="Arial" w:eastAsia="Calibri" w:hAnsi="Arial" w:cs="Arial"/>
          <w:sz w:val="20"/>
          <w:szCs w:val="20"/>
          <w:lang w:val="es-AR" w:eastAsia="es-ES"/>
        </w:rPr>
        <w:t xml:space="preserve">El </w:t>
      </w:r>
      <w:r w:rsidR="00BC6A7D" w:rsidRPr="000B1E77">
        <w:rPr>
          <w:rFonts w:ascii="Arial" w:eastAsia="Calibri" w:hAnsi="Arial" w:cs="Arial"/>
          <w:sz w:val="20"/>
          <w:szCs w:val="20"/>
          <w:lang w:val="es-AR" w:eastAsia="es-ES"/>
        </w:rPr>
        <w:t>Organismo Contratante</w:t>
      </w:r>
      <w:r w:rsidR="008D7B9C" w:rsidRPr="000B1E77">
        <w:rPr>
          <w:rFonts w:ascii="Arial" w:eastAsia="Calibri" w:hAnsi="Arial" w:cs="Arial"/>
          <w:sz w:val="20"/>
          <w:szCs w:val="20"/>
          <w:lang w:val="es-AR" w:eastAsia="es-ES"/>
        </w:rPr>
        <w:t>, los Oferentes y el eventual Adjudicatario</w:t>
      </w:r>
      <w:r w:rsidRPr="000B1E77">
        <w:rPr>
          <w:rFonts w:ascii="Arial" w:eastAsia="Calibri" w:hAnsi="Arial" w:cs="Arial"/>
          <w:sz w:val="20"/>
          <w:szCs w:val="20"/>
          <w:lang w:val="es-AR" w:eastAsia="es-ES"/>
        </w:rPr>
        <w:t xml:space="preserve"> se someterán, para dirimir cualquier divergencia en la presente contratación, una vez agotadas todas las instancias administrativas, a la competencia de los TRIBUNALES EN LO CONTENCIOSO ADMINISTRATIVO FEDERAL con asiento en la CIUDAD AUTÓNOMA DE BUENOS AIRES, renunciando expresamente a todo otro fuero o jurisdicción de excepción que pudiera corresponderles.</w:t>
      </w:r>
    </w:p>
    <w:p w:rsidR="000773E2" w:rsidRPr="000B1E77" w:rsidRDefault="000773E2" w:rsidP="002B0028">
      <w:pPr>
        <w:pageBreakBefore/>
        <w:tabs>
          <w:tab w:val="left" w:pos="283"/>
          <w:tab w:val="left" w:pos="425"/>
        </w:tabs>
        <w:spacing w:line="360" w:lineRule="auto"/>
        <w:jc w:val="center"/>
        <w:rPr>
          <w:rFonts w:ascii="Arial" w:hAnsi="Arial" w:cs="Arial"/>
          <w:sz w:val="20"/>
          <w:szCs w:val="20"/>
        </w:rPr>
      </w:pPr>
      <w:r w:rsidRPr="000B1E77">
        <w:rPr>
          <w:rFonts w:ascii="Arial" w:hAnsi="Arial" w:cs="Arial"/>
          <w:bCs/>
          <w:sz w:val="20"/>
          <w:szCs w:val="20"/>
          <w:u w:val="single"/>
          <w:lang w:val="es-AR"/>
        </w:rPr>
        <w:lastRenderedPageBreak/>
        <w:t>ANEXOS</w:t>
      </w:r>
    </w:p>
    <w:p w:rsidR="000773E2" w:rsidRPr="000B1E77" w:rsidRDefault="000773E2" w:rsidP="005C2509">
      <w:pPr>
        <w:spacing w:line="360" w:lineRule="auto"/>
        <w:ind w:right="180"/>
        <w:rPr>
          <w:rFonts w:ascii="Arial" w:hAnsi="Arial" w:cs="Arial"/>
          <w:sz w:val="20"/>
          <w:szCs w:val="20"/>
          <w:lang w:val="es-AR"/>
        </w:rPr>
      </w:pPr>
    </w:p>
    <w:tbl>
      <w:tblPr>
        <w:tblW w:w="9072" w:type="dxa"/>
        <w:tblInd w:w="180" w:type="dxa"/>
        <w:tblLayout w:type="fixed"/>
        <w:tblCellMar>
          <w:left w:w="180" w:type="dxa"/>
          <w:right w:w="180" w:type="dxa"/>
        </w:tblCellMar>
        <w:tblLook w:val="0000" w:firstRow="0" w:lastRow="0" w:firstColumn="0" w:lastColumn="0" w:noHBand="0" w:noVBand="0"/>
      </w:tblPr>
      <w:tblGrid>
        <w:gridCol w:w="9072"/>
      </w:tblGrid>
      <w:tr w:rsidR="000773E2" w:rsidRPr="000B1E77" w:rsidTr="002B0028">
        <w:trPr>
          <w:trHeight w:val="2308"/>
        </w:trPr>
        <w:tc>
          <w:tcPr>
            <w:tcW w:w="9072" w:type="dxa"/>
            <w:tcBorders>
              <w:top w:val="single" w:sz="8" w:space="0" w:color="000000"/>
              <w:left w:val="single" w:sz="8" w:space="0" w:color="000000"/>
              <w:bottom w:val="single" w:sz="8" w:space="0" w:color="000000"/>
              <w:right w:val="single" w:sz="8" w:space="0" w:color="000000"/>
            </w:tcBorders>
            <w:shd w:val="clear" w:color="auto" w:fill="auto"/>
          </w:tcPr>
          <w:p w:rsidR="000773E2" w:rsidRPr="000B1E77" w:rsidRDefault="000773E2" w:rsidP="00CD47DC">
            <w:pPr>
              <w:snapToGrid w:val="0"/>
              <w:spacing w:before="240" w:line="360" w:lineRule="auto"/>
              <w:ind w:left="357" w:right="187"/>
              <w:jc w:val="both"/>
              <w:rPr>
                <w:rFonts w:ascii="Arial" w:hAnsi="Arial" w:cs="Arial"/>
                <w:sz w:val="20"/>
                <w:szCs w:val="20"/>
              </w:rPr>
            </w:pPr>
            <w:r w:rsidRPr="000B1E77">
              <w:rPr>
                <w:rFonts w:ascii="Arial" w:hAnsi="Arial" w:cs="Arial"/>
                <w:sz w:val="20"/>
                <w:szCs w:val="20"/>
              </w:rPr>
              <w:t xml:space="preserve">A continuación se detallan los anexos que forman parte del presente Pliego de Bases y Condiciones Particulares </w:t>
            </w:r>
          </w:p>
          <w:p w:rsidR="000773E2" w:rsidRPr="000B1E77" w:rsidRDefault="000773E2" w:rsidP="005C2509">
            <w:pPr>
              <w:spacing w:line="360" w:lineRule="auto"/>
              <w:ind w:left="360" w:right="187"/>
              <w:jc w:val="both"/>
              <w:rPr>
                <w:rFonts w:ascii="Arial" w:hAnsi="Arial" w:cs="Arial"/>
                <w:sz w:val="20"/>
                <w:szCs w:val="20"/>
              </w:rPr>
            </w:pPr>
          </w:p>
          <w:p w:rsidR="000773E2" w:rsidRPr="000B1E77" w:rsidRDefault="000773E2" w:rsidP="001E6FE5">
            <w:pPr>
              <w:spacing w:line="480" w:lineRule="auto"/>
              <w:ind w:left="357" w:right="187"/>
              <w:jc w:val="both"/>
              <w:rPr>
                <w:rFonts w:ascii="Arial" w:hAnsi="Arial" w:cs="Arial"/>
                <w:sz w:val="20"/>
                <w:szCs w:val="20"/>
              </w:rPr>
            </w:pPr>
            <w:r w:rsidRPr="000B1E77">
              <w:rPr>
                <w:rFonts w:ascii="Arial" w:hAnsi="Arial" w:cs="Arial"/>
                <w:sz w:val="20"/>
                <w:szCs w:val="20"/>
                <w:u w:val="single"/>
              </w:rPr>
              <w:t xml:space="preserve">ANEXO </w:t>
            </w:r>
            <w:r w:rsidR="00360673" w:rsidRPr="000B1E77">
              <w:rPr>
                <w:rFonts w:ascii="Arial" w:hAnsi="Arial" w:cs="Arial"/>
                <w:sz w:val="20"/>
                <w:szCs w:val="20"/>
                <w:u w:val="single"/>
              </w:rPr>
              <w:t>I</w:t>
            </w:r>
            <w:r w:rsidRPr="000B1E77">
              <w:rPr>
                <w:rFonts w:ascii="Arial" w:hAnsi="Arial" w:cs="Arial"/>
                <w:sz w:val="20"/>
                <w:szCs w:val="20"/>
              </w:rPr>
              <w:t xml:space="preserve"> </w:t>
            </w:r>
            <w:r w:rsidR="002828E2" w:rsidRPr="000B1E77">
              <w:rPr>
                <w:rFonts w:ascii="Arial" w:hAnsi="Arial" w:cs="Arial"/>
                <w:sz w:val="20"/>
                <w:szCs w:val="20"/>
              </w:rPr>
              <w:t>–</w:t>
            </w:r>
            <w:r w:rsidRPr="000B1E77">
              <w:rPr>
                <w:rFonts w:ascii="Arial" w:hAnsi="Arial" w:cs="Arial"/>
                <w:sz w:val="20"/>
                <w:szCs w:val="20"/>
              </w:rPr>
              <w:t xml:space="preserve"> </w:t>
            </w:r>
            <w:r w:rsidR="002828E2" w:rsidRPr="000B1E77">
              <w:rPr>
                <w:rFonts w:ascii="Arial" w:hAnsi="Arial" w:cs="Arial"/>
                <w:sz w:val="20"/>
                <w:szCs w:val="20"/>
              </w:rPr>
              <w:t>Especificaciones Técnicas</w:t>
            </w:r>
            <w:r w:rsidR="00360673" w:rsidRPr="000B1E77">
              <w:rPr>
                <w:rFonts w:ascii="Arial" w:hAnsi="Arial" w:cs="Arial"/>
                <w:sz w:val="20"/>
                <w:szCs w:val="20"/>
              </w:rPr>
              <w:t>.</w:t>
            </w:r>
          </w:p>
          <w:p w:rsidR="003125F6" w:rsidRPr="000B1E77" w:rsidRDefault="00360673" w:rsidP="003125F6">
            <w:pPr>
              <w:spacing w:line="480" w:lineRule="auto"/>
              <w:ind w:left="357" w:right="181"/>
              <w:jc w:val="both"/>
              <w:rPr>
                <w:rFonts w:ascii="Arial" w:hAnsi="Arial" w:cs="Arial"/>
                <w:sz w:val="20"/>
                <w:szCs w:val="20"/>
              </w:rPr>
            </w:pPr>
            <w:r w:rsidRPr="000B1E77">
              <w:rPr>
                <w:rFonts w:ascii="Arial" w:hAnsi="Arial" w:cs="Arial"/>
                <w:sz w:val="20"/>
                <w:szCs w:val="20"/>
                <w:u w:val="single"/>
              </w:rPr>
              <w:t xml:space="preserve">ANEXO </w:t>
            </w:r>
            <w:r w:rsidR="008428BA" w:rsidRPr="000B1E77">
              <w:rPr>
                <w:rFonts w:ascii="Arial" w:hAnsi="Arial" w:cs="Arial"/>
                <w:sz w:val="20"/>
                <w:szCs w:val="20"/>
                <w:u w:val="single"/>
              </w:rPr>
              <w:t>II</w:t>
            </w:r>
            <w:r w:rsidRPr="000B1E77">
              <w:rPr>
                <w:rFonts w:ascii="Arial" w:hAnsi="Arial" w:cs="Arial"/>
                <w:sz w:val="20"/>
                <w:szCs w:val="20"/>
              </w:rPr>
              <w:t xml:space="preserve"> </w:t>
            </w:r>
            <w:r w:rsidRPr="000B1E77">
              <w:rPr>
                <w:rFonts w:ascii="Arial" w:hAnsi="Arial" w:cs="Arial"/>
                <w:sz w:val="20"/>
                <w:szCs w:val="20"/>
                <w:lang w:val="es-AR"/>
              </w:rPr>
              <w:t>–</w:t>
            </w:r>
            <w:r w:rsidRPr="000B1E77">
              <w:rPr>
                <w:rFonts w:ascii="Arial" w:hAnsi="Arial" w:cs="Arial"/>
                <w:sz w:val="20"/>
                <w:szCs w:val="20"/>
              </w:rPr>
              <w:t xml:space="preserve"> Modelo </w:t>
            </w:r>
            <w:r w:rsidR="00EE0823" w:rsidRPr="000B1E77">
              <w:rPr>
                <w:rFonts w:ascii="Arial" w:hAnsi="Arial" w:cs="Arial"/>
                <w:sz w:val="20"/>
                <w:szCs w:val="20"/>
              </w:rPr>
              <w:t xml:space="preserve">de </w:t>
            </w:r>
            <w:r w:rsidRPr="000B1E77">
              <w:rPr>
                <w:rFonts w:ascii="Arial" w:hAnsi="Arial" w:cs="Arial"/>
                <w:sz w:val="20"/>
                <w:szCs w:val="20"/>
              </w:rPr>
              <w:t>Formulario de Cotización.</w:t>
            </w:r>
          </w:p>
          <w:p w:rsidR="002828E2" w:rsidRPr="000B1E77" w:rsidRDefault="00261531" w:rsidP="005D0A04">
            <w:pPr>
              <w:spacing w:line="480" w:lineRule="auto"/>
              <w:ind w:left="387" w:right="181"/>
              <w:jc w:val="both"/>
              <w:rPr>
                <w:rFonts w:ascii="Arial" w:hAnsi="Arial" w:cs="Arial"/>
                <w:bCs/>
                <w:sz w:val="20"/>
                <w:szCs w:val="20"/>
              </w:rPr>
            </w:pPr>
            <w:r w:rsidRPr="000B1E77">
              <w:rPr>
                <w:rFonts w:ascii="Arial" w:hAnsi="Arial" w:cs="Arial"/>
                <w:sz w:val="20"/>
                <w:szCs w:val="20"/>
                <w:u w:val="single"/>
              </w:rPr>
              <w:t xml:space="preserve">ANEXO III </w:t>
            </w:r>
            <w:r w:rsidRPr="000B1E77">
              <w:rPr>
                <w:rFonts w:ascii="Arial" w:hAnsi="Arial" w:cs="Arial"/>
                <w:sz w:val="20"/>
                <w:szCs w:val="20"/>
              </w:rPr>
              <w:t>–</w:t>
            </w:r>
            <w:r w:rsidR="00455B19" w:rsidRPr="000B1E77">
              <w:rPr>
                <w:rFonts w:ascii="Arial" w:hAnsi="Arial" w:cs="Arial"/>
                <w:bCs/>
                <w:sz w:val="20"/>
                <w:szCs w:val="20"/>
              </w:rPr>
              <w:t xml:space="preserve"> </w:t>
            </w:r>
            <w:r w:rsidR="00746830" w:rsidRPr="000B1E77">
              <w:rPr>
                <w:rFonts w:ascii="Arial" w:hAnsi="Arial" w:cs="Arial"/>
                <w:bCs/>
                <w:sz w:val="20"/>
                <w:szCs w:val="20"/>
              </w:rPr>
              <w:t>Declaración Jurada Ley 25.551 “Compre Trabajo Argenti</w:t>
            </w:r>
            <w:r w:rsidR="005D0A04" w:rsidRPr="000B1E77">
              <w:rPr>
                <w:rFonts w:ascii="Arial" w:hAnsi="Arial" w:cs="Arial"/>
                <w:bCs/>
                <w:sz w:val="20"/>
                <w:szCs w:val="20"/>
              </w:rPr>
              <w:t>no”.</w:t>
            </w:r>
          </w:p>
        </w:tc>
      </w:tr>
    </w:tbl>
    <w:p w:rsidR="000773E2" w:rsidRPr="000B1E77" w:rsidRDefault="000773E2" w:rsidP="005C2509">
      <w:pPr>
        <w:autoSpaceDE w:val="0"/>
        <w:spacing w:line="360" w:lineRule="auto"/>
        <w:rPr>
          <w:rFonts w:ascii="Arial" w:hAnsi="Arial" w:cs="Arial"/>
          <w:sz w:val="20"/>
          <w:szCs w:val="20"/>
        </w:rPr>
      </w:pPr>
    </w:p>
    <w:p w:rsidR="000773E2" w:rsidRPr="000B1E77" w:rsidRDefault="000773E2" w:rsidP="005C2509">
      <w:pPr>
        <w:spacing w:line="360" w:lineRule="auto"/>
        <w:rPr>
          <w:rFonts w:ascii="Arial" w:hAnsi="Arial" w:cs="Arial"/>
          <w:sz w:val="20"/>
          <w:szCs w:val="20"/>
          <w:lang w:val="es-AR"/>
        </w:rPr>
      </w:pPr>
    </w:p>
    <w:p w:rsidR="002B0028" w:rsidRPr="000B1E77" w:rsidRDefault="002B0028" w:rsidP="002B0028">
      <w:pPr>
        <w:pageBreakBefore/>
        <w:spacing w:line="360" w:lineRule="auto"/>
        <w:ind w:right="187"/>
        <w:jc w:val="center"/>
        <w:rPr>
          <w:rFonts w:ascii="Arial" w:hAnsi="Arial" w:cs="Arial"/>
          <w:sz w:val="20"/>
          <w:szCs w:val="20"/>
          <w:u w:val="single"/>
        </w:rPr>
      </w:pPr>
      <w:r w:rsidRPr="000B1E77">
        <w:rPr>
          <w:rFonts w:ascii="Arial" w:hAnsi="Arial" w:cs="Arial"/>
          <w:sz w:val="20"/>
          <w:szCs w:val="20"/>
          <w:u w:val="single"/>
        </w:rPr>
        <w:lastRenderedPageBreak/>
        <w:t>ANEXO I</w:t>
      </w:r>
    </w:p>
    <w:p w:rsidR="000773E2" w:rsidRPr="000B1E77" w:rsidRDefault="002B0028" w:rsidP="002B0028">
      <w:pPr>
        <w:spacing w:line="360" w:lineRule="auto"/>
        <w:ind w:right="187"/>
        <w:jc w:val="center"/>
        <w:rPr>
          <w:rFonts w:ascii="Arial" w:hAnsi="Arial" w:cs="Arial"/>
          <w:sz w:val="20"/>
          <w:szCs w:val="20"/>
          <w:u w:val="single"/>
        </w:rPr>
      </w:pPr>
      <w:r w:rsidRPr="000B1E77">
        <w:rPr>
          <w:rFonts w:ascii="Arial" w:hAnsi="Arial" w:cs="Arial"/>
          <w:sz w:val="20"/>
          <w:szCs w:val="20"/>
          <w:u w:val="single"/>
        </w:rPr>
        <w:t>ESPECIFICACIONES TÉCNICAS</w:t>
      </w:r>
      <w:r w:rsidR="003C5794" w:rsidRPr="000B1E77">
        <w:rPr>
          <w:rFonts w:ascii="Arial" w:hAnsi="Arial" w:cs="Arial"/>
          <w:sz w:val="20"/>
          <w:szCs w:val="20"/>
          <w:u w:val="single"/>
        </w:rPr>
        <w:t xml:space="preserve"> GENERALES</w:t>
      </w:r>
    </w:p>
    <w:p w:rsidR="00306247" w:rsidRPr="000B1E77" w:rsidRDefault="00306247" w:rsidP="00DD1B0A">
      <w:pPr>
        <w:suppressAutoHyphens w:val="0"/>
        <w:spacing w:line="360" w:lineRule="auto"/>
        <w:jc w:val="center"/>
        <w:rPr>
          <w:rFonts w:ascii="Arial" w:eastAsia="Calibri" w:hAnsi="Arial" w:cs="Arial"/>
          <w:b/>
          <w:color w:val="000000"/>
          <w:sz w:val="20"/>
          <w:szCs w:val="20"/>
          <w:u w:val="single"/>
          <w:lang w:val="es-AR" w:eastAsia="es-AR"/>
        </w:rPr>
      </w:pPr>
      <w:bookmarkStart w:id="1" w:name="h.3p7ye0c2ewwu"/>
      <w:bookmarkEnd w:id="1"/>
      <w:r w:rsidRPr="000B1E77">
        <w:rPr>
          <w:rFonts w:ascii="Arial" w:eastAsia="Calibri" w:hAnsi="Arial" w:cs="Arial"/>
          <w:b/>
          <w:color w:val="000000"/>
          <w:sz w:val="20"/>
          <w:szCs w:val="20"/>
          <w:u w:val="single"/>
          <w:lang w:val="es-AR" w:eastAsia="es-AR"/>
        </w:rPr>
        <w:t>EQUIPAMIENTO INFRAESTRUCTURA</w:t>
      </w:r>
    </w:p>
    <w:p w:rsidR="00306247" w:rsidRPr="000B1E77" w:rsidRDefault="00306247" w:rsidP="00DD1B0A">
      <w:pPr>
        <w:suppressAutoHyphens w:val="0"/>
        <w:spacing w:line="360" w:lineRule="auto"/>
        <w:jc w:val="center"/>
        <w:rPr>
          <w:rFonts w:ascii="Arial" w:eastAsia="Arial" w:hAnsi="Arial" w:cs="Arial"/>
          <w:color w:val="000000"/>
          <w:sz w:val="20"/>
          <w:szCs w:val="20"/>
          <w:u w:val="single"/>
          <w:lang w:val="es-AR" w:eastAsia="es-AR"/>
        </w:rPr>
      </w:pPr>
      <w:r w:rsidRPr="000B1E77">
        <w:rPr>
          <w:rFonts w:ascii="Arial" w:eastAsia="Calibri" w:hAnsi="Arial" w:cs="Arial"/>
          <w:b/>
          <w:color w:val="000000"/>
          <w:sz w:val="20"/>
          <w:szCs w:val="20"/>
          <w:u w:val="single"/>
          <w:lang w:val="es-AR" w:eastAsia="es-AR"/>
        </w:rPr>
        <w:t>REDES LAN</w:t>
      </w:r>
    </w:p>
    <w:p w:rsidR="00306247" w:rsidRPr="000B1E77" w:rsidRDefault="00306247" w:rsidP="00306247">
      <w:pPr>
        <w:suppressAutoHyphens w:val="0"/>
        <w:spacing w:before="100" w:beforeAutospacing="1" w:after="120" w:line="288" w:lineRule="auto"/>
        <w:rPr>
          <w:rFonts w:ascii="Arial" w:eastAsia="Calibri" w:hAnsi="Arial" w:cs="Arial"/>
          <w:b/>
          <w:color w:val="000000"/>
          <w:sz w:val="20"/>
          <w:szCs w:val="20"/>
          <w:lang w:val="es-AR" w:eastAsia="es-AR"/>
        </w:rPr>
      </w:pPr>
      <w:r w:rsidRPr="000B1E77">
        <w:rPr>
          <w:rFonts w:ascii="Arial" w:eastAsia="Calibri" w:hAnsi="Arial" w:cs="Arial"/>
          <w:b/>
          <w:color w:val="000000"/>
          <w:sz w:val="20"/>
          <w:szCs w:val="20"/>
          <w:lang w:val="es-AR" w:eastAsia="es-AR"/>
        </w:rPr>
        <w:t>TABLA DE CONTENIDO</w:t>
      </w:r>
    </w:p>
    <w:tbl>
      <w:tblPr>
        <w:tblW w:w="0" w:type="auto"/>
        <w:tblLook w:val="04A0" w:firstRow="1" w:lastRow="0" w:firstColumn="1" w:lastColumn="0" w:noHBand="0" w:noVBand="1"/>
      </w:tblPr>
      <w:tblGrid>
        <w:gridCol w:w="817"/>
        <w:gridCol w:w="7617"/>
        <w:gridCol w:w="854"/>
      </w:tblGrid>
      <w:tr w:rsidR="001C7A07" w:rsidRPr="000B1E77" w:rsidTr="00C07C83">
        <w:tc>
          <w:tcPr>
            <w:tcW w:w="8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Objeto de la contratación</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w:t>
            </w:r>
          </w:p>
        </w:tc>
      </w:tr>
      <w:tr w:rsidR="001C7A07" w:rsidRPr="000B1E77" w:rsidTr="00C07C83">
        <w:tc>
          <w:tcPr>
            <w:tcW w:w="8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Condiciones Generales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2.1</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Presentación Técnica de las Ofertas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2.2</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Folletos Ilustrativos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2.3</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Marca y Modelo</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2.4</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Fecha de Aceptación Definitiva de Obra</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w:t>
            </w:r>
          </w:p>
        </w:tc>
      </w:tr>
      <w:tr w:rsidR="001C7A07" w:rsidRPr="000B1E77" w:rsidTr="00C07C83">
        <w:tc>
          <w:tcPr>
            <w:tcW w:w="8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r>
      <w:tr w:rsidR="001C7A07" w:rsidRPr="000B1E77" w:rsidTr="00C07C83">
        <w:tc>
          <w:tcPr>
            <w:tcW w:w="8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Especificaciones Técnicas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Equipamiento de Redes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4</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3.1</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Renglón 1</w:t>
            </w:r>
            <w:r w:rsidR="00471EC0" w:rsidRPr="000B1E77">
              <w:rPr>
                <w:rFonts w:ascii="Arial" w:eastAsia="Calibri" w:hAnsi="Arial" w:cs="Arial"/>
                <w:sz w:val="20"/>
                <w:szCs w:val="20"/>
                <w:lang w:val="es-AR" w:eastAsia="es-AR"/>
              </w:rPr>
              <w:t xml:space="preserve">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1</w:t>
            </w:r>
            <w:r w:rsidRPr="000B1E77">
              <w:rPr>
                <w:rFonts w:ascii="Arial" w:eastAsia="Calibri" w:hAnsi="Arial" w:cs="Arial"/>
                <w:sz w:val="20"/>
                <w:szCs w:val="20"/>
                <w:lang w:val="es-AR" w:eastAsia="es-AR"/>
              </w:rPr>
              <w:t>: Conmutador de Core Administrable</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5</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3.2</w:t>
            </w:r>
          </w:p>
        </w:tc>
        <w:tc>
          <w:tcPr>
            <w:tcW w:w="7617" w:type="dxa"/>
            <w:shd w:val="clear" w:color="auto" w:fill="auto"/>
          </w:tcPr>
          <w:p w:rsidR="001C7A07" w:rsidRPr="000B1E77" w:rsidRDefault="001C7A07" w:rsidP="00471EC0">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2</w:t>
            </w:r>
            <w:r w:rsidRPr="000B1E77">
              <w:rPr>
                <w:rFonts w:ascii="Arial" w:eastAsia="Calibri" w:hAnsi="Arial" w:cs="Arial"/>
                <w:sz w:val="20"/>
                <w:szCs w:val="20"/>
                <w:lang w:val="es-AR" w:eastAsia="es-AR"/>
              </w:rPr>
              <w:t>: Conmutador de Core Administrable</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8</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3.3</w:t>
            </w:r>
          </w:p>
        </w:tc>
        <w:tc>
          <w:tcPr>
            <w:tcW w:w="7617" w:type="dxa"/>
            <w:shd w:val="clear" w:color="auto" w:fill="auto"/>
          </w:tcPr>
          <w:p w:rsidR="001C7A07" w:rsidRPr="000B1E77" w:rsidRDefault="001C7A07" w:rsidP="00471EC0">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3</w:t>
            </w:r>
            <w:r w:rsidRPr="000B1E77">
              <w:rPr>
                <w:rFonts w:ascii="Arial" w:eastAsia="Calibri" w:hAnsi="Arial" w:cs="Arial"/>
                <w:sz w:val="20"/>
                <w:szCs w:val="20"/>
                <w:lang w:val="es-AR" w:eastAsia="es-AR"/>
              </w:rPr>
              <w:t>: Conmutador de Core Administrable</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11</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3.4</w:t>
            </w:r>
          </w:p>
          <w:p w:rsidR="009F3B8D"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3.4.1</w:t>
            </w:r>
          </w:p>
          <w:p w:rsidR="009F3B8D"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3.4.2</w:t>
            </w:r>
          </w:p>
          <w:p w:rsidR="009F3B8D"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3.4.3</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4</w:t>
            </w:r>
            <w:r w:rsidRPr="000B1E77">
              <w:rPr>
                <w:rFonts w:ascii="Arial" w:eastAsia="Calibri" w:hAnsi="Arial" w:cs="Arial"/>
                <w:sz w:val="20"/>
                <w:szCs w:val="20"/>
                <w:lang w:val="es-AR" w:eastAsia="es-AR"/>
              </w:rPr>
              <w:t>: Conmutadores Ethernet de Borde</w:t>
            </w: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4.1</w:t>
            </w:r>
            <w:r w:rsidRPr="000B1E77">
              <w:rPr>
                <w:rFonts w:ascii="Arial" w:eastAsia="Calibri" w:hAnsi="Arial" w:cs="Arial"/>
                <w:sz w:val="20"/>
                <w:szCs w:val="20"/>
                <w:lang w:val="es-AR" w:eastAsia="es-AR"/>
              </w:rPr>
              <w:t>: Conmutador Ethernet de Borde con módulo de apilamiento</w:t>
            </w: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4.2: Conmutador Ethernet de Borde sin módulo de apilamiento</w:t>
            </w:r>
          </w:p>
          <w:p w:rsidR="001C7A07" w:rsidRPr="000B1E77" w:rsidRDefault="001C7A07" w:rsidP="00471EC0">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 xml:space="preserve">4.3: Interfaces de </w:t>
            </w:r>
            <w:proofErr w:type="spellStart"/>
            <w:r w:rsidRPr="000B1E77">
              <w:rPr>
                <w:rFonts w:ascii="Arial" w:eastAsia="Calibri" w:hAnsi="Arial" w:cs="Arial"/>
                <w:sz w:val="20"/>
                <w:szCs w:val="20"/>
                <w:lang w:val="es-AR" w:eastAsia="es-AR"/>
              </w:rPr>
              <w:t>Uplinks</w:t>
            </w:r>
            <w:proofErr w:type="spellEnd"/>
            <w:r w:rsidRPr="000B1E77">
              <w:rPr>
                <w:rFonts w:ascii="Arial" w:eastAsia="Calibri" w:hAnsi="Arial" w:cs="Arial"/>
                <w:sz w:val="20"/>
                <w:szCs w:val="20"/>
                <w:lang w:val="es-AR" w:eastAsia="es-AR"/>
              </w:rPr>
              <w:t xml:space="preserve"> para Conmutadores Ethernet de Borde (</w:t>
            </w:r>
            <w:proofErr w:type="spellStart"/>
            <w:r w:rsidR="00471EC0" w:rsidRPr="000B1E77">
              <w:rPr>
                <w:rFonts w:ascii="Arial" w:eastAsia="Calibri" w:hAnsi="Arial" w:cs="Arial"/>
                <w:sz w:val="20"/>
                <w:szCs w:val="20"/>
                <w:lang w:val="es-AR" w:eastAsia="es-AR"/>
              </w:rPr>
              <w:t>Item</w:t>
            </w:r>
            <w:proofErr w:type="spellEnd"/>
            <w:r w:rsidRPr="000B1E77">
              <w:rPr>
                <w:rFonts w:ascii="Arial" w:eastAsia="Calibri" w:hAnsi="Arial" w:cs="Arial"/>
                <w:sz w:val="20"/>
                <w:szCs w:val="20"/>
                <w:lang w:val="es-AR" w:eastAsia="es-AR"/>
              </w:rPr>
              <w:t xml:space="preserve"> 4.1 y 4.2)</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14</w:t>
            </w:r>
          </w:p>
          <w:p w:rsidR="001C7A07" w:rsidRPr="000B1E77" w:rsidRDefault="001C7A07" w:rsidP="00C07C83">
            <w:pPr>
              <w:suppressAutoHyphens w:val="0"/>
              <w:spacing w:line="276" w:lineRule="auto"/>
              <w:rPr>
                <w:rFonts w:ascii="Arial" w:eastAsia="Calibri" w:hAnsi="Arial" w:cs="Arial"/>
                <w:sz w:val="20"/>
                <w:szCs w:val="20"/>
                <w:lang w:val="es-AR" w:eastAsia="es-AR"/>
              </w:rPr>
            </w:pP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17</w:t>
            </w:r>
          </w:p>
          <w:p w:rsidR="001C7A07" w:rsidRPr="000B1E77" w:rsidRDefault="001C7A07" w:rsidP="00C07C83">
            <w:pPr>
              <w:suppressAutoHyphens w:val="0"/>
              <w:spacing w:line="276" w:lineRule="auto"/>
              <w:rPr>
                <w:rFonts w:ascii="Arial" w:eastAsia="Calibri" w:hAnsi="Arial" w:cs="Arial"/>
                <w:sz w:val="20"/>
                <w:szCs w:val="20"/>
                <w:lang w:val="es-AR" w:eastAsia="es-AR"/>
              </w:rPr>
            </w:pP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20</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3.5</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 xml:space="preserve">5: Conmutador de Core </w:t>
            </w:r>
            <w:proofErr w:type="spellStart"/>
            <w:r w:rsidRPr="000B1E77">
              <w:rPr>
                <w:rFonts w:ascii="Arial" w:eastAsia="Calibri" w:hAnsi="Arial" w:cs="Arial"/>
                <w:sz w:val="20"/>
                <w:szCs w:val="20"/>
                <w:lang w:val="es-AR" w:eastAsia="es-AR"/>
              </w:rPr>
              <w:t>Datacenter</w:t>
            </w:r>
            <w:proofErr w:type="spellEnd"/>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21</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3.6</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 xml:space="preserve">6: Conmutador de Acceso </w:t>
            </w:r>
            <w:proofErr w:type="spellStart"/>
            <w:r w:rsidRPr="000B1E77">
              <w:rPr>
                <w:rFonts w:ascii="Arial" w:eastAsia="Calibri" w:hAnsi="Arial" w:cs="Arial"/>
                <w:sz w:val="20"/>
                <w:szCs w:val="20"/>
                <w:lang w:val="es-AR" w:eastAsia="es-AR"/>
              </w:rPr>
              <w:t>Datacenter</w:t>
            </w:r>
            <w:proofErr w:type="spellEnd"/>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25</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3.7</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 xml:space="preserve">7: Conmutador Cisco </w:t>
            </w:r>
            <w:proofErr w:type="spellStart"/>
            <w:r w:rsidRPr="000B1E77">
              <w:rPr>
                <w:rFonts w:ascii="Arial" w:eastAsia="Calibri" w:hAnsi="Arial" w:cs="Arial"/>
                <w:sz w:val="20"/>
                <w:szCs w:val="20"/>
                <w:lang w:val="es-AR" w:eastAsia="es-AR"/>
              </w:rPr>
              <w:t>Nexus</w:t>
            </w:r>
            <w:proofErr w:type="spellEnd"/>
            <w:r w:rsidRPr="000B1E77">
              <w:rPr>
                <w:rFonts w:ascii="Arial" w:eastAsia="Calibri" w:hAnsi="Arial" w:cs="Arial"/>
                <w:sz w:val="20"/>
                <w:szCs w:val="20"/>
                <w:lang w:val="es-AR" w:eastAsia="es-AR"/>
              </w:rPr>
              <w:t xml:space="preserve"> 9372px</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27</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3.8</w:t>
            </w:r>
          </w:p>
          <w:p w:rsidR="009F3B8D" w:rsidRPr="000B1E77" w:rsidRDefault="009F3B8D" w:rsidP="00C07C83">
            <w:pPr>
              <w:suppressAutoHyphens w:val="0"/>
              <w:spacing w:line="276" w:lineRule="auto"/>
              <w:rPr>
                <w:rFonts w:ascii="Arial" w:eastAsia="Calibri" w:hAnsi="Arial" w:cs="Arial"/>
                <w:sz w:val="20"/>
                <w:szCs w:val="20"/>
                <w:u w:val="single"/>
                <w:lang w:val="es-AR" w:eastAsia="es-AR"/>
              </w:rPr>
            </w:pPr>
            <w:r w:rsidRPr="000B1E77">
              <w:rPr>
                <w:rFonts w:ascii="Arial" w:eastAsia="Calibri" w:hAnsi="Arial" w:cs="Arial"/>
                <w:sz w:val="20"/>
                <w:szCs w:val="20"/>
                <w:lang w:val="es-AR" w:eastAsia="es-AR"/>
              </w:rPr>
              <w:t>3.9</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 xml:space="preserve">8: Placas de red: Ten Gigabit Ethernet </w:t>
            </w:r>
            <w:proofErr w:type="spellStart"/>
            <w:r w:rsidRPr="000B1E77">
              <w:rPr>
                <w:rFonts w:ascii="Arial" w:eastAsia="Calibri" w:hAnsi="Arial" w:cs="Arial"/>
                <w:sz w:val="20"/>
                <w:szCs w:val="20"/>
                <w:lang w:val="es-AR" w:eastAsia="es-AR"/>
              </w:rPr>
              <w:t>multipuerto</w:t>
            </w:r>
            <w:proofErr w:type="spellEnd"/>
            <w:r w:rsidRPr="000B1E77">
              <w:rPr>
                <w:rFonts w:ascii="Arial" w:eastAsia="Calibri" w:hAnsi="Arial" w:cs="Arial"/>
                <w:sz w:val="20"/>
                <w:szCs w:val="20"/>
                <w:lang w:val="es-AR" w:eastAsia="es-AR"/>
              </w:rPr>
              <w:t xml:space="preserve"> (Fibra) </w:t>
            </w: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 xml:space="preserve">Renglón </w:t>
            </w:r>
            <w:r w:rsidR="00471EC0" w:rsidRPr="000B1E77">
              <w:rPr>
                <w:rFonts w:ascii="Arial" w:eastAsia="Calibri" w:hAnsi="Arial" w:cs="Arial"/>
                <w:sz w:val="20"/>
                <w:szCs w:val="20"/>
                <w:lang w:val="es-AR" w:eastAsia="es-AR"/>
              </w:rPr>
              <w:t xml:space="preserve">1 – </w:t>
            </w:r>
            <w:proofErr w:type="spellStart"/>
            <w:r w:rsidR="00471EC0" w:rsidRPr="000B1E77">
              <w:rPr>
                <w:rFonts w:ascii="Arial" w:eastAsia="Calibri" w:hAnsi="Arial" w:cs="Arial"/>
                <w:sz w:val="20"/>
                <w:szCs w:val="20"/>
                <w:lang w:val="es-AR" w:eastAsia="es-AR"/>
              </w:rPr>
              <w:t>Item</w:t>
            </w:r>
            <w:proofErr w:type="spellEnd"/>
            <w:r w:rsidR="00471EC0" w:rsidRPr="000B1E77">
              <w:rPr>
                <w:rFonts w:ascii="Arial" w:eastAsia="Calibri" w:hAnsi="Arial" w:cs="Arial"/>
                <w:sz w:val="20"/>
                <w:szCs w:val="20"/>
                <w:lang w:val="es-AR" w:eastAsia="es-AR"/>
              </w:rPr>
              <w:t xml:space="preserve"> </w:t>
            </w:r>
            <w:r w:rsidRPr="000B1E77">
              <w:rPr>
                <w:rFonts w:ascii="Arial" w:eastAsia="Calibri" w:hAnsi="Arial" w:cs="Arial"/>
                <w:sz w:val="20"/>
                <w:szCs w:val="20"/>
                <w:lang w:val="es-AR" w:eastAsia="es-AR"/>
              </w:rPr>
              <w:t>9: Conmutador de Core Modular y Administrable</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28</w:t>
            </w: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30</w:t>
            </w:r>
          </w:p>
        </w:tc>
      </w:tr>
      <w:tr w:rsidR="009F3B8D" w:rsidRPr="000B1E77" w:rsidTr="00C07C83">
        <w:tc>
          <w:tcPr>
            <w:tcW w:w="817" w:type="dxa"/>
            <w:shd w:val="clear" w:color="auto" w:fill="auto"/>
          </w:tcPr>
          <w:p w:rsidR="009F3B8D" w:rsidRPr="000B1E77" w:rsidRDefault="009F3B8D" w:rsidP="00C07C83">
            <w:pPr>
              <w:suppressAutoHyphens w:val="0"/>
              <w:spacing w:line="276" w:lineRule="auto"/>
              <w:rPr>
                <w:rFonts w:ascii="Arial" w:eastAsia="Calibri" w:hAnsi="Arial" w:cs="Arial"/>
                <w:sz w:val="20"/>
                <w:szCs w:val="20"/>
                <w:lang w:val="es-AR" w:eastAsia="es-AR"/>
              </w:rPr>
            </w:pPr>
          </w:p>
        </w:tc>
        <w:tc>
          <w:tcPr>
            <w:tcW w:w="7617" w:type="dxa"/>
            <w:shd w:val="clear" w:color="auto" w:fill="auto"/>
          </w:tcPr>
          <w:p w:rsidR="009F3B8D" w:rsidRPr="000B1E77" w:rsidRDefault="009F3B8D" w:rsidP="00C07C83">
            <w:pPr>
              <w:suppressAutoHyphens w:val="0"/>
              <w:spacing w:line="276" w:lineRule="auto"/>
              <w:rPr>
                <w:rFonts w:ascii="Arial" w:eastAsia="Calibri" w:hAnsi="Arial" w:cs="Arial"/>
                <w:sz w:val="20"/>
                <w:szCs w:val="20"/>
                <w:lang w:val="es-AR" w:eastAsia="es-AR"/>
              </w:rPr>
            </w:pPr>
          </w:p>
        </w:tc>
        <w:tc>
          <w:tcPr>
            <w:tcW w:w="854" w:type="dxa"/>
            <w:shd w:val="clear" w:color="auto" w:fill="auto"/>
          </w:tcPr>
          <w:p w:rsidR="009F3B8D" w:rsidRPr="000B1E77" w:rsidRDefault="009F3B8D" w:rsidP="00C07C83">
            <w:pPr>
              <w:suppressAutoHyphens w:val="0"/>
              <w:spacing w:line="276" w:lineRule="auto"/>
              <w:rPr>
                <w:rFonts w:ascii="Arial" w:eastAsia="Calibri" w:hAnsi="Arial" w:cs="Arial"/>
                <w:sz w:val="20"/>
                <w:szCs w:val="20"/>
                <w:lang w:val="es-AR" w:eastAsia="es-AR"/>
              </w:rPr>
            </w:pP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4</w:t>
            </w:r>
          </w:p>
          <w:p w:rsidR="009F3B8D"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5</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u w:val="single"/>
                <w:lang w:val="es-AR" w:eastAsia="es-AR"/>
              </w:rPr>
            </w:pPr>
            <w:r w:rsidRPr="000B1E77">
              <w:rPr>
                <w:rFonts w:ascii="Arial" w:eastAsia="Calibri" w:hAnsi="Arial" w:cs="Arial"/>
                <w:sz w:val="20"/>
                <w:szCs w:val="20"/>
                <w:lang w:val="es-AR" w:eastAsia="es-AR"/>
              </w:rPr>
              <w:t>Cableado</w:t>
            </w:r>
          </w:p>
          <w:p w:rsidR="001C7A07" w:rsidRPr="000B1E77" w:rsidRDefault="001C7A07" w:rsidP="00C07C83">
            <w:pPr>
              <w:suppressAutoHyphens w:val="0"/>
              <w:spacing w:line="276" w:lineRule="auto"/>
              <w:rPr>
                <w:rFonts w:ascii="Arial" w:eastAsia="Calibri" w:hAnsi="Arial" w:cs="Arial"/>
                <w:sz w:val="20"/>
                <w:szCs w:val="20"/>
                <w:u w:val="single"/>
                <w:lang w:val="es-AR" w:eastAsia="es-AR"/>
              </w:rPr>
            </w:pPr>
            <w:r w:rsidRPr="000B1E77">
              <w:rPr>
                <w:rFonts w:ascii="Arial" w:eastAsia="Calibri" w:hAnsi="Arial" w:cs="Arial"/>
                <w:sz w:val="20"/>
                <w:szCs w:val="20"/>
                <w:lang w:val="es-AR" w:eastAsia="es-AR"/>
              </w:rPr>
              <w:t>Gabinetes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33</w:t>
            </w:r>
          </w:p>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40</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6</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Garantía y Servicio Técnico</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6.1</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Condiciones Generales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43</w:t>
            </w:r>
          </w:p>
        </w:tc>
      </w:tr>
      <w:tr w:rsidR="001C7A07" w:rsidRPr="000B1E77" w:rsidTr="00C07C83">
        <w:tc>
          <w:tcPr>
            <w:tcW w:w="817" w:type="dxa"/>
            <w:shd w:val="clear" w:color="auto" w:fill="auto"/>
          </w:tcPr>
          <w:p w:rsidR="001C7A07" w:rsidRPr="000B1E77" w:rsidRDefault="009F3B8D"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6.2</w:t>
            </w:r>
          </w:p>
        </w:tc>
        <w:tc>
          <w:tcPr>
            <w:tcW w:w="7617"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Condiciones Particulares</w:t>
            </w:r>
          </w:p>
        </w:tc>
        <w:tc>
          <w:tcPr>
            <w:tcW w:w="854" w:type="dxa"/>
            <w:shd w:val="clear" w:color="auto" w:fill="auto"/>
          </w:tcPr>
          <w:p w:rsidR="001C7A07" w:rsidRPr="000B1E77" w:rsidRDefault="001C7A07" w:rsidP="00C07C83">
            <w:pPr>
              <w:suppressAutoHyphens w:val="0"/>
              <w:spacing w:line="276" w:lineRule="auto"/>
              <w:rPr>
                <w:rFonts w:ascii="Arial" w:eastAsia="Calibri" w:hAnsi="Arial" w:cs="Arial"/>
                <w:sz w:val="20"/>
                <w:szCs w:val="20"/>
                <w:lang w:val="es-AR" w:eastAsia="es-AR"/>
              </w:rPr>
            </w:pPr>
            <w:r w:rsidRPr="000B1E77">
              <w:rPr>
                <w:rFonts w:ascii="Arial" w:eastAsia="Calibri" w:hAnsi="Arial" w:cs="Arial"/>
                <w:sz w:val="20"/>
                <w:szCs w:val="20"/>
                <w:lang w:val="es-AR" w:eastAsia="es-AR"/>
              </w:rPr>
              <w:t>45</w:t>
            </w:r>
          </w:p>
        </w:tc>
      </w:tr>
    </w:tbl>
    <w:p w:rsidR="00306247" w:rsidRPr="000B1E77" w:rsidRDefault="00306247" w:rsidP="00306247">
      <w:pPr>
        <w:suppressAutoHyphens w:val="0"/>
        <w:spacing w:line="276" w:lineRule="auto"/>
        <w:rPr>
          <w:rFonts w:ascii="Arial" w:eastAsia="Calibri" w:hAnsi="Arial" w:cs="Arial"/>
          <w:sz w:val="20"/>
          <w:szCs w:val="20"/>
          <w:lang w:val="es-AR" w:eastAsia="es-AR"/>
        </w:rPr>
      </w:pPr>
    </w:p>
    <w:p w:rsidR="001C7A07" w:rsidRPr="000B1E77" w:rsidRDefault="001C7A07" w:rsidP="00306247">
      <w:pPr>
        <w:suppressAutoHyphens w:val="0"/>
        <w:spacing w:line="276" w:lineRule="auto"/>
        <w:rPr>
          <w:rFonts w:ascii="Arial" w:eastAsia="Calibri" w:hAnsi="Arial" w:cs="Arial"/>
          <w:sz w:val="20"/>
          <w:szCs w:val="20"/>
          <w:lang w:val="es-AR" w:eastAsia="es-AR"/>
        </w:rPr>
      </w:pPr>
    </w:p>
    <w:p w:rsidR="001C7A07" w:rsidRPr="000B1E77" w:rsidRDefault="001C7A07" w:rsidP="00306247">
      <w:pPr>
        <w:suppressAutoHyphens w:val="0"/>
        <w:spacing w:line="276" w:lineRule="auto"/>
        <w:rPr>
          <w:rFonts w:ascii="Arial" w:eastAsia="Calibri" w:hAnsi="Arial" w:cs="Arial"/>
          <w:sz w:val="20"/>
          <w:szCs w:val="20"/>
          <w:lang w:val="es-AR" w:eastAsia="es-AR"/>
        </w:rPr>
        <w:sectPr w:rsidR="001C7A07" w:rsidRPr="000B1E77">
          <w:pgSz w:w="11907" w:h="16840"/>
          <w:pgMar w:top="2268" w:right="567" w:bottom="567" w:left="2268" w:header="720" w:footer="720" w:gutter="0"/>
          <w:pgNumType w:start="1"/>
          <w:cols w:space="720"/>
        </w:sectPr>
      </w:pPr>
    </w:p>
    <w:p w:rsidR="00306247" w:rsidRPr="000B1E77" w:rsidRDefault="00306247" w:rsidP="00C07C83">
      <w:pPr>
        <w:keepNext/>
        <w:keepLines/>
        <w:numPr>
          <w:ilvl w:val="0"/>
          <w:numId w:val="38"/>
        </w:numPr>
        <w:suppressAutoHyphens w:val="0"/>
        <w:spacing w:before="100" w:beforeAutospacing="1" w:after="100" w:afterAutospacing="1" w:line="276" w:lineRule="auto"/>
        <w:contextualSpacing/>
        <w:outlineLvl w:val="0"/>
        <w:rPr>
          <w:rFonts w:ascii="Arial" w:eastAsia="Calibri" w:hAnsi="Arial" w:cs="Arial"/>
          <w:b/>
          <w:color w:val="000000"/>
          <w:sz w:val="20"/>
          <w:szCs w:val="20"/>
          <w:lang w:val="es-AR" w:eastAsia="es-AR"/>
        </w:rPr>
      </w:pPr>
      <w:bookmarkStart w:id="2" w:name="h.obmakqbvn32h"/>
      <w:bookmarkEnd w:id="2"/>
      <w:r w:rsidRPr="000B1E77">
        <w:rPr>
          <w:rFonts w:ascii="Arial" w:eastAsia="Calibri" w:hAnsi="Arial" w:cs="Arial"/>
          <w:b/>
          <w:color w:val="000000"/>
          <w:sz w:val="20"/>
          <w:szCs w:val="20"/>
          <w:lang w:val="es-AR" w:eastAsia="es-AR"/>
        </w:rPr>
        <w:lastRenderedPageBreak/>
        <w:t>Objeto de la contratación</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Ministerio de Seguridad de la Nación en el marco de las tareas de actualización tecnológica de la infraestructura de redes LAN del Organismo, solicita la provisión e instalación de equipamiento de red de capa 2 y 3, junto con el cableado de “</w:t>
      </w:r>
      <w:proofErr w:type="spellStart"/>
      <w:r w:rsidRPr="000B1E77">
        <w:rPr>
          <w:rFonts w:ascii="Arial" w:eastAsia="Calibri" w:hAnsi="Arial" w:cs="Arial"/>
          <w:color w:val="000000"/>
          <w:sz w:val="20"/>
          <w:szCs w:val="20"/>
          <w:lang w:val="es-AR" w:eastAsia="es-AR"/>
        </w:rPr>
        <w:t>backbone</w:t>
      </w:r>
      <w:proofErr w:type="spellEnd"/>
      <w:r w:rsidRPr="000B1E77">
        <w:rPr>
          <w:rFonts w:ascii="Arial" w:eastAsia="Calibri" w:hAnsi="Arial" w:cs="Arial"/>
          <w:color w:val="000000"/>
          <w:sz w:val="20"/>
          <w:szCs w:val="20"/>
          <w:lang w:val="es-AR" w:eastAsia="es-AR"/>
        </w:rPr>
        <w:t>” o “</w:t>
      </w:r>
      <w:proofErr w:type="spellStart"/>
      <w:r w:rsidRPr="000B1E77">
        <w:rPr>
          <w:rFonts w:ascii="Arial" w:eastAsia="Calibri" w:hAnsi="Arial" w:cs="Arial"/>
          <w:color w:val="000000"/>
          <w:sz w:val="20"/>
          <w:szCs w:val="20"/>
          <w:lang w:val="es-AR" w:eastAsia="es-AR"/>
        </w:rPr>
        <w:t>stack</w:t>
      </w:r>
      <w:proofErr w:type="spellEnd"/>
      <w:r w:rsidRPr="000B1E77">
        <w:rPr>
          <w:rFonts w:ascii="Arial" w:eastAsia="Calibri" w:hAnsi="Arial" w:cs="Arial"/>
          <w:color w:val="000000"/>
          <w:sz w:val="20"/>
          <w:szCs w:val="20"/>
          <w:lang w:val="es-AR" w:eastAsia="es-AR"/>
        </w:rPr>
        <w:t>” necesario; además de la provisión de placas con interfaces para Fibra Óptica en sus servidores y los servicios de soporte y mantenimiento por un período de 24 meses.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La intención de esta contratación tiene por objeto mejorar las prestaciones de servicios de LAN, incrementando la performance y la provisión de un mayor ancho de banda de la infraestructura de red del Organismo, permitiendo traficar mayor cantidad de información, en menor tiempo con equipamiento de última tecnología utilizando los estándares de la industria. Estableciendo controles de calidad de servicio en cualquier punto de la red.</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 xml:space="preserve">Teniendo como eje central, la homogeneización de tecnologías en las 4 sedes del Organismo, que permitan además la utilización otros servicios adicionales requeridos, como ser las telefonía </w:t>
      </w:r>
      <w:proofErr w:type="spellStart"/>
      <w:r w:rsidRPr="000B1E77">
        <w:rPr>
          <w:rFonts w:ascii="Arial" w:eastAsia="Calibri" w:hAnsi="Arial" w:cs="Arial"/>
          <w:color w:val="000000"/>
          <w:sz w:val="20"/>
          <w:szCs w:val="20"/>
          <w:lang w:val="es-AR" w:eastAsia="es-AR"/>
        </w:rPr>
        <w:t>VoIP</w:t>
      </w:r>
      <w:proofErr w:type="spellEnd"/>
      <w:r w:rsidRPr="000B1E77">
        <w:rPr>
          <w:rFonts w:ascii="Arial" w:eastAsia="Calibri" w:hAnsi="Arial" w:cs="Arial"/>
          <w:color w:val="000000"/>
          <w:sz w:val="20"/>
          <w:szCs w:val="20"/>
          <w:lang w:val="es-AR" w:eastAsia="es-AR"/>
        </w:rPr>
        <w:t xml:space="preserve">, opciones de seguridad que ofrece el estándar 802.1X, posibilidad de cursar </w:t>
      </w:r>
      <w:proofErr w:type="spellStart"/>
      <w:r w:rsidRPr="000B1E77">
        <w:rPr>
          <w:rFonts w:ascii="Arial" w:eastAsia="Calibri" w:hAnsi="Arial" w:cs="Arial"/>
          <w:color w:val="000000"/>
          <w:sz w:val="20"/>
          <w:szCs w:val="20"/>
          <w:lang w:val="es-AR" w:eastAsia="es-AR"/>
        </w:rPr>
        <w:t>VLANs</w:t>
      </w:r>
      <w:proofErr w:type="spellEnd"/>
      <w:r w:rsidRPr="000B1E77">
        <w:rPr>
          <w:rFonts w:ascii="Arial" w:eastAsia="Calibri" w:hAnsi="Arial" w:cs="Arial"/>
          <w:color w:val="000000"/>
          <w:sz w:val="20"/>
          <w:szCs w:val="20"/>
          <w:lang w:val="es-AR" w:eastAsia="es-AR"/>
        </w:rPr>
        <w:t xml:space="preserve"> del estándar 802.1Q, o la aplicación de priorización del tráfico y políticas de calidad de servicio del estándar 802.1P en cualquiera de los puntos de la red del Organismo. </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Reemplazando el equipamiento que ha quedado obsoleto en el tiempo, y llevar el estado del arte de la mencionada infraestructura a una modernización que acompañe a los nuevos requerimientos de sistemas y aplicaciones utilizados por el Organismo.</w:t>
      </w:r>
    </w:p>
    <w:p w:rsidR="00306247" w:rsidRPr="000B1E77" w:rsidRDefault="00306247" w:rsidP="00C07C83">
      <w:pPr>
        <w:keepNext/>
        <w:keepLines/>
        <w:numPr>
          <w:ilvl w:val="0"/>
          <w:numId w:val="38"/>
        </w:numPr>
        <w:suppressAutoHyphens w:val="0"/>
        <w:spacing w:before="360" w:line="276" w:lineRule="auto"/>
        <w:contextualSpacing/>
        <w:outlineLvl w:val="1"/>
        <w:rPr>
          <w:rFonts w:ascii="Arial" w:eastAsia="Calibri" w:hAnsi="Arial" w:cs="Arial"/>
          <w:b/>
          <w:color w:val="000000"/>
          <w:sz w:val="20"/>
          <w:szCs w:val="20"/>
          <w:lang w:val="es-AR" w:eastAsia="es-AR"/>
        </w:rPr>
      </w:pPr>
      <w:bookmarkStart w:id="3" w:name="h.929u30dychrg"/>
      <w:bookmarkEnd w:id="3"/>
      <w:r w:rsidRPr="000B1E77">
        <w:rPr>
          <w:rFonts w:ascii="Arial" w:eastAsia="Calibri" w:hAnsi="Arial" w:cs="Arial"/>
          <w:b/>
          <w:color w:val="000000"/>
          <w:sz w:val="20"/>
          <w:szCs w:val="20"/>
          <w:lang w:val="es-AR" w:eastAsia="es-AR"/>
        </w:rPr>
        <w:t>Condiciones Generales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equipamiento y/o componente ofertado deberá ser nuevo, sin uso, originale</w:t>
      </w:r>
      <w:r w:rsidR="004C12FD" w:rsidRPr="000B1E77">
        <w:rPr>
          <w:rFonts w:ascii="Arial" w:eastAsia="Calibri" w:hAnsi="Arial" w:cs="Arial"/>
          <w:color w:val="000000"/>
          <w:sz w:val="20"/>
          <w:szCs w:val="20"/>
          <w:lang w:val="es-AR" w:eastAsia="es-AR"/>
        </w:rPr>
        <w:t xml:space="preserve">s de fábrica y su fabricación no debe </w:t>
      </w:r>
      <w:r w:rsidRPr="000B1E77">
        <w:rPr>
          <w:rFonts w:ascii="Arial" w:eastAsia="Calibri" w:hAnsi="Arial" w:cs="Arial"/>
          <w:color w:val="000000"/>
          <w:sz w:val="20"/>
          <w:szCs w:val="20"/>
          <w:lang w:val="es-AR" w:eastAsia="es-AR"/>
        </w:rPr>
        <w:t xml:space="preserve">encontrarse </w:t>
      </w:r>
      <w:r w:rsidR="004C12FD" w:rsidRPr="000B1E77">
        <w:rPr>
          <w:rFonts w:ascii="Arial" w:eastAsia="Calibri" w:hAnsi="Arial" w:cs="Arial"/>
          <w:color w:val="000000"/>
          <w:sz w:val="20"/>
          <w:szCs w:val="20"/>
          <w:lang w:val="es-AR" w:eastAsia="es-AR"/>
        </w:rPr>
        <w:t xml:space="preserve"> discontinuada (no se aceptaran componentes </w:t>
      </w:r>
      <w:proofErr w:type="spellStart"/>
      <w:r w:rsidR="004C12FD" w:rsidRPr="000B1E77">
        <w:rPr>
          <w:rFonts w:ascii="Arial" w:eastAsia="Calibri" w:hAnsi="Arial" w:cs="Arial"/>
          <w:color w:val="000000"/>
          <w:sz w:val="20"/>
          <w:szCs w:val="20"/>
          <w:lang w:val="es-AR" w:eastAsia="es-AR"/>
        </w:rPr>
        <w:t>remanufacturados</w:t>
      </w:r>
      <w:proofErr w:type="spellEnd"/>
      <w:r w:rsidR="004C12FD" w:rsidRPr="000B1E77">
        <w:rPr>
          <w:rFonts w:ascii="Arial" w:eastAsia="Calibri" w:hAnsi="Arial" w:cs="Arial"/>
          <w:color w:val="000000"/>
          <w:sz w:val="20"/>
          <w:szCs w:val="20"/>
          <w:lang w:val="es-AR" w:eastAsia="es-AR"/>
        </w:rPr>
        <w:t xml:space="preserve">) </w:t>
      </w:r>
      <w:r w:rsidRPr="000B1E77">
        <w:rPr>
          <w:rFonts w:ascii="Arial" w:eastAsia="Calibri" w:hAnsi="Arial" w:cs="Arial"/>
          <w:color w:val="000000"/>
          <w:sz w:val="20"/>
          <w:szCs w:val="20"/>
          <w:lang w:val="es-AR" w:eastAsia="es-AR"/>
        </w:rPr>
        <w:t>y de comercialización vigente, debiendo el adjudicatario presentar pruebas fehacientes de tal condición a requerimiento del Organismo, como así también el origen de los mismos.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Se deberá indicar</w:t>
      </w:r>
      <w:r w:rsidR="004C12FD" w:rsidRPr="000B1E77">
        <w:rPr>
          <w:rFonts w:ascii="Arial" w:eastAsia="Calibri" w:hAnsi="Arial" w:cs="Arial"/>
          <w:color w:val="000000"/>
          <w:sz w:val="20"/>
          <w:szCs w:val="20"/>
          <w:lang w:val="es-AR" w:eastAsia="es-AR"/>
        </w:rPr>
        <w:t xml:space="preserve"> la </w:t>
      </w:r>
      <w:r w:rsidRPr="000B1E77">
        <w:rPr>
          <w:rFonts w:ascii="Arial" w:eastAsia="Calibri" w:hAnsi="Arial" w:cs="Arial"/>
          <w:color w:val="000000"/>
          <w:sz w:val="20"/>
          <w:szCs w:val="20"/>
          <w:lang w:val="es-AR" w:eastAsia="es-AR"/>
        </w:rPr>
        <w:t xml:space="preserve">totalidad de las unidades funcionales, dispositivos y accesorios necesarios para asegurar el eficaz y correcto funcionamiento del equipamiento ofertado, las que a través de este detalle quedarán automáticamente incluidas en el precio total cotizado para los mismos. Esto incluye todos los materiales necesarios para el </w:t>
      </w:r>
      <w:proofErr w:type="spellStart"/>
      <w:r w:rsidRPr="000B1E77">
        <w:rPr>
          <w:rFonts w:ascii="Arial" w:eastAsia="Calibri" w:hAnsi="Arial" w:cs="Arial"/>
          <w:color w:val="000000"/>
          <w:sz w:val="20"/>
          <w:szCs w:val="20"/>
          <w:lang w:val="es-AR" w:eastAsia="es-AR"/>
        </w:rPr>
        <w:t>conectorizado</w:t>
      </w:r>
      <w:proofErr w:type="spellEnd"/>
      <w:r w:rsidRPr="000B1E77">
        <w:rPr>
          <w:rFonts w:ascii="Arial" w:eastAsia="Calibri" w:hAnsi="Arial" w:cs="Arial"/>
          <w:color w:val="000000"/>
          <w:sz w:val="20"/>
          <w:szCs w:val="20"/>
          <w:lang w:val="es-AR" w:eastAsia="es-AR"/>
        </w:rPr>
        <w:t xml:space="preserve"> del tipo “</w:t>
      </w:r>
      <w:proofErr w:type="spellStart"/>
      <w:r w:rsidRPr="000B1E77">
        <w:rPr>
          <w:rFonts w:ascii="Arial" w:eastAsia="Calibri" w:hAnsi="Arial" w:cs="Arial"/>
          <w:color w:val="000000"/>
          <w:sz w:val="20"/>
          <w:szCs w:val="20"/>
          <w:lang w:val="es-AR" w:eastAsia="es-AR"/>
        </w:rPr>
        <w:t>stack</w:t>
      </w:r>
      <w:proofErr w:type="spellEnd"/>
      <w:r w:rsidRPr="000B1E77">
        <w:rPr>
          <w:rFonts w:ascii="Arial" w:eastAsia="Calibri" w:hAnsi="Arial" w:cs="Arial"/>
          <w:color w:val="000000"/>
          <w:sz w:val="20"/>
          <w:szCs w:val="20"/>
          <w:lang w:val="es-AR" w:eastAsia="es-AR"/>
        </w:rPr>
        <w:t>“ para la totalidad de equipamiento a proveer, que soporte esta característica; los materiales para la conexión dentro de los gabinetes así como entre los gabinetes y los centro de cómputos de cada sede, y los terminales ópticos necesarios según la cantidad de puertos solicitada para cada dispositivo.</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La omisión en la oferta de alguna unidad, dispositivo o accesorio que al momento de las verificaciones, a juicio del Organismo, resulte necesario para el normal funcionamiento del equipo ofrecido, obligará a la adjudicataria a proveerse de inmediato y sin cargo.</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La propuesta de los oferentes deberá ser completa y tener ofertados todos los renglones solicitados en el presente. No serán tenidas en cuenta ofertas parciales que omitan ofertar algún renglón.</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Los equipos ofertados en los Renglones 1 al 6 y 9 deberán ser todos de la misma marca.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modo de adjudicación del presente pliego será de forma global, esto quiere decir que no habrá adjudicaciones por renglones individuales, y que sólo un proveedor será el adjudicado por la totalidad de renglones licitados.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adjudicatario de cualquier software de la presente gestión, aún los preinstalados, deberá detallar en la documentación remitida a los fines del cobro, con el suficiente grado de claridad, la cantidad de licencias suministradas y los números correspondientes a cada una de ellas.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adjudicatario incluirá toda la documentación de los equipos (documentación descriptiva, guía del usuario, manuales técnicos, etc.), necesaria para la utilización más eficiente y máximo aprovechamiento de las capacidades de los mismos.</w:t>
      </w:r>
    </w:p>
    <w:p w:rsidR="00306247" w:rsidRPr="000B1E77" w:rsidRDefault="00306247" w:rsidP="00C07C83">
      <w:pPr>
        <w:keepNext/>
        <w:keepLines/>
        <w:numPr>
          <w:ilvl w:val="1"/>
          <w:numId w:val="38"/>
        </w:numPr>
        <w:suppressAutoHyphens w:val="0"/>
        <w:spacing w:before="360" w:after="80" w:line="276" w:lineRule="auto"/>
        <w:ind w:left="426"/>
        <w:contextualSpacing/>
        <w:jc w:val="both"/>
        <w:outlineLvl w:val="1"/>
        <w:rPr>
          <w:rFonts w:ascii="Arial" w:eastAsia="Calibri" w:hAnsi="Arial" w:cs="Arial"/>
          <w:b/>
          <w:color w:val="000000"/>
          <w:sz w:val="20"/>
          <w:szCs w:val="20"/>
          <w:lang w:val="es-AR" w:eastAsia="es-AR"/>
        </w:rPr>
      </w:pPr>
      <w:bookmarkStart w:id="4" w:name="h.rvtejgr4qwp9"/>
      <w:bookmarkEnd w:id="4"/>
      <w:r w:rsidRPr="000B1E77">
        <w:rPr>
          <w:rFonts w:ascii="Arial" w:eastAsia="Calibri" w:hAnsi="Arial" w:cs="Arial"/>
          <w:b/>
          <w:color w:val="000000"/>
          <w:sz w:val="20"/>
          <w:szCs w:val="20"/>
          <w:lang w:val="es-AR" w:eastAsia="es-AR"/>
        </w:rPr>
        <w:lastRenderedPageBreak/>
        <w:t>Presentación Técnica de las Ofertas</w:t>
      </w:r>
    </w:p>
    <w:p w:rsidR="00306247" w:rsidRPr="000B1E77" w:rsidRDefault="001C7A0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Las características</w:t>
      </w:r>
      <w:r w:rsidR="00306247" w:rsidRPr="000B1E77">
        <w:rPr>
          <w:rFonts w:ascii="Arial" w:eastAsia="Calibri" w:hAnsi="Arial" w:cs="Arial"/>
          <w:color w:val="000000"/>
          <w:sz w:val="20"/>
          <w:szCs w:val="20"/>
          <w:lang w:val="es-AR" w:eastAsia="es-AR"/>
        </w:rPr>
        <w:t xml:space="preserve"> técnicas de</w:t>
      </w:r>
      <w:r w:rsidRPr="000B1E77">
        <w:rPr>
          <w:rFonts w:ascii="Arial" w:eastAsia="Calibri" w:hAnsi="Arial" w:cs="Arial"/>
          <w:color w:val="000000"/>
          <w:sz w:val="20"/>
          <w:szCs w:val="20"/>
          <w:lang w:val="es-AR" w:eastAsia="es-AR"/>
        </w:rPr>
        <w:t xml:space="preserve">l  equipamiento y dispositivos que se cotizan, </w:t>
      </w:r>
      <w:r w:rsidR="00306247" w:rsidRPr="000B1E77">
        <w:rPr>
          <w:rFonts w:ascii="Arial" w:eastAsia="Calibri" w:hAnsi="Arial" w:cs="Arial"/>
          <w:color w:val="000000"/>
          <w:sz w:val="20"/>
          <w:szCs w:val="20"/>
          <w:lang w:val="es-AR" w:eastAsia="es-AR"/>
        </w:rPr>
        <w:t>deberán especificarse con el nivel de detalle, definiciones y/o datos suficientes que permitan realizar por parte del Organismo el análisis técnico correspondiente.</w:t>
      </w:r>
    </w:p>
    <w:p w:rsidR="00306247" w:rsidRPr="000B1E77" w:rsidRDefault="00306247" w:rsidP="00C07C83">
      <w:pPr>
        <w:keepNext/>
        <w:keepLines/>
        <w:numPr>
          <w:ilvl w:val="1"/>
          <w:numId w:val="38"/>
        </w:numPr>
        <w:suppressAutoHyphens w:val="0"/>
        <w:spacing w:before="280" w:after="80" w:line="276" w:lineRule="auto"/>
        <w:ind w:left="426"/>
        <w:contextualSpacing/>
        <w:jc w:val="both"/>
        <w:outlineLvl w:val="2"/>
        <w:rPr>
          <w:rFonts w:ascii="Arial" w:eastAsia="Calibri" w:hAnsi="Arial" w:cs="Arial"/>
          <w:b/>
          <w:color w:val="000000"/>
          <w:sz w:val="20"/>
          <w:szCs w:val="20"/>
          <w:lang w:val="es-AR" w:eastAsia="es-AR"/>
        </w:rPr>
      </w:pPr>
      <w:bookmarkStart w:id="5" w:name="h.q5ubt8ion7b9"/>
      <w:bookmarkEnd w:id="5"/>
      <w:r w:rsidRPr="000B1E77">
        <w:rPr>
          <w:rFonts w:ascii="Arial" w:eastAsia="Calibri" w:hAnsi="Arial" w:cs="Arial"/>
          <w:b/>
          <w:color w:val="000000"/>
          <w:sz w:val="20"/>
          <w:szCs w:val="20"/>
          <w:lang w:val="es-AR" w:eastAsia="es-AR"/>
        </w:rPr>
        <w:t>Folletos Ilustrativos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Presentar folletos, publicaciones y/o manuales que avalen las especificaciones técnicas de los productos detallados en la oferta y que contribuyan a facilitar la mejor interpretación de sus características y capacidades. La presentación de los mismos no exime al oferente de la obligatoriedad de describir las características técnicas de todos y cada uno de los puntos que componen las fichas técnicas correspondientes. Si con la información suministrada no se puede determinar la oferta, el Organismo podrá desestimarla sin pedido de aclaraciones adicionales.</w:t>
      </w:r>
    </w:p>
    <w:p w:rsidR="00306247" w:rsidRPr="000B1E77" w:rsidRDefault="001C7A07" w:rsidP="00C07C83">
      <w:pPr>
        <w:keepNext/>
        <w:keepLines/>
        <w:numPr>
          <w:ilvl w:val="1"/>
          <w:numId w:val="38"/>
        </w:numPr>
        <w:suppressAutoHyphens w:val="0"/>
        <w:spacing w:before="280" w:after="80" w:line="276" w:lineRule="auto"/>
        <w:ind w:left="426"/>
        <w:contextualSpacing/>
        <w:jc w:val="both"/>
        <w:outlineLvl w:val="2"/>
        <w:rPr>
          <w:rFonts w:ascii="Arial" w:eastAsia="Calibri" w:hAnsi="Arial" w:cs="Arial"/>
          <w:b/>
          <w:color w:val="000000"/>
          <w:sz w:val="20"/>
          <w:szCs w:val="20"/>
          <w:lang w:val="es-AR" w:eastAsia="es-AR"/>
        </w:rPr>
      </w:pPr>
      <w:bookmarkStart w:id="6" w:name="h.qsozkmg6u4lq"/>
      <w:bookmarkEnd w:id="6"/>
      <w:r w:rsidRPr="000B1E77">
        <w:rPr>
          <w:rFonts w:ascii="Arial" w:eastAsia="Calibri" w:hAnsi="Arial" w:cs="Arial"/>
          <w:b/>
          <w:color w:val="000000"/>
          <w:sz w:val="20"/>
          <w:szCs w:val="20"/>
          <w:lang w:val="es-AR" w:eastAsia="es-AR"/>
        </w:rPr>
        <w:t>Marca y Modelo</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Se deberá especificar la marca de los productos ofrecidos, tanto de la oferta básica como de sus alternativas.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Asim</w:t>
      </w:r>
      <w:r w:rsidR="001C7A07" w:rsidRPr="000B1E77">
        <w:rPr>
          <w:rFonts w:ascii="Arial" w:eastAsia="Calibri" w:hAnsi="Arial" w:cs="Arial"/>
          <w:color w:val="000000"/>
          <w:sz w:val="20"/>
          <w:szCs w:val="20"/>
          <w:lang w:val="es-AR" w:eastAsia="es-AR"/>
        </w:rPr>
        <w:t>ismo</w:t>
      </w:r>
      <w:r w:rsidRPr="000B1E77">
        <w:rPr>
          <w:rFonts w:ascii="Arial" w:eastAsia="Calibri" w:hAnsi="Arial" w:cs="Arial"/>
          <w:color w:val="000000"/>
          <w:sz w:val="20"/>
          <w:szCs w:val="20"/>
          <w:lang w:val="es-AR" w:eastAsia="es-AR"/>
        </w:rPr>
        <w:t xml:space="preserve"> se</w:t>
      </w:r>
      <w:r w:rsidR="001C7A07" w:rsidRPr="000B1E77">
        <w:rPr>
          <w:rFonts w:ascii="Arial" w:eastAsia="Calibri" w:hAnsi="Arial" w:cs="Arial"/>
          <w:color w:val="000000"/>
          <w:sz w:val="20"/>
          <w:szCs w:val="20"/>
          <w:lang w:val="es-AR" w:eastAsia="es-AR"/>
        </w:rPr>
        <w:t xml:space="preserve"> deberá </w:t>
      </w:r>
      <w:r w:rsidRPr="000B1E77">
        <w:rPr>
          <w:rFonts w:ascii="Arial" w:eastAsia="Calibri" w:hAnsi="Arial" w:cs="Arial"/>
          <w:color w:val="000000"/>
          <w:sz w:val="20"/>
          <w:szCs w:val="20"/>
          <w:lang w:val="es-AR" w:eastAsia="es-AR"/>
        </w:rPr>
        <w:t>informar, en caso de existir, modelo o código de artículo de los productos cotizados que permita la identificación de los mismos, conforme la modalidad de mercado para este tipo de bienes.</w:t>
      </w:r>
    </w:p>
    <w:p w:rsidR="00306247" w:rsidRPr="000B1E77" w:rsidRDefault="00306247" w:rsidP="00C07C83">
      <w:pPr>
        <w:keepNext/>
        <w:keepLines/>
        <w:numPr>
          <w:ilvl w:val="1"/>
          <w:numId w:val="38"/>
        </w:numPr>
        <w:suppressAutoHyphens w:val="0"/>
        <w:spacing w:before="280" w:after="80" w:line="276" w:lineRule="auto"/>
        <w:ind w:left="426"/>
        <w:contextualSpacing/>
        <w:jc w:val="both"/>
        <w:outlineLvl w:val="2"/>
        <w:rPr>
          <w:rFonts w:ascii="Arial" w:eastAsia="Calibri" w:hAnsi="Arial" w:cs="Arial"/>
          <w:b/>
          <w:color w:val="000000"/>
          <w:sz w:val="20"/>
          <w:szCs w:val="20"/>
          <w:lang w:val="es-AR" w:eastAsia="es-AR"/>
        </w:rPr>
      </w:pPr>
      <w:bookmarkStart w:id="7" w:name="h.5wlmija9tg0e"/>
      <w:bookmarkEnd w:id="7"/>
      <w:r w:rsidRPr="000B1E77">
        <w:rPr>
          <w:rFonts w:ascii="Arial" w:eastAsia="Calibri" w:hAnsi="Arial" w:cs="Arial"/>
          <w:b/>
          <w:color w:val="000000"/>
          <w:sz w:val="20"/>
          <w:szCs w:val="20"/>
          <w:lang w:val="es-AR" w:eastAsia="es-AR"/>
        </w:rPr>
        <w:t>Fecha de Aceptación Definitiva de Obra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El Organismo realizará los controles y verificaciones que correspondieren sobre los equipos, el software y el cableado provistos, a los efectos de proceder a dejar en firme la fecha de aceptación definitiva de obra.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A partir de la fecha de recepción provisoria de la totalidad de los equipos/software involucrados en los renglones, el Organismo dispondrá de un plazo máximo de sesenta (60) días corridos para otorgar la fecha de aceptación definitiva.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Si se detectara durante el transcurso de este período la falta o mal funcionamiento de algún elemento, se interrumpirán automáticamente los plazos hasta que se resuelva la situación.</w:t>
      </w:r>
    </w:p>
    <w:p w:rsidR="00DD1B0A" w:rsidRPr="000B1E77" w:rsidRDefault="00DD1B0A" w:rsidP="00306247">
      <w:pPr>
        <w:suppressAutoHyphens w:val="0"/>
        <w:spacing w:after="200" w:line="276" w:lineRule="auto"/>
        <w:jc w:val="both"/>
        <w:rPr>
          <w:rFonts w:ascii="Arial" w:eastAsia="Calibri" w:hAnsi="Arial" w:cs="Arial"/>
          <w:color w:val="000000"/>
          <w:sz w:val="20"/>
          <w:szCs w:val="20"/>
          <w:lang w:val="es-AR" w:eastAsia="es-AR"/>
        </w:rPr>
      </w:pPr>
    </w:p>
    <w:p w:rsidR="009F3B8D" w:rsidRPr="000B1E77" w:rsidRDefault="00306247" w:rsidP="00C07C83">
      <w:pPr>
        <w:numPr>
          <w:ilvl w:val="0"/>
          <w:numId w:val="39"/>
        </w:numPr>
        <w:suppressAutoHyphens w:val="0"/>
        <w:spacing w:after="200" w:line="276" w:lineRule="auto"/>
        <w:rPr>
          <w:rFonts w:ascii="Arial" w:eastAsia="Georgia" w:hAnsi="Arial" w:cs="Arial"/>
          <w:b/>
          <w:i/>
          <w:sz w:val="20"/>
          <w:szCs w:val="20"/>
          <w:lang w:val="es-AR" w:eastAsia="es-AR"/>
        </w:rPr>
      </w:pPr>
      <w:bookmarkStart w:id="8" w:name="h.i12ubl7r7ohk"/>
      <w:bookmarkEnd w:id="8"/>
      <w:r w:rsidRPr="000B1E77">
        <w:rPr>
          <w:rFonts w:ascii="Arial" w:eastAsia="Arial" w:hAnsi="Arial" w:cs="Arial"/>
          <w:b/>
          <w:i/>
          <w:sz w:val="20"/>
          <w:szCs w:val="20"/>
          <w:lang w:val="es-AR" w:eastAsia="es-AR"/>
        </w:rPr>
        <w:t>Especificaciones Técnicas</w:t>
      </w:r>
      <w:bookmarkStart w:id="9" w:name="h.nqotp96l4o0e"/>
      <w:bookmarkEnd w:id="9"/>
    </w:p>
    <w:p w:rsidR="009F3B8D" w:rsidRPr="000B1E77" w:rsidRDefault="00306247" w:rsidP="00C07C83">
      <w:pPr>
        <w:numPr>
          <w:ilvl w:val="1"/>
          <w:numId w:val="39"/>
        </w:numPr>
        <w:suppressAutoHyphens w:val="0"/>
        <w:spacing w:after="200" w:line="276" w:lineRule="auto"/>
        <w:ind w:left="426"/>
        <w:rPr>
          <w:rFonts w:ascii="Arial" w:eastAsia="Georgia" w:hAnsi="Arial" w:cs="Arial"/>
          <w:b/>
          <w:i/>
          <w:sz w:val="20"/>
          <w:szCs w:val="20"/>
          <w:lang w:val="es-AR" w:eastAsia="es-AR"/>
        </w:rPr>
      </w:pPr>
      <w:r w:rsidRPr="000B1E77">
        <w:rPr>
          <w:rFonts w:ascii="Arial" w:eastAsia="Arial" w:hAnsi="Arial" w:cs="Arial"/>
          <w:b/>
          <w:sz w:val="20"/>
          <w:szCs w:val="20"/>
          <w:lang w:val="es-AR" w:eastAsia="es-AR"/>
        </w:rPr>
        <w:t>Equipamiento de Redes</w:t>
      </w:r>
      <w:bookmarkStart w:id="10" w:name="h.b8qovzn8uz42"/>
      <w:bookmarkStart w:id="11" w:name="h.5bylzl8f8qn"/>
      <w:bookmarkStart w:id="12" w:name="h.ql8yzi7t1bmt"/>
      <w:bookmarkStart w:id="13" w:name="h.bhz7fqc3p08y"/>
      <w:bookmarkEnd w:id="10"/>
      <w:bookmarkEnd w:id="11"/>
      <w:bookmarkEnd w:id="12"/>
      <w:bookmarkEnd w:id="13"/>
    </w:p>
    <w:p w:rsidR="00306247" w:rsidRPr="000B1E77" w:rsidRDefault="009F3B8D" w:rsidP="00C07C83">
      <w:pPr>
        <w:numPr>
          <w:ilvl w:val="2"/>
          <w:numId w:val="39"/>
        </w:numPr>
        <w:suppressAutoHyphens w:val="0"/>
        <w:spacing w:after="200" w:line="276" w:lineRule="auto"/>
        <w:rPr>
          <w:rFonts w:ascii="Arial" w:eastAsia="Georgia" w:hAnsi="Arial" w:cs="Arial"/>
          <w:i/>
          <w:sz w:val="20"/>
          <w:szCs w:val="20"/>
          <w:lang w:val="es-AR" w:eastAsia="es-AR"/>
        </w:rPr>
      </w:pPr>
      <w:r w:rsidRPr="000B1E77">
        <w:rPr>
          <w:rFonts w:ascii="Arial" w:eastAsia="Arial" w:hAnsi="Arial" w:cs="Arial"/>
          <w:b/>
          <w:sz w:val="20"/>
          <w:szCs w:val="20"/>
          <w:lang w:val="es-AR" w:eastAsia="es-AR"/>
        </w:rPr>
        <w:t xml:space="preserve"> </w:t>
      </w:r>
      <w:r w:rsidR="00306247" w:rsidRPr="000B1E77">
        <w:rPr>
          <w:rFonts w:ascii="Arial" w:eastAsia="Arial" w:hAnsi="Arial" w:cs="Arial"/>
          <w:b/>
          <w:sz w:val="20"/>
          <w:szCs w:val="20"/>
          <w:lang w:val="es-AR" w:eastAsia="es-AR"/>
        </w:rPr>
        <w:t>Renglón 1</w:t>
      </w:r>
      <w:r w:rsidR="00383F5F" w:rsidRPr="000B1E77">
        <w:rPr>
          <w:rFonts w:ascii="Arial" w:eastAsia="Arial" w:hAnsi="Arial" w:cs="Arial"/>
          <w:b/>
          <w:sz w:val="20"/>
          <w:szCs w:val="20"/>
          <w:lang w:val="es-AR" w:eastAsia="es-AR"/>
        </w:rPr>
        <w:t xml:space="preserve"> – Ítem 1</w:t>
      </w:r>
      <w:r w:rsidR="00306247" w:rsidRPr="000B1E77">
        <w:rPr>
          <w:rFonts w:ascii="Arial" w:eastAsia="Arial" w:hAnsi="Arial" w:cs="Arial"/>
          <w:b/>
          <w:sz w:val="20"/>
          <w:szCs w:val="20"/>
          <w:lang w:val="es-AR" w:eastAsia="es-AR"/>
        </w:rPr>
        <w:t>: C</w:t>
      </w:r>
      <w:r w:rsidR="004C12FD" w:rsidRPr="000B1E77">
        <w:rPr>
          <w:rFonts w:ascii="Arial" w:eastAsia="Arial" w:hAnsi="Arial" w:cs="Arial"/>
          <w:b/>
          <w:sz w:val="20"/>
          <w:szCs w:val="20"/>
          <w:lang w:val="es-AR" w:eastAsia="es-AR"/>
        </w:rPr>
        <w:t>onmutador de Core Administrable</w:t>
      </w:r>
    </w:p>
    <w:p w:rsidR="00306247" w:rsidRPr="000B1E77" w:rsidRDefault="00306247" w:rsidP="009168AC">
      <w:pPr>
        <w:suppressAutoHyphens w:val="0"/>
        <w:spacing w:line="276" w:lineRule="auto"/>
        <w:ind w:left="504"/>
        <w:rPr>
          <w:rFonts w:ascii="Arial" w:eastAsia="Calibri" w:hAnsi="Arial" w:cs="Arial"/>
          <w:sz w:val="20"/>
          <w:szCs w:val="20"/>
          <w:lang w:val="es-AR" w:eastAsia="es-AR"/>
        </w:rPr>
      </w:pPr>
      <w:r w:rsidRPr="000B1E77">
        <w:rPr>
          <w:rFonts w:ascii="Arial" w:eastAsia="Arial" w:hAnsi="Arial" w:cs="Arial"/>
          <w:b/>
          <w:i/>
          <w:sz w:val="20"/>
          <w:szCs w:val="20"/>
          <w:lang w:val="es-AR" w:eastAsia="es-AR"/>
        </w:rPr>
        <w:t xml:space="preserve">Cantidad requerida: </w:t>
      </w:r>
      <w:r w:rsidR="00862CDA" w:rsidRPr="000B1E77">
        <w:rPr>
          <w:rFonts w:ascii="Arial" w:eastAsia="Arial" w:hAnsi="Arial" w:cs="Arial"/>
          <w:b/>
          <w:i/>
          <w:sz w:val="20"/>
          <w:szCs w:val="20"/>
          <w:lang w:val="es-AR" w:eastAsia="es-AR"/>
        </w:rPr>
        <w:t>DOS (</w:t>
      </w:r>
      <w:r w:rsidRPr="000B1E77">
        <w:rPr>
          <w:rFonts w:ascii="Arial" w:eastAsia="Arial" w:hAnsi="Arial" w:cs="Arial"/>
          <w:b/>
          <w:i/>
          <w:sz w:val="20"/>
          <w:szCs w:val="20"/>
          <w:lang w:val="es-AR" w:eastAsia="es-AR"/>
        </w:rPr>
        <w:t>2</w:t>
      </w:r>
      <w:r w:rsidR="00862CDA" w:rsidRPr="000B1E77">
        <w:rPr>
          <w:rFonts w:ascii="Arial" w:eastAsia="Arial" w:hAnsi="Arial" w:cs="Arial"/>
          <w:b/>
          <w:i/>
          <w:sz w:val="20"/>
          <w:szCs w:val="20"/>
          <w:lang w:val="es-AR" w:eastAsia="es-AR"/>
        </w:rPr>
        <w:t>)</w:t>
      </w:r>
      <w:r w:rsidRPr="000B1E77">
        <w:rPr>
          <w:rFonts w:ascii="Arial" w:eastAsia="Arial" w:hAnsi="Arial" w:cs="Arial"/>
          <w:b/>
          <w:i/>
          <w:sz w:val="20"/>
          <w:szCs w:val="20"/>
          <w:lang w:val="es-AR" w:eastAsia="es-AR"/>
        </w:rPr>
        <w:t xml:space="preserve">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760" w:type="dxa"/>
        <w:tblInd w:w="60" w:type="dxa"/>
        <w:tblLayout w:type="fixed"/>
        <w:tblLook w:val="0600" w:firstRow="0" w:lastRow="0" w:firstColumn="0" w:lastColumn="0" w:noHBand="1" w:noVBand="1"/>
      </w:tblPr>
      <w:tblGrid>
        <w:gridCol w:w="8760"/>
      </w:tblGrid>
      <w:tr w:rsidR="00306247" w:rsidRPr="000B1E77" w:rsidTr="00BA7082">
        <w:trPr>
          <w:trHeight w:val="305"/>
        </w:trPr>
        <w:tc>
          <w:tcPr>
            <w:tcW w:w="8760" w:type="dxa"/>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de Core Modular y Administrable</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Core Modular con las siguientes características:</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para conmutación de tramas LAN.</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servicios de red de capa 2 y 3 (</w:t>
            </w:r>
            <w:proofErr w:type="spellStart"/>
            <w:r w:rsidRPr="000B1E77">
              <w:rPr>
                <w:rFonts w:ascii="Arial" w:eastAsia="Arial" w:hAnsi="Arial" w:cs="Arial"/>
                <w:color w:val="000000"/>
                <w:sz w:val="20"/>
                <w:szCs w:val="20"/>
                <w:lang w:val="es-AR" w:eastAsia="es-AR"/>
              </w:rPr>
              <w:t>network</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dual” IPv4/IPv6.</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no superior a &lt;1&gt; unidades de rack. </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824CC5">
            <w:pPr>
              <w:widowControl w:val="0"/>
              <w:numPr>
                <w:ilvl w:val="0"/>
                <w:numId w:val="3"/>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w:t>
            </w:r>
            <w:r w:rsidRPr="000B1E77">
              <w:rPr>
                <w:rFonts w:ascii="Arial" w:eastAsia="Arial" w:hAnsi="Arial" w:cs="Arial"/>
                <w:color w:val="000000"/>
                <w:sz w:val="20"/>
                <w:szCs w:val="20"/>
                <w:lang w:val="es-AR" w:eastAsia="es-AR"/>
              </w:rPr>
              <w:lastRenderedPageBreak/>
              <w:t>Ethernet en cobre (IEEE 802.3ab), Gigabit Ethernet en fibra (IEEE 802.3z) y 10 Gigabit Ethernet (IEEE 802.3ae).</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spacing w:before="24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CONECTIVIDAD</w:t>
            </w:r>
          </w:p>
          <w:p w:rsidR="00306247" w:rsidRPr="000B1E77" w:rsidRDefault="00306247" w:rsidP="00824CC5">
            <w:pPr>
              <w:widowControl w:val="0"/>
              <w:numPr>
                <w:ilvl w:val="0"/>
                <w:numId w:val="4"/>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SFP/SFP+ o similar.</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SFP/SFP+ para agregar puertos de tecnologías Ethernet 1/10 </w:t>
                  </w:r>
                  <w:proofErr w:type="spellStart"/>
                  <w:r w:rsidRPr="000B1E77">
                    <w:rPr>
                      <w:rFonts w:ascii="Arial" w:eastAsia="Arial" w:hAnsi="Arial" w:cs="Arial"/>
                      <w:sz w:val="20"/>
                      <w:szCs w:val="20"/>
                      <w:lang w:val="es-AR" w:eastAsia="es-AR"/>
                    </w:rPr>
                    <w:t>Gbps</w:t>
                  </w:r>
                  <w:proofErr w:type="spellEnd"/>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t>12</w:t>
                  </w:r>
                </w:p>
              </w:tc>
            </w:tr>
          </w:tbl>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interfaces mínimas a proveer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1000 Base-SX</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6</w:t>
                  </w:r>
                </w:p>
              </w:tc>
            </w:tr>
          </w:tbl>
          <w:p w:rsidR="00306247" w:rsidRPr="000B1E77" w:rsidRDefault="00306247" w:rsidP="00824CC5">
            <w:pPr>
              <w:widowControl w:val="0"/>
              <w:numPr>
                <w:ilvl w:val="0"/>
                <w:numId w:val="4"/>
              </w:numPr>
              <w:suppressAutoHyphens w:val="0"/>
              <w:spacing w:before="200"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Todos los puertos de cobre deberán soportar la característica Auto-MDIX, es decir el conector deberá ajustar automáticamente su funcionamiento sin importar si se enchufa un cable directo o uno cruzado.</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deberán soportar IEEE 802.3ad LACP (Link </w:t>
            </w:r>
            <w:proofErr w:type="spellStart"/>
            <w:r w:rsidRPr="000B1E77">
              <w:rPr>
                <w:rFonts w:ascii="Arial" w:eastAsia="Arial" w:hAnsi="Arial" w:cs="Arial"/>
                <w:color w:val="000000"/>
                <w:sz w:val="20"/>
                <w:szCs w:val="20"/>
                <w:lang w:val="es-AR" w:eastAsia="es-AR"/>
              </w:rPr>
              <w:t>Aggregation</w:t>
            </w:r>
            <w:proofErr w:type="spellEnd"/>
            <w:r w:rsidRPr="000B1E77">
              <w:rPr>
                <w:rFonts w:ascii="Arial" w:eastAsia="Arial" w:hAnsi="Arial" w:cs="Arial"/>
                <w:color w:val="000000"/>
                <w:sz w:val="20"/>
                <w:szCs w:val="20"/>
                <w:lang w:val="es-AR" w:eastAsia="es-AR"/>
              </w:rPr>
              <w:t xml:space="preserve"> Control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para agrupamiento de enlaces en un único canal de mayor ancho de banda.</w:t>
            </w:r>
          </w:p>
          <w:p w:rsidR="009168AC"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w:t>
            </w:r>
          </w:p>
          <w:p w:rsidR="00306247" w:rsidRPr="000B1E77" w:rsidRDefault="00306247" w:rsidP="00824CC5">
            <w:pPr>
              <w:widowControl w:val="0"/>
              <w:suppressAutoHyphens w:val="0"/>
              <w:spacing w:before="80" w:after="12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contextualSpacing/>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2 (LAYER 2)</w:t>
            </w:r>
          </w:p>
          <w:p w:rsidR="006B4C80"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32000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de red.</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proofErr w:type="gramStart"/>
            <w:r w:rsidRPr="000B1E77">
              <w:rPr>
                <w:rFonts w:ascii="Arial" w:eastAsia="Arial" w:hAnsi="Arial" w:cs="Arial"/>
                <w:color w:val="000000"/>
                <w:sz w:val="20"/>
                <w:szCs w:val="20"/>
                <w:lang w:val="es-AR" w:eastAsia="es-AR"/>
              </w:rPr>
              <w:t>..</w:t>
            </w:r>
            <w:proofErr w:type="gramEnd"/>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no menos de 1000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matriz de conmutación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fabric</w:t>
            </w:r>
            <w:proofErr w:type="spellEnd"/>
            <w:r w:rsidRPr="000B1E77">
              <w:rPr>
                <w:rFonts w:ascii="Arial" w:eastAsia="Arial" w:hAnsi="Arial" w:cs="Arial"/>
                <w:color w:val="000000"/>
                <w:sz w:val="20"/>
                <w:szCs w:val="20"/>
                <w:lang w:val="es-AR" w:eastAsia="es-AR"/>
              </w:rPr>
              <w:t xml:space="preserve">) deberá tener una velocidad de conmutación no inferior a 300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3 (LAYER 3)</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ruteo estático.</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w:t>
            </w:r>
            <w:proofErr w:type="spellStart"/>
            <w:r w:rsidRPr="000B1E77">
              <w:rPr>
                <w:rFonts w:ascii="Arial" w:eastAsia="Arial" w:hAnsi="Arial" w:cs="Arial"/>
                <w:color w:val="000000"/>
                <w:sz w:val="20"/>
                <w:szCs w:val="20"/>
                <w:lang w:val="es-AR" w:eastAsia="es-AR"/>
              </w:rPr>
              <w:t>Router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Information</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RIPv1, RIPv2.</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efectuar </w:t>
            </w:r>
            <w:proofErr w:type="spellStart"/>
            <w:r w:rsidRPr="000B1E77">
              <w:rPr>
                <w:rFonts w:ascii="Arial" w:eastAsia="Arial" w:hAnsi="Arial" w:cs="Arial"/>
                <w:color w:val="000000"/>
                <w:sz w:val="20"/>
                <w:szCs w:val="20"/>
                <w:lang w:val="es-AR" w:eastAsia="es-AR"/>
              </w:rPr>
              <w:t>Routing</w:t>
            </w:r>
            <w:proofErr w:type="spellEnd"/>
            <w:r w:rsidRPr="000B1E77">
              <w:rPr>
                <w:rFonts w:ascii="Arial" w:eastAsia="Arial" w:hAnsi="Arial" w:cs="Arial"/>
                <w:color w:val="000000"/>
                <w:sz w:val="20"/>
                <w:szCs w:val="20"/>
                <w:lang w:val="es-AR" w:eastAsia="es-AR"/>
              </w:rPr>
              <w:t xml:space="preserve"> entre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con protocolos IP (mínimo).</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24000 rutas </w:t>
            </w:r>
            <w:proofErr w:type="spellStart"/>
            <w:r w:rsidRPr="000B1E77">
              <w:rPr>
                <w:rFonts w:ascii="Arial" w:eastAsia="Arial" w:hAnsi="Arial" w:cs="Arial"/>
                <w:color w:val="000000"/>
                <w:sz w:val="20"/>
                <w:szCs w:val="20"/>
                <w:lang w:val="es-AR" w:eastAsia="es-AR"/>
              </w:rPr>
              <w:t>unicast</w:t>
            </w:r>
            <w:proofErr w:type="spellEnd"/>
            <w:r w:rsidRPr="000B1E77">
              <w:rPr>
                <w:rFonts w:ascii="Arial" w:eastAsia="Arial" w:hAnsi="Arial" w:cs="Arial"/>
                <w:color w:val="000000"/>
                <w:sz w:val="20"/>
                <w:szCs w:val="20"/>
                <w:lang w:val="es-AR" w:eastAsia="es-AR"/>
              </w:rPr>
              <w:t xml:space="preserve"> en la tabla de ruteo.</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w:t>
            </w:r>
            <w:proofErr w:type="spellStart"/>
            <w:r w:rsidRPr="000B1E77">
              <w:rPr>
                <w:rFonts w:ascii="Arial" w:eastAsia="Arial" w:hAnsi="Arial" w:cs="Arial"/>
                <w:color w:val="000000"/>
                <w:sz w:val="20"/>
                <w:szCs w:val="20"/>
                <w:lang w:val="es-AR" w:eastAsia="es-AR"/>
              </w:rPr>
              <w:t>rutear</w:t>
            </w:r>
            <w:proofErr w:type="spellEnd"/>
            <w:r w:rsidRPr="000B1E77">
              <w:rPr>
                <w:rFonts w:ascii="Arial" w:eastAsia="Arial" w:hAnsi="Arial" w:cs="Arial"/>
                <w:color w:val="000000"/>
                <w:sz w:val="20"/>
                <w:szCs w:val="20"/>
                <w:lang w:val="es-AR" w:eastAsia="es-AR"/>
              </w:rPr>
              <w:t xml:space="preserve"> OSPF, IS-IS. BGP, PIM, IPv6. En caso de requerirse una licencia adicional para ello, la misma no deberá incluirse; dado que no serán utilizados inicialmente.</w:t>
            </w:r>
          </w:p>
          <w:p w:rsidR="00306247" w:rsidRPr="000B1E77" w:rsidRDefault="00306247" w:rsidP="00824CC5">
            <w:pPr>
              <w:widowControl w:val="0"/>
              <w:numPr>
                <w:ilvl w:val="0"/>
                <w:numId w:val="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packet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forwarding</w:t>
            </w:r>
            <w:proofErr w:type="spellEnd"/>
            <w:r w:rsidRPr="000B1E77">
              <w:rPr>
                <w:rFonts w:ascii="Arial" w:eastAsia="Arial" w:hAnsi="Arial" w:cs="Arial"/>
                <w:color w:val="000000"/>
                <w:sz w:val="20"/>
                <w:szCs w:val="20"/>
                <w:lang w:val="es-AR" w:eastAsia="es-AR"/>
              </w:rPr>
              <w:t xml:space="preserve">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3 para IPv4 será no inferior a 200 </w:t>
            </w:r>
            <w:proofErr w:type="spellStart"/>
            <w:r w:rsidRPr="000B1E77">
              <w:rPr>
                <w:rFonts w:ascii="Arial" w:eastAsia="Arial" w:hAnsi="Arial" w:cs="Arial"/>
                <w:color w:val="000000"/>
                <w:sz w:val="20"/>
                <w:szCs w:val="20"/>
                <w:lang w:val="es-AR" w:eastAsia="es-AR"/>
              </w:rPr>
              <w:t>Mpps</w:t>
            </w:r>
            <w:proofErr w:type="spellEnd"/>
            <w:r w:rsidRPr="000B1E77">
              <w:rPr>
                <w:rFonts w:ascii="Arial" w:eastAsia="Arial" w:hAnsi="Arial" w:cs="Arial"/>
                <w:color w:val="000000"/>
                <w:sz w:val="20"/>
                <w:szCs w:val="20"/>
                <w:lang w:val="es-AR" w:eastAsia="es-AR"/>
              </w:rPr>
              <w:t>.</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implementar mecanismos para clasificación de tráfico tanto en IPv4 como IPv6.</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lastRenderedPageBreak/>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SEGURIDAD</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ser capaz de realizar autenticación IEEE 802.1x a través de una consulta a un servidor de autenticación del tipo RADIUS acorde a RFC-2138.</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tc>
      </w:tr>
      <w:tr w:rsidR="00306247" w:rsidRPr="000B1E77" w:rsidTr="00BA7082">
        <w:trPr>
          <w:trHeight w:val="420"/>
        </w:trPr>
        <w:tc>
          <w:tcPr>
            <w:tcW w:w="8760" w:type="dxa"/>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poseer la capacidad de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y permitir tener las fuentes de alimentación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trabajando como una fuente común de energía.</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al menos 8 unidades formando parte de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tráfico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debe poseer un </w:t>
            </w:r>
            <w:proofErr w:type="spellStart"/>
            <w:r w:rsidRPr="000B1E77">
              <w:rPr>
                <w:rFonts w:ascii="Arial" w:eastAsia="Arial" w:hAnsi="Arial" w:cs="Arial"/>
                <w:color w:val="000000"/>
                <w:sz w:val="20"/>
                <w:szCs w:val="20"/>
                <w:lang w:val="es-AR" w:eastAsia="es-AR"/>
              </w:rPr>
              <w:t>bandwidth</w:t>
            </w:r>
            <w:proofErr w:type="spellEnd"/>
            <w:r w:rsidRPr="000B1E77">
              <w:rPr>
                <w:rFonts w:ascii="Arial" w:eastAsia="Arial" w:hAnsi="Arial" w:cs="Arial"/>
                <w:color w:val="000000"/>
                <w:sz w:val="20"/>
                <w:szCs w:val="20"/>
                <w:lang w:val="es-AR" w:eastAsia="es-AR"/>
              </w:rPr>
              <w:t xml:space="preserve"> de como mínimo 450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incluir todos los componentes (módulos, cables, </w:t>
            </w:r>
            <w:proofErr w:type="spellStart"/>
            <w:r w:rsidRPr="000B1E77">
              <w:rPr>
                <w:rFonts w:ascii="Arial" w:eastAsia="Arial" w:hAnsi="Arial" w:cs="Arial"/>
                <w:color w:val="000000"/>
                <w:sz w:val="20"/>
                <w:szCs w:val="20"/>
                <w:lang w:val="es-AR" w:eastAsia="es-AR"/>
              </w:rPr>
              <w:t>etc</w:t>
            </w:r>
            <w:proofErr w:type="spellEnd"/>
            <w:r w:rsidRPr="000B1E77">
              <w:rPr>
                <w:rFonts w:ascii="Arial" w:eastAsia="Arial" w:hAnsi="Arial" w:cs="Arial"/>
                <w:color w:val="000000"/>
                <w:sz w:val="20"/>
                <w:szCs w:val="20"/>
                <w:lang w:val="es-AR" w:eastAsia="es-AR"/>
              </w:rPr>
              <w:t xml:space="preserve">) necesarios para realizar el </w:t>
            </w:r>
            <w:proofErr w:type="spellStart"/>
            <w:r w:rsidRPr="000B1E77">
              <w:rPr>
                <w:rFonts w:ascii="Arial" w:eastAsia="Arial" w:hAnsi="Arial" w:cs="Arial"/>
                <w:color w:val="000000"/>
                <w:sz w:val="20"/>
                <w:szCs w:val="20"/>
                <w:lang w:val="es-AR" w:eastAsia="es-AR"/>
              </w:rPr>
              <w:t>stacking</w:t>
            </w:r>
            <w:proofErr w:type="spellEnd"/>
            <w:r w:rsidRPr="000B1E77">
              <w:rPr>
                <w:rFonts w:ascii="Arial" w:eastAsia="Arial" w:hAnsi="Arial" w:cs="Arial"/>
                <w:color w:val="000000"/>
                <w:sz w:val="20"/>
                <w:szCs w:val="20"/>
                <w:lang w:val="es-AR" w:eastAsia="es-AR"/>
              </w:rPr>
              <w:t>.</w:t>
            </w:r>
          </w:p>
        </w:tc>
      </w:tr>
      <w:tr w:rsidR="00306247" w:rsidRPr="000B1E77" w:rsidTr="00BA7082">
        <w:trPr>
          <w:trHeight w:val="420"/>
        </w:trPr>
        <w:tc>
          <w:tcPr>
            <w:tcW w:w="8760" w:type="dxa"/>
            <w:tcMar>
              <w:top w:w="100" w:type="dxa"/>
              <w:left w:w="100" w:type="dxa"/>
              <w:bottom w:w="100" w:type="dxa"/>
              <w:right w:w="100" w:type="dxa"/>
            </w:tcMar>
          </w:tcPr>
          <w:p w:rsidR="00306247" w:rsidRPr="000B1E77" w:rsidRDefault="00306247" w:rsidP="00824CC5">
            <w:pPr>
              <w:widowControl w:val="0"/>
              <w:suppressAutoHyphens w:val="0"/>
              <w:jc w:val="both"/>
              <w:rPr>
                <w:rFonts w:ascii="Arial" w:eastAsia="Arial" w:hAnsi="Arial" w:cs="Arial"/>
                <w:b/>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con las siguientes características:</w:t>
            </w:r>
          </w:p>
          <w:p w:rsidR="00306247" w:rsidRPr="000B1E77" w:rsidRDefault="00306247" w:rsidP="00824CC5">
            <w:pPr>
              <w:widowControl w:val="0"/>
              <w:numPr>
                <w:ilvl w:val="1"/>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824CC5">
            <w:pPr>
              <w:widowControl w:val="0"/>
              <w:numPr>
                <w:ilvl w:val="1"/>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Asimismo deberá permitir realizar una copia de resguardo del sistema actual, a fin de tener la capacidad de recuperarlo en caso de que la actualización no funcione adecuadamente.</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replicación o copiado de tráfico configurable, ya sea mediante ACL,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 xml:space="preserve">,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o VLAN hacia un puerto específico definido por el administrador para su estudio y análisis.</w:t>
            </w:r>
          </w:p>
        </w:tc>
      </w:tr>
      <w:tr w:rsidR="00306247" w:rsidRPr="000B1E77" w:rsidTr="00BA7082">
        <w:trPr>
          <w:trHeight w:val="420"/>
        </w:trPr>
        <w:tc>
          <w:tcPr>
            <w:tcW w:w="8760" w:type="dxa"/>
            <w:tcMar>
              <w:top w:w="100" w:type="dxa"/>
              <w:left w:w="100" w:type="dxa"/>
              <w:bottom w:w="100" w:type="dxa"/>
              <w:right w:w="100" w:type="dxa"/>
            </w:tcMar>
            <w:hideMark/>
          </w:tcPr>
          <w:p w:rsidR="00306247" w:rsidRPr="000B1E77" w:rsidRDefault="00306247" w:rsidP="009168AC">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REDUNDANCIA Y ALTA DISPONIBILIDAD</w:t>
            </w:r>
          </w:p>
          <w:p w:rsidR="00306247" w:rsidRPr="000B1E77" w:rsidRDefault="00306247" w:rsidP="00824CC5">
            <w:pPr>
              <w:widowControl w:val="0"/>
              <w:numPr>
                <w:ilvl w:val="0"/>
                <w:numId w:val="10"/>
              </w:numPr>
              <w:suppressAutoHyphens w:val="0"/>
              <w:spacing w:after="200" w:line="276" w:lineRule="auto"/>
              <w:ind w:left="352" w:hanging="352"/>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Fuente de alimentación redundante (mínimo 1+1).</w:t>
            </w:r>
          </w:p>
          <w:p w:rsidR="00306247" w:rsidRPr="000B1E77" w:rsidRDefault="00306247" w:rsidP="00435140">
            <w:pPr>
              <w:widowControl w:val="0"/>
              <w:numPr>
                <w:ilvl w:val="0"/>
                <w:numId w:val="10"/>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Ventiladores redundantes, reemplazables en caliente.</w:t>
            </w: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6B4C80">
      <w:pPr>
        <w:numPr>
          <w:ilvl w:val="0"/>
          <w:numId w:val="11"/>
        </w:numPr>
        <w:tabs>
          <w:tab w:val="left" w:pos="426"/>
        </w:tabs>
        <w:suppressAutoHyphens w:val="0"/>
        <w:spacing w:after="200" w:line="276" w:lineRule="auto"/>
        <w:ind w:left="426" w:right="1134" w:hanging="426"/>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conmutadores propuestos deberán contar con capacidad de converger una red Inalámbrica y cableada para funcionar como controlador de los Access Point inalámbrico sin el agregado de hardware y mediante licenciamiento opcional.</w:t>
      </w:r>
    </w:p>
    <w:p w:rsidR="00306247" w:rsidRPr="000B1E77" w:rsidRDefault="00306247" w:rsidP="006B4C80">
      <w:pPr>
        <w:numPr>
          <w:ilvl w:val="0"/>
          <w:numId w:val="11"/>
        </w:numPr>
        <w:tabs>
          <w:tab w:val="left" w:pos="426"/>
        </w:tabs>
        <w:suppressAutoHyphens w:val="0"/>
        <w:spacing w:after="200" w:line="276" w:lineRule="auto"/>
        <w:ind w:left="426" w:right="1134" w:hanging="426"/>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 poder realizar terminación local de túneles CAPWAP (RFC 5416) para permitir la convergencia con los Access Point Inalámbricos.</w:t>
      </w:r>
    </w:p>
    <w:p w:rsidR="00306247" w:rsidRPr="000B1E77" w:rsidRDefault="00306247" w:rsidP="006B4C80">
      <w:pPr>
        <w:numPr>
          <w:ilvl w:val="0"/>
          <w:numId w:val="11"/>
        </w:numPr>
        <w:tabs>
          <w:tab w:val="left" w:pos="426"/>
          <w:tab w:val="left" w:pos="1418"/>
        </w:tabs>
        <w:suppressAutoHyphens w:val="0"/>
        <w:spacing w:after="200" w:line="276" w:lineRule="auto"/>
        <w:ind w:left="426" w:right="850" w:hanging="426"/>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Posibilidad de realizar clasificación de tráfico para aplicar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por Access Point, SSID o radio.</w:t>
      </w:r>
    </w:p>
    <w:p w:rsidR="00306247" w:rsidRPr="000B1E77" w:rsidRDefault="00306247" w:rsidP="006B4C80">
      <w:pPr>
        <w:widowControl w:val="0"/>
        <w:numPr>
          <w:ilvl w:val="0"/>
          <w:numId w:val="11"/>
        </w:numPr>
        <w:tabs>
          <w:tab w:val="left" w:pos="426"/>
        </w:tabs>
        <w:suppressAutoHyphens w:val="0"/>
        <w:spacing w:after="200" w:line="276" w:lineRule="auto"/>
        <w:ind w:left="426" w:right="1134" w:hanging="426"/>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4 colas de priorización de tráfico por puerto de Access Point</w:t>
      </w:r>
    </w:p>
    <w:p w:rsidR="00DD1B0A" w:rsidRPr="000B1E77" w:rsidRDefault="00DD1B0A" w:rsidP="00306247">
      <w:pPr>
        <w:suppressAutoHyphens w:val="0"/>
        <w:spacing w:line="276" w:lineRule="auto"/>
        <w:ind w:left="2160"/>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p w:rsidR="00306247" w:rsidRPr="000B1E77" w:rsidRDefault="00306247" w:rsidP="00DD1B0A">
      <w:pPr>
        <w:suppressAutoHyphens w:val="0"/>
        <w:spacing w:after="200" w:line="276" w:lineRule="auto"/>
        <w:rPr>
          <w:rFonts w:ascii="Arial" w:eastAsia="Arial" w:hAnsi="Arial" w:cs="Arial"/>
          <w:b/>
          <w:sz w:val="20"/>
          <w:szCs w:val="20"/>
          <w:lang w:val="es-AR" w:eastAsia="es-AR"/>
        </w:rPr>
      </w:pPr>
      <w:r w:rsidRPr="000B1E77">
        <w:rPr>
          <w:rFonts w:ascii="Arial" w:eastAsia="Arial" w:hAnsi="Arial" w:cs="Arial"/>
          <w:b/>
          <w:sz w:val="20"/>
          <w:szCs w:val="20"/>
          <w:lang w:val="es-AR" w:eastAsia="es-AR"/>
        </w:rPr>
        <w:t>Renglón</w:t>
      </w:r>
      <w:r w:rsidRPr="000B1E77">
        <w:rPr>
          <w:rFonts w:ascii="Arial" w:eastAsia="Arial" w:hAnsi="Arial" w:cs="Arial"/>
          <w:b/>
          <w:color w:val="000000"/>
          <w:sz w:val="20"/>
          <w:szCs w:val="20"/>
          <w:lang w:val="es-AR" w:eastAsia="es-AR"/>
        </w:rPr>
        <w:t xml:space="preserve"> </w:t>
      </w:r>
      <w:r w:rsidR="00383F5F" w:rsidRPr="000B1E77">
        <w:rPr>
          <w:rFonts w:ascii="Arial" w:eastAsia="Arial" w:hAnsi="Arial" w:cs="Arial"/>
          <w:b/>
          <w:sz w:val="20"/>
          <w:szCs w:val="20"/>
          <w:lang w:val="es-AR" w:eastAsia="es-AR"/>
        </w:rPr>
        <w:t>1 – Ítem 2</w:t>
      </w:r>
      <w:r w:rsidRPr="000B1E77">
        <w:rPr>
          <w:rFonts w:ascii="Arial" w:eastAsia="Arial" w:hAnsi="Arial" w:cs="Arial"/>
          <w:b/>
          <w:color w:val="000000"/>
          <w:sz w:val="20"/>
          <w:szCs w:val="20"/>
          <w:lang w:val="es-AR" w:eastAsia="es-AR"/>
        </w:rPr>
        <w:t xml:space="preserve">: Conmutador de Core </w:t>
      </w:r>
      <w:r w:rsidR="002322A7" w:rsidRPr="000B1E77">
        <w:rPr>
          <w:rFonts w:ascii="Arial" w:eastAsia="Arial" w:hAnsi="Arial" w:cs="Arial"/>
          <w:b/>
          <w:sz w:val="20"/>
          <w:szCs w:val="20"/>
          <w:lang w:val="es-AR" w:eastAsia="es-AR"/>
        </w:rPr>
        <w:t>Administrable</w:t>
      </w:r>
    </w:p>
    <w:p w:rsidR="00306247" w:rsidRPr="000B1E77" w:rsidRDefault="00306247" w:rsidP="00DD1B0A">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t>Cantidad requerida:</w:t>
      </w:r>
      <w:r w:rsidR="00862CDA" w:rsidRPr="000B1E77">
        <w:rPr>
          <w:rFonts w:ascii="Arial" w:eastAsia="Arial" w:hAnsi="Arial" w:cs="Arial"/>
          <w:b/>
          <w:i/>
          <w:color w:val="000000"/>
          <w:sz w:val="20"/>
          <w:szCs w:val="20"/>
          <w:lang w:val="es-AR" w:eastAsia="es-AR"/>
        </w:rPr>
        <w:t xml:space="preserve"> DOS (</w:t>
      </w:r>
      <w:r w:rsidRPr="000B1E77">
        <w:rPr>
          <w:rFonts w:ascii="Arial" w:eastAsia="Arial" w:hAnsi="Arial" w:cs="Arial"/>
          <w:b/>
          <w:i/>
          <w:sz w:val="20"/>
          <w:szCs w:val="20"/>
          <w:lang w:val="es-AR" w:eastAsia="es-AR"/>
        </w:rPr>
        <w:t>2</w:t>
      </w:r>
      <w:r w:rsidR="00862CDA" w:rsidRPr="000B1E77">
        <w:rPr>
          <w:rFonts w:ascii="Arial" w:eastAsia="Arial" w:hAnsi="Arial" w:cs="Arial"/>
          <w:b/>
          <w:i/>
          <w:sz w:val="20"/>
          <w:szCs w:val="20"/>
          <w:lang w:val="es-AR" w:eastAsia="es-AR"/>
        </w:rPr>
        <w:t>)</w:t>
      </w:r>
      <w:r w:rsidRPr="000B1E77">
        <w:rPr>
          <w:rFonts w:ascii="Arial" w:eastAsia="Arial" w:hAnsi="Arial" w:cs="Arial"/>
          <w:b/>
          <w:i/>
          <w:sz w:val="20"/>
          <w:szCs w:val="20"/>
          <w:lang w:val="es-AR" w:eastAsia="es-AR"/>
        </w:rPr>
        <w:t xml:space="preserve"> unidades</w:t>
      </w: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tbl>
      <w:tblPr>
        <w:tblW w:w="87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60"/>
      </w:tblGrid>
      <w:tr w:rsidR="00306247" w:rsidRPr="000B1E77" w:rsidTr="006B4C80">
        <w:trPr>
          <w:trHeight w:val="254"/>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43514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de Core Modular y Administrable</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43514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Core Modular con las siguientes características:</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para conmutación de tramas LAN.</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servicios de red de capa 2 y 3 (</w:t>
            </w:r>
            <w:proofErr w:type="spellStart"/>
            <w:r w:rsidRPr="000B1E77">
              <w:rPr>
                <w:rFonts w:ascii="Arial" w:eastAsia="Arial" w:hAnsi="Arial" w:cs="Arial"/>
                <w:color w:val="000000"/>
                <w:sz w:val="20"/>
                <w:szCs w:val="20"/>
                <w:lang w:val="es-AR" w:eastAsia="es-AR"/>
              </w:rPr>
              <w:t>network</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dual” IPv4/IPv6.</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no superior a &lt;1&gt; unidades de rack. </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435140">
            <w:pPr>
              <w:widowControl w:val="0"/>
              <w:numPr>
                <w:ilvl w:val="0"/>
                <w:numId w:val="3"/>
              </w:numPr>
              <w:suppressAutoHyphens w:val="0"/>
              <w:spacing w:after="200" w:line="276" w:lineRule="auto"/>
              <w:ind w:hanging="294"/>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Ethernet en cobre (IEEE 802.3ab), Gigabit Ethernet en fibra (IEEE 802.3z) y 10 Gigabit Ethernet (IEEE 802.3ae).</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spacing w:before="24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824CC5">
            <w:pPr>
              <w:widowControl w:val="0"/>
              <w:numPr>
                <w:ilvl w:val="0"/>
                <w:numId w:val="4"/>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SFP/SFP+ o similar.</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SFP/SFP+ para agregar puertos de tecnologías Ethernet 1/10 </w:t>
                  </w:r>
                  <w:proofErr w:type="spellStart"/>
                  <w:r w:rsidRPr="000B1E77">
                    <w:rPr>
                      <w:rFonts w:ascii="Arial" w:eastAsia="Arial" w:hAnsi="Arial" w:cs="Arial"/>
                      <w:sz w:val="20"/>
                      <w:szCs w:val="20"/>
                      <w:lang w:val="es-AR" w:eastAsia="es-AR"/>
                    </w:rPr>
                    <w:t>Gbps</w:t>
                  </w:r>
                  <w:proofErr w:type="spellEnd"/>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t>24</w:t>
                  </w:r>
                </w:p>
              </w:tc>
            </w:tr>
          </w:tbl>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interfaces mínimas a proveer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1000 Base-T</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1000 Base-SX</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10G Base-SR</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8</w:t>
                  </w:r>
                </w:p>
              </w:tc>
            </w:tr>
          </w:tbl>
          <w:p w:rsidR="00306247" w:rsidRPr="000B1E77" w:rsidRDefault="00306247" w:rsidP="00824CC5">
            <w:pPr>
              <w:widowControl w:val="0"/>
              <w:numPr>
                <w:ilvl w:val="0"/>
                <w:numId w:val="4"/>
              </w:numPr>
              <w:suppressAutoHyphens w:val="0"/>
              <w:spacing w:before="200"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Todos los puertos de cobre deberán soportar la característica Auto-MDIX, es decir el conector deberá ajustar automáticamente su funcionamiento sin importar si se enchufa un cable directo o uno cruzado.</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deberán soportar IEEE 802.3ad LACP (Link </w:t>
            </w:r>
            <w:proofErr w:type="spellStart"/>
            <w:r w:rsidRPr="000B1E77">
              <w:rPr>
                <w:rFonts w:ascii="Arial" w:eastAsia="Arial" w:hAnsi="Arial" w:cs="Arial"/>
                <w:color w:val="000000"/>
                <w:sz w:val="20"/>
                <w:szCs w:val="20"/>
                <w:lang w:val="es-AR" w:eastAsia="es-AR"/>
              </w:rPr>
              <w:t>Aggregation</w:t>
            </w:r>
            <w:proofErr w:type="spellEnd"/>
            <w:r w:rsidRPr="000B1E77">
              <w:rPr>
                <w:rFonts w:ascii="Arial" w:eastAsia="Arial" w:hAnsi="Arial" w:cs="Arial"/>
                <w:color w:val="000000"/>
                <w:sz w:val="20"/>
                <w:szCs w:val="20"/>
                <w:lang w:val="es-AR" w:eastAsia="es-AR"/>
              </w:rPr>
              <w:t xml:space="preserve"> Control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para agrupamiento de enlaces en un único canal de mayor ancho de banda.</w:t>
            </w:r>
          </w:p>
          <w:p w:rsidR="00435140"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w:t>
            </w:r>
            <w:r w:rsidR="00435140" w:rsidRPr="000B1E77">
              <w:rPr>
                <w:rFonts w:ascii="Arial" w:eastAsia="Arial" w:hAnsi="Arial" w:cs="Arial"/>
                <w:color w:val="000000"/>
                <w:sz w:val="20"/>
                <w:szCs w:val="20"/>
                <w:lang w:val="es-AR" w:eastAsia="es-AR"/>
              </w:rPr>
              <w:t xml:space="preserve">l menos 9000 bytes de longitud </w:t>
            </w:r>
          </w:p>
          <w:p w:rsidR="00306247" w:rsidRPr="000B1E77" w:rsidRDefault="00306247" w:rsidP="00824CC5">
            <w:pPr>
              <w:widowControl w:val="0"/>
              <w:suppressAutoHyphens w:val="0"/>
              <w:spacing w:before="80" w:after="12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2 (LAYER 2)</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32000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de red.</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w:t>
            </w:r>
            <w:r w:rsidRPr="000B1E77">
              <w:rPr>
                <w:rFonts w:ascii="Arial" w:eastAsia="Arial" w:hAnsi="Arial" w:cs="Arial"/>
                <w:color w:val="000000"/>
                <w:sz w:val="20"/>
                <w:szCs w:val="20"/>
                <w:lang w:val="es-AR" w:eastAsia="es-AR"/>
              </w:rPr>
              <w:lastRenderedPageBreak/>
              <w:t xml:space="preserve">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proofErr w:type="gramStart"/>
            <w:r w:rsidRPr="000B1E77">
              <w:rPr>
                <w:rFonts w:ascii="Arial" w:eastAsia="Arial" w:hAnsi="Arial" w:cs="Arial"/>
                <w:color w:val="000000"/>
                <w:sz w:val="20"/>
                <w:szCs w:val="20"/>
                <w:lang w:val="es-AR" w:eastAsia="es-AR"/>
              </w:rPr>
              <w:t>..</w:t>
            </w:r>
            <w:proofErr w:type="gramEnd"/>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no menos de 1000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p w:rsidR="00306247" w:rsidRPr="000B1E77" w:rsidRDefault="00306247" w:rsidP="00824CC5">
            <w:pPr>
              <w:widowControl w:val="0"/>
              <w:numPr>
                <w:ilvl w:val="0"/>
                <w:numId w:val="5"/>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matriz de conmutación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fabric</w:t>
            </w:r>
            <w:proofErr w:type="spellEnd"/>
            <w:r w:rsidRPr="000B1E77">
              <w:rPr>
                <w:rFonts w:ascii="Arial" w:eastAsia="Arial" w:hAnsi="Arial" w:cs="Arial"/>
                <w:color w:val="000000"/>
                <w:sz w:val="20"/>
                <w:szCs w:val="20"/>
                <w:lang w:val="es-AR" w:eastAsia="es-AR"/>
              </w:rPr>
              <w:t xml:space="preserve">) deberá tener una velocidad de conmutación no inferior a 600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43514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CAPACIDADES DE CAPA 3 (LAYER 3)</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ruteo estático.</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w:t>
            </w:r>
            <w:proofErr w:type="spellStart"/>
            <w:r w:rsidRPr="000B1E77">
              <w:rPr>
                <w:rFonts w:ascii="Arial" w:eastAsia="Arial" w:hAnsi="Arial" w:cs="Arial"/>
                <w:color w:val="000000"/>
                <w:sz w:val="20"/>
                <w:szCs w:val="20"/>
                <w:lang w:val="es-AR" w:eastAsia="es-AR"/>
              </w:rPr>
              <w:t>Router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Information</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RIPv1, RIPv2.</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efectuar </w:t>
            </w:r>
            <w:proofErr w:type="spellStart"/>
            <w:r w:rsidRPr="000B1E77">
              <w:rPr>
                <w:rFonts w:ascii="Arial" w:eastAsia="Arial" w:hAnsi="Arial" w:cs="Arial"/>
                <w:color w:val="000000"/>
                <w:sz w:val="20"/>
                <w:szCs w:val="20"/>
                <w:lang w:val="es-AR" w:eastAsia="es-AR"/>
              </w:rPr>
              <w:t>Routing</w:t>
            </w:r>
            <w:proofErr w:type="spellEnd"/>
            <w:r w:rsidRPr="000B1E77">
              <w:rPr>
                <w:rFonts w:ascii="Arial" w:eastAsia="Arial" w:hAnsi="Arial" w:cs="Arial"/>
                <w:color w:val="000000"/>
                <w:sz w:val="20"/>
                <w:szCs w:val="20"/>
                <w:lang w:val="es-AR" w:eastAsia="es-AR"/>
              </w:rPr>
              <w:t xml:space="preserve"> entre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con protocolos IP (mínimo).</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24000 rutas </w:t>
            </w:r>
            <w:proofErr w:type="spellStart"/>
            <w:r w:rsidRPr="000B1E77">
              <w:rPr>
                <w:rFonts w:ascii="Arial" w:eastAsia="Arial" w:hAnsi="Arial" w:cs="Arial"/>
                <w:color w:val="000000"/>
                <w:sz w:val="20"/>
                <w:szCs w:val="20"/>
                <w:lang w:val="es-AR" w:eastAsia="es-AR"/>
              </w:rPr>
              <w:t>unicast</w:t>
            </w:r>
            <w:proofErr w:type="spellEnd"/>
            <w:r w:rsidRPr="000B1E77">
              <w:rPr>
                <w:rFonts w:ascii="Arial" w:eastAsia="Arial" w:hAnsi="Arial" w:cs="Arial"/>
                <w:color w:val="000000"/>
                <w:sz w:val="20"/>
                <w:szCs w:val="20"/>
                <w:lang w:val="es-AR" w:eastAsia="es-AR"/>
              </w:rPr>
              <w:t xml:space="preserve"> en la tabla de ruteo.</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w:t>
            </w:r>
            <w:proofErr w:type="spellStart"/>
            <w:r w:rsidRPr="000B1E77">
              <w:rPr>
                <w:rFonts w:ascii="Arial" w:eastAsia="Arial" w:hAnsi="Arial" w:cs="Arial"/>
                <w:color w:val="000000"/>
                <w:sz w:val="20"/>
                <w:szCs w:val="20"/>
                <w:lang w:val="es-AR" w:eastAsia="es-AR"/>
              </w:rPr>
              <w:t>rutear</w:t>
            </w:r>
            <w:proofErr w:type="spellEnd"/>
            <w:r w:rsidRPr="000B1E77">
              <w:rPr>
                <w:rFonts w:ascii="Arial" w:eastAsia="Arial" w:hAnsi="Arial" w:cs="Arial"/>
                <w:color w:val="000000"/>
                <w:sz w:val="20"/>
                <w:szCs w:val="20"/>
                <w:lang w:val="es-AR" w:eastAsia="es-AR"/>
              </w:rPr>
              <w:t xml:space="preserve"> OSPF, IS-IS. BGP, PIM, IPv6. En caso de requerirse una licencia adicional para ello, la misma no deberá incluirse; dado que no serán utilizados inicialmente.</w:t>
            </w:r>
          </w:p>
          <w:p w:rsidR="00306247" w:rsidRPr="000B1E77" w:rsidRDefault="00306247" w:rsidP="00435140">
            <w:pPr>
              <w:widowControl w:val="0"/>
              <w:numPr>
                <w:ilvl w:val="0"/>
                <w:numId w:val="6"/>
              </w:numPr>
              <w:suppressAutoHyphens w:val="0"/>
              <w:spacing w:after="200" w:line="276" w:lineRule="auto"/>
              <w:ind w:hanging="354"/>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packet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forwarding</w:t>
            </w:r>
            <w:proofErr w:type="spellEnd"/>
            <w:r w:rsidRPr="000B1E77">
              <w:rPr>
                <w:rFonts w:ascii="Arial" w:eastAsia="Arial" w:hAnsi="Arial" w:cs="Arial"/>
                <w:color w:val="000000"/>
                <w:sz w:val="20"/>
                <w:szCs w:val="20"/>
                <w:lang w:val="es-AR" w:eastAsia="es-AR"/>
              </w:rPr>
              <w:t xml:space="preserve">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3 para IPv4 será no inferior a 400 </w:t>
            </w:r>
            <w:proofErr w:type="spellStart"/>
            <w:r w:rsidRPr="000B1E77">
              <w:rPr>
                <w:rFonts w:ascii="Arial" w:eastAsia="Arial" w:hAnsi="Arial" w:cs="Arial"/>
                <w:color w:val="000000"/>
                <w:sz w:val="20"/>
                <w:szCs w:val="20"/>
                <w:lang w:val="es-AR" w:eastAsia="es-AR"/>
              </w:rPr>
              <w:t>Mpps</w:t>
            </w:r>
            <w:proofErr w:type="spellEnd"/>
            <w:r w:rsidRPr="000B1E77">
              <w:rPr>
                <w:rFonts w:ascii="Arial" w:eastAsia="Arial" w:hAnsi="Arial" w:cs="Arial"/>
                <w:color w:val="000000"/>
                <w:sz w:val="20"/>
                <w:szCs w:val="20"/>
                <w:lang w:val="es-AR" w:eastAsia="es-AR"/>
              </w:rPr>
              <w:t>.</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implementar mecanismos para clasificación de tráfico tanto en IPv4 como IPv6.</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SEGURIDAD</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ser capaz de realizar autenticación IEEE 802.1x a través de una consulta a un servidor de autenticación del tipo RADIUS acorde a RFC-2138.</w:t>
            </w:r>
          </w:p>
          <w:p w:rsidR="00306247" w:rsidRPr="000B1E77" w:rsidRDefault="00306247" w:rsidP="00824CC5">
            <w:pPr>
              <w:widowControl w:val="0"/>
              <w:numPr>
                <w:ilvl w:val="0"/>
                <w:numId w:val="8"/>
              </w:numPr>
              <w:suppressAutoHyphens w:val="0"/>
              <w:spacing w:after="200" w:line="276" w:lineRule="auto"/>
              <w:ind w:left="0" w:firstLine="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poseer la capacidad de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y permitir tener las fuentes de alimentación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trabajando como una fuente común de energía.</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al menos 8 unidades formando parte de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tráfico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debe poseer un </w:t>
            </w:r>
            <w:proofErr w:type="spellStart"/>
            <w:r w:rsidRPr="000B1E77">
              <w:rPr>
                <w:rFonts w:ascii="Arial" w:eastAsia="Arial" w:hAnsi="Arial" w:cs="Arial"/>
                <w:color w:val="000000"/>
                <w:sz w:val="20"/>
                <w:szCs w:val="20"/>
                <w:lang w:val="es-AR" w:eastAsia="es-AR"/>
              </w:rPr>
              <w:t>bandwidth</w:t>
            </w:r>
            <w:proofErr w:type="spellEnd"/>
            <w:r w:rsidRPr="000B1E77">
              <w:rPr>
                <w:rFonts w:ascii="Arial" w:eastAsia="Arial" w:hAnsi="Arial" w:cs="Arial"/>
                <w:color w:val="000000"/>
                <w:sz w:val="20"/>
                <w:szCs w:val="20"/>
                <w:lang w:val="es-AR" w:eastAsia="es-AR"/>
              </w:rPr>
              <w:t xml:space="preserve"> de como mínimo 450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incluir todos los componentes (módulos, cables, </w:t>
            </w:r>
            <w:proofErr w:type="spellStart"/>
            <w:r w:rsidRPr="000B1E77">
              <w:rPr>
                <w:rFonts w:ascii="Arial" w:eastAsia="Arial" w:hAnsi="Arial" w:cs="Arial"/>
                <w:color w:val="000000"/>
                <w:sz w:val="20"/>
                <w:szCs w:val="20"/>
                <w:lang w:val="es-AR" w:eastAsia="es-AR"/>
              </w:rPr>
              <w:t>etc</w:t>
            </w:r>
            <w:proofErr w:type="spellEnd"/>
            <w:r w:rsidRPr="000B1E77">
              <w:rPr>
                <w:rFonts w:ascii="Arial" w:eastAsia="Arial" w:hAnsi="Arial" w:cs="Arial"/>
                <w:color w:val="000000"/>
                <w:sz w:val="20"/>
                <w:szCs w:val="20"/>
                <w:lang w:val="es-AR" w:eastAsia="es-AR"/>
              </w:rPr>
              <w:t xml:space="preserve">) necesarios para realizar el </w:t>
            </w:r>
            <w:proofErr w:type="spellStart"/>
            <w:r w:rsidRPr="000B1E77">
              <w:rPr>
                <w:rFonts w:ascii="Arial" w:eastAsia="Arial" w:hAnsi="Arial" w:cs="Arial"/>
                <w:color w:val="000000"/>
                <w:sz w:val="20"/>
                <w:szCs w:val="20"/>
                <w:lang w:val="es-AR" w:eastAsia="es-AR"/>
              </w:rPr>
              <w:t>stacking</w:t>
            </w:r>
            <w:proofErr w:type="spellEnd"/>
            <w:r w:rsidRPr="000B1E77">
              <w:rPr>
                <w:rFonts w:ascii="Arial" w:eastAsia="Arial" w:hAnsi="Arial" w:cs="Arial"/>
                <w:color w:val="000000"/>
                <w:sz w:val="20"/>
                <w:szCs w:val="20"/>
                <w:lang w:val="es-AR" w:eastAsia="es-AR"/>
              </w:rPr>
              <w:t>.</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43514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w:t>
            </w:r>
            <w:r w:rsidRPr="000B1E77">
              <w:rPr>
                <w:rFonts w:ascii="Arial" w:eastAsia="Arial" w:hAnsi="Arial" w:cs="Arial"/>
                <w:color w:val="000000"/>
                <w:sz w:val="20"/>
                <w:szCs w:val="20"/>
                <w:lang w:val="es-AR" w:eastAsia="es-AR"/>
              </w:rPr>
              <w:lastRenderedPageBreak/>
              <w:t>con las siguientes características:</w:t>
            </w:r>
          </w:p>
          <w:p w:rsidR="00824CC5" w:rsidRPr="000B1E77" w:rsidRDefault="00306247" w:rsidP="00824CC5">
            <w:pPr>
              <w:widowControl w:val="0"/>
              <w:numPr>
                <w:ilvl w:val="1"/>
                <w:numId w:val="9"/>
              </w:numPr>
              <w:suppressAutoHyphens w:val="0"/>
              <w:spacing w:after="200" w:line="276" w:lineRule="auto"/>
              <w:ind w:left="709"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824CC5">
            <w:pPr>
              <w:widowControl w:val="0"/>
              <w:numPr>
                <w:ilvl w:val="1"/>
                <w:numId w:val="9"/>
              </w:numPr>
              <w:suppressAutoHyphens w:val="0"/>
              <w:spacing w:after="200" w:line="276" w:lineRule="auto"/>
              <w:ind w:left="709"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Asimismo deberá permitir realizar una copia de resguardo del sistema actual, a fin de tener la capacidad de recuperarlo en caso de que la actualización no funcione adecuadamente.</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replicación o copiado de tráfico configurable, ya sea mediante ACL,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 xml:space="preserve">,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o VLAN hacia un puerto específico definido por el administrador para su estudio y análisis.</w:t>
            </w:r>
          </w:p>
        </w:tc>
      </w:tr>
      <w:tr w:rsidR="00306247" w:rsidRPr="000B1E77" w:rsidTr="006B4C80">
        <w:trPr>
          <w:trHeight w:val="420"/>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43514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REDUNDANCIA Y ALTA DISPONIBILIDAD</w:t>
            </w:r>
          </w:p>
          <w:p w:rsidR="00306247" w:rsidRPr="000B1E77" w:rsidRDefault="00306247" w:rsidP="00824CC5">
            <w:pPr>
              <w:widowControl w:val="0"/>
              <w:numPr>
                <w:ilvl w:val="0"/>
                <w:numId w:val="10"/>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Fuente de alimentación redundante (mínimo 1+1).</w:t>
            </w:r>
          </w:p>
          <w:p w:rsidR="00306247" w:rsidRPr="000B1E77" w:rsidRDefault="00306247" w:rsidP="00824CC5">
            <w:pPr>
              <w:widowControl w:val="0"/>
              <w:numPr>
                <w:ilvl w:val="0"/>
                <w:numId w:val="10"/>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Ventiladores redundantes, reemplazables en caliente.</w:t>
            </w: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824CC5">
      <w:pPr>
        <w:numPr>
          <w:ilvl w:val="0"/>
          <w:numId w:val="11"/>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conmutadores propuestos deberán contar con capacidad de converger una red Inalámbrica y cableada para funcionar como controlador de los Access Point inalámbrico sin el agregado de hardware y mediante licenciamiento opcional.</w:t>
      </w:r>
    </w:p>
    <w:p w:rsidR="00306247" w:rsidRPr="000B1E77" w:rsidRDefault="00306247" w:rsidP="00824CC5">
      <w:pPr>
        <w:numPr>
          <w:ilvl w:val="0"/>
          <w:numId w:val="11"/>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 poder realizar terminación local de túneles CAPWAP (RFC 5416) para permitir la convergencia con los Access Point Inalámbricos.</w:t>
      </w:r>
    </w:p>
    <w:p w:rsidR="00306247" w:rsidRPr="000B1E77" w:rsidRDefault="00306247" w:rsidP="00824CC5">
      <w:pPr>
        <w:numPr>
          <w:ilvl w:val="0"/>
          <w:numId w:val="11"/>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Posibilidad de realizar clasificación de tráfico para aplicar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por Access Point, SSID o radio.</w:t>
      </w:r>
    </w:p>
    <w:p w:rsidR="00306247" w:rsidRPr="000B1E77" w:rsidRDefault="00306247" w:rsidP="00824CC5">
      <w:pPr>
        <w:widowControl w:val="0"/>
        <w:numPr>
          <w:ilvl w:val="0"/>
          <w:numId w:val="11"/>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4 colas de priorización de tráfico por puerto de Access Point</w:t>
      </w: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360" w:line="276" w:lineRule="auto"/>
        <w:contextualSpacing/>
        <w:outlineLvl w:val="1"/>
        <w:rPr>
          <w:rFonts w:ascii="Arial" w:eastAsia="Arial" w:hAnsi="Arial" w:cs="Arial"/>
          <w:b/>
          <w:sz w:val="20"/>
          <w:szCs w:val="20"/>
          <w:lang w:val="es-AR" w:eastAsia="es-AR"/>
        </w:rPr>
      </w:pPr>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1 – Ítem 3</w:t>
      </w:r>
      <w:r w:rsidRPr="000B1E77">
        <w:rPr>
          <w:rFonts w:ascii="Arial" w:eastAsia="Arial" w:hAnsi="Arial" w:cs="Arial"/>
          <w:b/>
          <w:color w:val="000000"/>
          <w:sz w:val="20"/>
          <w:szCs w:val="20"/>
          <w:lang w:val="es-AR" w:eastAsia="es-AR"/>
        </w:rPr>
        <w:t>: Co</w:t>
      </w:r>
      <w:r w:rsidR="006B4C80" w:rsidRPr="000B1E77">
        <w:rPr>
          <w:rFonts w:ascii="Arial" w:eastAsia="Arial" w:hAnsi="Arial" w:cs="Arial"/>
          <w:b/>
          <w:color w:val="000000"/>
          <w:sz w:val="20"/>
          <w:szCs w:val="20"/>
          <w:lang w:val="es-AR" w:eastAsia="es-AR"/>
        </w:rPr>
        <w:t>nmutador de Core Administrable</w:t>
      </w:r>
    </w:p>
    <w:p w:rsidR="00306247" w:rsidRPr="000B1E77" w:rsidRDefault="00306247" w:rsidP="00306247">
      <w:pPr>
        <w:suppressAutoHyphens w:val="0"/>
        <w:spacing w:line="276" w:lineRule="auto"/>
        <w:rPr>
          <w:rFonts w:ascii="Arial" w:eastAsia="Calibri" w:hAnsi="Arial" w:cs="Arial"/>
          <w:sz w:val="20"/>
          <w:szCs w:val="20"/>
          <w:lang w:val="es-AR" w:eastAsia="es-AR"/>
        </w:rPr>
      </w:pPr>
    </w:p>
    <w:p w:rsidR="00306247" w:rsidRPr="000B1E77" w:rsidRDefault="00306247" w:rsidP="00DD1B0A">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t xml:space="preserve">Cantidad requerida: </w:t>
      </w:r>
      <w:r w:rsidR="00862CDA" w:rsidRPr="000B1E77">
        <w:rPr>
          <w:rFonts w:ascii="Arial" w:eastAsia="Arial" w:hAnsi="Arial" w:cs="Arial"/>
          <w:b/>
          <w:i/>
          <w:color w:val="000000"/>
          <w:sz w:val="20"/>
          <w:szCs w:val="20"/>
          <w:lang w:val="es-AR" w:eastAsia="es-AR"/>
        </w:rPr>
        <w:t>DOS (</w:t>
      </w:r>
      <w:r w:rsidRPr="000B1E77">
        <w:rPr>
          <w:rFonts w:ascii="Arial" w:eastAsia="Arial" w:hAnsi="Arial" w:cs="Arial"/>
          <w:b/>
          <w:i/>
          <w:sz w:val="20"/>
          <w:szCs w:val="20"/>
          <w:lang w:val="es-AR" w:eastAsia="es-AR"/>
        </w:rPr>
        <w:t>2</w:t>
      </w:r>
      <w:r w:rsidR="00862CDA" w:rsidRPr="000B1E77">
        <w:rPr>
          <w:rFonts w:ascii="Arial" w:eastAsia="Arial" w:hAnsi="Arial" w:cs="Arial"/>
          <w:b/>
          <w:i/>
          <w:sz w:val="20"/>
          <w:szCs w:val="20"/>
          <w:lang w:val="es-AR" w:eastAsia="es-AR"/>
        </w:rPr>
        <w:t>)</w:t>
      </w:r>
      <w:r w:rsidRPr="000B1E77">
        <w:rPr>
          <w:rFonts w:ascii="Arial" w:eastAsia="Arial" w:hAnsi="Arial" w:cs="Arial"/>
          <w:b/>
          <w:i/>
          <w:sz w:val="20"/>
          <w:szCs w:val="20"/>
          <w:lang w:val="es-AR" w:eastAsia="es-AR"/>
        </w:rPr>
        <w:t xml:space="preserve">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76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60"/>
      </w:tblGrid>
      <w:tr w:rsidR="00306247" w:rsidRPr="000B1E77" w:rsidTr="00824CC5">
        <w:trPr>
          <w:trHeight w:val="278"/>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6B4C80">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de Core Modular y Administrable</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Core Modular con las siguientes características:</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para conmutación de tramas LAN.</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servicios de red de capa 2 y 3 (</w:t>
            </w:r>
            <w:proofErr w:type="spellStart"/>
            <w:r w:rsidRPr="000B1E77">
              <w:rPr>
                <w:rFonts w:ascii="Arial" w:eastAsia="Arial" w:hAnsi="Arial" w:cs="Arial"/>
                <w:color w:val="000000"/>
                <w:sz w:val="20"/>
                <w:szCs w:val="20"/>
                <w:lang w:val="es-AR" w:eastAsia="es-AR"/>
              </w:rPr>
              <w:t>network</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dual” IPv4/IPv6.</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no superior a &lt;1&gt; unidades de rack. </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824CC5">
            <w:pPr>
              <w:widowControl w:val="0"/>
              <w:numPr>
                <w:ilvl w:val="0"/>
                <w:numId w:val="3"/>
              </w:numPr>
              <w:suppressAutoHyphens w:val="0"/>
              <w:spacing w:after="200" w:line="276" w:lineRule="auto"/>
              <w:ind w:hanging="354"/>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Ethernet en cobre (IEEE 802.3ab), Gigabit Ethernet en fibra (IEEE 802.3z) y 10 Gigabit Ethernet (IEEE 802.3ae).</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spacing w:before="24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824CC5">
            <w:pPr>
              <w:widowControl w:val="0"/>
              <w:numPr>
                <w:ilvl w:val="0"/>
                <w:numId w:val="4"/>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SFP/SFP+ o similar.</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lastRenderedPageBreak/>
                    <w:t xml:space="preserve">Bahías SFP/SFP+ para agregar puertos de tecnologías Ethernet 1/10 </w:t>
                  </w:r>
                  <w:proofErr w:type="spellStart"/>
                  <w:r w:rsidRPr="000B1E77">
                    <w:rPr>
                      <w:rFonts w:ascii="Arial" w:eastAsia="Arial" w:hAnsi="Arial" w:cs="Arial"/>
                      <w:sz w:val="20"/>
                      <w:szCs w:val="20"/>
                      <w:lang w:val="es-AR" w:eastAsia="es-AR"/>
                    </w:rPr>
                    <w:t>Gbps</w:t>
                  </w:r>
                  <w:proofErr w:type="spellEnd"/>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Arial" w:hAnsi="Arial" w:cs="Arial"/>
                      <w:sz w:val="20"/>
                      <w:szCs w:val="20"/>
                      <w:lang w:val="es-AR" w:eastAsia="es-AR"/>
                    </w:rPr>
                  </w:pPr>
                  <w:r w:rsidRPr="000B1E77">
                    <w:rPr>
                      <w:rFonts w:ascii="Arial" w:eastAsia="Arial" w:hAnsi="Arial" w:cs="Arial"/>
                      <w:sz w:val="20"/>
                      <w:szCs w:val="20"/>
                      <w:lang w:val="es-AR" w:eastAsia="es-AR"/>
                    </w:rPr>
                    <w:t>24</w:t>
                  </w:r>
                </w:p>
              </w:tc>
            </w:tr>
          </w:tbl>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interfaces mínimas a proveer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1000 Base-T</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1000 Base-SX</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10G Base-SR</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sz w:val="20"/>
                      <w:szCs w:val="20"/>
                      <w:lang w:val="es-AR" w:eastAsia="es-AR"/>
                    </w:rPr>
                  </w:pPr>
                  <w:r w:rsidRPr="000B1E77">
                    <w:rPr>
                      <w:rFonts w:ascii="Arial" w:eastAsia="Arial" w:hAnsi="Arial" w:cs="Arial"/>
                      <w:sz w:val="20"/>
                      <w:szCs w:val="20"/>
                      <w:lang w:val="es-AR" w:eastAsia="es-AR"/>
                    </w:rPr>
                    <w:t>16</w:t>
                  </w:r>
                </w:p>
              </w:tc>
            </w:tr>
          </w:tbl>
          <w:p w:rsidR="00306247" w:rsidRPr="000B1E77" w:rsidRDefault="00306247" w:rsidP="00824CC5">
            <w:pPr>
              <w:widowControl w:val="0"/>
              <w:numPr>
                <w:ilvl w:val="0"/>
                <w:numId w:val="4"/>
              </w:numPr>
              <w:suppressAutoHyphens w:val="0"/>
              <w:spacing w:before="200"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Todos los puertos de cobre deberán soportar la característica Auto-MDIX, es decir el conector deberá ajustar automáticamente su funcionamiento sin importar si se enchufa un cable directo o uno cruzado.</w:t>
            </w:r>
          </w:p>
          <w:p w:rsidR="00306247" w:rsidRPr="000B1E77" w:rsidRDefault="00306247" w:rsidP="00824CC5">
            <w:pPr>
              <w:widowControl w:val="0"/>
              <w:numPr>
                <w:ilvl w:val="0"/>
                <w:numId w:val="4"/>
              </w:numPr>
              <w:suppressAutoHyphens w:val="0"/>
              <w:spacing w:before="80" w:after="12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deberán soportar IEEE 802.3ad LACP (Link </w:t>
            </w:r>
            <w:proofErr w:type="spellStart"/>
            <w:r w:rsidRPr="000B1E77">
              <w:rPr>
                <w:rFonts w:ascii="Arial" w:eastAsia="Arial" w:hAnsi="Arial" w:cs="Arial"/>
                <w:color w:val="000000"/>
                <w:sz w:val="20"/>
                <w:szCs w:val="20"/>
                <w:lang w:val="es-AR" w:eastAsia="es-AR"/>
              </w:rPr>
              <w:t>Aggregation</w:t>
            </w:r>
            <w:proofErr w:type="spellEnd"/>
            <w:r w:rsidRPr="000B1E77">
              <w:rPr>
                <w:rFonts w:ascii="Arial" w:eastAsia="Arial" w:hAnsi="Arial" w:cs="Arial"/>
                <w:color w:val="000000"/>
                <w:sz w:val="20"/>
                <w:szCs w:val="20"/>
                <w:lang w:val="es-AR" w:eastAsia="es-AR"/>
              </w:rPr>
              <w:t xml:space="preserve"> Control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para agrupamiento de enlaces en un único canal de mayor ancho de banda.</w:t>
            </w:r>
          </w:p>
          <w:p w:rsidR="00824CC5" w:rsidRPr="000B1E77" w:rsidRDefault="00306247" w:rsidP="00824CC5">
            <w:pPr>
              <w:widowControl w:val="0"/>
              <w:numPr>
                <w:ilvl w:val="0"/>
                <w:numId w:val="4"/>
              </w:numPr>
              <w:suppressAutoHyphens w:val="0"/>
              <w:spacing w:before="80" w:after="12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w:t>
            </w:r>
          </w:p>
          <w:p w:rsidR="00306247" w:rsidRPr="000B1E77" w:rsidRDefault="00306247" w:rsidP="00824CC5">
            <w:pPr>
              <w:widowControl w:val="0"/>
              <w:suppressAutoHyphens w:val="0"/>
              <w:spacing w:before="80" w:after="12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CAPACIDADES DE CAPA 2 (LAYER 2)</w:t>
            </w:r>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32000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de red.</w:t>
            </w:r>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proofErr w:type="gramStart"/>
            <w:r w:rsidRPr="000B1E77">
              <w:rPr>
                <w:rFonts w:ascii="Arial" w:eastAsia="Arial" w:hAnsi="Arial" w:cs="Arial"/>
                <w:color w:val="000000"/>
                <w:sz w:val="20"/>
                <w:szCs w:val="20"/>
                <w:lang w:val="es-AR" w:eastAsia="es-AR"/>
              </w:rPr>
              <w:t>..</w:t>
            </w:r>
            <w:proofErr w:type="gramEnd"/>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no menos de 1000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p w:rsidR="00306247" w:rsidRPr="000B1E77" w:rsidRDefault="00306247" w:rsidP="00824CC5">
            <w:pPr>
              <w:widowControl w:val="0"/>
              <w:numPr>
                <w:ilvl w:val="0"/>
                <w:numId w:val="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matriz de conmutación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fabric</w:t>
            </w:r>
            <w:proofErr w:type="spellEnd"/>
            <w:r w:rsidRPr="000B1E77">
              <w:rPr>
                <w:rFonts w:ascii="Arial" w:eastAsia="Arial" w:hAnsi="Arial" w:cs="Arial"/>
                <w:color w:val="000000"/>
                <w:sz w:val="20"/>
                <w:szCs w:val="20"/>
                <w:lang w:val="es-AR" w:eastAsia="es-AR"/>
              </w:rPr>
              <w:t xml:space="preserve">) deberá tener una velocidad de conmutación no inferior a 600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3 (LAYER 3)</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ruteo estático.</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w:t>
            </w:r>
            <w:proofErr w:type="spellStart"/>
            <w:r w:rsidRPr="000B1E77">
              <w:rPr>
                <w:rFonts w:ascii="Arial" w:eastAsia="Arial" w:hAnsi="Arial" w:cs="Arial"/>
                <w:color w:val="000000"/>
                <w:sz w:val="20"/>
                <w:szCs w:val="20"/>
                <w:lang w:val="es-AR" w:eastAsia="es-AR"/>
              </w:rPr>
              <w:t>Router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Information</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RIPv1, RIPv2.</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efectuar </w:t>
            </w:r>
            <w:proofErr w:type="spellStart"/>
            <w:r w:rsidRPr="000B1E77">
              <w:rPr>
                <w:rFonts w:ascii="Arial" w:eastAsia="Arial" w:hAnsi="Arial" w:cs="Arial"/>
                <w:color w:val="000000"/>
                <w:sz w:val="20"/>
                <w:szCs w:val="20"/>
                <w:lang w:val="es-AR" w:eastAsia="es-AR"/>
              </w:rPr>
              <w:t>Routing</w:t>
            </w:r>
            <w:proofErr w:type="spellEnd"/>
            <w:r w:rsidRPr="000B1E77">
              <w:rPr>
                <w:rFonts w:ascii="Arial" w:eastAsia="Arial" w:hAnsi="Arial" w:cs="Arial"/>
                <w:color w:val="000000"/>
                <w:sz w:val="20"/>
                <w:szCs w:val="20"/>
                <w:lang w:val="es-AR" w:eastAsia="es-AR"/>
              </w:rPr>
              <w:t xml:space="preserve"> entre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con protocolos IP (mínimo).</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24000 rutas </w:t>
            </w:r>
            <w:proofErr w:type="spellStart"/>
            <w:r w:rsidRPr="000B1E77">
              <w:rPr>
                <w:rFonts w:ascii="Arial" w:eastAsia="Arial" w:hAnsi="Arial" w:cs="Arial"/>
                <w:color w:val="000000"/>
                <w:sz w:val="20"/>
                <w:szCs w:val="20"/>
                <w:lang w:val="es-AR" w:eastAsia="es-AR"/>
              </w:rPr>
              <w:t>unicast</w:t>
            </w:r>
            <w:proofErr w:type="spellEnd"/>
            <w:r w:rsidRPr="000B1E77">
              <w:rPr>
                <w:rFonts w:ascii="Arial" w:eastAsia="Arial" w:hAnsi="Arial" w:cs="Arial"/>
                <w:color w:val="000000"/>
                <w:sz w:val="20"/>
                <w:szCs w:val="20"/>
                <w:lang w:val="es-AR" w:eastAsia="es-AR"/>
              </w:rPr>
              <w:t xml:space="preserve"> en la tabla de ruteo.</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w:t>
            </w:r>
            <w:proofErr w:type="spellStart"/>
            <w:r w:rsidRPr="000B1E77">
              <w:rPr>
                <w:rFonts w:ascii="Arial" w:eastAsia="Arial" w:hAnsi="Arial" w:cs="Arial"/>
                <w:color w:val="000000"/>
                <w:sz w:val="20"/>
                <w:szCs w:val="20"/>
                <w:lang w:val="es-AR" w:eastAsia="es-AR"/>
              </w:rPr>
              <w:t>rutear</w:t>
            </w:r>
            <w:proofErr w:type="spellEnd"/>
            <w:r w:rsidRPr="000B1E77">
              <w:rPr>
                <w:rFonts w:ascii="Arial" w:eastAsia="Arial" w:hAnsi="Arial" w:cs="Arial"/>
                <w:color w:val="000000"/>
                <w:sz w:val="20"/>
                <w:szCs w:val="20"/>
                <w:lang w:val="es-AR" w:eastAsia="es-AR"/>
              </w:rPr>
              <w:t xml:space="preserve"> OSPF, IS-IS. BGP, PIM, IPv6. En caso de requerirse una licencia adicional para ello, la misma no deberá incluirse; dado que no serán utilizados inicialmente.</w:t>
            </w:r>
          </w:p>
          <w:p w:rsidR="00306247" w:rsidRPr="000B1E77" w:rsidRDefault="00306247" w:rsidP="00824CC5">
            <w:pPr>
              <w:widowControl w:val="0"/>
              <w:numPr>
                <w:ilvl w:val="0"/>
                <w:numId w:val="6"/>
              </w:numPr>
              <w:suppressAutoHyphens w:val="0"/>
              <w:spacing w:after="200" w:line="276" w:lineRule="auto"/>
              <w:ind w:hanging="354"/>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packet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forwarding</w:t>
            </w:r>
            <w:proofErr w:type="spellEnd"/>
            <w:r w:rsidRPr="000B1E77">
              <w:rPr>
                <w:rFonts w:ascii="Arial" w:eastAsia="Arial" w:hAnsi="Arial" w:cs="Arial"/>
                <w:color w:val="000000"/>
                <w:sz w:val="20"/>
                <w:szCs w:val="20"/>
                <w:lang w:val="es-AR" w:eastAsia="es-AR"/>
              </w:rPr>
              <w:t xml:space="preserve">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3 para IPv4 será no inferior a 400 </w:t>
            </w:r>
            <w:proofErr w:type="spellStart"/>
            <w:r w:rsidRPr="000B1E77">
              <w:rPr>
                <w:rFonts w:ascii="Arial" w:eastAsia="Arial" w:hAnsi="Arial" w:cs="Arial"/>
                <w:color w:val="000000"/>
                <w:sz w:val="20"/>
                <w:szCs w:val="20"/>
                <w:lang w:val="es-AR" w:eastAsia="es-AR"/>
              </w:rPr>
              <w:t>Mpps</w:t>
            </w:r>
            <w:proofErr w:type="spellEnd"/>
            <w:r w:rsidRPr="000B1E77">
              <w:rPr>
                <w:rFonts w:ascii="Arial" w:eastAsia="Arial" w:hAnsi="Arial" w:cs="Arial"/>
                <w:color w:val="000000"/>
                <w:sz w:val="20"/>
                <w:szCs w:val="20"/>
                <w:lang w:val="es-AR" w:eastAsia="es-AR"/>
              </w:rPr>
              <w:t>.</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implementar mecanismos para clasificación de tráfico tanto en IPv4 como IPv6.</w:t>
            </w:r>
          </w:p>
          <w:p w:rsidR="00306247" w:rsidRPr="000B1E77" w:rsidRDefault="00306247" w:rsidP="00824CC5">
            <w:pPr>
              <w:widowControl w:val="0"/>
              <w:numPr>
                <w:ilvl w:val="0"/>
                <w:numId w:val="7"/>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24CC5">
            <w:pPr>
              <w:widowControl w:val="0"/>
              <w:numPr>
                <w:ilvl w:val="0"/>
                <w:numId w:val="7"/>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824CC5">
            <w:pPr>
              <w:widowControl w:val="0"/>
              <w:numPr>
                <w:ilvl w:val="0"/>
                <w:numId w:val="7"/>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824CC5">
            <w:pPr>
              <w:widowControl w:val="0"/>
              <w:numPr>
                <w:ilvl w:val="0"/>
                <w:numId w:val="7"/>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SEGURIDAD</w:t>
            </w:r>
          </w:p>
          <w:p w:rsidR="00306247" w:rsidRPr="000B1E77" w:rsidRDefault="00306247" w:rsidP="00824CC5">
            <w:pPr>
              <w:widowControl w:val="0"/>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p w:rsidR="00306247" w:rsidRPr="000B1E77" w:rsidRDefault="00306247" w:rsidP="00824CC5">
            <w:pPr>
              <w:widowControl w:val="0"/>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824CC5">
            <w:pPr>
              <w:widowControl w:val="0"/>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824CC5">
            <w:pPr>
              <w:widowControl w:val="0"/>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ser capaz de realizar autenticación IEEE 802.1x a través de una consulta a un servidor de autenticación del tipo RADIUS acorde a RFC-2138.</w:t>
            </w:r>
          </w:p>
          <w:p w:rsidR="00306247" w:rsidRPr="000B1E77" w:rsidRDefault="00306247" w:rsidP="00824CC5">
            <w:pPr>
              <w:widowControl w:val="0"/>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824CC5">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poseer la capacidad de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y permitir tener las fuentes de alimentación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trabajando como una fuente común de energía.</w:t>
            </w:r>
          </w:p>
          <w:p w:rsidR="00306247" w:rsidRPr="000B1E77" w:rsidRDefault="00306247" w:rsidP="00824CC5">
            <w:pPr>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al menos 8 unidades formando parte de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tráfico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debe poseer un </w:t>
            </w:r>
            <w:proofErr w:type="spellStart"/>
            <w:r w:rsidRPr="000B1E77">
              <w:rPr>
                <w:rFonts w:ascii="Arial" w:eastAsia="Arial" w:hAnsi="Arial" w:cs="Arial"/>
                <w:color w:val="000000"/>
                <w:sz w:val="20"/>
                <w:szCs w:val="20"/>
                <w:lang w:val="es-AR" w:eastAsia="es-AR"/>
              </w:rPr>
              <w:t>bandwidth</w:t>
            </w:r>
            <w:proofErr w:type="spellEnd"/>
            <w:r w:rsidRPr="000B1E77">
              <w:rPr>
                <w:rFonts w:ascii="Arial" w:eastAsia="Arial" w:hAnsi="Arial" w:cs="Arial"/>
                <w:color w:val="000000"/>
                <w:sz w:val="20"/>
                <w:szCs w:val="20"/>
                <w:lang w:val="es-AR" w:eastAsia="es-AR"/>
              </w:rPr>
              <w:t xml:space="preserve"> de como mínimo 450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p w:rsidR="00306247" w:rsidRPr="000B1E77" w:rsidRDefault="00306247" w:rsidP="00824CC5">
            <w:pPr>
              <w:numPr>
                <w:ilvl w:val="0"/>
                <w:numId w:val="8"/>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incluir todos los componentes (módulos, cables, </w:t>
            </w:r>
            <w:proofErr w:type="spellStart"/>
            <w:r w:rsidRPr="000B1E77">
              <w:rPr>
                <w:rFonts w:ascii="Arial" w:eastAsia="Arial" w:hAnsi="Arial" w:cs="Arial"/>
                <w:color w:val="000000"/>
                <w:sz w:val="20"/>
                <w:szCs w:val="20"/>
                <w:lang w:val="es-AR" w:eastAsia="es-AR"/>
              </w:rPr>
              <w:t>etc</w:t>
            </w:r>
            <w:proofErr w:type="spellEnd"/>
            <w:r w:rsidRPr="000B1E77">
              <w:rPr>
                <w:rFonts w:ascii="Arial" w:eastAsia="Arial" w:hAnsi="Arial" w:cs="Arial"/>
                <w:color w:val="000000"/>
                <w:sz w:val="20"/>
                <w:szCs w:val="20"/>
                <w:lang w:val="es-AR" w:eastAsia="es-AR"/>
              </w:rPr>
              <w:t xml:space="preserve">) necesarios para realizar el </w:t>
            </w:r>
            <w:proofErr w:type="spellStart"/>
            <w:r w:rsidRPr="000B1E77">
              <w:rPr>
                <w:rFonts w:ascii="Arial" w:eastAsia="Arial" w:hAnsi="Arial" w:cs="Arial"/>
                <w:color w:val="000000"/>
                <w:sz w:val="20"/>
                <w:szCs w:val="20"/>
                <w:lang w:val="es-AR" w:eastAsia="es-AR"/>
              </w:rPr>
              <w:t>stacking</w:t>
            </w:r>
            <w:proofErr w:type="spellEnd"/>
            <w:r w:rsidRPr="000B1E77">
              <w:rPr>
                <w:rFonts w:ascii="Arial" w:eastAsia="Arial" w:hAnsi="Arial" w:cs="Arial"/>
                <w:color w:val="000000"/>
                <w:sz w:val="20"/>
                <w:szCs w:val="20"/>
                <w:lang w:val="es-AR" w:eastAsia="es-AR"/>
              </w:rPr>
              <w:t>.</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con las siguientes características:</w:t>
            </w:r>
          </w:p>
          <w:p w:rsidR="00824CC5" w:rsidRPr="000B1E77" w:rsidRDefault="00306247" w:rsidP="00824CC5">
            <w:pPr>
              <w:widowControl w:val="0"/>
              <w:numPr>
                <w:ilvl w:val="1"/>
                <w:numId w:val="9"/>
              </w:numPr>
              <w:suppressAutoHyphens w:val="0"/>
              <w:spacing w:after="200" w:line="276" w:lineRule="auto"/>
              <w:ind w:left="0" w:firstLine="649"/>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824CC5">
            <w:pPr>
              <w:widowControl w:val="0"/>
              <w:numPr>
                <w:ilvl w:val="1"/>
                <w:numId w:val="9"/>
              </w:numPr>
              <w:suppressAutoHyphens w:val="0"/>
              <w:spacing w:after="200" w:line="276" w:lineRule="auto"/>
              <w:ind w:left="0" w:firstLine="649"/>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Asimismo deberá permitir realizar una copia de resguardo del sistema actual, a fin de tener la capacidad de recuperarlo en caso de que la actualización no funcione adecuadamente.</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p w:rsidR="00306247" w:rsidRPr="000B1E77" w:rsidRDefault="00306247" w:rsidP="00824CC5">
            <w:pPr>
              <w:widowControl w:val="0"/>
              <w:numPr>
                <w:ilvl w:val="0"/>
                <w:numId w:val="9"/>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replicación o copiado de tráfico configurable, ya sea mediante ACL,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 xml:space="preserve">,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o VLAN hacia un puerto específico definido por el administrador para su estudio y análisis.</w:t>
            </w:r>
          </w:p>
        </w:tc>
      </w:tr>
      <w:tr w:rsidR="00306247" w:rsidRPr="000B1E77" w:rsidTr="00824CC5">
        <w:trPr>
          <w:trHeight w:val="420"/>
        </w:trPr>
        <w:tc>
          <w:tcPr>
            <w:tcW w:w="8760" w:type="dxa"/>
            <w:tcBorders>
              <w:top w:val="nil"/>
              <w:left w:val="nil"/>
              <w:bottom w:val="nil"/>
              <w:right w:val="nil"/>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REDUNDANCIA Y ALTA DISPONIBILIDAD</w:t>
            </w:r>
          </w:p>
          <w:p w:rsidR="00306247" w:rsidRPr="000B1E77" w:rsidRDefault="00306247" w:rsidP="00824CC5">
            <w:pPr>
              <w:widowControl w:val="0"/>
              <w:numPr>
                <w:ilvl w:val="0"/>
                <w:numId w:val="10"/>
              </w:numPr>
              <w:suppressAutoHyphens w:val="0"/>
              <w:spacing w:after="200" w:line="276" w:lineRule="auto"/>
              <w:ind w:left="0"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Fuente de alimentación redundante (mínimo 1+1).</w:t>
            </w:r>
          </w:p>
          <w:p w:rsidR="00306247" w:rsidRPr="000B1E77" w:rsidRDefault="00306247" w:rsidP="00824CC5">
            <w:pPr>
              <w:widowControl w:val="0"/>
              <w:numPr>
                <w:ilvl w:val="0"/>
                <w:numId w:val="10"/>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Ventiladores redundantes, reemplazables en caliente.</w:t>
            </w:r>
          </w:p>
        </w:tc>
      </w:tr>
    </w:tbl>
    <w:p w:rsidR="00306247" w:rsidRPr="000B1E77" w:rsidRDefault="00306247" w:rsidP="00306247">
      <w:pPr>
        <w:suppressAutoHyphens w:val="0"/>
        <w:spacing w:line="276" w:lineRule="auto"/>
        <w:ind w:left="1440"/>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824CC5">
      <w:pPr>
        <w:numPr>
          <w:ilvl w:val="0"/>
          <w:numId w:val="11"/>
        </w:numPr>
        <w:suppressAutoHyphens w:val="0"/>
        <w:spacing w:after="200" w:line="276" w:lineRule="auto"/>
        <w:ind w:left="0" w:right="708"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conmutadores propuestos deberán contar con capacidad de converger una red Inalámbrica y cableada para funcionar como controlador de los Access Point inalámbrico sin el agregado de hardware y mediante licenciamiento opcional.</w:t>
      </w:r>
    </w:p>
    <w:p w:rsidR="00306247" w:rsidRPr="000B1E77" w:rsidRDefault="00306247" w:rsidP="00824CC5">
      <w:pPr>
        <w:numPr>
          <w:ilvl w:val="0"/>
          <w:numId w:val="11"/>
        </w:numPr>
        <w:suppressAutoHyphens w:val="0"/>
        <w:spacing w:after="200" w:line="276" w:lineRule="auto"/>
        <w:ind w:left="0" w:right="708"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 poder realizar terminación local de túneles CAPWAP (RFC 5416) para permitir la convergencia con los Access Point Inalámbricos.</w:t>
      </w:r>
    </w:p>
    <w:p w:rsidR="00306247" w:rsidRPr="000B1E77" w:rsidRDefault="00306247" w:rsidP="00824CC5">
      <w:pPr>
        <w:numPr>
          <w:ilvl w:val="0"/>
          <w:numId w:val="11"/>
        </w:numPr>
        <w:suppressAutoHyphens w:val="0"/>
        <w:spacing w:after="200" w:line="276" w:lineRule="auto"/>
        <w:ind w:left="0" w:right="708"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Posibilidad de realizar clasificación de tráfico para aplicar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por Access Point, SSID o radio.</w:t>
      </w:r>
    </w:p>
    <w:p w:rsidR="00306247" w:rsidRPr="000B1E77" w:rsidRDefault="00306247" w:rsidP="008C0D56">
      <w:pPr>
        <w:widowControl w:val="0"/>
        <w:numPr>
          <w:ilvl w:val="0"/>
          <w:numId w:val="11"/>
        </w:numPr>
        <w:suppressAutoHyphens w:val="0"/>
        <w:spacing w:after="200" w:line="276" w:lineRule="auto"/>
        <w:ind w:right="708"/>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4 colas de priorización de tráfico por puerto de Access Point</w:t>
      </w:r>
      <w:r w:rsidR="00824CC5" w:rsidRPr="000B1E77">
        <w:rPr>
          <w:rFonts w:ascii="Arial" w:eastAsia="Arial" w:hAnsi="Arial" w:cs="Arial"/>
          <w:color w:val="000000"/>
          <w:sz w:val="20"/>
          <w:szCs w:val="20"/>
          <w:lang w:val="es-AR" w:eastAsia="es-AR"/>
        </w:rPr>
        <w:t>.</w:t>
      </w: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360" w:line="276" w:lineRule="auto"/>
        <w:contextualSpacing/>
        <w:outlineLvl w:val="1"/>
        <w:rPr>
          <w:rFonts w:ascii="Arial" w:eastAsia="Arial" w:hAnsi="Arial" w:cs="Arial"/>
          <w:b/>
          <w:color w:val="000000"/>
          <w:sz w:val="20"/>
          <w:szCs w:val="20"/>
          <w:lang w:val="es-AR" w:eastAsia="es-AR"/>
        </w:rPr>
      </w:pPr>
      <w:bookmarkStart w:id="14" w:name="h.fpz7t6qov7pj"/>
      <w:bookmarkStart w:id="15" w:name="h.sw3n0kkvufpe"/>
      <w:bookmarkStart w:id="16" w:name="h.j5x9y3fpo4g9"/>
      <w:bookmarkStart w:id="17" w:name="h.mz2uhf1pe8e1"/>
      <w:bookmarkStart w:id="18" w:name="h.ekvsq1byf4e0"/>
      <w:bookmarkStart w:id="19" w:name="h.mf6l0ulkdalk"/>
      <w:bookmarkStart w:id="20" w:name="h.v94p2mlm3m2d"/>
      <w:bookmarkEnd w:id="14"/>
      <w:bookmarkEnd w:id="15"/>
      <w:bookmarkEnd w:id="16"/>
      <w:bookmarkEnd w:id="17"/>
      <w:bookmarkEnd w:id="18"/>
      <w:bookmarkEnd w:id="19"/>
      <w:bookmarkEnd w:id="20"/>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1 – Ítem 4.1</w:t>
      </w:r>
      <w:r w:rsidRPr="000B1E77">
        <w:rPr>
          <w:rFonts w:ascii="Arial" w:eastAsia="Arial" w:hAnsi="Arial" w:cs="Arial"/>
          <w:b/>
          <w:color w:val="000000"/>
          <w:sz w:val="20"/>
          <w:szCs w:val="20"/>
          <w:lang w:val="es-AR" w:eastAsia="es-AR"/>
        </w:rPr>
        <w:t>: Conmutador Ethernet de Borde – con módulo apilamiento</w:t>
      </w:r>
    </w:p>
    <w:p w:rsidR="00306247" w:rsidRPr="000B1E77" w:rsidRDefault="00306247" w:rsidP="00306247">
      <w:pPr>
        <w:suppressAutoHyphens w:val="0"/>
        <w:spacing w:line="276" w:lineRule="auto"/>
        <w:rPr>
          <w:rFonts w:ascii="Arial" w:eastAsia="Arial" w:hAnsi="Arial" w:cs="Arial"/>
          <w:b/>
          <w:i/>
          <w:color w:val="000000"/>
          <w:sz w:val="20"/>
          <w:szCs w:val="20"/>
          <w:lang w:val="es-AR" w:eastAsia="es-AR"/>
        </w:rPr>
      </w:pPr>
    </w:p>
    <w:p w:rsidR="00306247" w:rsidRPr="000B1E77" w:rsidRDefault="00306247" w:rsidP="00DD1B0A">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lastRenderedPageBreak/>
        <w:t xml:space="preserve">Cantidad requerida: </w:t>
      </w:r>
      <w:r w:rsidRPr="000B1E77">
        <w:rPr>
          <w:rFonts w:ascii="Arial" w:eastAsia="Arial" w:hAnsi="Arial" w:cs="Arial"/>
          <w:b/>
          <w:i/>
          <w:sz w:val="20"/>
          <w:szCs w:val="20"/>
          <w:lang w:val="es-AR" w:eastAsia="es-AR"/>
        </w:rPr>
        <w:t>45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83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35"/>
      </w:tblGrid>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Ethernet de Borde (Acceso/Distribución) Administrable</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Ethernet /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 Gigabit Ethernet con conexión a </w:t>
            </w:r>
            <w:proofErr w:type="spellStart"/>
            <w:r w:rsidRPr="000B1E77">
              <w:rPr>
                <w:rFonts w:ascii="Arial" w:eastAsia="Arial" w:hAnsi="Arial" w:cs="Arial"/>
                <w:color w:val="000000"/>
                <w:sz w:val="20"/>
                <w:szCs w:val="20"/>
                <w:lang w:val="es-AR" w:eastAsia="es-AR"/>
              </w:rPr>
              <w:t>backbone</w:t>
            </w:r>
            <w:proofErr w:type="spellEnd"/>
            <w:r w:rsidRPr="000B1E77">
              <w:rPr>
                <w:rFonts w:ascii="Arial" w:eastAsia="Arial" w:hAnsi="Arial" w:cs="Arial"/>
                <w:color w:val="000000"/>
                <w:sz w:val="20"/>
                <w:szCs w:val="20"/>
                <w:lang w:val="es-AR" w:eastAsia="es-AR"/>
              </w:rPr>
              <w:t xml:space="preserve"> de 1/10 Gigabit Ethernet con las siguientes características:</w:t>
            </w:r>
          </w:p>
          <w:p w:rsidR="00306247" w:rsidRPr="000B1E77" w:rsidRDefault="00306247" w:rsidP="00201529">
            <w:pPr>
              <w:widowControl w:val="0"/>
              <w:numPr>
                <w:ilvl w:val="0"/>
                <w:numId w:val="12"/>
              </w:numPr>
              <w:suppressAutoHyphens w:val="0"/>
              <w:spacing w:after="200" w:line="276" w:lineRule="auto"/>
              <w:ind w:left="15" w:hanging="15"/>
              <w:contextualSpacing/>
              <w:jc w:val="both"/>
              <w:rPr>
                <w:rFonts w:ascii="Arial" w:eastAsia="Arial"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concentrador para conmutación de tramas Ethernet, que incluye servicios de red de capa 2.</w:t>
            </w:r>
          </w:p>
          <w:p w:rsidR="00306247" w:rsidRPr="000B1E77" w:rsidRDefault="00306247" w:rsidP="00201529">
            <w:pPr>
              <w:widowControl w:val="0"/>
              <w:numPr>
                <w:ilvl w:val="0"/>
                <w:numId w:val="12"/>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201529">
            <w:pPr>
              <w:widowControl w:val="0"/>
              <w:numPr>
                <w:ilvl w:val="0"/>
                <w:numId w:val="12"/>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Ethernet en cobre (IEEE 802.3ab), Gigabit Ethernet en fibra (IEEE 802.3z) y 10 Gigabit Ethernet (IEEE 802.3ae)</w:t>
            </w:r>
          </w:p>
          <w:p w:rsidR="00306247" w:rsidRPr="000B1E77" w:rsidRDefault="00306247" w:rsidP="00201529">
            <w:pPr>
              <w:widowControl w:val="0"/>
              <w:numPr>
                <w:ilvl w:val="0"/>
                <w:numId w:val="12"/>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201529">
            <w:pPr>
              <w:widowControl w:val="0"/>
              <w:numPr>
                <w:ilvl w:val="0"/>
                <w:numId w:val="12"/>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201529">
            <w:pPr>
              <w:widowControl w:val="0"/>
              <w:numPr>
                <w:ilvl w:val="0"/>
                <w:numId w:val="12"/>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de &lt;1&gt; unidad de rack. </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spacing w:before="200"/>
              <w:ind w:left="36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201529">
            <w:pPr>
              <w:widowControl w:val="0"/>
              <w:numPr>
                <w:ilvl w:val="0"/>
                <w:numId w:val="13"/>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Tipo y cantidad mínima de </w:t>
            </w:r>
            <w:proofErr w:type="spellStart"/>
            <w:r w:rsidRPr="000B1E77">
              <w:rPr>
                <w:rFonts w:ascii="Arial" w:eastAsia="Arial" w:hAnsi="Arial" w:cs="Arial"/>
                <w:color w:val="000000"/>
                <w:sz w:val="20"/>
                <w:szCs w:val="20"/>
                <w:lang w:val="es-AR" w:eastAsia="es-AR"/>
              </w:rPr>
              <w:t>ports</w:t>
            </w:r>
            <w:proofErr w:type="spellEnd"/>
            <w:r w:rsidRPr="000B1E77">
              <w:rPr>
                <w:rFonts w:ascii="Arial" w:eastAsia="Arial" w:hAnsi="Arial" w:cs="Arial"/>
                <w:color w:val="000000"/>
                <w:sz w:val="20"/>
                <w:szCs w:val="20"/>
                <w:lang w:val="es-AR" w:eastAsia="es-AR"/>
              </w:rPr>
              <w:t xml:space="preserve"> de entrada/concentración:</w:t>
            </w:r>
          </w:p>
          <w:tbl>
            <w:tblPr>
              <w:tblW w:w="789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2730"/>
              <w:gridCol w:w="2610"/>
            </w:tblGrid>
            <w:tr w:rsidR="00306247" w:rsidRPr="000B1E77">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Tipo</w:t>
                  </w:r>
                </w:p>
              </w:tc>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Cantidad Mínima</w:t>
                  </w:r>
                </w:p>
              </w:tc>
              <w:tc>
                <w:tcPr>
                  <w:tcW w:w="2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PoE</w:t>
                  </w:r>
                  <w:proofErr w:type="spellEnd"/>
                </w:p>
              </w:tc>
            </w:tr>
            <w:tr w:rsidR="00306247" w:rsidRPr="000B1E77">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10/100/1000 </w:t>
                  </w:r>
                  <w:proofErr w:type="spellStart"/>
                  <w:r w:rsidRPr="000B1E77">
                    <w:rPr>
                      <w:rFonts w:ascii="Arial" w:eastAsia="Arial" w:hAnsi="Arial" w:cs="Arial"/>
                      <w:color w:val="000000"/>
                      <w:sz w:val="20"/>
                      <w:szCs w:val="20"/>
                      <w:lang w:val="es-AR" w:eastAsia="es-AR"/>
                    </w:rPr>
                    <w:t>BaseT</w:t>
                  </w:r>
                  <w:proofErr w:type="spellEnd"/>
                </w:p>
              </w:tc>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48</w:t>
                  </w:r>
                </w:p>
              </w:tc>
              <w:tc>
                <w:tcPr>
                  <w:tcW w:w="2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SI</w:t>
                  </w:r>
                </w:p>
              </w:tc>
            </w:tr>
          </w:tbl>
          <w:p w:rsidR="00306247" w:rsidRPr="000B1E77" w:rsidRDefault="00306247" w:rsidP="00201529">
            <w:pPr>
              <w:widowControl w:val="0"/>
              <w:numPr>
                <w:ilvl w:val="0"/>
                <w:numId w:val="13"/>
              </w:numPr>
              <w:suppressAutoHyphens w:val="0"/>
              <w:spacing w:before="200"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de cualquiera de los puertos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del tipo SFP/SFP+ o similar.</w:t>
            </w:r>
          </w:p>
          <w:p w:rsidR="00306247" w:rsidRPr="000B1E77" w:rsidRDefault="00306247" w:rsidP="00201529">
            <w:pPr>
              <w:widowControl w:val="0"/>
              <w:numPr>
                <w:ilvl w:val="0"/>
                <w:numId w:val="13"/>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Todos los puertos de cobre deberán soportar la característica Auto-MDIX, es decir el conector deberá ajustar automáticamente su funcionamiento sin importar si se enchufa un cable directo o uno cruzado.</w:t>
            </w:r>
          </w:p>
          <w:p w:rsidR="00306247" w:rsidRPr="000B1E77" w:rsidRDefault="00306247" w:rsidP="00201529">
            <w:pPr>
              <w:widowControl w:val="0"/>
              <w:numPr>
                <w:ilvl w:val="0"/>
                <w:numId w:val="14"/>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Para modo full dúplex los puertos deberán soportar control de flujo mediante IEEE 802.3X.</w:t>
            </w:r>
          </w:p>
          <w:p w:rsidR="00306247" w:rsidRPr="000B1E77" w:rsidRDefault="00306247" w:rsidP="00201529">
            <w:pPr>
              <w:widowControl w:val="0"/>
              <w:numPr>
                <w:ilvl w:val="0"/>
                <w:numId w:val="14"/>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en cobre (RJ45) deberán incluir la característica </w:t>
            </w:r>
            <w:proofErr w:type="spellStart"/>
            <w:r w:rsidRPr="000B1E77">
              <w:rPr>
                <w:rFonts w:ascii="Arial" w:eastAsia="Arial" w:hAnsi="Arial" w:cs="Arial"/>
                <w:color w:val="000000"/>
                <w:sz w:val="20"/>
                <w:szCs w:val="20"/>
                <w:lang w:val="es-AR" w:eastAsia="es-AR"/>
              </w:rPr>
              <w:t>PoE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Power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Over</w:t>
            </w:r>
            <w:proofErr w:type="spellEnd"/>
            <w:r w:rsidRPr="000B1E77">
              <w:rPr>
                <w:rFonts w:ascii="Arial" w:eastAsia="Arial" w:hAnsi="Arial" w:cs="Arial"/>
                <w:color w:val="000000"/>
                <w:sz w:val="20"/>
                <w:szCs w:val="20"/>
                <w:lang w:val="es-AR" w:eastAsia="es-AR"/>
              </w:rPr>
              <w:t xml:space="preserve"> Ethernet) IEEE 802.3af con por lo menos 15,4 W por boca.</w:t>
            </w:r>
          </w:p>
          <w:p w:rsidR="00306247" w:rsidRPr="000B1E77" w:rsidRDefault="00306247" w:rsidP="00201529">
            <w:pPr>
              <w:widowControl w:val="0"/>
              <w:numPr>
                <w:ilvl w:val="0"/>
                <w:numId w:val="14"/>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funcionalidad </w:t>
            </w:r>
            <w:proofErr w:type="spellStart"/>
            <w:r w:rsidRPr="000B1E77">
              <w:rPr>
                <w:rFonts w:ascii="Arial" w:eastAsia="Arial" w:hAnsi="Arial" w:cs="Arial"/>
                <w:color w:val="000000"/>
                <w:sz w:val="20"/>
                <w:szCs w:val="20"/>
                <w:lang w:val="es-AR" w:eastAsia="es-AR"/>
              </w:rPr>
              <w:t>PoE</w:t>
            </w:r>
            <w:proofErr w:type="spellEnd"/>
            <w:r w:rsidRPr="000B1E77">
              <w:rPr>
                <w:rFonts w:ascii="Arial" w:eastAsia="Arial" w:hAnsi="Arial" w:cs="Arial"/>
                <w:color w:val="000000"/>
                <w:sz w:val="20"/>
                <w:szCs w:val="20"/>
                <w:lang w:val="es-AR" w:eastAsia="es-AR"/>
              </w:rPr>
              <w:t xml:space="preserve"> para los puertos de cobre (RJ45) deberá ser concurrente, es decir, el equipo deberá ser capaz de alimentar la totalidad de los puertos solicitados de manera simultánea, aun cuando para cumplir con este requerimiento se deba agregar fuentes de alimentación adicionales o de mayor potencia.</w:t>
            </w:r>
          </w:p>
          <w:p w:rsidR="00306247" w:rsidRPr="000B1E77" w:rsidRDefault="00306247" w:rsidP="00201529">
            <w:pPr>
              <w:widowControl w:val="0"/>
              <w:numPr>
                <w:ilvl w:val="0"/>
                <w:numId w:val="14"/>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Energy-Efficient</w:t>
            </w:r>
            <w:proofErr w:type="spellEnd"/>
            <w:r w:rsidRPr="000B1E77">
              <w:rPr>
                <w:rFonts w:ascii="Arial" w:eastAsia="Arial" w:hAnsi="Arial" w:cs="Arial"/>
                <w:color w:val="000000"/>
                <w:sz w:val="20"/>
                <w:szCs w:val="20"/>
                <w:lang w:val="es-AR" w:eastAsia="es-AR"/>
              </w:rPr>
              <w:t xml:space="preserve"> Ethernet (EEE) IEEE 802.3az</w:t>
            </w:r>
          </w:p>
          <w:p w:rsidR="00306247" w:rsidRPr="000B1E77" w:rsidRDefault="00306247" w:rsidP="00201529">
            <w:pPr>
              <w:widowControl w:val="0"/>
              <w:numPr>
                <w:ilvl w:val="0"/>
                <w:numId w:val="14"/>
              </w:numPr>
              <w:suppressAutoHyphens w:val="0"/>
              <w:spacing w:before="80" w:after="6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w:t>
            </w:r>
          </w:p>
          <w:p w:rsidR="00306247" w:rsidRPr="000B1E77" w:rsidRDefault="00306247" w:rsidP="00201529">
            <w:pPr>
              <w:widowControl w:val="0"/>
              <w:suppressAutoHyphens w:val="0"/>
              <w:spacing w:before="80" w:after="6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p w:rsidR="00306247" w:rsidRPr="000B1E77" w:rsidRDefault="00306247" w:rsidP="00201529">
            <w:pPr>
              <w:widowControl w:val="0"/>
              <w:numPr>
                <w:ilvl w:val="0"/>
                <w:numId w:val="14"/>
              </w:numPr>
              <w:suppressAutoHyphens w:val="0"/>
              <w:spacing w:before="80" w:after="20" w:line="280"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Interfaces de </w:t>
            </w:r>
            <w:proofErr w:type="spellStart"/>
            <w:r w:rsidRPr="000B1E77">
              <w:rPr>
                <w:rFonts w:ascii="Arial" w:eastAsia="Arial" w:hAnsi="Arial" w:cs="Arial"/>
                <w:color w:val="000000"/>
                <w:sz w:val="20"/>
                <w:szCs w:val="20"/>
                <w:lang w:val="es-AR" w:eastAsia="es-AR"/>
              </w:rPr>
              <w:t>uplink</w:t>
            </w:r>
            <w:proofErr w:type="spellEnd"/>
            <w:r w:rsidRPr="000B1E77">
              <w:rPr>
                <w:rFonts w:ascii="Arial" w:eastAsia="Arial" w:hAnsi="Arial" w:cs="Arial"/>
                <w:color w:val="000000"/>
                <w:sz w:val="20"/>
                <w:szCs w:val="20"/>
                <w:lang w:val="es-AR" w:eastAsia="es-AR"/>
              </w:rPr>
              <w:t>/salida:</w:t>
            </w:r>
          </w:p>
          <w:tbl>
            <w:tblPr>
              <w:tblW w:w="7260" w:type="dxa"/>
              <w:tblInd w:w="6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7"/>
              <w:gridCol w:w="1843"/>
            </w:tblGrid>
            <w:tr w:rsidR="00306247" w:rsidRPr="000B1E77">
              <w:tc>
                <w:tcPr>
                  <w:tcW w:w="5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Tipo</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Cantidad Mínima</w:t>
                  </w:r>
                </w:p>
              </w:tc>
            </w:tr>
            <w:tr w:rsidR="00306247" w:rsidRPr="000B1E77">
              <w:tc>
                <w:tcPr>
                  <w:tcW w:w="54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sz w:val="20"/>
                      <w:szCs w:val="20"/>
                      <w:lang w:val="es-AR" w:eastAsia="es-AR"/>
                    </w:rPr>
                    <w:t xml:space="preserve">Bahías de tipo SFP+ aptas para módulos de tecnologías Ethernet 1/10 </w:t>
                  </w:r>
                  <w:proofErr w:type="spellStart"/>
                  <w:r w:rsidRPr="000B1E77">
                    <w:rPr>
                      <w:rFonts w:ascii="Arial" w:eastAsia="Arial" w:hAnsi="Arial" w:cs="Arial"/>
                      <w:sz w:val="20"/>
                      <w:szCs w:val="20"/>
                      <w:lang w:val="es-AR" w:eastAsia="es-AR"/>
                    </w:rPr>
                    <w:t>Gbps</w:t>
                  </w:r>
                  <w:proofErr w:type="spellEnd"/>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2</w:t>
                  </w:r>
                </w:p>
              </w:tc>
            </w:tr>
          </w:tbl>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RENDIMIENTO</w:t>
            </w:r>
          </w:p>
          <w:p w:rsidR="00306247" w:rsidRPr="000B1E77" w:rsidRDefault="00306247" w:rsidP="00201529">
            <w:pPr>
              <w:widowControl w:val="0"/>
              <w:numPr>
                <w:ilvl w:val="0"/>
                <w:numId w:val="15"/>
              </w:numPr>
              <w:suppressAutoHyphens w:val="0"/>
              <w:spacing w:after="200" w:line="276"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15000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MAC de red por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 </w:t>
            </w:r>
            <w:proofErr w:type="spellStart"/>
            <w:r w:rsidRPr="000B1E77">
              <w:rPr>
                <w:rFonts w:ascii="Arial" w:eastAsia="Arial" w:hAnsi="Arial" w:cs="Arial"/>
                <w:color w:val="000000"/>
                <w:sz w:val="20"/>
                <w:szCs w:val="20"/>
                <w:lang w:val="es-AR" w:eastAsia="es-AR"/>
              </w:rPr>
              <w:t>switches</w:t>
            </w:r>
            <w:proofErr w:type="spellEnd"/>
            <w:r w:rsidRPr="000B1E77">
              <w:rPr>
                <w:rFonts w:ascii="Arial" w:eastAsia="Arial" w:hAnsi="Arial" w:cs="Arial"/>
                <w:color w:val="000000"/>
                <w:sz w:val="20"/>
                <w:szCs w:val="20"/>
                <w:lang w:val="es-AR" w:eastAsia="es-AR"/>
              </w:rPr>
              <w:t>.</w:t>
            </w:r>
          </w:p>
          <w:p w:rsidR="00306247" w:rsidRPr="000B1E77" w:rsidRDefault="00306247" w:rsidP="00201529">
            <w:pPr>
              <w:widowControl w:val="0"/>
              <w:numPr>
                <w:ilvl w:val="0"/>
                <w:numId w:val="15"/>
              </w:numPr>
              <w:suppressAutoHyphens w:val="0"/>
              <w:spacing w:after="200" w:line="276" w:lineRule="auto"/>
              <w:ind w:left="15" w:hanging="15"/>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tener una capacidad de conmutación de paquetes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no inferior a la suma de los anchos de banda de todos los puertos solicitados y no menor a 200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spacing w:after="4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FUNCIONALIDADES DE CAPA 2</w:t>
            </w:r>
          </w:p>
          <w:p w:rsidR="00306247" w:rsidRPr="000B1E77" w:rsidRDefault="00306247" w:rsidP="00201529">
            <w:pPr>
              <w:widowControl w:val="0"/>
              <w:numPr>
                <w:ilvl w:val="0"/>
                <w:numId w:val="1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w:t>
            </w:r>
          </w:p>
          <w:p w:rsidR="00306247" w:rsidRPr="000B1E77" w:rsidRDefault="00306247" w:rsidP="00201529">
            <w:pPr>
              <w:widowControl w:val="0"/>
              <w:numPr>
                <w:ilvl w:val="0"/>
                <w:numId w:val="16"/>
              </w:numPr>
              <w:suppressAutoHyphens w:val="0"/>
              <w:spacing w:after="20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número de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a soportar deberá ser igual o superior a 1000.</w:t>
            </w:r>
          </w:p>
          <w:p w:rsidR="00306247" w:rsidRPr="000B1E77" w:rsidRDefault="00306247" w:rsidP="00201529">
            <w:pPr>
              <w:widowControl w:val="0"/>
              <w:numPr>
                <w:ilvl w:val="0"/>
                <w:numId w:val="16"/>
              </w:numPr>
              <w:suppressAutoHyphens w:val="0"/>
              <w:spacing w:before="80" w:after="4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201529">
            <w:pPr>
              <w:widowControl w:val="0"/>
              <w:numPr>
                <w:ilvl w:val="0"/>
                <w:numId w:val="16"/>
              </w:numPr>
              <w:suppressAutoHyphens w:val="0"/>
              <w:spacing w:before="80" w:after="40" w:line="276" w:lineRule="auto"/>
              <w:ind w:left="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spacing w:before="8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 xml:space="preserve">MANEJO DE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 xml:space="preserve"> (Calidad de Servicio):</w:t>
            </w:r>
          </w:p>
          <w:p w:rsidR="00306247" w:rsidRPr="000B1E77" w:rsidRDefault="00306247" w:rsidP="00201529">
            <w:pPr>
              <w:widowControl w:val="0"/>
              <w:numPr>
                <w:ilvl w:val="0"/>
                <w:numId w:val="17"/>
              </w:numPr>
              <w:suppressAutoHyphens w:val="0"/>
              <w:spacing w:before="80" w:after="40" w:line="276" w:lineRule="auto"/>
              <w:ind w:left="15" w:hanging="15"/>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201529">
            <w:pPr>
              <w:widowControl w:val="0"/>
              <w:numPr>
                <w:ilvl w:val="0"/>
                <w:numId w:val="17"/>
              </w:numPr>
              <w:suppressAutoHyphens w:val="0"/>
              <w:spacing w:after="200" w:line="276" w:lineRule="auto"/>
              <w:ind w:left="15" w:hanging="15"/>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201529">
            <w:pPr>
              <w:widowControl w:val="0"/>
              <w:numPr>
                <w:ilvl w:val="0"/>
                <w:numId w:val="18"/>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201529">
            <w:pPr>
              <w:widowControl w:val="0"/>
              <w:numPr>
                <w:ilvl w:val="0"/>
                <w:numId w:val="18"/>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p w:rsidR="00306247" w:rsidRPr="000B1E77" w:rsidRDefault="00306247" w:rsidP="00201529">
            <w:pPr>
              <w:widowControl w:val="0"/>
              <w:numPr>
                <w:ilvl w:val="0"/>
                <w:numId w:val="18"/>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En cada puerto deberá aceptar la conmutación de tráfico clasificado (TAG) aunque sin rechazar otros tráficos no clasificados (UNTAG), a fin de permitir la conexión de un teléfono IP y una PC en un mismo puerto.</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spacing w:before="8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SEGURIDAD DE ACCESO</w:t>
            </w:r>
          </w:p>
          <w:p w:rsidR="00306247" w:rsidRPr="000B1E77" w:rsidRDefault="00306247" w:rsidP="00201529">
            <w:pPr>
              <w:widowControl w:val="0"/>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201529">
            <w:pPr>
              <w:widowControl w:val="0"/>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201529">
            <w:pPr>
              <w:widowControl w:val="0"/>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p w:rsidR="00306247" w:rsidRPr="000B1E77" w:rsidRDefault="00306247" w:rsidP="00201529">
            <w:pPr>
              <w:widowControl w:val="0"/>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201529">
            <w:pPr>
              <w:widowControl w:val="0"/>
              <w:suppressAutoHyphens w:val="0"/>
              <w:spacing w:before="8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201529">
            <w:pPr>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Deben poseer capacidad para conectarse en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hasta 8 </w:t>
            </w:r>
            <w:proofErr w:type="spellStart"/>
            <w:r w:rsidRPr="000B1E77">
              <w:rPr>
                <w:rFonts w:ascii="Arial" w:eastAsia="Arial" w:hAnsi="Arial" w:cs="Arial"/>
                <w:color w:val="000000"/>
                <w:sz w:val="20"/>
                <w:szCs w:val="20"/>
                <w:lang w:val="es-AR" w:eastAsia="es-AR"/>
              </w:rPr>
              <w:t>switches</w:t>
            </w:r>
            <w:proofErr w:type="spellEnd"/>
            <w:r w:rsidRPr="000B1E77">
              <w:rPr>
                <w:rFonts w:ascii="Arial" w:eastAsia="Arial" w:hAnsi="Arial" w:cs="Arial"/>
                <w:color w:val="000000"/>
                <w:sz w:val="20"/>
                <w:szCs w:val="20"/>
                <w:lang w:val="es-AR" w:eastAsia="es-AR"/>
              </w:rPr>
              <w:t>.</w:t>
            </w:r>
          </w:p>
          <w:p w:rsidR="00306247" w:rsidRPr="000B1E77" w:rsidRDefault="00306247" w:rsidP="00201529">
            <w:pPr>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conmutación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 78Gbps como mínimo</w:t>
            </w:r>
          </w:p>
          <w:p w:rsidR="00306247" w:rsidRPr="000B1E77" w:rsidRDefault="00306247" w:rsidP="00201529">
            <w:pPr>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p w:rsidR="00306247" w:rsidRPr="000B1E77" w:rsidRDefault="00306247" w:rsidP="00201529">
            <w:pPr>
              <w:numPr>
                <w:ilvl w:val="0"/>
                <w:numId w:val="19"/>
              </w:numPr>
              <w:suppressAutoHyphens w:val="0"/>
              <w:spacing w:after="200" w:line="276" w:lineRule="auto"/>
              <w:ind w:hanging="360"/>
              <w:contextualSpacing/>
              <w:jc w:val="both"/>
              <w:rPr>
                <w:rFonts w:ascii="Arial" w:eastAsia="Arial"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Failover</w:t>
            </w:r>
            <w:proofErr w:type="spellEnd"/>
            <w:r w:rsidRPr="000B1E77">
              <w:rPr>
                <w:rFonts w:ascii="Arial" w:eastAsia="Arial" w:hAnsi="Arial" w:cs="Arial"/>
                <w:color w:val="000000"/>
                <w:sz w:val="20"/>
                <w:szCs w:val="20"/>
                <w:lang w:val="es-AR" w:eastAsia="es-AR"/>
              </w:rPr>
              <w:t xml:space="preserve"> del miembro “maestro”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&lt; 1 </w:t>
            </w:r>
            <w:proofErr w:type="spellStart"/>
            <w:r w:rsidRPr="000B1E77">
              <w:rPr>
                <w:rFonts w:ascii="Arial" w:eastAsia="Arial" w:hAnsi="Arial" w:cs="Arial"/>
                <w:color w:val="000000"/>
                <w:sz w:val="20"/>
                <w:szCs w:val="20"/>
                <w:lang w:val="es-AR" w:eastAsia="es-AR"/>
              </w:rPr>
              <w:t>mseg</w:t>
            </w:r>
            <w:proofErr w:type="spellEnd"/>
          </w:p>
          <w:p w:rsidR="00306247" w:rsidRPr="000B1E77" w:rsidRDefault="00306247" w:rsidP="00201529">
            <w:pPr>
              <w:numPr>
                <w:ilvl w:val="0"/>
                <w:numId w:val="19"/>
              </w:numPr>
              <w:suppressAutoHyphens w:val="0"/>
              <w:spacing w:after="200" w:line="276" w:lineRule="auto"/>
              <w:ind w:hanging="360"/>
              <w:contextualSpacing/>
              <w:jc w:val="both"/>
              <w:rPr>
                <w:rFonts w:ascii="Arial" w:eastAsia="Arial" w:hAnsi="Arial" w:cs="Arial"/>
                <w:strike/>
                <w:color w:val="000000"/>
                <w:sz w:val="20"/>
                <w:szCs w:val="20"/>
                <w:lang w:val="es-AR" w:eastAsia="es-AR"/>
              </w:rPr>
            </w:pPr>
            <w:r w:rsidRPr="000B1E77">
              <w:rPr>
                <w:rFonts w:ascii="Arial" w:eastAsia="Arial" w:hAnsi="Arial" w:cs="Arial"/>
                <w:color w:val="000000"/>
                <w:sz w:val="20"/>
                <w:szCs w:val="20"/>
                <w:lang w:val="es-AR" w:eastAsia="es-AR"/>
              </w:rPr>
              <w:t xml:space="preserve">Se deberán incluir todos los componentes (módulos, cables, </w:t>
            </w:r>
            <w:proofErr w:type="spellStart"/>
            <w:r w:rsidRPr="000B1E77">
              <w:rPr>
                <w:rFonts w:ascii="Arial" w:eastAsia="Arial" w:hAnsi="Arial" w:cs="Arial"/>
                <w:color w:val="000000"/>
                <w:sz w:val="20"/>
                <w:szCs w:val="20"/>
                <w:lang w:val="es-AR" w:eastAsia="es-AR"/>
              </w:rPr>
              <w:t>etc</w:t>
            </w:r>
            <w:proofErr w:type="spellEnd"/>
            <w:r w:rsidRPr="000B1E77">
              <w:rPr>
                <w:rFonts w:ascii="Arial" w:eastAsia="Arial" w:hAnsi="Arial" w:cs="Arial"/>
                <w:color w:val="000000"/>
                <w:sz w:val="20"/>
                <w:szCs w:val="20"/>
                <w:lang w:val="es-AR" w:eastAsia="es-AR"/>
              </w:rPr>
              <w:t xml:space="preserve">) necesarios para realizar el </w:t>
            </w:r>
            <w:proofErr w:type="spellStart"/>
            <w:r w:rsidRPr="000B1E77">
              <w:rPr>
                <w:rFonts w:ascii="Arial" w:eastAsia="Arial" w:hAnsi="Arial" w:cs="Arial"/>
                <w:color w:val="000000"/>
                <w:sz w:val="20"/>
                <w:szCs w:val="20"/>
                <w:lang w:val="es-AR" w:eastAsia="es-AR"/>
              </w:rPr>
              <w:t>stacking</w:t>
            </w:r>
            <w:proofErr w:type="spellEnd"/>
            <w:r w:rsidRPr="000B1E77">
              <w:rPr>
                <w:rFonts w:ascii="Arial" w:eastAsia="Arial" w:hAnsi="Arial" w:cs="Arial"/>
                <w:color w:val="000000"/>
                <w:sz w:val="20"/>
                <w:szCs w:val="20"/>
                <w:lang w:val="es-AR" w:eastAsia="es-AR"/>
              </w:rPr>
              <w:t>.</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201529">
            <w:pPr>
              <w:widowControl w:val="0"/>
              <w:suppressAutoHyphens w:val="0"/>
              <w:jc w:val="both"/>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201529">
            <w:pPr>
              <w:widowControl w:val="0"/>
              <w:numPr>
                <w:ilvl w:val="0"/>
                <w:numId w:val="20"/>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201529">
            <w:pPr>
              <w:widowControl w:val="0"/>
              <w:numPr>
                <w:ilvl w:val="0"/>
                <w:numId w:val="20"/>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201529">
            <w:pPr>
              <w:widowControl w:val="0"/>
              <w:numPr>
                <w:ilvl w:val="0"/>
                <w:numId w:val="20"/>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201529">
            <w:pPr>
              <w:widowControl w:val="0"/>
              <w:numPr>
                <w:ilvl w:val="0"/>
                <w:numId w:val="20"/>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201529">
            <w:pPr>
              <w:widowControl w:val="0"/>
              <w:numPr>
                <w:ilvl w:val="0"/>
                <w:numId w:val="20"/>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tc>
      </w:tr>
    </w:tbl>
    <w:p w:rsidR="00306247" w:rsidRPr="000B1E77" w:rsidRDefault="00306247" w:rsidP="00306247">
      <w:pPr>
        <w:suppressAutoHyphens w:val="0"/>
        <w:spacing w:after="200" w:line="276" w:lineRule="auto"/>
        <w:rPr>
          <w:rFonts w:ascii="Arial" w:eastAsia="Arial" w:hAnsi="Arial" w:cs="Arial"/>
          <w:b/>
          <w:color w:val="000000"/>
          <w:sz w:val="20"/>
          <w:szCs w:val="20"/>
          <w:lang w:val="es-AR" w:eastAsia="es-AR"/>
        </w:rPr>
      </w:pPr>
      <w:r w:rsidRPr="000B1E77">
        <w:rPr>
          <w:rFonts w:ascii="Arial" w:eastAsia="Arial" w:hAnsi="Arial" w:cs="Arial"/>
          <w:sz w:val="20"/>
          <w:szCs w:val="20"/>
          <w:lang w:val="es-AR" w:eastAsia="es-AR"/>
        </w:rPr>
        <w:br w:type="page"/>
      </w:r>
    </w:p>
    <w:p w:rsidR="00306247" w:rsidRPr="000B1E77" w:rsidRDefault="00306247" w:rsidP="00306247">
      <w:pPr>
        <w:keepNext/>
        <w:keepLines/>
        <w:suppressAutoHyphens w:val="0"/>
        <w:spacing w:before="360" w:line="276" w:lineRule="auto"/>
        <w:contextualSpacing/>
        <w:outlineLvl w:val="1"/>
        <w:rPr>
          <w:rFonts w:ascii="Arial" w:eastAsia="Arial" w:hAnsi="Arial" w:cs="Arial"/>
          <w:b/>
          <w:color w:val="FF0000"/>
          <w:sz w:val="20"/>
          <w:szCs w:val="20"/>
          <w:lang w:val="es-AR" w:eastAsia="es-AR"/>
        </w:rPr>
      </w:pPr>
      <w:r w:rsidRPr="000B1E77">
        <w:rPr>
          <w:rFonts w:ascii="Arial" w:eastAsia="Arial" w:hAnsi="Arial" w:cs="Arial"/>
          <w:b/>
          <w:color w:val="000000"/>
          <w:sz w:val="20"/>
          <w:szCs w:val="20"/>
          <w:lang w:val="es-AR" w:eastAsia="es-AR"/>
        </w:rPr>
        <w:lastRenderedPageBreak/>
        <w:t xml:space="preserve">Renglón </w:t>
      </w:r>
      <w:r w:rsidR="00383F5F" w:rsidRPr="000B1E77">
        <w:rPr>
          <w:rFonts w:ascii="Arial" w:eastAsia="Arial" w:hAnsi="Arial" w:cs="Arial"/>
          <w:b/>
          <w:sz w:val="20"/>
          <w:szCs w:val="20"/>
          <w:lang w:val="es-AR" w:eastAsia="es-AR"/>
        </w:rPr>
        <w:t>1 – Ítem 4.2</w:t>
      </w:r>
      <w:r w:rsidRPr="000B1E77">
        <w:rPr>
          <w:rFonts w:ascii="Arial" w:eastAsia="Arial" w:hAnsi="Arial" w:cs="Arial"/>
          <w:b/>
          <w:color w:val="000000"/>
          <w:sz w:val="20"/>
          <w:szCs w:val="20"/>
          <w:lang w:val="es-AR" w:eastAsia="es-AR"/>
        </w:rPr>
        <w:t xml:space="preserve">: Conmutador Ethernet de Borde – sin módulo de apilamiento </w:t>
      </w:r>
    </w:p>
    <w:p w:rsidR="00DD1B0A" w:rsidRPr="000B1E77" w:rsidRDefault="00DD1B0A" w:rsidP="00306247">
      <w:pPr>
        <w:suppressAutoHyphens w:val="0"/>
        <w:spacing w:line="276" w:lineRule="auto"/>
        <w:rPr>
          <w:rFonts w:ascii="Arial" w:eastAsia="Arial" w:hAnsi="Arial" w:cs="Arial"/>
          <w:b/>
          <w:i/>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t xml:space="preserve">Cantidad requerida: </w:t>
      </w:r>
      <w:r w:rsidRPr="000B1E77">
        <w:rPr>
          <w:rFonts w:ascii="Arial" w:eastAsia="Arial" w:hAnsi="Arial" w:cs="Arial"/>
          <w:b/>
          <w:i/>
          <w:sz w:val="20"/>
          <w:szCs w:val="20"/>
          <w:lang w:val="es-AR" w:eastAsia="es-AR"/>
        </w:rPr>
        <w:t>20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83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35"/>
      </w:tblGrid>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Ethernet de Borde (Acceso/Distribución) Administrable</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Ethernet /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 Gigabit Ethernet con conexión a </w:t>
            </w:r>
            <w:proofErr w:type="spellStart"/>
            <w:r w:rsidRPr="000B1E77">
              <w:rPr>
                <w:rFonts w:ascii="Arial" w:eastAsia="Arial" w:hAnsi="Arial" w:cs="Arial"/>
                <w:color w:val="000000"/>
                <w:sz w:val="20"/>
                <w:szCs w:val="20"/>
                <w:lang w:val="es-AR" w:eastAsia="es-AR"/>
              </w:rPr>
              <w:t>backbone</w:t>
            </w:r>
            <w:proofErr w:type="spellEnd"/>
            <w:r w:rsidRPr="000B1E77">
              <w:rPr>
                <w:rFonts w:ascii="Arial" w:eastAsia="Arial" w:hAnsi="Arial" w:cs="Arial"/>
                <w:color w:val="000000"/>
                <w:sz w:val="20"/>
                <w:szCs w:val="20"/>
                <w:lang w:val="es-AR" w:eastAsia="es-AR"/>
              </w:rPr>
              <w:t xml:space="preserve"> de 1/10 Gigabit Ethernet con las siguientes características:</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concentrador para conmutación de tramas Ethernet, que incluye servicios de red de capa 2.</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Ethernet en cobre (IEEE 802.3ab), Gigabit Ethernet en fibra (IEEE 802.3z) y 10 Gigabit Ethernet (IEEE 802.3ae)</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8C0D56">
            <w:pPr>
              <w:widowControl w:val="0"/>
              <w:numPr>
                <w:ilvl w:val="0"/>
                <w:numId w:val="12"/>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de &lt;1&gt; unidad de rack. </w:t>
            </w:r>
          </w:p>
          <w:p w:rsidR="00306247" w:rsidRPr="000B1E77" w:rsidRDefault="00306247" w:rsidP="00306247">
            <w:pPr>
              <w:widowControl w:val="0"/>
              <w:suppressAutoHyphens w:val="0"/>
              <w:ind w:left="720"/>
              <w:contextualSpacing/>
              <w:rPr>
                <w:rFonts w:ascii="Arial" w:eastAsia="Arial"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200"/>
              <w:ind w:left="36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8C0D56">
            <w:pPr>
              <w:widowControl w:val="0"/>
              <w:numPr>
                <w:ilvl w:val="0"/>
                <w:numId w:val="13"/>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Tipo y cantidad mínima de </w:t>
            </w:r>
            <w:proofErr w:type="spellStart"/>
            <w:r w:rsidRPr="000B1E77">
              <w:rPr>
                <w:rFonts w:ascii="Arial" w:eastAsia="Arial" w:hAnsi="Arial" w:cs="Arial"/>
                <w:color w:val="000000"/>
                <w:sz w:val="20"/>
                <w:szCs w:val="20"/>
                <w:lang w:val="es-AR" w:eastAsia="es-AR"/>
              </w:rPr>
              <w:t>ports</w:t>
            </w:r>
            <w:proofErr w:type="spellEnd"/>
            <w:r w:rsidRPr="000B1E77">
              <w:rPr>
                <w:rFonts w:ascii="Arial" w:eastAsia="Arial" w:hAnsi="Arial" w:cs="Arial"/>
                <w:color w:val="000000"/>
                <w:sz w:val="20"/>
                <w:szCs w:val="20"/>
                <w:lang w:val="es-AR" w:eastAsia="es-AR"/>
              </w:rPr>
              <w:t xml:space="preserve"> de entrada/concentración:</w:t>
            </w:r>
          </w:p>
          <w:p w:rsidR="00306247" w:rsidRPr="000B1E77" w:rsidRDefault="00306247" w:rsidP="00306247">
            <w:pPr>
              <w:widowControl w:val="0"/>
              <w:suppressAutoHyphens w:val="0"/>
              <w:spacing w:before="80" w:after="60"/>
              <w:ind w:left="720"/>
              <w:contextualSpacing/>
              <w:rPr>
                <w:rFonts w:ascii="Arial" w:eastAsia="Arial" w:hAnsi="Arial" w:cs="Arial"/>
                <w:color w:val="000000"/>
                <w:sz w:val="20"/>
                <w:szCs w:val="20"/>
                <w:lang w:val="es-AR" w:eastAsia="es-AR"/>
              </w:rPr>
            </w:pPr>
          </w:p>
          <w:tbl>
            <w:tblPr>
              <w:tblW w:w="789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2730"/>
              <w:gridCol w:w="2610"/>
            </w:tblGrid>
            <w:tr w:rsidR="00306247" w:rsidRPr="000B1E77">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Tipo</w:t>
                  </w:r>
                </w:p>
              </w:tc>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Cantidad Mínima</w:t>
                  </w:r>
                </w:p>
              </w:tc>
              <w:tc>
                <w:tcPr>
                  <w:tcW w:w="2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PoE</w:t>
                  </w:r>
                  <w:proofErr w:type="spellEnd"/>
                </w:p>
              </w:tc>
            </w:tr>
            <w:tr w:rsidR="00306247" w:rsidRPr="000B1E77">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10/100/1000 </w:t>
                  </w:r>
                  <w:proofErr w:type="spellStart"/>
                  <w:r w:rsidRPr="000B1E77">
                    <w:rPr>
                      <w:rFonts w:ascii="Arial" w:eastAsia="Arial" w:hAnsi="Arial" w:cs="Arial"/>
                      <w:color w:val="000000"/>
                      <w:sz w:val="20"/>
                      <w:szCs w:val="20"/>
                      <w:lang w:val="es-AR" w:eastAsia="es-AR"/>
                    </w:rPr>
                    <w:t>BaseT</w:t>
                  </w:r>
                  <w:proofErr w:type="spellEnd"/>
                </w:p>
              </w:tc>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48</w:t>
                  </w:r>
                </w:p>
              </w:tc>
              <w:tc>
                <w:tcPr>
                  <w:tcW w:w="26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SI</w:t>
                  </w:r>
                </w:p>
              </w:tc>
            </w:tr>
          </w:tbl>
          <w:p w:rsidR="00306247" w:rsidRPr="000B1E77" w:rsidRDefault="00306247" w:rsidP="00306247">
            <w:pPr>
              <w:widowControl w:val="0"/>
              <w:suppressAutoHyphens w:val="0"/>
              <w:spacing w:before="200"/>
              <w:ind w:left="720"/>
              <w:contextualSpacing/>
              <w:rPr>
                <w:rFonts w:ascii="Arial" w:eastAsia="Arial" w:hAnsi="Arial" w:cs="Arial"/>
                <w:color w:val="000000"/>
                <w:sz w:val="20"/>
                <w:szCs w:val="20"/>
                <w:lang w:val="es-AR" w:eastAsia="es-AR"/>
              </w:rPr>
            </w:pPr>
          </w:p>
          <w:p w:rsidR="00306247" w:rsidRPr="000B1E77" w:rsidRDefault="00306247" w:rsidP="008C0D56">
            <w:pPr>
              <w:widowControl w:val="0"/>
              <w:numPr>
                <w:ilvl w:val="0"/>
                <w:numId w:val="13"/>
              </w:numPr>
              <w:suppressAutoHyphens w:val="0"/>
              <w:spacing w:before="200"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de cualquiera de los puertos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del tipo SFP/SFP+ o similar.</w:t>
            </w:r>
          </w:p>
          <w:p w:rsidR="00306247" w:rsidRPr="000B1E77" w:rsidRDefault="00306247" w:rsidP="008C0D56">
            <w:pPr>
              <w:widowControl w:val="0"/>
              <w:numPr>
                <w:ilvl w:val="0"/>
                <w:numId w:val="13"/>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Todos los puertos de cobre deberán soportar la característica Auto-MDIX, es decir el conector deberá ajustar automáticamente su funcionamiento sin importar si se enchufa un cable directo o uno cruzado.</w:t>
            </w:r>
          </w:p>
          <w:p w:rsidR="00306247" w:rsidRPr="000B1E77" w:rsidRDefault="00306247" w:rsidP="008C0D56">
            <w:pPr>
              <w:widowControl w:val="0"/>
              <w:numPr>
                <w:ilvl w:val="0"/>
                <w:numId w:val="14"/>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Para modo full dúplex los puertos deberán soportar control de flujo mediante IEEE 802.3X.</w:t>
            </w:r>
          </w:p>
          <w:p w:rsidR="00306247" w:rsidRPr="000B1E77" w:rsidRDefault="00306247" w:rsidP="008C0D56">
            <w:pPr>
              <w:widowControl w:val="0"/>
              <w:numPr>
                <w:ilvl w:val="0"/>
                <w:numId w:val="14"/>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en cobre (RJ45) deberán incluir la característica </w:t>
            </w:r>
            <w:proofErr w:type="spellStart"/>
            <w:r w:rsidRPr="000B1E77">
              <w:rPr>
                <w:rFonts w:ascii="Arial" w:eastAsia="Arial" w:hAnsi="Arial" w:cs="Arial"/>
                <w:color w:val="000000"/>
                <w:sz w:val="20"/>
                <w:szCs w:val="20"/>
                <w:lang w:val="es-AR" w:eastAsia="es-AR"/>
              </w:rPr>
              <w:t>PoE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Power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Over</w:t>
            </w:r>
            <w:proofErr w:type="spellEnd"/>
            <w:r w:rsidRPr="000B1E77">
              <w:rPr>
                <w:rFonts w:ascii="Arial" w:eastAsia="Arial" w:hAnsi="Arial" w:cs="Arial"/>
                <w:color w:val="000000"/>
                <w:sz w:val="20"/>
                <w:szCs w:val="20"/>
                <w:lang w:val="es-AR" w:eastAsia="es-AR"/>
              </w:rPr>
              <w:t xml:space="preserve"> Ethernet) IEEE 802.3af con por lo menos 15,4 W por boca.</w:t>
            </w:r>
          </w:p>
          <w:p w:rsidR="00306247" w:rsidRPr="000B1E77" w:rsidRDefault="00306247" w:rsidP="008C0D56">
            <w:pPr>
              <w:widowControl w:val="0"/>
              <w:numPr>
                <w:ilvl w:val="0"/>
                <w:numId w:val="14"/>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funcionalidad </w:t>
            </w:r>
            <w:proofErr w:type="spellStart"/>
            <w:r w:rsidRPr="000B1E77">
              <w:rPr>
                <w:rFonts w:ascii="Arial" w:eastAsia="Arial" w:hAnsi="Arial" w:cs="Arial"/>
                <w:color w:val="000000"/>
                <w:sz w:val="20"/>
                <w:szCs w:val="20"/>
                <w:lang w:val="es-AR" w:eastAsia="es-AR"/>
              </w:rPr>
              <w:t>PoE</w:t>
            </w:r>
            <w:proofErr w:type="spellEnd"/>
            <w:r w:rsidRPr="000B1E77">
              <w:rPr>
                <w:rFonts w:ascii="Arial" w:eastAsia="Arial" w:hAnsi="Arial" w:cs="Arial"/>
                <w:color w:val="000000"/>
                <w:sz w:val="20"/>
                <w:szCs w:val="20"/>
                <w:lang w:val="es-AR" w:eastAsia="es-AR"/>
              </w:rPr>
              <w:t xml:space="preserve"> para los puertos de cobre (RJ45) deberá ser concurrente, es decir, el equipo deberá ser capaz de alimentar la totalidad de los puertos solicitados de manera simultánea, aun cuando para cumplir con este requerimiento se deba agregar fuentes de alimentación adicionales o de mayor potencia.</w:t>
            </w:r>
          </w:p>
          <w:p w:rsidR="00306247" w:rsidRPr="000B1E77" w:rsidRDefault="00306247" w:rsidP="008C0D56">
            <w:pPr>
              <w:widowControl w:val="0"/>
              <w:numPr>
                <w:ilvl w:val="0"/>
                <w:numId w:val="14"/>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Energy-Efficient</w:t>
            </w:r>
            <w:proofErr w:type="spellEnd"/>
            <w:r w:rsidRPr="000B1E77">
              <w:rPr>
                <w:rFonts w:ascii="Arial" w:eastAsia="Arial" w:hAnsi="Arial" w:cs="Arial"/>
                <w:color w:val="000000"/>
                <w:sz w:val="20"/>
                <w:szCs w:val="20"/>
                <w:lang w:val="es-AR" w:eastAsia="es-AR"/>
              </w:rPr>
              <w:t xml:space="preserve"> Ethernet (EEE) IEEE 802.3az</w:t>
            </w:r>
          </w:p>
          <w:p w:rsidR="00306247" w:rsidRPr="000B1E77" w:rsidRDefault="00306247" w:rsidP="008C0D56">
            <w:pPr>
              <w:widowControl w:val="0"/>
              <w:numPr>
                <w:ilvl w:val="0"/>
                <w:numId w:val="14"/>
              </w:numPr>
              <w:suppressAutoHyphens w:val="0"/>
              <w:spacing w:before="80" w:after="6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w:t>
            </w:r>
          </w:p>
          <w:p w:rsidR="00306247" w:rsidRPr="000B1E77" w:rsidRDefault="00306247" w:rsidP="00306247">
            <w:pPr>
              <w:widowControl w:val="0"/>
              <w:suppressAutoHyphens w:val="0"/>
              <w:spacing w:before="80" w:after="60"/>
              <w:contextualSpacing/>
              <w:rPr>
                <w:rFonts w:ascii="Arial" w:eastAsia="Arial" w:hAnsi="Arial" w:cs="Arial"/>
                <w:color w:val="000000"/>
                <w:sz w:val="20"/>
                <w:szCs w:val="20"/>
                <w:lang w:val="es-AR" w:eastAsia="es-AR"/>
              </w:rPr>
            </w:pPr>
          </w:p>
          <w:p w:rsidR="00306247" w:rsidRPr="000B1E77" w:rsidRDefault="00306247" w:rsidP="00306247">
            <w:pPr>
              <w:widowControl w:val="0"/>
              <w:suppressAutoHyphens w:val="0"/>
              <w:spacing w:before="80" w:after="6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p w:rsidR="00306247" w:rsidRPr="000B1E77" w:rsidRDefault="00306247" w:rsidP="008C0D56">
            <w:pPr>
              <w:widowControl w:val="0"/>
              <w:numPr>
                <w:ilvl w:val="0"/>
                <w:numId w:val="14"/>
              </w:numPr>
              <w:suppressAutoHyphens w:val="0"/>
              <w:spacing w:before="80" w:after="20" w:line="280" w:lineRule="auto"/>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Interfaces de </w:t>
            </w:r>
            <w:proofErr w:type="spellStart"/>
            <w:r w:rsidRPr="000B1E77">
              <w:rPr>
                <w:rFonts w:ascii="Arial" w:eastAsia="Arial" w:hAnsi="Arial" w:cs="Arial"/>
                <w:color w:val="000000"/>
                <w:sz w:val="20"/>
                <w:szCs w:val="20"/>
                <w:lang w:val="es-AR" w:eastAsia="es-AR"/>
              </w:rPr>
              <w:t>uplink</w:t>
            </w:r>
            <w:proofErr w:type="spellEnd"/>
            <w:r w:rsidRPr="000B1E77">
              <w:rPr>
                <w:rFonts w:ascii="Arial" w:eastAsia="Arial" w:hAnsi="Arial" w:cs="Arial"/>
                <w:color w:val="000000"/>
                <w:sz w:val="20"/>
                <w:szCs w:val="20"/>
                <w:lang w:val="es-AR" w:eastAsia="es-AR"/>
              </w:rPr>
              <w:t>/salida:</w:t>
            </w:r>
          </w:p>
          <w:tbl>
            <w:tblPr>
              <w:tblW w:w="751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4"/>
              <w:gridCol w:w="2411"/>
            </w:tblGrid>
            <w:tr w:rsidR="00306247" w:rsidRPr="000B1E77">
              <w:tc>
                <w:tcPr>
                  <w:tcW w:w="5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Tipo</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ind w:right="641"/>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Cantidad Mínima</w:t>
                  </w:r>
                </w:p>
              </w:tc>
            </w:tr>
            <w:tr w:rsidR="00306247" w:rsidRPr="000B1E77">
              <w:tc>
                <w:tcPr>
                  <w:tcW w:w="5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sz w:val="20"/>
                      <w:szCs w:val="20"/>
                      <w:lang w:val="es-AR" w:eastAsia="es-AR"/>
                    </w:rPr>
                    <w:lastRenderedPageBreak/>
                    <w:t xml:space="preserve">Bahías de tipo SFP+ aptas para módulos de tecnologías Ethernet 1/10 </w:t>
                  </w:r>
                  <w:proofErr w:type="spellStart"/>
                  <w:r w:rsidRPr="000B1E77">
                    <w:rPr>
                      <w:rFonts w:ascii="Arial" w:eastAsia="Arial" w:hAnsi="Arial" w:cs="Arial"/>
                      <w:sz w:val="20"/>
                      <w:szCs w:val="20"/>
                      <w:lang w:val="es-AR" w:eastAsia="es-AR"/>
                    </w:rPr>
                    <w:t>Gbps</w:t>
                  </w:r>
                  <w:proofErr w:type="spellEnd"/>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2</w:t>
                  </w:r>
                </w:p>
              </w:tc>
            </w:tr>
          </w:tbl>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RENDIMIENTO</w:t>
            </w:r>
          </w:p>
          <w:p w:rsidR="00306247" w:rsidRPr="000B1E77" w:rsidRDefault="00306247" w:rsidP="008C0D56">
            <w:pPr>
              <w:widowControl w:val="0"/>
              <w:numPr>
                <w:ilvl w:val="0"/>
                <w:numId w:val="15"/>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15000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MAC de red por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 </w:t>
            </w:r>
            <w:proofErr w:type="spellStart"/>
            <w:r w:rsidRPr="000B1E77">
              <w:rPr>
                <w:rFonts w:ascii="Arial" w:eastAsia="Arial" w:hAnsi="Arial" w:cs="Arial"/>
                <w:color w:val="000000"/>
                <w:sz w:val="20"/>
                <w:szCs w:val="20"/>
                <w:lang w:val="es-AR" w:eastAsia="es-AR"/>
              </w:rPr>
              <w:t>switches</w:t>
            </w:r>
            <w:proofErr w:type="spellEnd"/>
            <w:r w:rsidRPr="000B1E77">
              <w:rPr>
                <w:rFonts w:ascii="Arial" w:eastAsia="Arial" w:hAnsi="Arial" w:cs="Arial"/>
                <w:color w:val="000000"/>
                <w:sz w:val="20"/>
                <w:szCs w:val="20"/>
                <w:lang w:val="es-AR" w:eastAsia="es-AR"/>
              </w:rPr>
              <w:t>.</w:t>
            </w:r>
          </w:p>
          <w:p w:rsidR="00306247" w:rsidRPr="000B1E77" w:rsidRDefault="00306247" w:rsidP="008C0D56">
            <w:pPr>
              <w:widowControl w:val="0"/>
              <w:numPr>
                <w:ilvl w:val="0"/>
                <w:numId w:val="15"/>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tener una capacidad de conmutación de paquetes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no inferior a la suma de los anchos de banda de todos los puertos solicitados y no menor a 200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after="4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FUNCIONALIDADES DE CAPA 2</w:t>
            </w:r>
          </w:p>
          <w:p w:rsidR="00306247" w:rsidRPr="000B1E77" w:rsidRDefault="00306247" w:rsidP="008C0D56">
            <w:pPr>
              <w:widowControl w:val="0"/>
              <w:numPr>
                <w:ilvl w:val="0"/>
                <w:numId w:val="16"/>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w:t>
            </w:r>
          </w:p>
          <w:p w:rsidR="00306247" w:rsidRPr="000B1E77" w:rsidRDefault="00306247" w:rsidP="008C0D56">
            <w:pPr>
              <w:widowControl w:val="0"/>
              <w:numPr>
                <w:ilvl w:val="0"/>
                <w:numId w:val="16"/>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número de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a soportar deberá ser igual o superior a 1000.</w:t>
            </w:r>
          </w:p>
          <w:p w:rsidR="00306247" w:rsidRPr="000B1E77" w:rsidRDefault="00306247" w:rsidP="008C0D56">
            <w:pPr>
              <w:widowControl w:val="0"/>
              <w:numPr>
                <w:ilvl w:val="0"/>
                <w:numId w:val="16"/>
              </w:numPr>
              <w:suppressAutoHyphens w:val="0"/>
              <w:spacing w:before="80" w:after="4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8C0D56">
            <w:pPr>
              <w:widowControl w:val="0"/>
              <w:numPr>
                <w:ilvl w:val="0"/>
                <w:numId w:val="16"/>
              </w:numPr>
              <w:suppressAutoHyphens w:val="0"/>
              <w:spacing w:before="80" w:after="4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8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 xml:space="preserve">MANEJO DE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 xml:space="preserve"> (Calidad de Servicio):</w:t>
            </w:r>
          </w:p>
          <w:p w:rsidR="00306247" w:rsidRPr="000B1E77" w:rsidRDefault="00306247" w:rsidP="008C0D56">
            <w:pPr>
              <w:widowControl w:val="0"/>
              <w:numPr>
                <w:ilvl w:val="0"/>
                <w:numId w:val="17"/>
              </w:numPr>
              <w:suppressAutoHyphens w:val="0"/>
              <w:spacing w:before="80" w:after="4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C0D56">
            <w:pPr>
              <w:widowControl w:val="0"/>
              <w:numPr>
                <w:ilvl w:val="0"/>
                <w:numId w:val="1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8C0D56">
            <w:pPr>
              <w:widowControl w:val="0"/>
              <w:numPr>
                <w:ilvl w:val="0"/>
                <w:numId w:val="18"/>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8C0D56">
            <w:pPr>
              <w:widowControl w:val="0"/>
              <w:numPr>
                <w:ilvl w:val="0"/>
                <w:numId w:val="18"/>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p w:rsidR="00306247" w:rsidRPr="000B1E77" w:rsidRDefault="00306247" w:rsidP="008C0D56">
            <w:pPr>
              <w:widowControl w:val="0"/>
              <w:numPr>
                <w:ilvl w:val="0"/>
                <w:numId w:val="18"/>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En cada puerto deberá aceptar la conmutación de tráfico clasificado (TAG) aunque sin rechazar otros tráficos no clasificados (UNTAG), a fin de permitir la conexión de un teléfono IP y una PC en un mismo puerto.</w:t>
            </w:r>
          </w:p>
          <w:p w:rsidR="00306247" w:rsidRPr="000B1E77" w:rsidRDefault="00306247" w:rsidP="00306247">
            <w:pPr>
              <w:widowControl w:val="0"/>
              <w:suppressAutoHyphens w:val="0"/>
              <w:ind w:left="720"/>
              <w:contextualSpacing/>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8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SEGURIDAD DE ACCESO</w:t>
            </w:r>
          </w:p>
          <w:p w:rsidR="00306247" w:rsidRPr="000B1E77" w:rsidRDefault="00306247" w:rsidP="008C0D56">
            <w:pPr>
              <w:widowControl w:val="0"/>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8C0D56">
            <w:pPr>
              <w:widowControl w:val="0"/>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8C0D56">
            <w:pPr>
              <w:widowControl w:val="0"/>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p w:rsidR="00306247" w:rsidRPr="000B1E77" w:rsidRDefault="00306247" w:rsidP="008C0D56">
            <w:pPr>
              <w:widowControl w:val="0"/>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spacing w:before="8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8C0D56">
            <w:pPr>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Deben poseer capacidad para conectarse en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hasta 8 </w:t>
            </w:r>
            <w:proofErr w:type="spellStart"/>
            <w:r w:rsidRPr="000B1E77">
              <w:rPr>
                <w:rFonts w:ascii="Arial" w:eastAsia="Arial" w:hAnsi="Arial" w:cs="Arial"/>
                <w:color w:val="000000"/>
                <w:sz w:val="20"/>
                <w:szCs w:val="20"/>
                <w:lang w:val="es-AR" w:eastAsia="es-AR"/>
              </w:rPr>
              <w:t>switches</w:t>
            </w:r>
            <w:proofErr w:type="spellEnd"/>
            <w:r w:rsidRPr="000B1E77">
              <w:rPr>
                <w:rFonts w:ascii="Arial" w:eastAsia="Arial" w:hAnsi="Arial" w:cs="Arial"/>
                <w:color w:val="000000"/>
                <w:sz w:val="20"/>
                <w:szCs w:val="20"/>
                <w:lang w:val="es-AR" w:eastAsia="es-AR"/>
              </w:rPr>
              <w:t>.</w:t>
            </w:r>
          </w:p>
          <w:p w:rsidR="00306247" w:rsidRPr="000B1E77" w:rsidRDefault="00306247" w:rsidP="008C0D56">
            <w:pPr>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conmutación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 78Gbps como mínimo</w:t>
            </w:r>
          </w:p>
          <w:p w:rsidR="00306247" w:rsidRPr="000B1E77" w:rsidRDefault="00306247" w:rsidP="008C0D56">
            <w:pPr>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p w:rsidR="00306247" w:rsidRPr="000B1E77" w:rsidRDefault="00306247" w:rsidP="008C0D56">
            <w:pPr>
              <w:numPr>
                <w:ilvl w:val="0"/>
                <w:numId w:val="19"/>
              </w:numPr>
              <w:suppressAutoHyphens w:val="0"/>
              <w:spacing w:after="200" w:line="276" w:lineRule="auto"/>
              <w:ind w:hanging="360"/>
              <w:contextualSpacing/>
              <w:rPr>
                <w:rFonts w:ascii="Arial" w:eastAsia="Arial"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Failover</w:t>
            </w:r>
            <w:proofErr w:type="spellEnd"/>
            <w:r w:rsidRPr="000B1E77">
              <w:rPr>
                <w:rFonts w:ascii="Arial" w:eastAsia="Arial" w:hAnsi="Arial" w:cs="Arial"/>
                <w:color w:val="000000"/>
                <w:sz w:val="20"/>
                <w:szCs w:val="20"/>
                <w:lang w:val="es-AR" w:eastAsia="es-AR"/>
              </w:rPr>
              <w:t xml:space="preserve"> del miembro “maestro”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&lt; 1 </w:t>
            </w:r>
            <w:proofErr w:type="spellStart"/>
            <w:r w:rsidRPr="000B1E77">
              <w:rPr>
                <w:rFonts w:ascii="Arial" w:eastAsia="Arial" w:hAnsi="Arial" w:cs="Arial"/>
                <w:color w:val="000000"/>
                <w:sz w:val="20"/>
                <w:szCs w:val="20"/>
                <w:lang w:val="es-AR" w:eastAsia="es-AR"/>
              </w:rPr>
              <w:t>mseg</w:t>
            </w:r>
            <w:proofErr w:type="spellEnd"/>
          </w:p>
          <w:p w:rsidR="00306247" w:rsidRPr="000B1E77" w:rsidRDefault="00306247" w:rsidP="008C0D56">
            <w:pPr>
              <w:numPr>
                <w:ilvl w:val="0"/>
                <w:numId w:val="19"/>
              </w:numPr>
              <w:suppressAutoHyphens w:val="0"/>
              <w:spacing w:after="200" w:line="276" w:lineRule="auto"/>
              <w:ind w:hanging="360"/>
              <w:contextualSpacing/>
              <w:rPr>
                <w:rFonts w:ascii="Arial" w:eastAsia="Arial" w:hAnsi="Arial" w:cs="Arial"/>
                <w:strike/>
                <w:color w:val="000000"/>
                <w:sz w:val="20"/>
                <w:szCs w:val="20"/>
                <w:lang w:val="es-AR" w:eastAsia="es-AR"/>
              </w:rPr>
            </w:pPr>
            <w:r w:rsidRPr="000B1E77">
              <w:rPr>
                <w:rFonts w:ascii="Arial" w:eastAsia="Arial" w:hAnsi="Arial" w:cs="Arial"/>
                <w:color w:val="000000"/>
                <w:sz w:val="20"/>
                <w:szCs w:val="20"/>
                <w:lang w:val="es-AR" w:eastAsia="es-AR"/>
              </w:rPr>
              <w:t xml:space="preserve">En el caso de que no estén incluidos con el equipo, no se deberá proveer ningún componente y/o licencia adicional necesarios para realiza el </w:t>
            </w:r>
            <w:proofErr w:type="spellStart"/>
            <w:r w:rsidRPr="000B1E77">
              <w:rPr>
                <w:rFonts w:ascii="Arial" w:eastAsia="Arial" w:hAnsi="Arial" w:cs="Arial"/>
                <w:color w:val="000000"/>
                <w:sz w:val="20"/>
                <w:szCs w:val="20"/>
                <w:lang w:val="es-AR" w:eastAsia="es-AR"/>
              </w:rPr>
              <w:t>stacking</w:t>
            </w:r>
            <w:proofErr w:type="spellEnd"/>
            <w:r w:rsidRPr="000B1E77">
              <w:rPr>
                <w:rFonts w:ascii="Arial" w:eastAsia="Arial" w:hAnsi="Arial" w:cs="Arial"/>
                <w:color w:val="000000"/>
                <w:sz w:val="20"/>
                <w:szCs w:val="20"/>
                <w:lang w:val="es-AR" w:eastAsia="es-AR"/>
              </w:rPr>
              <w:t>.</w:t>
            </w:r>
          </w:p>
        </w:tc>
      </w:tr>
      <w:tr w:rsidR="00306247" w:rsidRPr="000B1E77" w:rsidTr="00306247">
        <w:tc>
          <w:tcPr>
            <w:tcW w:w="8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8C0D56">
            <w:pPr>
              <w:widowControl w:val="0"/>
              <w:numPr>
                <w:ilvl w:val="0"/>
                <w:numId w:val="20"/>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C0D56">
            <w:pPr>
              <w:widowControl w:val="0"/>
              <w:numPr>
                <w:ilvl w:val="0"/>
                <w:numId w:val="20"/>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8C0D56">
            <w:pPr>
              <w:widowControl w:val="0"/>
              <w:numPr>
                <w:ilvl w:val="0"/>
                <w:numId w:val="20"/>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8C0D56">
            <w:pPr>
              <w:widowControl w:val="0"/>
              <w:numPr>
                <w:ilvl w:val="0"/>
                <w:numId w:val="20"/>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lastRenderedPageBreak/>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8C0D56">
            <w:pPr>
              <w:widowControl w:val="0"/>
              <w:numPr>
                <w:ilvl w:val="0"/>
                <w:numId w:val="20"/>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r w:rsidRPr="000B1E77">
        <w:rPr>
          <w:rFonts w:ascii="Arial" w:eastAsia="Calibri" w:hAnsi="Arial" w:cs="Arial"/>
          <w:sz w:val="20"/>
          <w:szCs w:val="20"/>
          <w:lang w:val="es-AR" w:eastAsia="es-AR"/>
        </w:rPr>
        <w:br w:type="page"/>
      </w:r>
    </w:p>
    <w:p w:rsidR="00306247" w:rsidRPr="000B1E77" w:rsidRDefault="00306247" w:rsidP="00306247">
      <w:pPr>
        <w:keepNext/>
        <w:keepLines/>
        <w:suppressAutoHyphens w:val="0"/>
        <w:spacing w:before="360" w:line="276" w:lineRule="auto"/>
        <w:contextualSpacing/>
        <w:outlineLvl w:val="1"/>
        <w:rPr>
          <w:rFonts w:ascii="Arial" w:eastAsia="Arial" w:hAnsi="Arial" w:cs="Arial"/>
          <w:b/>
          <w:color w:val="FF0000"/>
          <w:sz w:val="20"/>
          <w:szCs w:val="20"/>
          <w:lang w:val="es-AR" w:eastAsia="es-AR"/>
        </w:rPr>
      </w:pPr>
      <w:r w:rsidRPr="000B1E77">
        <w:rPr>
          <w:rFonts w:ascii="Arial" w:eastAsia="Arial" w:hAnsi="Arial" w:cs="Arial"/>
          <w:b/>
          <w:color w:val="000000"/>
          <w:sz w:val="20"/>
          <w:szCs w:val="20"/>
          <w:lang w:val="es-AR" w:eastAsia="es-AR"/>
        </w:rPr>
        <w:lastRenderedPageBreak/>
        <w:t xml:space="preserve">Renglón </w:t>
      </w:r>
      <w:r w:rsidR="00383F5F" w:rsidRPr="000B1E77">
        <w:rPr>
          <w:rFonts w:ascii="Arial" w:eastAsia="Arial" w:hAnsi="Arial" w:cs="Arial"/>
          <w:b/>
          <w:sz w:val="20"/>
          <w:szCs w:val="20"/>
          <w:lang w:val="es-AR" w:eastAsia="es-AR"/>
        </w:rPr>
        <w:t>1 – Ítem 4.3</w:t>
      </w:r>
      <w:r w:rsidRPr="000B1E77">
        <w:rPr>
          <w:rFonts w:ascii="Arial" w:eastAsia="Arial" w:hAnsi="Arial" w:cs="Arial"/>
          <w:b/>
          <w:color w:val="000000"/>
          <w:sz w:val="20"/>
          <w:szCs w:val="20"/>
          <w:lang w:val="es-AR" w:eastAsia="es-AR"/>
        </w:rPr>
        <w:t xml:space="preserve">: Interfaces para </w:t>
      </w:r>
      <w:proofErr w:type="spellStart"/>
      <w:r w:rsidRPr="000B1E77">
        <w:rPr>
          <w:rFonts w:ascii="Arial" w:eastAsia="Arial" w:hAnsi="Arial" w:cs="Arial"/>
          <w:b/>
          <w:color w:val="000000"/>
          <w:sz w:val="20"/>
          <w:szCs w:val="20"/>
          <w:lang w:val="es-AR" w:eastAsia="es-AR"/>
        </w:rPr>
        <w:t>Uplinks</w:t>
      </w:r>
      <w:proofErr w:type="spellEnd"/>
      <w:r w:rsidRPr="000B1E77">
        <w:rPr>
          <w:rFonts w:ascii="Arial" w:eastAsia="Arial" w:hAnsi="Arial" w:cs="Arial"/>
          <w:b/>
          <w:color w:val="000000"/>
          <w:sz w:val="20"/>
          <w:szCs w:val="20"/>
          <w:lang w:val="es-AR" w:eastAsia="es-AR"/>
        </w:rPr>
        <w:t xml:space="preserve"> de Conmutador Ethernet de Borde (</w:t>
      </w:r>
      <w:r w:rsidR="00383F5F" w:rsidRPr="000B1E77">
        <w:rPr>
          <w:rFonts w:ascii="Arial" w:eastAsia="Arial" w:hAnsi="Arial" w:cs="Arial"/>
          <w:b/>
          <w:color w:val="000000"/>
          <w:sz w:val="20"/>
          <w:szCs w:val="20"/>
          <w:lang w:val="es-AR" w:eastAsia="es-AR"/>
        </w:rPr>
        <w:t>Ítems</w:t>
      </w:r>
      <w:r w:rsidRPr="000B1E77">
        <w:rPr>
          <w:rFonts w:ascii="Arial" w:eastAsia="Arial" w:hAnsi="Arial" w:cs="Arial"/>
          <w:b/>
          <w:color w:val="000000"/>
          <w:sz w:val="20"/>
          <w:szCs w:val="20"/>
          <w:lang w:val="es-AR" w:eastAsia="es-AR"/>
        </w:rPr>
        <w:t xml:space="preserve"> 4.1 y 4.2)</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DD1B0A">
      <w:pPr>
        <w:widowControl w:val="0"/>
        <w:numPr>
          <w:ilvl w:val="0"/>
          <w:numId w:val="4"/>
        </w:numPr>
        <w:suppressAutoHyphens w:val="0"/>
        <w:spacing w:before="80" w:after="120" w:line="276" w:lineRule="auto"/>
        <w:ind w:left="0" w:firstLine="0"/>
        <w:contextualSpacing/>
        <w:rPr>
          <w:rFonts w:ascii="Arial" w:eastAsia="Arial" w:hAnsi="Arial" w:cs="Arial"/>
          <w:color w:val="000000"/>
          <w:sz w:val="20"/>
          <w:szCs w:val="20"/>
          <w:lang w:val="es-AR" w:eastAsia="es-AR"/>
        </w:rPr>
      </w:pPr>
      <w:r w:rsidRPr="000B1E77">
        <w:rPr>
          <w:rFonts w:ascii="Arial" w:eastAsia="Calibri" w:hAnsi="Arial" w:cs="Arial"/>
          <w:color w:val="000000"/>
          <w:sz w:val="20"/>
          <w:szCs w:val="20"/>
          <w:lang w:val="es-AR" w:eastAsia="es-AR"/>
        </w:rPr>
        <w:t xml:space="preserve">Se deberán </w:t>
      </w:r>
      <w:proofErr w:type="spellStart"/>
      <w:r w:rsidRPr="000B1E77">
        <w:rPr>
          <w:rFonts w:ascii="Arial" w:eastAsia="Calibri" w:hAnsi="Arial" w:cs="Arial"/>
          <w:color w:val="000000"/>
          <w:sz w:val="20"/>
          <w:szCs w:val="20"/>
          <w:lang w:val="es-AR" w:eastAsia="es-AR"/>
        </w:rPr>
        <w:t>prveer</w:t>
      </w:r>
      <w:proofErr w:type="spellEnd"/>
      <w:r w:rsidRPr="000B1E77">
        <w:rPr>
          <w:rFonts w:ascii="Arial" w:eastAsia="Calibri" w:hAnsi="Arial" w:cs="Arial"/>
          <w:color w:val="000000"/>
          <w:sz w:val="20"/>
          <w:szCs w:val="20"/>
          <w:lang w:val="es-AR" w:eastAsia="es-AR"/>
        </w:rPr>
        <w:t xml:space="preserve"> las siguientes interfaces SFP/SFP+, en un todo compatibles con los equipos ofertados en los renglones 4.1 y 4.2 según el siguiente detalle:</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4860" w:type="dxa"/>
        <w:tblInd w:w="1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2430"/>
      </w:tblGrid>
      <w:tr w:rsidR="00306247" w:rsidRPr="000B1E77" w:rsidTr="00306247">
        <w:trPr>
          <w:trHeight w:val="284"/>
        </w:trPr>
        <w:tc>
          <w:tcPr>
            <w:tcW w:w="24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b/>
                <w:sz w:val="20"/>
                <w:szCs w:val="20"/>
                <w:lang w:val="es-AR" w:eastAsia="es-AR"/>
              </w:rPr>
            </w:pPr>
            <w:r w:rsidRPr="000B1E77">
              <w:rPr>
                <w:rFonts w:ascii="Arial" w:eastAsia="Arial" w:hAnsi="Arial" w:cs="Arial"/>
                <w:b/>
                <w:sz w:val="20"/>
                <w:szCs w:val="20"/>
                <w:lang w:val="es-AR" w:eastAsia="es-AR"/>
              </w:rPr>
              <w:t>Tipo</w:t>
            </w:r>
          </w:p>
        </w:tc>
        <w:tc>
          <w:tcPr>
            <w:tcW w:w="24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b/>
                <w:sz w:val="20"/>
                <w:szCs w:val="20"/>
                <w:lang w:val="es-AR" w:eastAsia="es-AR"/>
              </w:rPr>
            </w:pPr>
            <w:r w:rsidRPr="000B1E77">
              <w:rPr>
                <w:rFonts w:ascii="Arial" w:eastAsia="Arial" w:hAnsi="Arial" w:cs="Arial"/>
                <w:b/>
                <w:sz w:val="20"/>
                <w:szCs w:val="20"/>
                <w:lang w:val="es-AR" w:eastAsia="es-AR"/>
              </w:rPr>
              <w:t>Cantidad</w:t>
            </w:r>
          </w:p>
        </w:tc>
      </w:tr>
      <w:tr w:rsidR="00306247" w:rsidRPr="000B1E77" w:rsidTr="00306247">
        <w:trPr>
          <w:trHeight w:val="284"/>
        </w:trPr>
        <w:tc>
          <w:tcPr>
            <w:tcW w:w="24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10G Base SR</w:t>
            </w:r>
          </w:p>
        </w:tc>
        <w:tc>
          <w:tcPr>
            <w:tcW w:w="24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Calibri" w:hAnsi="Arial" w:cs="Arial"/>
                <w:sz w:val="20"/>
                <w:szCs w:val="20"/>
                <w:lang w:val="es-AR" w:eastAsia="es-AR"/>
              </w:rPr>
              <w:t>90</w:t>
            </w:r>
          </w:p>
        </w:tc>
      </w:tr>
    </w:tbl>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360" w:line="276" w:lineRule="auto"/>
        <w:contextualSpacing/>
        <w:outlineLvl w:val="1"/>
        <w:rPr>
          <w:rFonts w:ascii="Arial" w:eastAsia="Calibri" w:hAnsi="Arial" w:cs="Arial"/>
          <w:b/>
          <w:color w:val="000000"/>
          <w:sz w:val="20"/>
          <w:szCs w:val="20"/>
          <w:lang w:val="es-AR" w:eastAsia="es-AR"/>
        </w:rPr>
      </w:pPr>
      <w:bookmarkStart w:id="21" w:name="h.mdes21suihzh"/>
      <w:bookmarkStart w:id="22" w:name="h.47cnn9cd0kjm"/>
      <w:bookmarkEnd w:id="21"/>
      <w:bookmarkEnd w:id="22"/>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1 – Ítem 5</w:t>
      </w:r>
      <w:r w:rsidRPr="000B1E77">
        <w:rPr>
          <w:rFonts w:ascii="Arial" w:eastAsia="Arial" w:hAnsi="Arial" w:cs="Arial"/>
          <w:b/>
          <w:color w:val="000000"/>
          <w:sz w:val="20"/>
          <w:szCs w:val="20"/>
          <w:lang w:val="es-AR" w:eastAsia="es-AR"/>
        </w:rPr>
        <w:t xml:space="preserve">: Conmutador de Core </w:t>
      </w:r>
      <w:proofErr w:type="spellStart"/>
      <w:r w:rsidRPr="000B1E77">
        <w:rPr>
          <w:rFonts w:ascii="Arial" w:eastAsia="Arial" w:hAnsi="Arial" w:cs="Arial"/>
          <w:b/>
          <w:color w:val="000000"/>
          <w:sz w:val="20"/>
          <w:szCs w:val="20"/>
          <w:lang w:val="es-AR" w:eastAsia="es-AR"/>
        </w:rPr>
        <w:t>Datacenter</w:t>
      </w:r>
      <w:proofErr w:type="spellEnd"/>
      <w:r w:rsidRPr="000B1E77">
        <w:rPr>
          <w:rFonts w:ascii="Arial" w:eastAsia="Arial" w:hAnsi="Arial" w:cs="Arial"/>
          <w:b/>
          <w:color w:val="000000"/>
          <w:sz w:val="20"/>
          <w:szCs w:val="20"/>
          <w:lang w:val="es-AR" w:eastAsia="es-AR"/>
        </w:rPr>
        <w:t xml:space="preserve">  </w:t>
      </w:r>
    </w:p>
    <w:p w:rsidR="00306247" w:rsidRPr="000B1E77" w:rsidRDefault="00306247" w:rsidP="00306247">
      <w:pPr>
        <w:suppressAutoHyphens w:val="0"/>
        <w:spacing w:line="276" w:lineRule="auto"/>
        <w:rPr>
          <w:rFonts w:ascii="Arial" w:eastAsia="Arial" w:hAnsi="Arial" w:cs="Arial"/>
          <w:b/>
          <w:i/>
          <w:color w:val="000000"/>
          <w:sz w:val="20"/>
          <w:szCs w:val="20"/>
          <w:lang w:val="es-AR" w:eastAsia="es-AR"/>
        </w:rPr>
      </w:pPr>
    </w:p>
    <w:p w:rsidR="00306247" w:rsidRPr="000B1E77" w:rsidRDefault="00306247" w:rsidP="00306247">
      <w:pPr>
        <w:suppressAutoHyphens w:val="0"/>
        <w:spacing w:line="276" w:lineRule="auto"/>
        <w:rPr>
          <w:rFonts w:ascii="Arial" w:eastAsia="Arial" w:hAnsi="Arial" w:cs="Arial"/>
          <w:b/>
          <w:i/>
          <w:sz w:val="20"/>
          <w:szCs w:val="20"/>
          <w:lang w:val="es-AR" w:eastAsia="es-AR"/>
        </w:rPr>
      </w:pPr>
      <w:r w:rsidRPr="000B1E77">
        <w:rPr>
          <w:rFonts w:ascii="Arial" w:eastAsia="Arial" w:hAnsi="Arial" w:cs="Arial"/>
          <w:b/>
          <w:i/>
          <w:sz w:val="20"/>
          <w:szCs w:val="20"/>
          <w:lang w:val="es-AR" w:eastAsia="es-AR"/>
        </w:rPr>
        <w:t xml:space="preserve">Cantidad requerida: 2 unidades </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80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05"/>
      </w:tblGrid>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xml:space="preserve">) de Core Modular y Administrable </w:t>
            </w: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Core con las siguientes características:</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para conmutación de tramas LAN.</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servicios de red de capa 2 y 3 (</w:t>
            </w:r>
            <w:proofErr w:type="spellStart"/>
            <w:r w:rsidRPr="000B1E77">
              <w:rPr>
                <w:rFonts w:ascii="Arial" w:eastAsia="Arial" w:hAnsi="Arial" w:cs="Arial"/>
                <w:color w:val="000000"/>
                <w:sz w:val="20"/>
                <w:szCs w:val="20"/>
                <w:lang w:val="es-AR" w:eastAsia="es-AR"/>
              </w:rPr>
              <w:t>network</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dual” IPv4/IPv6.</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no superior a &lt;1&gt; unidades de rack. </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Compatibilidad mínima: Gigabit Ethernet en cobre (IEEE 802.3ab), Gigabit Ethernet en fibra (IEEE 802.3z</w:t>
            </w:r>
            <w:proofErr w:type="gramStart"/>
            <w:r w:rsidRPr="000B1E77">
              <w:rPr>
                <w:rFonts w:ascii="Arial" w:eastAsia="Arial" w:hAnsi="Arial" w:cs="Arial"/>
                <w:color w:val="000000"/>
                <w:sz w:val="20"/>
                <w:szCs w:val="20"/>
                <w:lang w:val="es-AR" w:eastAsia="es-AR"/>
              </w:rPr>
              <w:t>) ,</w:t>
            </w:r>
            <w:proofErr w:type="gramEnd"/>
            <w:r w:rsidRPr="000B1E77">
              <w:rPr>
                <w:rFonts w:ascii="Arial" w:eastAsia="Arial" w:hAnsi="Arial" w:cs="Arial"/>
                <w:color w:val="000000"/>
                <w:sz w:val="20"/>
                <w:szCs w:val="20"/>
                <w:lang w:val="es-AR" w:eastAsia="es-AR"/>
              </w:rPr>
              <w:t xml:space="preserve"> 10 Gigabit Ethernet (IEEE 802.3ae) y 40 Gigabit Ethernet (IEEE 802.3ba).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24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8C0D56">
            <w:pPr>
              <w:widowControl w:val="0"/>
              <w:numPr>
                <w:ilvl w:val="0"/>
                <w:numId w:val="4"/>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implementado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del tipo SFP/SFP+ o similar.</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son</w:t>
            </w:r>
          </w:p>
          <w:p w:rsidR="00306247" w:rsidRPr="000B1E77" w:rsidRDefault="00306247" w:rsidP="00306247">
            <w:pPr>
              <w:widowControl w:val="0"/>
              <w:suppressAutoHyphens w:val="0"/>
              <w:spacing w:before="80" w:after="120"/>
              <w:contextualSpacing/>
              <w:rPr>
                <w:rFonts w:ascii="Arial" w:eastAsia="Arial" w:hAnsi="Arial" w:cs="Arial"/>
                <w:color w:val="000000"/>
                <w:sz w:val="20"/>
                <w:szCs w:val="20"/>
                <w:lang w:val="es-AR" w:eastAsia="es-AR"/>
              </w:rPr>
            </w:pPr>
          </w:p>
          <w:tbl>
            <w:tblPr>
              <w:tblW w:w="736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7"/>
              <w:gridCol w:w="2408"/>
            </w:tblGrid>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de tipo SFP+ aptas para módulos de tecnologías Ethernet 1/10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 xml:space="preserve"> con soporte de </w:t>
                  </w:r>
                  <w:proofErr w:type="spellStart"/>
                  <w:r w:rsidRPr="000B1E77">
                    <w:rPr>
                      <w:rFonts w:ascii="Arial" w:eastAsia="Arial" w:hAnsi="Arial" w:cs="Arial"/>
                      <w:sz w:val="20"/>
                      <w:szCs w:val="20"/>
                      <w:lang w:val="es-AR" w:eastAsia="es-AR"/>
                    </w:rPr>
                    <w:t>FCoE</w:t>
                  </w:r>
                  <w:proofErr w:type="spellEnd"/>
                  <w:r w:rsidRPr="000B1E77">
                    <w:rPr>
                      <w:rFonts w:ascii="Arial" w:eastAsia="Arial" w:hAnsi="Arial" w:cs="Arial"/>
                      <w:sz w:val="20"/>
                      <w:szCs w:val="20"/>
                      <w:lang w:val="es-AR" w:eastAsia="es-AR"/>
                    </w:rPr>
                    <w:t xml:space="preserve">. Al menos 24 de ellas deberán soportar interfaces FC de 2/4/8/16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48</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para puertos QSFP de tecnologías Ethernet 40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 xml:space="preserve"> con soporte de </w:t>
                  </w:r>
                  <w:proofErr w:type="spellStart"/>
                  <w:r w:rsidRPr="000B1E77">
                    <w:rPr>
                      <w:rFonts w:ascii="Arial" w:eastAsia="Arial" w:hAnsi="Arial" w:cs="Arial"/>
                      <w:sz w:val="20"/>
                      <w:szCs w:val="20"/>
                      <w:lang w:val="es-AR" w:eastAsia="es-AR"/>
                    </w:rPr>
                    <w:t>FCoE</w:t>
                  </w:r>
                  <w:proofErr w:type="spellEnd"/>
                  <w:r w:rsidRPr="000B1E77">
                    <w:rPr>
                      <w:rFonts w:ascii="Arial" w:eastAsia="Arial" w:hAnsi="Arial" w:cs="Arial"/>
                      <w:sz w:val="20"/>
                      <w:szCs w:val="20"/>
                      <w:lang w:val="es-AR" w:eastAsia="es-AR"/>
                    </w:rPr>
                    <w:t>.</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6</w:t>
                  </w:r>
                </w:p>
              </w:tc>
            </w:tr>
          </w:tbl>
          <w:p w:rsidR="00306247" w:rsidRPr="000B1E77" w:rsidRDefault="00306247" w:rsidP="00306247">
            <w:pPr>
              <w:widowControl w:val="0"/>
              <w:suppressAutoHyphens w:val="0"/>
              <w:spacing w:before="80" w:after="120"/>
              <w:contextualSpacing/>
              <w:rPr>
                <w:rFonts w:ascii="Arial" w:eastAsia="Arial" w:hAnsi="Arial" w:cs="Arial"/>
                <w:color w:val="000000"/>
                <w:sz w:val="20"/>
                <w:szCs w:val="20"/>
                <w:lang w:val="es-AR" w:eastAsia="es-AR"/>
              </w:rPr>
            </w:pP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interfaces mínimas a proveer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736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7"/>
              <w:gridCol w:w="2408"/>
            </w:tblGrid>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lastRenderedPageBreak/>
                    <w:t>Tipo</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 xml:space="preserve">1000 </w:t>
                  </w:r>
                  <w:proofErr w:type="spellStart"/>
                  <w:r w:rsidRPr="000B1E77">
                    <w:rPr>
                      <w:rFonts w:ascii="Arial" w:eastAsia="Arial" w:hAnsi="Arial" w:cs="Arial"/>
                      <w:sz w:val="20"/>
                      <w:szCs w:val="20"/>
                      <w:lang w:val="es-AR" w:eastAsia="es-AR"/>
                    </w:rPr>
                    <w:t>BaseT</w:t>
                  </w:r>
                  <w:proofErr w:type="spellEnd"/>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8</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1000 Base-SX</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10G Base SR</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40G BASE SR</w:t>
                  </w:r>
                </w:p>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(Ver Nota al pie)</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4</w:t>
                  </w:r>
                </w:p>
              </w:tc>
            </w:tr>
          </w:tbl>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Nota</w:t>
            </w:r>
            <w:proofErr w:type="gramStart"/>
            <w:r w:rsidRPr="000B1E77">
              <w:rPr>
                <w:rFonts w:ascii="Arial" w:eastAsia="Calibri" w:hAnsi="Arial" w:cs="Arial"/>
                <w:color w:val="000000"/>
                <w:sz w:val="20"/>
                <w:szCs w:val="20"/>
                <w:lang w:val="es-AR" w:eastAsia="es-AR"/>
              </w:rPr>
              <w:t>:  Estas</w:t>
            </w:r>
            <w:proofErr w:type="gramEnd"/>
            <w:r w:rsidRPr="000B1E77">
              <w:rPr>
                <w:rFonts w:ascii="Arial" w:eastAsia="Calibri" w:hAnsi="Arial" w:cs="Arial"/>
                <w:color w:val="000000"/>
                <w:sz w:val="20"/>
                <w:szCs w:val="20"/>
                <w:lang w:val="es-AR" w:eastAsia="es-AR"/>
              </w:rPr>
              <w:t xml:space="preserve"> interfaces están destinadas al conexionado entre ambos </w:t>
            </w:r>
            <w:proofErr w:type="spellStart"/>
            <w:r w:rsidRPr="000B1E77">
              <w:rPr>
                <w:rFonts w:ascii="Arial" w:eastAsia="Calibri" w:hAnsi="Arial" w:cs="Arial"/>
                <w:color w:val="000000"/>
                <w:sz w:val="20"/>
                <w:szCs w:val="20"/>
                <w:lang w:val="es-AR" w:eastAsia="es-AR"/>
              </w:rPr>
              <w:t>Switches</w:t>
            </w:r>
            <w:proofErr w:type="spellEnd"/>
            <w:r w:rsidRPr="000B1E77">
              <w:rPr>
                <w:rFonts w:ascii="Arial" w:eastAsia="Calibri" w:hAnsi="Arial" w:cs="Arial"/>
                <w:color w:val="000000"/>
                <w:sz w:val="20"/>
                <w:szCs w:val="20"/>
                <w:lang w:val="es-AR" w:eastAsia="es-AR"/>
              </w:rPr>
              <w:t xml:space="preserve"> del renglón 5.  Se admite la utilización de interfaces de tipo de conexión directa de fibra óptica con conectores QSFP en sus extremos. En este caso se deberán proveer los QSFP necesarios para implementar 4 (cuatro) enlaces de 40Gbps entre ambos equipos.</w:t>
            </w:r>
          </w:p>
          <w:p w:rsidR="00306247" w:rsidRPr="000B1E77" w:rsidRDefault="00306247" w:rsidP="008C0D56">
            <w:pPr>
              <w:widowControl w:val="0"/>
              <w:numPr>
                <w:ilvl w:val="0"/>
                <w:numId w:val="4"/>
              </w:numPr>
              <w:suppressAutoHyphens w:val="0"/>
              <w:spacing w:before="200"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Todos los puertos de cobre 1000BaseT deberán soportar la característica Auto-MDIX, es decir el conector deberá ajustar automáticamente su funcionamiento sin importar si se enchufa un cable directo o uno cruzado.</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Para modo full dúplex los puertos deberán soportar control de flujo mediante IEEE 802.3X.</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Todos los puertos deberán soportar IEEE 802.3ad LACP (Link </w:t>
            </w:r>
            <w:proofErr w:type="spellStart"/>
            <w:r w:rsidRPr="000B1E77">
              <w:rPr>
                <w:rFonts w:ascii="Arial" w:eastAsia="Arial" w:hAnsi="Arial" w:cs="Arial"/>
                <w:sz w:val="20"/>
                <w:szCs w:val="20"/>
                <w:lang w:val="es-AR" w:eastAsia="es-AR"/>
              </w:rPr>
              <w:t>Aggregation</w:t>
            </w:r>
            <w:proofErr w:type="spellEnd"/>
            <w:r w:rsidRPr="000B1E77">
              <w:rPr>
                <w:rFonts w:ascii="Arial" w:eastAsia="Arial" w:hAnsi="Arial" w:cs="Arial"/>
                <w:sz w:val="20"/>
                <w:szCs w:val="20"/>
                <w:lang w:val="es-AR" w:eastAsia="es-AR"/>
              </w:rPr>
              <w:t xml:space="preserve"> Control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para agrupamiento de enlaces en un único canal de mayor ancho de banda.</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Jumbo </w:t>
            </w:r>
            <w:proofErr w:type="spellStart"/>
            <w:r w:rsidRPr="000B1E77">
              <w:rPr>
                <w:rFonts w:ascii="Arial" w:eastAsia="Arial" w:hAnsi="Arial" w:cs="Arial"/>
                <w:sz w:val="20"/>
                <w:szCs w:val="20"/>
                <w:lang w:val="es-AR" w:eastAsia="es-AR"/>
              </w:rPr>
              <w:t>Frames</w:t>
            </w:r>
            <w:proofErr w:type="spellEnd"/>
            <w:r w:rsidRPr="000B1E77">
              <w:rPr>
                <w:rFonts w:ascii="Arial" w:eastAsia="Arial" w:hAnsi="Arial" w:cs="Arial"/>
                <w:sz w:val="20"/>
                <w:szCs w:val="20"/>
                <w:lang w:val="es-AR" w:eastAsia="es-AR"/>
              </w:rPr>
              <w:t xml:space="preserve"> de al menos 9000 bytes de longitud</w:t>
            </w:r>
            <w:r w:rsidRPr="000B1E77">
              <w:rPr>
                <w:rFonts w:ascii="Arial" w:eastAsia="Arial" w:hAnsi="Arial" w:cs="Arial"/>
                <w:sz w:val="20"/>
                <w:szCs w:val="20"/>
                <w:lang w:val="es-AR" w:eastAsia="es-AR"/>
              </w:rPr>
              <w:br/>
              <w:t>(</w:t>
            </w:r>
            <w:r w:rsidRPr="000B1E77">
              <w:rPr>
                <w:rFonts w:ascii="Arial" w:eastAsia="Arial" w:hAnsi="Arial" w:cs="Arial"/>
                <w:b/>
                <w:sz w:val="20"/>
                <w:szCs w:val="20"/>
                <w:u w:val="single"/>
                <w:lang w:val="es-AR" w:eastAsia="es-AR"/>
              </w:rPr>
              <w:t>Nota para los organismos</w:t>
            </w:r>
            <w:r w:rsidRPr="000B1E77">
              <w:rPr>
                <w:rFonts w:ascii="Arial" w:eastAsia="Arial" w:hAnsi="Arial" w:cs="Arial"/>
                <w:sz w:val="20"/>
                <w:szCs w:val="20"/>
                <w:lang w:val="es-AR" w:eastAsia="es-AR"/>
              </w:rPr>
              <w:t xml:space="preserve">: Se advierte que esta característica no se encuentra reconocida por el IEEE 802 </w:t>
            </w:r>
            <w:proofErr w:type="spellStart"/>
            <w:r w:rsidRPr="000B1E77">
              <w:rPr>
                <w:rFonts w:ascii="Arial" w:eastAsia="Arial" w:hAnsi="Arial" w:cs="Arial"/>
                <w:sz w:val="20"/>
                <w:szCs w:val="20"/>
                <w:lang w:val="es-AR" w:eastAsia="es-AR"/>
              </w:rPr>
              <w:t>Comite</w:t>
            </w:r>
            <w:proofErr w:type="spellEnd"/>
            <w:r w:rsidRPr="000B1E77">
              <w:rPr>
                <w:rFonts w:ascii="Arial" w:eastAsia="Arial" w:hAnsi="Arial" w:cs="Arial"/>
                <w:sz w:val="20"/>
                <w:szCs w:val="20"/>
                <w:lang w:val="es-AR" w:eastAsia="es-AR"/>
              </w:rPr>
              <w:t xml:space="preserve"> para IPv4, debido a incompatibilidades con otros protocolos 802 tales como 802.5 </w:t>
            </w:r>
            <w:proofErr w:type="spellStart"/>
            <w:r w:rsidRPr="000B1E77">
              <w:rPr>
                <w:rFonts w:ascii="Arial" w:eastAsia="Arial" w:hAnsi="Arial" w:cs="Arial"/>
                <w:sz w:val="20"/>
                <w:szCs w:val="20"/>
                <w:lang w:val="es-AR" w:eastAsia="es-AR"/>
              </w:rPr>
              <w:t>Token</w:t>
            </w:r>
            <w:proofErr w:type="spellEnd"/>
            <w:r w:rsidRPr="000B1E77">
              <w:rPr>
                <w:rFonts w:ascii="Arial" w:eastAsia="Arial" w:hAnsi="Arial" w:cs="Arial"/>
                <w:sz w:val="20"/>
                <w:szCs w:val="20"/>
                <w:lang w:val="es-AR" w:eastAsia="es-AR"/>
              </w:rPr>
              <w:t xml:space="preserve"> Ring y 802.11 WLAN, por lo que pueden existir equipos y placas de red comerciales que sean incompatibles con la misma).</w:t>
            </w:r>
          </w:p>
          <w:p w:rsidR="00306247" w:rsidRPr="000B1E77" w:rsidRDefault="00306247" w:rsidP="008C0D56">
            <w:pPr>
              <w:widowControl w:val="0"/>
              <w:numPr>
                <w:ilvl w:val="0"/>
                <w:numId w:val="4"/>
              </w:numPr>
              <w:suppressAutoHyphens w:val="0"/>
              <w:spacing w:before="80" w:after="120" w:line="276" w:lineRule="auto"/>
              <w:contextualSpacing/>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RENDIMIENTO</w:t>
            </w:r>
          </w:p>
          <w:p w:rsidR="00306247" w:rsidRPr="000B1E77" w:rsidRDefault="00306247" w:rsidP="008C0D56">
            <w:pPr>
              <w:widowControl w:val="0"/>
              <w:numPr>
                <w:ilvl w:val="0"/>
                <w:numId w:val="21"/>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La matriz de conmutación en </w:t>
            </w:r>
            <w:proofErr w:type="spellStart"/>
            <w:r w:rsidRPr="000B1E77">
              <w:rPr>
                <w:rFonts w:ascii="Arial" w:eastAsia="Arial" w:hAnsi="Arial" w:cs="Arial"/>
                <w:sz w:val="20"/>
                <w:szCs w:val="20"/>
                <w:lang w:val="es-AR" w:eastAsia="es-AR"/>
              </w:rPr>
              <w:t>Layer</w:t>
            </w:r>
            <w:proofErr w:type="spellEnd"/>
            <w:r w:rsidRPr="000B1E77">
              <w:rPr>
                <w:rFonts w:ascii="Arial" w:eastAsia="Arial" w:hAnsi="Arial" w:cs="Arial"/>
                <w:sz w:val="20"/>
                <w:szCs w:val="20"/>
                <w:lang w:val="es-AR" w:eastAsia="es-AR"/>
              </w:rPr>
              <w:t xml:space="preserve"> 2 (</w:t>
            </w:r>
            <w:proofErr w:type="spellStart"/>
            <w:r w:rsidRPr="000B1E77">
              <w:rPr>
                <w:rFonts w:ascii="Arial" w:eastAsia="Arial" w:hAnsi="Arial" w:cs="Arial"/>
                <w:sz w:val="20"/>
                <w:szCs w:val="20"/>
                <w:lang w:val="es-AR" w:eastAsia="es-AR"/>
              </w:rPr>
              <w:t>switch</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fabric</w:t>
            </w:r>
            <w:proofErr w:type="spellEnd"/>
            <w:r w:rsidRPr="000B1E77">
              <w:rPr>
                <w:rFonts w:ascii="Arial" w:eastAsia="Arial" w:hAnsi="Arial" w:cs="Arial"/>
                <w:sz w:val="20"/>
                <w:szCs w:val="20"/>
                <w:lang w:val="es-AR" w:eastAsia="es-AR"/>
              </w:rPr>
              <w:t>) deberá contar con una velocidad de conmutación inicial no inferior a la sumatoria del ancho de banda de todos los puertos solicitados en la configuración inicial, considerando que los mismos operan en modo full-</w:t>
            </w:r>
            <w:proofErr w:type="spellStart"/>
            <w:r w:rsidRPr="000B1E77">
              <w:rPr>
                <w:rFonts w:ascii="Arial" w:eastAsia="Arial" w:hAnsi="Arial" w:cs="Arial"/>
                <w:sz w:val="20"/>
                <w:szCs w:val="20"/>
                <w:lang w:val="es-AR" w:eastAsia="es-AR"/>
              </w:rPr>
              <w:t>duplex</w:t>
            </w:r>
            <w:proofErr w:type="spellEnd"/>
            <w:r w:rsidRPr="000B1E77">
              <w:rPr>
                <w:rFonts w:ascii="Arial" w:eastAsia="Arial" w:hAnsi="Arial" w:cs="Arial"/>
                <w:sz w:val="20"/>
                <w:szCs w:val="20"/>
                <w:lang w:val="es-AR" w:eastAsia="es-AR"/>
              </w:rPr>
              <w:t>.</w:t>
            </w:r>
          </w:p>
          <w:p w:rsidR="00306247" w:rsidRPr="000B1E77" w:rsidRDefault="00306247" w:rsidP="008C0D56">
            <w:pPr>
              <w:widowControl w:val="0"/>
              <w:numPr>
                <w:ilvl w:val="0"/>
                <w:numId w:val="21"/>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La matriz de conmutación en </w:t>
            </w:r>
            <w:proofErr w:type="spellStart"/>
            <w:r w:rsidRPr="000B1E77">
              <w:rPr>
                <w:rFonts w:ascii="Arial" w:eastAsia="Arial" w:hAnsi="Arial" w:cs="Arial"/>
                <w:sz w:val="20"/>
                <w:szCs w:val="20"/>
                <w:lang w:val="es-AR" w:eastAsia="es-AR"/>
              </w:rPr>
              <w:t>Layer</w:t>
            </w:r>
            <w:proofErr w:type="spellEnd"/>
            <w:r w:rsidRPr="000B1E77">
              <w:rPr>
                <w:rFonts w:ascii="Arial" w:eastAsia="Arial" w:hAnsi="Arial" w:cs="Arial"/>
                <w:sz w:val="20"/>
                <w:szCs w:val="20"/>
                <w:lang w:val="es-AR" w:eastAsia="es-AR"/>
              </w:rPr>
              <w:t xml:space="preserve"> 2 (</w:t>
            </w:r>
            <w:proofErr w:type="spellStart"/>
            <w:r w:rsidRPr="000B1E77">
              <w:rPr>
                <w:rFonts w:ascii="Arial" w:eastAsia="Arial" w:hAnsi="Arial" w:cs="Arial"/>
                <w:sz w:val="20"/>
                <w:szCs w:val="20"/>
                <w:lang w:val="es-AR" w:eastAsia="es-AR"/>
              </w:rPr>
              <w:t>switch</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fabric</w:t>
            </w:r>
            <w:proofErr w:type="spellEnd"/>
            <w:r w:rsidRPr="000B1E77">
              <w:rPr>
                <w:rFonts w:ascii="Arial" w:eastAsia="Arial" w:hAnsi="Arial" w:cs="Arial"/>
                <w:sz w:val="20"/>
                <w:szCs w:val="20"/>
                <w:lang w:val="es-AR" w:eastAsia="es-AR"/>
              </w:rPr>
              <w:t>) deberá tener capacidad de escalar, hasta una velocidad de conmutación no inferior a &lt;</w:t>
            </w:r>
            <w:r w:rsidRPr="000B1E77">
              <w:rPr>
                <w:rFonts w:ascii="Arial" w:eastAsia="Arial" w:hAnsi="Arial" w:cs="Arial"/>
                <w:i/>
                <w:sz w:val="20"/>
                <w:szCs w:val="20"/>
                <w:lang w:val="es-AR" w:eastAsia="es-AR"/>
              </w:rPr>
              <w:t xml:space="preserve">1.44 </w:t>
            </w:r>
            <w:proofErr w:type="spellStart"/>
            <w:r w:rsidRPr="000B1E77">
              <w:rPr>
                <w:rFonts w:ascii="Arial" w:eastAsia="Arial" w:hAnsi="Arial" w:cs="Arial"/>
                <w:i/>
                <w:sz w:val="20"/>
                <w:szCs w:val="20"/>
                <w:lang w:val="es-AR" w:eastAsia="es-AR"/>
              </w:rPr>
              <w:t>Tbps</w:t>
            </w:r>
            <w:proofErr w:type="spellEnd"/>
            <w:r w:rsidRPr="000B1E77">
              <w:rPr>
                <w:rFonts w:ascii="Arial" w:eastAsia="Arial" w:hAnsi="Arial" w:cs="Arial"/>
                <w:sz w:val="20"/>
                <w:szCs w:val="20"/>
                <w:lang w:val="es-AR" w:eastAsia="es-AR"/>
              </w:rPr>
              <w:t>&gt;. Los oferentes deberán explicar técnicamente el modo en que se consigue dicho crecimiento.</w:t>
            </w:r>
          </w:p>
          <w:p w:rsidR="00306247" w:rsidRPr="000B1E77" w:rsidRDefault="00306247" w:rsidP="00306247">
            <w:pPr>
              <w:widowControl w:val="0"/>
              <w:numPr>
                <w:ilvl w:val="0"/>
                <w:numId w:val="21"/>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El </w:t>
            </w:r>
            <w:proofErr w:type="spellStart"/>
            <w:r w:rsidRPr="000B1E77">
              <w:rPr>
                <w:rFonts w:ascii="Arial" w:eastAsia="Arial" w:hAnsi="Arial" w:cs="Arial"/>
                <w:sz w:val="20"/>
                <w:szCs w:val="20"/>
                <w:lang w:val="es-AR" w:eastAsia="es-AR"/>
              </w:rPr>
              <w:t>packet</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forwarding</w:t>
            </w:r>
            <w:proofErr w:type="spellEnd"/>
            <w:r w:rsidRPr="000B1E77">
              <w:rPr>
                <w:rFonts w:ascii="Arial" w:eastAsia="Arial" w:hAnsi="Arial" w:cs="Arial"/>
                <w:sz w:val="20"/>
                <w:szCs w:val="20"/>
                <w:lang w:val="es-AR" w:eastAsia="es-AR"/>
              </w:rPr>
              <w:t xml:space="preserve"> en </w:t>
            </w:r>
            <w:proofErr w:type="spellStart"/>
            <w:r w:rsidRPr="000B1E77">
              <w:rPr>
                <w:rFonts w:ascii="Arial" w:eastAsia="Arial" w:hAnsi="Arial" w:cs="Arial"/>
                <w:sz w:val="20"/>
                <w:szCs w:val="20"/>
                <w:lang w:val="es-AR" w:eastAsia="es-AR"/>
              </w:rPr>
              <w:t>Layer</w:t>
            </w:r>
            <w:proofErr w:type="spellEnd"/>
            <w:r w:rsidRPr="000B1E77">
              <w:rPr>
                <w:rFonts w:ascii="Arial" w:eastAsia="Arial" w:hAnsi="Arial" w:cs="Arial"/>
                <w:sz w:val="20"/>
                <w:szCs w:val="20"/>
                <w:lang w:val="es-AR" w:eastAsia="es-AR"/>
              </w:rPr>
              <w:t xml:space="preserve"> 3 para IPv4 será de al menos &lt;</w:t>
            </w:r>
            <w:r w:rsidRPr="000B1E77">
              <w:rPr>
                <w:rFonts w:ascii="Arial" w:eastAsia="Arial" w:hAnsi="Arial" w:cs="Arial"/>
                <w:i/>
                <w:sz w:val="20"/>
                <w:szCs w:val="20"/>
                <w:lang w:val="es-AR" w:eastAsia="es-AR"/>
              </w:rPr>
              <w:t xml:space="preserve">1071 </w:t>
            </w:r>
            <w:proofErr w:type="spellStart"/>
            <w:r w:rsidRPr="000B1E77">
              <w:rPr>
                <w:rFonts w:ascii="Arial" w:eastAsia="Arial" w:hAnsi="Arial" w:cs="Arial"/>
                <w:i/>
                <w:sz w:val="20"/>
                <w:szCs w:val="20"/>
                <w:lang w:val="es-AR" w:eastAsia="es-AR"/>
              </w:rPr>
              <w:t>Mpps</w:t>
            </w:r>
            <w:proofErr w:type="spellEnd"/>
            <w:r w:rsidRPr="000B1E77">
              <w:rPr>
                <w:rFonts w:ascii="Arial" w:eastAsia="Arial" w:hAnsi="Arial" w:cs="Arial"/>
                <w:sz w:val="20"/>
                <w:szCs w:val="20"/>
                <w:lang w:val="es-AR" w:eastAsia="es-AR"/>
              </w:rPr>
              <w:t>&gt; para un tamaño de paquete de 64 bytes.</w:t>
            </w: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2 (LAYER 2)</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al menos 90000 MAC </w:t>
            </w:r>
            <w:proofErr w:type="spellStart"/>
            <w:r w:rsidRPr="000B1E77">
              <w:rPr>
                <w:rFonts w:ascii="Arial" w:eastAsia="Arial" w:hAnsi="Arial" w:cs="Arial"/>
                <w:sz w:val="20"/>
                <w:szCs w:val="20"/>
                <w:lang w:val="es-AR" w:eastAsia="es-AR"/>
              </w:rPr>
              <w:t>address</w:t>
            </w:r>
            <w:proofErr w:type="spellEnd"/>
            <w:r w:rsidRPr="000B1E77">
              <w:rPr>
                <w:rFonts w:ascii="Arial" w:eastAsia="Arial" w:hAnsi="Arial" w:cs="Arial"/>
                <w:sz w:val="20"/>
                <w:szCs w:val="20"/>
                <w:lang w:val="es-AR" w:eastAsia="es-AR"/>
              </w:rPr>
              <w:t xml:space="preserve"> de red.</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Capacidad de soportar definición de dominios de </w:t>
            </w:r>
            <w:proofErr w:type="spellStart"/>
            <w:r w:rsidRPr="000B1E77">
              <w:rPr>
                <w:rFonts w:ascii="Arial" w:eastAsia="Arial" w:hAnsi="Arial" w:cs="Arial"/>
                <w:sz w:val="20"/>
                <w:szCs w:val="20"/>
                <w:lang w:val="es-AR" w:eastAsia="es-AR"/>
              </w:rPr>
              <w:t>broadcast</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VLANs</w:t>
            </w:r>
            <w:proofErr w:type="spellEnd"/>
            <w:r w:rsidRPr="000B1E77">
              <w:rPr>
                <w:rFonts w:ascii="Arial" w:eastAsia="Arial" w:hAnsi="Arial" w:cs="Arial"/>
                <w:sz w:val="20"/>
                <w:szCs w:val="20"/>
                <w:lang w:val="es-AR" w:eastAsia="es-AR"/>
              </w:rPr>
              <w:t xml:space="preserve"> (Virtual </w:t>
            </w:r>
            <w:proofErr w:type="spellStart"/>
            <w:r w:rsidRPr="000B1E77">
              <w:rPr>
                <w:rFonts w:ascii="Arial" w:eastAsia="Arial" w:hAnsi="Arial" w:cs="Arial"/>
                <w:sz w:val="20"/>
                <w:szCs w:val="20"/>
                <w:lang w:val="es-AR" w:eastAsia="es-AR"/>
              </w:rPr>
              <w:t>LANs</w:t>
            </w:r>
            <w:proofErr w:type="spellEnd"/>
            <w:r w:rsidRPr="000B1E77">
              <w:rPr>
                <w:rFonts w:ascii="Arial" w:eastAsia="Arial" w:hAnsi="Arial" w:cs="Arial"/>
                <w:sz w:val="20"/>
                <w:szCs w:val="20"/>
                <w:lang w:val="es-AR" w:eastAsia="es-AR"/>
              </w:rPr>
              <w:t xml:space="preserve">) en cualquier puerto según IEEE 802.1 p/Q o por reglas de asignación por </w:t>
            </w:r>
            <w:proofErr w:type="spellStart"/>
            <w:r w:rsidRPr="000B1E77">
              <w:rPr>
                <w:rFonts w:ascii="Arial" w:eastAsia="Arial" w:hAnsi="Arial" w:cs="Arial"/>
                <w:sz w:val="20"/>
                <w:szCs w:val="20"/>
                <w:lang w:val="es-AR" w:eastAsia="es-AR"/>
              </w:rPr>
              <w:t>port</w:t>
            </w:r>
            <w:proofErr w:type="spellEnd"/>
            <w:r w:rsidRPr="000B1E77">
              <w:rPr>
                <w:rFonts w:ascii="Arial" w:eastAsia="Arial" w:hAnsi="Arial" w:cs="Arial"/>
                <w:sz w:val="20"/>
                <w:szCs w:val="20"/>
                <w:lang w:val="es-AR" w:eastAsia="es-AR"/>
              </w:rPr>
              <w:t>.</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Deberá soportar no menos de 4000 </w:t>
            </w:r>
            <w:proofErr w:type="spellStart"/>
            <w:r w:rsidRPr="000B1E77">
              <w:rPr>
                <w:rFonts w:ascii="Arial" w:eastAsia="Arial" w:hAnsi="Arial" w:cs="Arial"/>
                <w:sz w:val="20"/>
                <w:szCs w:val="20"/>
                <w:lang w:val="es-AR" w:eastAsia="es-AR"/>
              </w:rPr>
              <w:t>VLANs</w:t>
            </w:r>
            <w:proofErr w:type="spellEnd"/>
            <w:r w:rsidRPr="000B1E77">
              <w:rPr>
                <w:rFonts w:ascii="Arial" w:eastAsia="Arial" w:hAnsi="Arial" w:cs="Arial"/>
                <w:sz w:val="20"/>
                <w:szCs w:val="20"/>
                <w:lang w:val="es-AR" w:eastAsia="es-AR"/>
              </w:rPr>
              <w:t>.</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w:t>
            </w:r>
            <w:proofErr w:type="spellStart"/>
            <w:r w:rsidRPr="000B1E77">
              <w:rPr>
                <w:rFonts w:ascii="Arial" w:eastAsia="Arial" w:hAnsi="Arial" w:cs="Arial"/>
                <w:sz w:val="20"/>
                <w:szCs w:val="20"/>
                <w:lang w:val="es-AR" w:eastAsia="es-AR"/>
              </w:rPr>
              <w:t>Spanning</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Tree</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xml:space="preserve"> según IEEE 802.1D y Rapid </w:t>
            </w:r>
            <w:proofErr w:type="spellStart"/>
            <w:r w:rsidRPr="000B1E77">
              <w:rPr>
                <w:rFonts w:ascii="Arial" w:eastAsia="Arial" w:hAnsi="Arial" w:cs="Arial"/>
                <w:sz w:val="20"/>
                <w:szCs w:val="20"/>
                <w:lang w:val="es-AR" w:eastAsia="es-AR"/>
              </w:rPr>
              <w:t>Spanning</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Tree</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xml:space="preserve"> según IEEE 802.1w.</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w:t>
            </w:r>
            <w:proofErr w:type="spellStart"/>
            <w:r w:rsidRPr="000B1E77">
              <w:rPr>
                <w:rFonts w:ascii="Arial" w:eastAsia="Arial" w:hAnsi="Arial" w:cs="Arial"/>
                <w:sz w:val="20"/>
                <w:szCs w:val="20"/>
                <w:lang w:val="es-AR" w:eastAsia="es-AR"/>
              </w:rPr>
              <w:t>Multiple</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Spanning</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Tree</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xml:space="preserve"> según IEEE 802.1s para mejorar la eficiencia de convergencia en entornos VLAN.</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3 (LAYER 3)</w:t>
            </w:r>
          </w:p>
          <w:p w:rsidR="00306247" w:rsidRPr="000B1E77" w:rsidRDefault="00306247" w:rsidP="00306247">
            <w:pPr>
              <w:widowControl w:val="0"/>
              <w:suppressAutoHyphens w:val="0"/>
              <w:contextualSpacing/>
              <w:rPr>
                <w:rFonts w:ascii="Arial" w:eastAsia="Arial" w:hAnsi="Arial" w:cs="Arial"/>
                <w:color w:val="00B050"/>
                <w:sz w:val="20"/>
                <w:szCs w:val="20"/>
                <w:lang w:val="es-AR" w:eastAsia="es-AR"/>
              </w:rPr>
            </w:pPr>
          </w:p>
          <w:p w:rsidR="00306247" w:rsidRPr="000B1E77" w:rsidRDefault="00306247" w:rsidP="00306247">
            <w:pPr>
              <w:widowControl w:val="0"/>
              <w:suppressAutoHyphens w:val="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Todas las funcionalidades detalladas deberán estar disponibles en el equipo provisto. En caso de requerir licenciamiento, deberá estar incluido:</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Ruteo estático.</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lastRenderedPageBreak/>
              <w:t xml:space="preserve">Ruteo avanzado mediante OSPFv2 (IPv4) y OSPFv3 (IPv6) (“Open </w:t>
            </w:r>
            <w:proofErr w:type="spellStart"/>
            <w:r w:rsidRPr="000B1E77">
              <w:rPr>
                <w:rFonts w:ascii="Arial" w:eastAsia="Arial" w:hAnsi="Arial" w:cs="Arial"/>
                <w:sz w:val="20"/>
                <w:szCs w:val="20"/>
                <w:lang w:val="es-AR" w:eastAsia="es-AR"/>
              </w:rPr>
              <w:t>Shortest</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Path</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First</w:t>
            </w:r>
            <w:proofErr w:type="spellEnd"/>
            <w:r w:rsidRPr="000B1E77">
              <w:rPr>
                <w:rFonts w:ascii="Arial" w:eastAsia="Arial" w:hAnsi="Arial" w:cs="Arial"/>
                <w:sz w:val="20"/>
                <w:szCs w:val="20"/>
                <w:lang w:val="es-AR" w:eastAsia="es-AR"/>
              </w:rPr>
              <w:t>”), y BGPv4 (“</w:t>
            </w:r>
            <w:proofErr w:type="spellStart"/>
            <w:r w:rsidRPr="000B1E77">
              <w:rPr>
                <w:rFonts w:ascii="Arial" w:eastAsia="Arial" w:hAnsi="Arial" w:cs="Arial"/>
                <w:sz w:val="20"/>
                <w:szCs w:val="20"/>
                <w:lang w:val="es-AR" w:eastAsia="es-AR"/>
              </w:rPr>
              <w:t>Border</w:t>
            </w:r>
            <w:proofErr w:type="spellEnd"/>
            <w:r w:rsidRPr="000B1E77">
              <w:rPr>
                <w:rFonts w:ascii="Arial" w:eastAsia="Arial" w:hAnsi="Arial" w:cs="Arial"/>
                <w:sz w:val="20"/>
                <w:szCs w:val="20"/>
                <w:lang w:val="es-AR" w:eastAsia="es-AR"/>
              </w:rPr>
              <w:t xml:space="preserve"> Gateway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o protocolos mejorados.</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Virtual </w:t>
            </w:r>
            <w:proofErr w:type="spellStart"/>
            <w:r w:rsidRPr="000B1E77">
              <w:rPr>
                <w:rFonts w:ascii="Arial" w:eastAsia="Arial" w:hAnsi="Arial" w:cs="Arial"/>
                <w:sz w:val="20"/>
                <w:szCs w:val="20"/>
                <w:lang w:val="es-AR" w:eastAsia="es-AR"/>
              </w:rPr>
              <w:t>Router</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Redundancy</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xml:space="preserve"> (VRRP) y VRRPv3</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n-US" w:eastAsia="es-AR"/>
              </w:rPr>
            </w:pPr>
            <w:r w:rsidRPr="000B1E77">
              <w:rPr>
                <w:rFonts w:ascii="Arial" w:eastAsia="Arial" w:hAnsi="Arial" w:cs="Arial"/>
                <w:sz w:val="20"/>
                <w:szCs w:val="20"/>
                <w:lang w:val="en-US" w:eastAsia="es-AR"/>
              </w:rPr>
              <w:t>Bidirectional Forwarding Detection (BFD) RFC 5880</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w:t>
            </w:r>
            <w:proofErr w:type="spellStart"/>
            <w:r w:rsidRPr="000B1E77">
              <w:rPr>
                <w:rFonts w:ascii="Arial" w:eastAsia="Arial" w:hAnsi="Arial" w:cs="Arial"/>
                <w:sz w:val="20"/>
                <w:szCs w:val="20"/>
                <w:lang w:val="es-AR" w:eastAsia="es-AR"/>
              </w:rPr>
              <w:t>Anycast</w:t>
            </w:r>
            <w:proofErr w:type="spellEnd"/>
            <w:r w:rsidRPr="000B1E77">
              <w:rPr>
                <w:rFonts w:ascii="Arial" w:eastAsia="Arial" w:hAnsi="Arial" w:cs="Arial"/>
                <w:sz w:val="20"/>
                <w:szCs w:val="20"/>
                <w:lang w:val="es-AR" w:eastAsia="es-AR"/>
              </w:rPr>
              <w:t xml:space="preserve"> RP (RFC 4610) </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Deberá efectuar </w:t>
            </w:r>
            <w:proofErr w:type="spellStart"/>
            <w:r w:rsidRPr="000B1E77">
              <w:rPr>
                <w:rFonts w:ascii="Arial" w:eastAsia="Arial" w:hAnsi="Arial" w:cs="Arial"/>
                <w:sz w:val="20"/>
                <w:szCs w:val="20"/>
                <w:lang w:val="es-AR" w:eastAsia="es-AR"/>
              </w:rPr>
              <w:t>Routing</w:t>
            </w:r>
            <w:proofErr w:type="spellEnd"/>
            <w:r w:rsidRPr="000B1E77">
              <w:rPr>
                <w:rFonts w:ascii="Arial" w:eastAsia="Arial" w:hAnsi="Arial" w:cs="Arial"/>
                <w:sz w:val="20"/>
                <w:szCs w:val="20"/>
                <w:lang w:val="es-AR" w:eastAsia="es-AR"/>
              </w:rPr>
              <w:t xml:space="preserve"> entre Virtual </w:t>
            </w:r>
            <w:proofErr w:type="spellStart"/>
            <w:r w:rsidRPr="000B1E77">
              <w:rPr>
                <w:rFonts w:ascii="Arial" w:eastAsia="Arial" w:hAnsi="Arial" w:cs="Arial"/>
                <w:sz w:val="20"/>
                <w:szCs w:val="20"/>
                <w:lang w:val="es-AR" w:eastAsia="es-AR"/>
              </w:rPr>
              <w:t>LANs</w:t>
            </w:r>
            <w:proofErr w:type="spellEnd"/>
            <w:r w:rsidRPr="000B1E77">
              <w:rPr>
                <w:rFonts w:ascii="Arial" w:eastAsia="Arial" w:hAnsi="Arial" w:cs="Arial"/>
                <w:sz w:val="20"/>
                <w:szCs w:val="20"/>
                <w:lang w:val="es-AR" w:eastAsia="es-AR"/>
              </w:rPr>
              <w:t xml:space="preserve"> con protocolos IP (mínimo).</w:t>
            </w:r>
          </w:p>
          <w:p w:rsidR="00306247" w:rsidRPr="000B1E77" w:rsidRDefault="00306247" w:rsidP="008C0D56">
            <w:pPr>
              <w:widowControl w:val="0"/>
              <w:numPr>
                <w:ilvl w:val="0"/>
                <w:numId w:val="6"/>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multidifusión mediante protocolo IGMPv2 o superior (“Internet </w:t>
            </w:r>
            <w:proofErr w:type="spellStart"/>
            <w:r w:rsidRPr="000B1E77">
              <w:rPr>
                <w:rFonts w:ascii="Arial" w:eastAsia="Arial" w:hAnsi="Arial" w:cs="Arial"/>
                <w:sz w:val="20"/>
                <w:szCs w:val="20"/>
                <w:lang w:val="es-AR" w:eastAsia="es-AR"/>
              </w:rPr>
              <w:t>Group</w:t>
            </w:r>
            <w:proofErr w:type="spellEnd"/>
            <w:r w:rsidRPr="000B1E77">
              <w:rPr>
                <w:rFonts w:ascii="Arial" w:eastAsia="Arial" w:hAnsi="Arial" w:cs="Arial"/>
                <w:sz w:val="20"/>
                <w:szCs w:val="20"/>
                <w:lang w:val="es-AR" w:eastAsia="es-AR"/>
              </w:rPr>
              <w:t xml:space="preserve"> Management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de acuerdo al RFC-2236, y soporte de PIM (“</w:t>
            </w:r>
            <w:proofErr w:type="spellStart"/>
            <w:r w:rsidRPr="000B1E77">
              <w:rPr>
                <w:rFonts w:ascii="Arial" w:eastAsia="Arial" w:hAnsi="Arial" w:cs="Arial"/>
                <w:sz w:val="20"/>
                <w:szCs w:val="20"/>
                <w:lang w:val="es-AR" w:eastAsia="es-AR"/>
              </w:rPr>
              <w:t>Protocol</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Independent</w:t>
            </w:r>
            <w:proofErr w:type="spellEnd"/>
            <w:r w:rsidRPr="000B1E77">
              <w:rPr>
                <w:rFonts w:ascii="Arial" w:eastAsia="Arial" w:hAnsi="Arial" w:cs="Arial"/>
                <w:sz w:val="20"/>
                <w:szCs w:val="20"/>
                <w:lang w:val="es-AR" w:eastAsia="es-AR"/>
              </w:rPr>
              <w:t xml:space="preserve"> </w:t>
            </w:r>
            <w:proofErr w:type="spellStart"/>
            <w:r w:rsidRPr="000B1E77">
              <w:rPr>
                <w:rFonts w:ascii="Arial" w:eastAsia="Arial" w:hAnsi="Arial" w:cs="Arial"/>
                <w:sz w:val="20"/>
                <w:szCs w:val="20"/>
                <w:lang w:val="es-AR" w:eastAsia="es-AR"/>
              </w:rPr>
              <w:t>Multicast</w:t>
            </w:r>
            <w:proofErr w:type="spellEnd"/>
            <w:r w:rsidRPr="000B1E77">
              <w:rPr>
                <w:rFonts w:ascii="Arial" w:eastAsia="Arial" w:hAnsi="Arial" w:cs="Arial"/>
                <w:sz w:val="20"/>
                <w:szCs w:val="20"/>
                <w:lang w:val="es-AR" w:eastAsia="es-AR"/>
              </w:rPr>
              <w:t>”) en modos “</w:t>
            </w:r>
            <w:proofErr w:type="spellStart"/>
            <w:r w:rsidRPr="000B1E77">
              <w:rPr>
                <w:rFonts w:ascii="Arial" w:eastAsia="Arial" w:hAnsi="Arial" w:cs="Arial"/>
                <w:sz w:val="20"/>
                <w:szCs w:val="20"/>
                <w:lang w:val="es-AR" w:eastAsia="es-AR"/>
              </w:rPr>
              <w:t>sparse</w:t>
            </w:r>
            <w:proofErr w:type="spellEnd"/>
            <w:r w:rsidRPr="000B1E77">
              <w:rPr>
                <w:rFonts w:ascii="Arial" w:eastAsia="Arial" w:hAnsi="Arial" w:cs="Arial"/>
                <w:sz w:val="20"/>
                <w:szCs w:val="20"/>
                <w:lang w:val="es-AR" w:eastAsia="es-AR"/>
              </w:rPr>
              <w:t>” (SM)</w:t>
            </w:r>
          </w:p>
          <w:p w:rsidR="00306247" w:rsidRPr="000B1E77" w:rsidRDefault="00306247" w:rsidP="00306247">
            <w:pPr>
              <w:widowControl w:val="0"/>
              <w:suppressAutoHyphens w:val="0"/>
              <w:ind w:left="720"/>
              <w:contextualSpacing/>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implementar mecanismos para clasificación de tráfico tanto en IPv4 como IPv6.</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4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SEGURIDAD</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Manejo de Listas de Control de Acceso (ACL) sobre </w:t>
            </w:r>
            <w:proofErr w:type="spellStart"/>
            <w:r w:rsidRPr="000B1E77">
              <w:rPr>
                <w:rFonts w:ascii="Arial" w:eastAsia="Arial" w:hAnsi="Arial" w:cs="Arial"/>
                <w:sz w:val="20"/>
                <w:szCs w:val="20"/>
                <w:lang w:val="es-AR" w:eastAsia="es-AR"/>
              </w:rPr>
              <w:t>layer</w:t>
            </w:r>
            <w:proofErr w:type="spellEnd"/>
            <w:r w:rsidRPr="000B1E77">
              <w:rPr>
                <w:rFonts w:ascii="Arial" w:eastAsia="Arial" w:hAnsi="Arial" w:cs="Arial"/>
                <w:sz w:val="20"/>
                <w:szCs w:val="20"/>
                <w:lang w:val="es-AR" w:eastAsia="es-AR"/>
              </w:rPr>
              <w:t xml:space="preserve"> 2 a 3 (mínimo).</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Soporte de administración encriptada mediante SNMPv3  o SSH.</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de RMON.</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con las siguientes características:</w:t>
            </w:r>
          </w:p>
          <w:p w:rsidR="00306247" w:rsidRPr="000B1E77" w:rsidRDefault="00306247" w:rsidP="008C0D56">
            <w:pPr>
              <w:widowControl w:val="0"/>
              <w:numPr>
                <w:ilvl w:val="1"/>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8C0D56">
            <w:pPr>
              <w:widowControl w:val="0"/>
              <w:numPr>
                <w:ilvl w:val="1"/>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Asimismo deberá permitir realizar una copia de resguardo del sistema actual, a fin de tener la capacidad de recuperarlo en caso de que la actualización no funcione adecuadamente.</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Servicio de configuración por medio de consola remota Telnet según </w:t>
            </w:r>
            <w:proofErr w:type="spellStart"/>
            <w:r w:rsidRPr="000B1E77">
              <w:rPr>
                <w:rFonts w:ascii="Arial" w:eastAsia="Arial" w:hAnsi="Arial" w:cs="Arial"/>
                <w:sz w:val="20"/>
                <w:szCs w:val="20"/>
                <w:lang w:val="es-AR" w:eastAsia="es-AR"/>
              </w:rPr>
              <w:t>RFCs</w:t>
            </w:r>
            <w:proofErr w:type="spellEnd"/>
            <w:r w:rsidRPr="000B1E77">
              <w:rPr>
                <w:rFonts w:ascii="Arial" w:eastAsia="Arial" w:hAnsi="Arial" w:cs="Arial"/>
                <w:sz w:val="20"/>
                <w:szCs w:val="20"/>
                <w:lang w:val="es-AR" w:eastAsia="es-AR"/>
              </w:rPr>
              <w:t xml:space="preserve"> 854/855 sobre transporte TCP/IP según </w:t>
            </w:r>
            <w:proofErr w:type="spellStart"/>
            <w:r w:rsidRPr="000B1E77">
              <w:rPr>
                <w:rFonts w:ascii="Arial" w:eastAsia="Arial" w:hAnsi="Arial" w:cs="Arial"/>
                <w:sz w:val="20"/>
                <w:szCs w:val="20"/>
                <w:lang w:val="es-AR" w:eastAsia="es-AR"/>
              </w:rPr>
              <w:t>RFCs</w:t>
            </w:r>
            <w:proofErr w:type="spellEnd"/>
            <w:r w:rsidRPr="000B1E77">
              <w:rPr>
                <w:rFonts w:ascii="Arial" w:eastAsia="Arial" w:hAnsi="Arial" w:cs="Arial"/>
                <w:sz w:val="20"/>
                <w:szCs w:val="20"/>
                <w:lang w:val="es-AR" w:eastAsia="es-AR"/>
              </w:rPr>
              <w:t xml:space="preserve"> 793/791.</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replicación o copiado de tráfico configurable, ya sea mediante ACL, </w:t>
            </w:r>
            <w:proofErr w:type="spellStart"/>
            <w:r w:rsidRPr="000B1E77">
              <w:rPr>
                <w:rFonts w:ascii="Arial" w:eastAsia="Arial" w:hAnsi="Arial" w:cs="Arial"/>
                <w:sz w:val="20"/>
                <w:szCs w:val="20"/>
                <w:lang w:val="es-AR" w:eastAsia="es-AR"/>
              </w:rPr>
              <w:t>port</w:t>
            </w:r>
            <w:proofErr w:type="spellEnd"/>
            <w:r w:rsidRPr="000B1E77">
              <w:rPr>
                <w:rFonts w:ascii="Arial" w:eastAsia="Arial" w:hAnsi="Arial" w:cs="Arial"/>
                <w:sz w:val="20"/>
                <w:szCs w:val="20"/>
                <w:lang w:val="es-AR" w:eastAsia="es-AR"/>
              </w:rPr>
              <w:t xml:space="preserve">, MAC </w:t>
            </w:r>
            <w:proofErr w:type="spellStart"/>
            <w:r w:rsidRPr="000B1E77">
              <w:rPr>
                <w:rFonts w:ascii="Arial" w:eastAsia="Arial" w:hAnsi="Arial" w:cs="Arial"/>
                <w:sz w:val="20"/>
                <w:szCs w:val="20"/>
                <w:lang w:val="es-AR" w:eastAsia="es-AR"/>
              </w:rPr>
              <w:t>address</w:t>
            </w:r>
            <w:proofErr w:type="spellEnd"/>
            <w:r w:rsidRPr="000B1E77">
              <w:rPr>
                <w:rFonts w:ascii="Arial" w:eastAsia="Arial" w:hAnsi="Arial" w:cs="Arial"/>
                <w:sz w:val="20"/>
                <w:szCs w:val="20"/>
                <w:lang w:val="es-AR" w:eastAsia="es-AR"/>
              </w:rPr>
              <w:t xml:space="preserve"> o VLAN hacia un puerto específico definido por el administrador para su estudio y análisis.</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REDUNDANCIA Y ALTA DISPONIBILIDAD</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Uso de módulos Hot-Swap para evitar detener el equipo en caso de falla.</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Fuente de alimentación redundante (mínimo 1+1).</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Ventiladores redundantes, reemplazables en caliente.</w:t>
            </w:r>
          </w:p>
          <w:p w:rsidR="00306247" w:rsidRPr="000B1E77" w:rsidRDefault="00306247" w:rsidP="00306247">
            <w:pPr>
              <w:suppressAutoHyphens w:val="0"/>
              <w:spacing w:line="276" w:lineRule="auto"/>
              <w:ind w:left="720"/>
              <w:contextualSpacing/>
              <w:rPr>
                <w:rFonts w:ascii="Arial" w:eastAsia="Arial" w:hAnsi="Arial" w:cs="Arial"/>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306247">
      <w:pPr>
        <w:suppressAutoHyphens w:val="0"/>
        <w:spacing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Adicionalmente a lo solicitado el equipo deberá contar con:</w:t>
      </w:r>
    </w:p>
    <w:p w:rsidR="00306247" w:rsidRPr="000B1E77" w:rsidRDefault="00306247" w:rsidP="00306247">
      <w:pPr>
        <w:suppressAutoHyphens w:val="0"/>
        <w:spacing w:line="276" w:lineRule="auto"/>
        <w:ind w:left="720"/>
        <w:contextualSpacing/>
        <w:rPr>
          <w:rFonts w:ascii="Arial" w:eastAsia="Arial" w:hAnsi="Arial" w:cs="Arial"/>
          <w:color w:val="000000"/>
          <w:sz w:val="20"/>
          <w:szCs w:val="20"/>
          <w:lang w:val="es-AR" w:eastAsia="es-AR"/>
        </w:rPr>
      </w:pP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protocolo VXLAN según RFC 7348</w:t>
      </w:r>
      <w:r w:rsidRPr="000B1E77">
        <w:rPr>
          <w:rFonts w:ascii="Arial" w:eastAsia="Arial" w:hAnsi="Arial" w:cs="Arial"/>
          <w:color w:val="000000"/>
          <w:sz w:val="20"/>
          <w:szCs w:val="20"/>
          <w:lang w:val="es-AR" w:eastAsia="es-AR"/>
        </w:rPr>
        <w:tab/>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hasta 256 túneles VTEP según RFC 7348 VXLAN</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Soporte de 30.000 entradas IPV4/IPV6</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administrar la configuración de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remotos (</w:t>
      </w:r>
      <w:proofErr w:type="spellStart"/>
      <w:r w:rsidRPr="000B1E77">
        <w:rPr>
          <w:rFonts w:ascii="Arial" w:eastAsia="Arial" w:hAnsi="Arial" w:cs="Arial"/>
          <w:color w:val="000000"/>
          <w:sz w:val="20"/>
          <w:szCs w:val="20"/>
          <w:lang w:val="es-AR" w:eastAsia="es-AR"/>
        </w:rPr>
        <w:t>leafs</w:t>
      </w:r>
      <w:proofErr w:type="spellEnd"/>
      <w:r w:rsidRPr="000B1E77">
        <w:rPr>
          <w:rFonts w:ascii="Arial" w:eastAsia="Arial" w:hAnsi="Arial" w:cs="Arial"/>
          <w:color w:val="000000"/>
          <w:sz w:val="20"/>
          <w:szCs w:val="20"/>
          <w:lang w:val="es-AR" w:eastAsia="es-AR"/>
        </w:rPr>
        <w:t>) desde su interfaz de línea de comandos</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Soporte de al menos 24 </w:t>
      </w:r>
      <w:proofErr w:type="spellStart"/>
      <w:r w:rsidRPr="000B1E77">
        <w:rPr>
          <w:rFonts w:ascii="Arial" w:eastAsia="Arial" w:hAnsi="Arial" w:cs="Arial"/>
          <w:sz w:val="20"/>
          <w:szCs w:val="20"/>
          <w:lang w:val="es-AR" w:eastAsia="es-AR"/>
        </w:rPr>
        <w:t>switches</w:t>
      </w:r>
      <w:proofErr w:type="spellEnd"/>
      <w:r w:rsidRPr="000B1E77">
        <w:rPr>
          <w:rFonts w:ascii="Arial" w:eastAsia="Arial" w:hAnsi="Arial" w:cs="Arial"/>
          <w:sz w:val="20"/>
          <w:szCs w:val="20"/>
          <w:lang w:val="es-AR" w:eastAsia="es-AR"/>
        </w:rPr>
        <w:t xml:space="preserve"> remotos </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Deberá soportar a los </w:t>
      </w:r>
      <w:proofErr w:type="spellStart"/>
      <w:r w:rsidRPr="000B1E77">
        <w:rPr>
          <w:rFonts w:ascii="Arial" w:eastAsia="Arial" w:hAnsi="Arial" w:cs="Arial"/>
          <w:sz w:val="20"/>
          <w:szCs w:val="20"/>
          <w:lang w:val="es-AR" w:eastAsia="es-AR"/>
        </w:rPr>
        <w:t>switchs</w:t>
      </w:r>
      <w:proofErr w:type="spellEnd"/>
      <w:r w:rsidRPr="000B1E77">
        <w:rPr>
          <w:rFonts w:ascii="Arial" w:eastAsia="Arial" w:hAnsi="Arial" w:cs="Arial"/>
          <w:sz w:val="20"/>
          <w:szCs w:val="20"/>
          <w:lang w:val="es-AR" w:eastAsia="es-AR"/>
        </w:rPr>
        <w:t xml:space="preserve"> del renglón 6, como mínimo, como modelos de extensores </w:t>
      </w:r>
      <w:proofErr w:type="spellStart"/>
      <w:r w:rsidRPr="000B1E77">
        <w:rPr>
          <w:rFonts w:ascii="Arial" w:eastAsia="Arial" w:hAnsi="Arial" w:cs="Arial"/>
          <w:sz w:val="20"/>
          <w:szCs w:val="20"/>
          <w:lang w:val="es-AR" w:eastAsia="es-AR"/>
        </w:rPr>
        <w:t>switchs</w:t>
      </w:r>
      <w:proofErr w:type="spellEnd"/>
      <w:r w:rsidRPr="000B1E77">
        <w:rPr>
          <w:rFonts w:ascii="Arial" w:eastAsia="Arial" w:hAnsi="Arial" w:cs="Arial"/>
          <w:sz w:val="20"/>
          <w:szCs w:val="20"/>
          <w:lang w:val="es-AR" w:eastAsia="es-AR"/>
        </w:rPr>
        <w:t xml:space="preserve"> soportados.</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 baja latencia (no mayor a 2 microsegundos).</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VXLAN Gateway</w:t>
      </w:r>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color w:val="000000"/>
          <w:sz w:val="20"/>
          <w:szCs w:val="20"/>
          <w:lang w:val="en-US" w:eastAsia="es-AR"/>
        </w:rPr>
      </w:pPr>
      <w:proofErr w:type="spellStart"/>
      <w:r w:rsidRPr="000B1E77">
        <w:rPr>
          <w:rFonts w:ascii="Arial" w:eastAsia="Arial" w:hAnsi="Arial" w:cs="Arial"/>
          <w:color w:val="000000"/>
          <w:sz w:val="20"/>
          <w:szCs w:val="20"/>
          <w:lang w:val="en-US" w:eastAsia="es-AR"/>
        </w:rPr>
        <w:t>Soporte</w:t>
      </w:r>
      <w:proofErr w:type="spellEnd"/>
      <w:r w:rsidRPr="000B1E77">
        <w:rPr>
          <w:rFonts w:ascii="Arial" w:eastAsia="Arial" w:hAnsi="Arial" w:cs="Arial"/>
          <w:color w:val="000000"/>
          <w:sz w:val="20"/>
          <w:szCs w:val="20"/>
          <w:lang w:val="en-US" w:eastAsia="es-AR"/>
        </w:rPr>
        <w:t xml:space="preserve"> de Equal Cost </w:t>
      </w:r>
      <w:proofErr w:type="spellStart"/>
      <w:r w:rsidRPr="000B1E77">
        <w:rPr>
          <w:rFonts w:ascii="Arial" w:eastAsia="Arial" w:hAnsi="Arial" w:cs="Arial"/>
          <w:color w:val="000000"/>
          <w:sz w:val="20"/>
          <w:szCs w:val="20"/>
          <w:lang w:val="en-US" w:eastAsia="es-AR"/>
        </w:rPr>
        <w:t>multiPath</w:t>
      </w:r>
      <w:proofErr w:type="spellEnd"/>
      <w:r w:rsidRPr="000B1E77">
        <w:rPr>
          <w:rFonts w:ascii="Arial" w:eastAsia="Arial" w:hAnsi="Arial" w:cs="Arial"/>
          <w:color w:val="000000"/>
          <w:sz w:val="20"/>
          <w:szCs w:val="20"/>
          <w:lang w:val="en-US" w:eastAsia="es-AR"/>
        </w:rPr>
        <w:t xml:space="preserve"> (ECMP) 64 </w:t>
      </w:r>
      <w:proofErr w:type="spellStart"/>
      <w:r w:rsidRPr="000B1E77">
        <w:rPr>
          <w:rFonts w:ascii="Arial" w:eastAsia="Arial" w:hAnsi="Arial" w:cs="Arial"/>
          <w:color w:val="000000"/>
          <w:sz w:val="20"/>
          <w:szCs w:val="20"/>
          <w:lang w:val="en-US" w:eastAsia="es-AR"/>
        </w:rPr>
        <w:t>caminos</w:t>
      </w:r>
      <w:proofErr w:type="spellEnd"/>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sz w:val="20"/>
          <w:szCs w:val="20"/>
          <w:lang w:val="en-US" w:eastAsia="es-AR"/>
        </w:rPr>
      </w:pPr>
      <w:proofErr w:type="spellStart"/>
      <w:r w:rsidRPr="000B1E77">
        <w:rPr>
          <w:rFonts w:ascii="Arial" w:eastAsia="Arial" w:hAnsi="Arial" w:cs="Arial"/>
          <w:sz w:val="20"/>
          <w:szCs w:val="20"/>
          <w:lang w:val="en-US" w:eastAsia="es-AR"/>
        </w:rPr>
        <w:t>Soporte</w:t>
      </w:r>
      <w:proofErr w:type="spellEnd"/>
      <w:r w:rsidRPr="000B1E77">
        <w:rPr>
          <w:rFonts w:ascii="Arial" w:eastAsia="Arial" w:hAnsi="Arial" w:cs="Arial"/>
          <w:sz w:val="20"/>
          <w:szCs w:val="20"/>
          <w:lang w:val="en-US" w:eastAsia="es-AR"/>
        </w:rPr>
        <w:t xml:space="preserve"> de IEEE 802.1 Data Center Bridging (DCB) </w:t>
      </w:r>
      <w:proofErr w:type="spellStart"/>
      <w:r w:rsidRPr="000B1E77">
        <w:rPr>
          <w:rFonts w:ascii="Arial" w:eastAsia="Arial" w:hAnsi="Arial" w:cs="Arial"/>
          <w:sz w:val="20"/>
          <w:szCs w:val="20"/>
          <w:lang w:val="en-US" w:eastAsia="es-AR"/>
        </w:rPr>
        <w:t>estandards</w:t>
      </w:r>
      <w:proofErr w:type="spellEnd"/>
    </w:p>
    <w:p w:rsidR="00306247" w:rsidRPr="000B1E77" w:rsidRDefault="00306247" w:rsidP="008C0D56">
      <w:pPr>
        <w:numPr>
          <w:ilvl w:val="0"/>
          <w:numId w:val="22"/>
        </w:numPr>
        <w:suppressAutoHyphens w:val="0"/>
        <w:spacing w:after="200" w:line="276" w:lineRule="auto"/>
        <w:ind w:hanging="360"/>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El equipo debe tener la capacidad de manejar interfaces FC de 2/4/8/16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 no obstante, en caso de requerir una licencia especia, la misma no debe incluirse en la presente provisión.</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360" w:line="276" w:lineRule="auto"/>
        <w:contextualSpacing/>
        <w:outlineLvl w:val="1"/>
        <w:rPr>
          <w:rFonts w:ascii="Arial" w:eastAsia="Calibri" w:hAnsi="Arial" w:cs="Arial"/>
          <w:b/>
          <w:color w:val="000000"/>
          <w:sz w:val="20"/>
          <w:szCs w:val="20"/>
          <w:lang w:val="es-AR" w:eastAsia="es-AR"/>
        </w:rPr>
      </w:pPr>
      <w:bookmarkStart w:id="23" w:name="h.5yqoolhnw331"/>
      <w:bookmarkStart w:id="24" w:name="h.lyrxeqvgjsb4"/>
      <w:bookmarkEnd w:id="23"/>
      <w:bookmarkEnd w:id="24"/>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1 – Ítem 6</w:t>
      </w:r>
      <w:r w:rsidRPr="000B1E77">
        <w:rPr>
          <w:rFonts w:ascii="Arial" w:eastAsia="Arial" w:hAnsi="Arial" w:cs="Arial"/>
          <w:b/>
          <w:color w:val="000000"/>
          <w:sz w:val="20"/>
          <w:szCs w:val="20"/>
          <w:lang w:val="es-AR" w:eastAsia="es-AR"/>
        </w:rPr>
        <w:t xml:space="preserve">: Conmutador de Acceso </w:t>
      </w:r>
      <w:proofErr w:type="spellStart"/>
      <w:r w:rsidRPr="000B1E77">
        <w:rPr>
          <w:rFonts w:ascii="Arial" w:eastAsia="Arial" w:hAnsi="Arial" w:cs="Arial"/>
          <w:b/>
          <w:color w:val="000000"/>
          <w:sz w:val="20"/>
          <w:szCs w:val="20"/>
          <w:lang w:val="es-AR" w:eastAsia="es-AR"/>
        </w:rPr>
        <w:t>Datacenter</w:t>
      </w:r>
      <w:proofErr w:type="spellEnd"/>
      <w:r w:rsidRPr="000B1E77">
        <w:rPr>
          <w:rFonts w:ascii="Arial" w:eastAsia="Arial" w:hAnsi="Arial" w:cs="Arial"/>
          <w:b/>
          <w:color w:val="000000"/>
          <w:sz w:val="20"/>
          <w:szCs w:val="20"/>
          <w:lang w:val="es-AR" w:eastAsia="es-AR"/>
        </w:rPr>
        <w:t xml:space="preserve"> </w:t>
      </w:r>
    </w:p>
    <w:p w:rsidR="00306247" w:rsidRPr="000B1E77" w:rsidRDefault="00306247" w:rsidP="00306247">
      <w:pPr>
        <w:suppressAutoHyphens w:val="0"/>
        <w:spacing w:line="276" w:lineRule="auto"/>
        <w:rPr>
          <w:rFonts w:ascii="Arial" w:eastAsia="Arial" w:hAnsi="Arial" w:cs="Arial"/>
          <w:b/>
          <w:i/>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t xml:space="preserve">Cantidad requerida: </w:t>
      </w:r>
      <w:r w:rsidRPr="000B1E77">
        <w:rPr>
          <w:rFonts w:ascii="Arial" w:eastAsia="Arial" w:hAnsi="Arial" w:cs="Arial"/>
          <w:b/>
          <w:i/>
          <w:sz w:val="20"/>
          <w:szCs w:val="20"/>
          <w:lang w:val="es-AR" w:eastAsia="es-AR"/>
        </w:rPr>
        <w:t>3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8805" w:type="dxa"/>
        <w:tblInd w:w="-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05"/>
      </w:tblGrid>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xml:space="preserve">) de Acceso </w:t>
            </w:r>
            <w:proofErr w:type="spellStart"/>
            <w:r w:rsidRPr="000B1E77">
              <w:rPr>
                <w:rFonts w:ascii="Arial" w:eastAsia="Arial" w:hAnsi="Arial" w:cs="Arial"/>
                <w:b/>
                <w:color w:val="000000"/>
                <w:sz w:val="20"/>
                <w:szCs w:val="20"/>
                <w:lang w:val="es-AR" w:eastAsia="es-AR"/>
              </w:rPr>
              <w:t>Datacenter</w:t>
            </w:r>
            <w:proofErr w:type="spellEnd"/>
          </w:p>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24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8C0D56">
            <w:pPr>
              <w:widowControl w:val="0"/>
              <w:numPr>
                <w:ilvl w:val="0"/>
                <w:numId w:val="4"/>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La cantidad de puertos de concentración inicial deberá proveerse mediante la instalación de los módulos correspondientes para los tipos indicados en la tabla que se incluye más abajo.</w:t>
            </w:r>
          </w:p>
          <w:p w:rsidR="00306247" w:rsidRPr="000B1E77" w:rsidRDefault="00306247" w:rsidP="008C0D56">
            <w:pPr>
              <w:widowControl w:val="0"/>
              <w:numPr>
                <w:ilvl w:val="0"/>
                <w:numId w:val="4"/>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del tipo SFP/SFP+ o similar.</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son:</w:t>
            </w:r>
          </w:p>
          <w:p w:rsidR="00306247" w:rsidRPr="000B1E77" w:rsidRDefault="00306247" w:rsidP="00306247">
            <w:pPr>
              <w:widowControl w:val="0"/>
              <w:suppressAutoHyphens w:val="0"/>
              <w:spacing w:before="80" w:after="120"/>
              <w:contextualSpacing/>
              <w:rPr>
                <w:rFonts w:ascii="Arial" w:eastAsia="Arial" w:hAnsi="Arial" w:cs="Arial"/>
                <w:color w:val="000000"/>
                <w:sz w:val="20"/>
                <w:szCs w:val="20"/>
                <w:lang w:val="es-AR" w:eastAsia="es-AR"/>
              </w:rPr>
            </w:pPr>
          </w:p>
          <w:tbl>
            <w:tblPr>
              <w:tblW w:w="736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7"/>
              <w:gridCol w:w="2408"/>
            </w:tblGrid>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de tipo SFP+ aptas para módulos de tecnologías Ethernet 1/10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 xml:space="preserve"> con soporte de </w:t>
                  </w:r>
                  <w:proofErr w:type="spellStart"/>
                  <w:r w:rsidRPr="000B1E77">
                    <w:rPr>
                      <w:rFonts w:ascii="Arial" w:eastAsia="Arial" w:hAnsi="Arial" w:cs="Arial"/>
                      <w:sz w:val="20"/>
                      <w:szCs w:val="20"/>
                      <w:lang w:val="es-AR" w:eastAsia="es-AR"/>
                    </w:rPr>
                    <w:t>FCoE</w:t>
                  </w:r>
                  <w:proofErr w:type="spellEnd"/>
                  <w:r w:rsidRPr="000B1E77">
                    <w:rPr>
                      <w:rFonts w:ascii="Arial" w:eastAsia="Arial" w:hAnsi="Arial" w:cs="Arial"/>
                      <w:sz w:val="20"/>
                      <w:szCs w:val="20"/>
                      <w:lang w:val="es-AR" w:eastAsia="es-AR"/>
                    </w:rPr>
                    <w:t xml:space="preserve">. </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48</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para puertos QSFP de tecnologías Ethernet 40 </w:t>
                  </w:r>
                  <w:proofErr w:type="spellStart"/>
                  <w:r w:rsidRPr="000B1E77">
                    <w:rPr>
                      <w:rFonts w:ascii="Arial" w:eastAsia="Arial" w:hAnsi="Arial" w:cs="Arial"/>
                      <w:sz w:val="20"/>
                      <w:szCs w:val="20"/>
                      <w:lang w:val="es-AR" w:eastAsia="es-AR"/>
                    </w:rPr>
                    <w:t>Gbps</w:t>
                  </w:r>
                  <w:proofErr w:type="spellEnd"/>
                  <w:r w:rsidRPr="000B1E77">
                    <w:rPr>
                      <w:rFonts w:ascii="Arial" w:eastAsia="Arial" w:hAnsi="Arial" w:cs="Arial"/>
                      <w:sz w:val="20"/>
                      <w:szCs w:val="20"/>
                      <w:lang w:val="es-AR" w:eastAsia="es-AR"/>
                    </w:rPr>
                    <w:t xml:space="preserve"> con soporte de </w:t>
                  </w:r>
                  <w:proofErr w:type="spellStart"/>
                  <w:r w:rsidRPr="000B1E77">
                    <w:rPr>
                      <w:rFonts w:ascii="Arial" w:eastAsia="Arial" w:hAnsi="Arial" w:cs="Arial"/>
                      <w:sz w:val="20"/>
                      <w:szCs w:val="20"/>
                      <w:lang w:val="es-AR" w:eastAsia="es-AR"/>
                    </w:rPr>
                    <w:t>FCoE</w:t>
                  </w:r>
                  <w:proofErr w:type="spellEnd"/>
                  <w:r w:rsidRPr="000B1E77">
                    <w:rPr>
                      <w:rFonts w:ascii="Arial" w:eastAsia="Arial" w:hAnsi="Arial" w:cs="Arial"/>
                      <w:sz w:val="20"/>
                      <w:szCs w:val="20"/>
                      <w:lang w:val="es-AR" w:eastAsia="es-AR"/>
                    </w:rPr>
                    <w:t>.</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6</w:t>
                  </w:r>
                </w:p>
              </w:tc>
            </w:tr>
          </w:tbl>
          <w:p w:rsidR="00306247" w:rsidRPr="000B1E77" w:rsidRDefault="00306247" w:rsidP="00306247">
            <w:pPr>
              <w:widowControl w:val="0"/>
              <w:suppressAutoHyphens w:val="0"/>
              <w:contextualSpacing/>
              <w:rPr>
                <w:rFonts w:ascii="Arial" w:eastAsia="Arial" w:hAnsi="Arial" w:cs="Arial"/>
                <w:color w:val="000000"/>
                <w:sz w:val="20"/>
                <w:szCs w:val="20"/>
                <w:lang w:val="es-AR" w:eastAsia="es-AR"/>
              </w:rPr>
            </w:pPr>
          </w:p>
          <w:p w:rsidR="00306247" w:rsidRPr="000B1E77" w:rsidRDefault="00306247" w:rsidP="00306247">
            <w:pPr>
              <w:widowControl w:val="0"/>
              <w:suppressAutoHyphens w:val="0"/>
              <w:contextualSpacing/>
              <w:rPr>
                <w:rFonts w:ascii="Arial" w:eastAsia="Arial" w:hAnsi="Arial" w:cs="Arial"/>
                <w:color w:val="000000"/>
                <w:sz w:val="20"/>
                <w:szCs w:val="20"/>
                <w:lang w:val="es-AR" w:eastAsia="es-AR"/>
              </w:rPr>
            </w:pPr>
          </w:p>
          <w:p w:rsidR="00306247" w:rsidRPr="000B1E77" w:rsidRDefault="00306247" w:rsidP="00306247">
            <w:pPr>
              <w:widowControl w:val="0"/>
              <w:suppressAutoHyphens w:val="0"/>
              <w:contextualSpacing/>
              <w:rPr>
                <w:rFonts w:ascii="Arial" w:eastAsia="Arial" w:hAnsi="Arial" w:cs="Arial"/>
                <w:color w:val="000000"/>
                <w:sz w:val="20"/>
                <w:szCs w:val="20"/>
                <w:lang w:val="es-AR" w:eastAsia="es-AR"/>
              </w:rPr>
            </w:pP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bocas mínimo a incluir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736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7"/>
              <w:gridCol w:w="2408"/>
            </w:tblGrid>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 xml:space="preserve">10G Base SR </w:t>
                  </w:r>
                  <w:r w:rsidRPr="000B1E77">
                    <w:rPr>
                      <w:rFonts w:ascii="Arial" w:eastAsia="Arial" w:hAnsi="Arial" w:cs="Arial"/>
                      <w:sz w:val="20"/>
                      <w:szCs w:val="20"/>
                      <w:vertAlign w:val="superscript"/>
                      <w:lang w:val="es-AR" w:eastAsia="es-AR"/>
                    </w:rPr>
                    <w:t>1</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24</w:t>
                  </w:r>
                </w:p>
              </w:tc>
            </w:tr>
            <w:tr w:rsidR="00306247" w:rsidRPr="000B1E77">
              <w:trPr>
                <w:trHeight w:val="284"/>
              </w:trPr>
              <w:tc>
                <w:tcPr>
                  <w:tcW w:w="49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40G a 4 x 10G ópticos </w:t>
                  </w:r>
                  <w:r w:rsidRPr="000B1E77">
                    <w:rPr>
                      <w:rFonts w:ascii="Arial" w:eastAsia="Arial" w:hAnsi="Arial" w:cs="Arial"/>
                      <w:sz w:val="20"/>
                      <w:szCs w:val="20"/>
                      <w:vertAlign w:val="superscript"/>
                      <w:lang w:val="es-AR" w:eastAsia="es-AR"/>
                    </w:rPr>
                    <w:t>2</w:t>
                  </w:r>
                </w:p>
              </w:tc>
              <w:tc>
                <w:tcPr>
                  <w:tcW w:w="2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2</w:t>
                  </w:r>
                </w:p>
              </w:tc>
            </w:tr>
          </w:tbl>
          <w:p w:rsidR="00306247" w:rsidRPr="000B1E77" w:rsidRDefault="00306247" w:rsidP="00306247">
            <w:pPr>
              <w:widowControl w:val="0"/>
              <w:suppressAutoHyphens w:val="0"/>
              <w:spacing w:before="80" w:after="120"/>
              <w:ind w:left="1080"/>
              <w:contextualSpacing/>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 xml:space="preserve">Nota 1: Estos módulos deben soportar </w:t>
            </w:r>
            <w:proofErr w:type="spellStart"/>
            <w:r w:rsidRPr="000B1E77">
              <w:rPr>
                <w:rFonts w:ascii="Arial" w:eastAsia="Calibri" w:hAnsi="Arial" w:cs="Arial"/>
                <w:color w:val="000000"/>
                <w:sz w:val="20"/>
                <w:szCs w:val="20"/>
                <w:lang w:val="es-AR" w:eastAsia="es-AR"/>
              </w:rPr>
              <w:t>FCoE</w:t>
            </w:r>
            <w:proofErr w:type="spellEnd"/>
            <w:r w:rsidRPr="000B1E77">
              <w:rPr>
                <w:rFonts w:ascii="Arial" w:eastAsia="Calibri" w:hAnsi="Arial" w:cs="Arial"/>
                <w:color w:val="000000"/>
                <w:sz w:val="20"/>
                <w:szCs w:val="20"/>
                <w:lang w:val="es-AR" w:eastAsia="es-AR"/>
              </w:rPr>
              <w:t xml:space="preserve"> </w:t>
            </w:r>
          </w:p>
          <w:p w:rsidR="00306247" w:rsidRPr="000B1E77" w:rsidRDefault="00306247" w:rsidP="00306247">
            <w:pPr>
              <w:widowControl w:val="0"/>
              <w:suppressAutoHyphens w:val="0"/>
              <w:spacing w:before="80" w:after="120"/>
              <w:ind w:left="1080"/>
              <w:contextualSpacing/>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 xml:space="preserve">Nota 2: Se deberá proveer cables ópticos con un conector de 40G del lado del </w:t>
            </w:r>
            <w:proofErr w:type="spellStart"/>
            <w:r w:rsidRPr="000B1E77">
              <w:rPr>
                <w:rFonts w:ascii="Arial" w:eastAsia="Calibri" w:hAnsi="Arial" w:cs="Arial"/>
                <w:color w:val="000000"/>
                <w:sz w:val="20"/>
                <w:szCs w:val="20"/>
                <w:lang w:val="es-AR" w:eastAsia="es-AR"/>
              </w:rPr>
              <w:t>Switch</w:t>
            </w:r>
            <w:proofErr w:type="spellEnd"/>
            <w:r w:rsidRPr="000B1E77">
              <w:rPr>
                <w:rFonts w:ascii="Arial" w:eastAsia="Calibri" w:hAnsi="Arial" w:cs="Arial"/>
                <w:color w:val="000000"/>
                <w:sz w:val="20"/>
                <w:szCs w:val="20"/>
                <w:lang w:val="es-AR" w:eastAsia="es-AR"/>
              </w:rPr>
              <w:t xml:space="preserve"> y 4x 10G del otro lado, para conectarse a los </w:t>
            </w:r>
            <w:proofErr w:type="spellStart"/>
            <w:r w:rsidRPr="000B1E77">
              <w:rPr>
                <w:rFonts w:ascii="Arial" w:eastAsia="Calibri" w:hAnsi="Arial" w:cs="Arial"/>
                <w:color w:val="000000"/>
                <w:sz w:val="20"/>
                <w:szCs w:val="20"/>
                <w:lang w:val="es-AR" w:eastAsia="es-AR"/>
              </w:rPr>
              <w:t>switches</w:t>
            </w:r>
            <w:proofErr w:type="spellEnd"/>
            <w:r w:rsidRPr="000B1E77">
              <w:rPr>
                <w:rFonts w:ascii="Arial" w:eastAsia="Calibri" w:hAnsi="Arial" w:cs="Arial"/>
                <w:color w:val="000000"/>
                <w:sz w:val="20"/>
                <w:szCs w:val="20"/>
                <w:lang w:val="es-AR" w:eastAsia="es-AR"/>
              </w:rPr>
              <w:t xml:space="preserve"> del renglón 5 en modo de </w:t>
            </w:r>
            <w:proofErr w:type="spellStart"/>
            <w:r w:rsidRPr="000B1E77">
              <w:rPr>
                <w:rFonts w:ascii="Arial" w:eastAsia="Calibri" w:hAnsi="Arial" w:cs="Arial"/>
                <w:color w:val="000000"/>
                <w:sz w:val="20"/>
                <w:szCs w:val="20"/>
                <w:lang w:val="es-AR" w:eastAsia="es-AR"/>
              </w:rPr>
              <w:t>uplink</w:t>
            </w:r>
            <w:proofErr w:type="spellEnd"/>
            <w:r w:rsidRPr="000B1E77">
              <w:rPr>
                <w:rFonts w:ascii="Arial" w:eastAsia="Calibri" w:hAnsi="Arial" w:cs="Arial"/>
                <w:color w:val="000000"/>
                <w:sz w:val="20"/>
                <w:szCs w:val="20"/>
                <w:lang w:val="es-AR" w:eastAsia="es-AR"/>
              </w:rPr>
              <w:t>, de 10 metros de longitud.</w:t>
            </w:r>
          </w:p>
          <w:p w:rsidR="00306247" w:rsidRPr="000B1E77" w:rsidRDefault="00306247" w:rsidP="00306247">
            <w:pPr>
              <w:widowControl w:val="0"/>
              <w:suppressAutoHyphens w:val="0"/>
              <w:spacing w:before="80" w:after="120"/>
              <w:ind w:left="720"/>
              <w:rPr>
                <w:rFonts w:ascii="Arial" w:eastAsia="Calibri" w:hAnsi="Arial" w:cs="Arial"/>
                <w:sz w:val="20"/>
                <w:szCs w:val="20"/>
                <w:lang w:val="es-AR" w:eastAsia="es-AR"/>
              </w:rPr>
            </w:pPr>
          </w:p>
          <w:p w:rsidR="00306247" w:rsidRPr="000B1E77" w:rsidRDefault="00306247" w:rsidP="00DD1B0A">
            <w:pPr>
              <w:widowControl w:val="0"/>
              <w:numPr>
                <w:ilvl w:val="0"/>
                <w:numId w:val="4"/>
              </w:numPr>
              <w:suppressAutoHyphens w:val="0"/>
              <w:spacing w:before="200" w:after="200" w:line="276" w:lineRule="auto"/>
              <w:ind w:left="0" w:firstLine="468"/>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Todos los puertos de cobre 1000BaseT deberán soportar la característica Auto-MDIX, es decir el conector deberá ajustar automáticamente su funcionamiento sin importar si se enchufa un cable directo o uno cruzado.</w:t>
            </w:r>
          </w:p>
          <w:p w:rsidR="00306247" w:rsidRPr="000B1E77" w:rsidRDefault="00306247" w:rsidP="00DD1B0A">
            <w:pPr>
              <w:widowControl w:val="0"/>
              <w:numPr>
                <w:ilvl w:val="0"/>
                <w:numId w:val="4"/>
              </w:numPr>
              <w:suppressAutoHyphens w:val="0"/>
              <w:spacing w:before="80" w:after="120" w:line="276" w:lineRule="auto"/>
              <w:ind w:left="42"/>
              <w:contextualSpacing/>
              <w:rPr>
                <w:rFonts w:ascii="Arial" w:eastAsia="Arial" w:hAnsi="Arial" w:cs="Arial"/>
                <w:sz w:val="20"/>
                <w:szCs w:val="20"/>
                <w:lang w:val="es-AR" w:eastAsia="es-AR"/>
              </w:rPr>
            </w:pPr>
            <w:r w:rsidRPr="000B1E77">
              <w:rPr>
                <w:rFonts w:ascii="Arial" w:eastAsia="Arial" w:hAnsi="Arial" w:cs="Arial"/>
                <w:sz w:val="20"/>
                <w:szCs w:val="20"/>
                <w:lang w:val="es-AR" w:eastAsia="es-AR"/>
              </w:rPr>
              <w:t>Para modo full dúplex los puertos deberán soportar control de flujo mediante IEEE 802.3X.</w:t>
            </w:r>
          </w:p>
          <w:p w:rsidR="00306247" w:rsidRPr="000B1E77" w:rsidRDefault="00306247" w:rsidP="00306247">
            <w:pPr>
              <w:widowControl w:val="0"/>
              <w:suppressAutoHyphens w:val="0"/>
              <w:spacing w:before="80" w:after="20" w:line="280" w:lineRule="auto"/>
              <w:ind w:left="72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w:t>
            </w:r>
          </w:p>
          <w:p w:rsidR="00306247" w:rsidRPr="000B1E77" w:rsidRDefault="00306247" w:rsidP="00DD1B0A">
            <w:pPr>
              <w:widowControl w:val="0"/>
              <w:numPr>
                <w:ilvl w:val="0"/>
                <w:numId w:val="4"/>
              </w:numPr>
              <w:suppressAutoHyphens w:val="0"/>
              <w:spacing w:before="80" w:after="120" w:line="276" w:lineRule="auto"/>
              <w:ind w:left="4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en todos sus puertos</w:t>
            </w:r>
            <w:r w:rsidRPr="000B1E77">
              <w:rPr>
                <w:rFonts w:ascii="Arial" w:eastAsia="Arial" w:hAnsi="Arial" w:cs="Arial"/>
                <w:color w:val="000000"/>
                <w:sz w:val="20"/>
                <w:szCs w:val="20"/>
                <w:lang w:val="es-AR" w:eastAsia="es-AR"/>
              </w:rPr>
              <w:b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RENDIMIENTO</w:t>
            </w:r>
          </w:p>
          <w:p w:rsidR="00306247" w:rsidRPr="000B1E77" w:rsidRDefault="00306247" w:rsidP="008C0D56">
            <w:pPr>
              <w:widowControl w:val="0"/>
              <w:numPr>
                <w:ilvl w:val="0"/>
                <w:numId w:val="21"/>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matriz de conmutación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fabric</w:t>
            </w:r>
            <w:proofErr w:type="spellEnd"/>
            <w:r w:rsidRPr="000B1E77">
              <w:rPr>
                <w:rFonts w:ascii="Arial" w:eastAsia="Arial" w:hAnsi="Arial" w:cs="Arial"/>
                <w:color w:val="000000"/>
                <w:sz w:val="20"/>
                <w:szCs w:val="20"/>
                <w:lang w:val="es-AR" w:eastAsia="es-AR"/>
              </w:rPr>
              <w:t>) deberá tener capacidad de conmutación no inferior a &lt;4</w:t>
            </w:r>
            <w:r w:rsidRPr="000B1E77">
              <w:rPr>
                <w:rFonts w:ascii="Arial" w:eastAsia="Arial" w:hAnsi="Arial" w:cs="Arial"/>
                <w:i/>
                <w:color w:val="000000"/>
                <w:sz w:val="20"/>
                <w:szCs w:val="20"/>
                <w:lang w:val="es-AR" w:eastAsia="es-AR"/>
              </w:rPr>
              <w:t xml:space="preserve">50 </w:t>
            </w:r>
            <w:proofErr w:type="spellStart"/>
            <w:r w:rsidRPr="000B1E77">
              <w:rPr>
                <w:rFonts w:ascii="Arial" w:eastAsia="Arial" w:hAnsi="Arial" w:cs="Arial"/>
                <w:i/>
                <w:color w:val="000000"/>
                <w:sz w:val="20"/>
                <w:szCs w:val="20"/>
                <w:lang w:val="es-AR" w:eastAsia="es-AR"/>
              </w:rPr>
              <w:t>Gbps</w:t>
            </w:r>
            <w:proofErr w:type="spellEnd"/>
            <w:r w:rsidRPr="000B1E77">
              <w:rPr>
                <w:rFonts w:ascii="Arial" w:eastAsia="Arial" w:hAnsi="Arial" w:cs="Arial"/>
                <w:color w:val="000000"/>
                <w:sz w:val="20"/>
                <w:szCs w:val="20"/>
                <w:lang w:val="es-AR" w:eastAsia="es-AR"/>
              </w:rPr>
              <w:t>&gt;.</w:t>
            </w:r>
          </w:p>
          <w:p w:rsidR="00306247" w:rsidRPr="000B1E77" w:rsidRDefault="00306247" w:rsidP="00306247">
            <w:pPr>
              <w:widowControl w:val="0"/>
              <w:suppressAutoHyphens w:val="0"/>
              <w:ind w:left="720"/>
              <w:contextualSpacing/>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2 (LAYER 2)</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Private</w:t>
            </w:r>
            <w:proofErr w:type="spellEnd"/>
            <w:r w:rsidRPr="000B1E77">
              <w:rPr>
                <w:rFonts w:ascii="Arial" w:eastAsia="Arial" w:hAnsi="Arial" w:cs="Arial"/>
                <w:color w:val="000000"/>
                <w:sz w:val="20"/>
                <w:szCs w:val="20"/>
                <w:lang w:val="es-AR" w:eastAsia="es-AR"/>
              </w:rPr>
              <w:t xml:space="preserve"> VLAN (PVLAN)</w:t>
            </w:r>
          </w:p>
          <w:p w:rsidR="00306247" w:rsidRPr="000B1E77" w:rsidRDefault="00306247" w:rsidP="00DD1B0A">
            <w:pPr>
              <w:widowControl w:val="0"/>
              <w:numPr>
                <w:ilvl w:val="0"/>
                <w:numId w:val="5"/>
              </w:numPr>
              <w:suppressAutoHyphens w:val="0"/>
              <w:spacing w:after="200" w:line="276" w:lineRule="auto"/>
              <w:ind w:left="42" w:hanging="4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en cualquier puerto según IEEE 802.1 p/Q.</w:t>
            </w:r>
          </w:p>
          <w:p w:rsidR="00306247" w:rsidRPr="000B1E77" w:rsidRDefault="00306247" w:rsidP="008C0D56">
            <w:pPr>
              <w:widowControl w:val="0"/>
              <w:numPr>
                <w:ilvl w:val="0"/>
                <w:numId w:val="5"/>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IEEE 802.1 Data Center </w:t>
            </w:r>
            <w:proofErr w:type="spellStart"/>
            <w:r w:rsidRPr="000B1E77">
              <w:rPr>
                <w:rFonts w:ascii="Arial" w:eastAsia="Arial" w:hAnsi="Arial" w:cs="Arial"/>
                <w:color w:val="000000"/>
                <w:sz w:val="20"/>
                <w:szCs w:val="20"/>
                <w:lang w:val="es-AR" w:eastAsia="es-AR"/>
              </w:rPr>
              <w:t>Bridging</w:t>
            </w:r>
            <w:proofErr w:type="spellEnd"/>
            <w:r w:rsidRPr="000B1E77">
              <w:rPr>
                <w:rFonts w:ascii="Arial" w:eastAsia="Arial" w:hAnsi="Arial" w:cs="Arial"/>
                <w:color w:val="000000"/>
                <w:sz w:val="20"/>
                <w:szCs w:val="20"/>
                <w:lang w:val="es-AR" w:eastAsia="es-AR"/>
              </w:rPr>
              <w:t xml:space="preserve"> (DCB) </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DD1B0A">
            <w:pPr>
              <w:widowControl w:val="0"/>
              <w:numPr>
                <w:ilvl w:val="0"/>
                <w:numId w:val="7"/>
              </w:numPr>
              <w:suppressAutoHyphens w:val="0"/>
              <w:spacing w:after="200" w:line="276" w:lineRule="auto"/>
              <w:ind w:left="4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8C0D56">
            <w:pPr>
              <w:widowControl w:val="0"/>
              <w:numPr>
                <w:ilvl w:val="0"/>
                <w:numId w:val="7"/>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(mínimo).</w:t>
            </w:r>
          </w:p>
          <w:p w:rsidR="00306247" w:rsidRPr="000B1E77" w:rsidRDefault="00306247" w:rsidP="00306247">
            <w:pPr>
              <w:widowControl w:val="0"/>
              <w:suppressAutoHyphens w:val="0"/>
              <w:ind w:left="720"/>
              <w:contextualSpacing/>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SEGURIDAD</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Manejo de Listas de Control de Acceso (ACL) locales (</w:t>
            </w:r>
            <w:proofErr w:type="spellStart"/>
            <w:r w:rsidRPr="000B1E77">
              <w:rPr>
                <w:rFonts w:ascii="Arial" w:eastAsia="Arial" w:hAnsi="Arial" w:cs="Arial"/>
                <w:color w:val="000000"/>
                <w:sz w:val="20"/>
                <w:szCs w:val="20"/>
                <w:lang w:val="es-AR" w:eastAsia="es-AR"/>
              </w:rPr>
              <w:t>minimo</w:t>
            </w:r>
            <w:proofErr w:type="spellEnd"/>
            <w:r w:rsidRPr="000B1E77">
              <w:rPr>
                <w:rFonts w:ascii="Arial" w:eastAsia="Arial" w:hAnsi="Arial" w:cs="Arial"/>
                <w:color w:val="000000"/>
                <w:sz w:val="20"/>
                <w:szCs w:val="20"/>
                <w:lang w:val="es-AR" w:eastAsia="es-AR"/>
              </w:rPr>
              <w:t xml:space="preserve"> 256 entradas ACE)</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DD1B0A">
            <w:pPr>
              <w:widowControl w:val="0"/>
              <w:numPr>
                <w:ilvl w:val="0"/>
                <w:numId w:val="9"/>
              </w:numPr>
              <w:suppressAutoHyphens w:val="0"/>
              <w:spacing w:after="200" w:line="276" w:lineRule="auto"/>
              <w:ind w:left="4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ser administrado como una extensión de los </w:t>
            </w:r>
            <w:proofErr w:type="spellStart"/>
            <w:r w:rsidRPr="000B1E77">
              <w:rPr>
                <w:rFonts w:ascii="Arial" w:eastAsia="Arial" w:hAnsi="Arial" w:cs="Arial"/>
                <w:color w:val="000000"/>
                <w:sz w:val="20"/>
                <w:szCs w:val="20"/>
                <w:lang w:val="es-AR" w:eastAsia="es-AR"/>
              </w:rPr>
              <w:t>switches</w:t>
            </w:r>
            <w:proofErr w:type="spellEnd"/>
            <w:r w:rsidRPr="000B1E77">
              <w:rPr>
                <w:rFonts w:ascii="Arial" w:eastAsia="Arial" w:hAnsi="Arial" w:cs="Arial"/>
                <w:color w:val="000000"/>
                <w:sz w:val="20"/>
                <w:szCs w:val="20"/>
                <w:lang w:val="es-AR" w:eastAsia="es-AR"/>
              </w:rPr>
              <w:t xml:space="preserve"> de </w:t>
            </w:r>
            <w:proofErr w:type="spellStart"/>
            <w:r w:rsidRPr="000B1E77">
              <w:rPr>
                <w:rFonts w:ascii="Arial" w:eastAsia="Arial" w:hAnsi="Arial" w:cs="Arial"/>
                <w:color w:val="000000"/>
                <w:sz w:val="20"/>
                <w:szCs w:val="20"/>
                <w:lang w:val="es-AR" w:eastAsia="es-AR"/>
              </w:rPr>
              <w:t>core</w:t>
            </w:r>
            <w:proofErr w:type="spellEnd"/>
            <w:r w:rsidRPr="000B1E77">
              <w:rPr>
                <w:rFonts w:ascii="Arial" w:eastAsia="Arial" w:hAnsi="Arial" w:cs="Arial"/>
                <w:color w:val="000000"/>
                <w:sz w:val="20"/>
                <w:szCs w:val="20"/>
                <w:lang w:val="es-AR" w:eastAsia="es-AR"/>
              </w:rPr>
              <w:t xml:space="preserve"> detallados en el renglón 5.</w:t>
            </w:r>
          </w:p>
          <w:p w:rsidR="00306247" w:rsidRPr="000B1E77" w:rsidRDefault="00306247" w:rsidP="00DD1B0A">
            <w:pPr>
              <w:widowControl w:val="0"/>
              <w:numPr>
                <w:ilvl w:val="0"/>
                <w:numId w:val="9"/>
              </w:numPr>
              <w:suppressAutoHyphens w:val="0"/>
              <w:spacing w:after="200" w:line="276" w:lineRule="auto"/>
              <w:ind w:left="4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8C0D56">
            <w:pPr>
              <w:widowControl w:val="0"/>
              <w:numPr>
                <w:ilvl w:val="0"/>
                <w:numId w:val="9"/>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RMON.</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DD1B0A">
        <w:trPr>
          <w:trHeight w:val="420"/>
        </w:trPr>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REDUNDANCIA Y ALTA DISPONIBILIDAD</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Fuente de alimentación redundante (mínimo 1+1).</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Ventiladores redundantes, reemplazables en caliente.</w:t>
            </w:r>
          </w:p>
          <w:p w:rsidR="00306247" w:rsidRPr="000B1E77" w:rsidRDefault="00306247" w:rsidP="00306247">
            <w:pPr>
              <w:suppressAutoHyphens w:val="0"/>
              <w:spacing w:line="276" w:lineRule="auto"/>
              <w:ind w:left="720"/>
              <w:contextualSpacing/>
              <w:rPr>
                <w:rFonts w:ascii="Arial" w:eastAsia="Arial" w:hAnsi="Arial" w:cs="Arial"/>
                <w:strike/>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Arial" w:hAnsi="Arial" w:cs="Arial"/>
          <w:b/>
          <w:color w:val="000000"/>
          <w:sz w:val="20"/>
          <w:szCs w:val="20"/>
          <w:lang w:val="es-AR" w:eastAsia="es-AR"/>
        </w:rPr>
      </w:pPr>
      <w:r w:rsidRPr="000B1E77">
        <w:rPr>
          <w:rFonts w:ascii="Arial" w:eastAsia="Arial" w:hAnsi="Arial" w:cs="Arial"/>
          <w:sz w:val="20"/>
          <w:szCs w:val="20"/>
          <w:lang w:val="es-AR" w:eastAsia="es-AR"/>
        </w:rPr>
        <w:br w:type="page"/>
      </w:r>
      <w:bookmarkStart w:id="25" w:name="h.gf7mcmdxzlb0"/>
      <w:bookmarkStart w:id="26" w:name="h.a1r2wikez90f"/>
      <w:bookmarkStart w:id="27" w:name="h.uqcvv896ui9w"/>
      <w:bookmarkEnd w:id="25"/>
      <w:bookmarkEnd w:id="26"/>
      <w:bookmarkEnd w:id="27"/>
    </w:p>
    <w:p w:rsidR="00306247" w:rsidRPr="000B1E77" w:rsidRDefault="00306247" w:rsidP="00306247">
      <w:pPr>
        <w:keepNext/>
        <w:keepLines/>
        <w:suppressAutoHyphens w:val="0"/>
        <w:spacing w:before="360" w:line="276" w:lineRule="auto"/>
        <w:contextualSpacing/>
        <w:outlineLvl w:val="1"/>
        <w:rPr>
          <w:rFonts w:ascii="Arial" w:eastAsia="Calibri" w:hAnsi="Arial" w:cs="Arial"/>
          <w:b/>
          <w:color w:val="000000"/>
          <w:sz w:val="20"/>
          <w:szCs w:val="20"/>
          <w:lang w:val="es-AR" w:eastAsia="es-AR"/>
        </w:rPr>
      </w:pPr>
      <w:r w:rsidRPr="000B1E77">
        <w:rPr>
          <w:rFonts w:ascii="Arial" w:eastAsia="Arial" w:hAnsi="Arial" w:cs="Arial"/>
          <w:b/>
          <w:color w:val="000000"/>
          <w:sz w:val="20"/>
          <w:szCs w:val="20"/>
          <w:lang w:val="es-AR" w:eastAsia="es-AR"/>
        </w:rPr>
        <w:lastRenderedPageBreak/>
        <w:t xml:space="preserve">Renglón </w:t>
      </w:r>
      <w:r w:rsidR="00383F5F" w:rsidRPr="000B1E77">
        <w:rPr>
          <w:rFonts w:ascii="Arial" w:eastAsia="Arial" w:hAnsi="Arial" w:cs="Arial"/>
          <w:b/>
          <w:sz w:val="20"/>
          <w:szCs w:val="20"/>
          <w:lang w:val="es-AR" w:eastAsia="es-AR"/>
        </w:rPr>
        <w:t xml:space="preserve">1 – Ítem </w:t>
      </w:r>
      <w:r w:rsidRPr="000B1E77">
        <w:rPr>
          <w:rFonts w:ascii="Arial" w:eastAsia="Arial" w:hAnsi="Arial" w:cs="Arial"/>
          <w:b/>
          <w:color w:val="000000"/>
          <w:sz w:val="20"/>
          <w:szCs w:val="20"/>
          <w:lang w:val="es-AR" w:eastAsia="es-AR"/>
        </w:rPr>
        <w:t xml:space="preserve">7: Conmutador Cisco </w:t>
      </w:r>
      <w:proofErr w:type="spellStart"/>
      <w:r w:rsidRPr="000B1E77">
        <w:rPr>
          <w:rFonts w:ascii="Arial" w:eastAsia="Arial" w:hAnsi="Arial" w:cs="Arial"/>
          <w:b/>
          <w:color w:val="000000"/>
          <w:sz w:val="20"/>
          <w:szCs w:val="20"/>
          <w:lang w:val="es-AR" w:eastAsia="es-AR"/>
        </w:rPr>
        <w:t>Nexus</w:t>
      </w:r>
      <w:proofErr w:type="spellEnd"/>
      <w:r w:rsidRPr="000B1E77">
        <w:rPr>
          <w:rFonts w:ascii="Arial" w:eastAsia="Arial" w:hAnsi="Arial" w:cs="Arial"/>
          <w:b/>
          <w:color w:val="000000"/>
          <w:sz w:val="20"/>
          <w:szCs w:val="20"/>
          <w:lang w:val="es-AR" w:eastAsia="es-AR"/>
        </w:rPr>
        <w:t xml:space="preserve"> 9372px</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i/>
          <w:color w:val="000000"/>
          <w:sz w:val="20"/>
          <w:szCs w:val="20"/>
          <w:lang w:val="es-AR" w:eastAsia="es-AR"/>
        </w:rPr>
        <w:t>Cantidad requerida: 1 unidad</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Arial" w:hAnsi="Arial" w:cs="Arial"/>
          <w:color w:val="000000"/>
          <w:sz w:val="20"/>
          <w:szCs w:val="20"/>
          <w:lang w:val="es-AR" w:eastAsia="es-AR"/>
        </w:rPr>
      </w:pPr>
      <w:r w:rsidRPr="000B1E77">
        <w:rPr>
          <w:rFonts w:ascii="Arial" w:eastAsia="Arial" w:hAnsi="Arial" w:cs="Arial"/>
          <w:b/>
          <w:color w:val="000000"/>
          <w:sz w:val="20"/>
          <w:szCs w:val="20"/>
          <w:lang w:val="es-AR" w:eastAsia="es-AR"/>
        </w:rPr>
        <w:t>Descripción</w:t>
      </w:r>
      <w:proofErr w:type="gramStart"/>
      <w:r w:rsidRPr="000B1E77">
        <w:rPr>
          <w:rFonts w:ascii="Arial" w:eastAsia="Arial" w:hAnsi="Arial" w:cs="Arial"/>
          <w:b/>
          <w:color w:val="000000"/>
          <w:sz w:val="20"/>
          <w:szCs w:val="20"/>
          <w:lang w:val="es-AR" w:eastAsia="es-AR"/>
        </w:rPr>
        <w:t>:</w:t>
      </w:r>
      <w:r w:rsidRPr="000B1E77">
        <w:rPr>
          <w:rFonts w:ascii="Arial" w:eastAsia="Arial" w:hAnsi="Arial" w:cs="Arial"/>
          <w:color w:val="000000"/>
          <w:sz w:val="20"/>
          <w:szCs w:val="20"/>
          <w:lang w:val="es-AR" w:eastAsia="es-AR"/>
        </w:rPr>
        <w:t xml:space="preserve">  La</w:t>
      </w:r>
      <w:proofErr w:type="gramEnd"/>
      <w:r w:rsidRPr="000B1E77">
        <w:rPr>
          <w:rFonts w:ascii="Arial" w:eastAsia="Arial" w:hAnsi="Arial" w:cs="Arial"/>
          <w:color w:val="000000"/>
          <w:sz w:val="20"/>
          <w:szCs w:val="20"/>
          <w:lang w:val="es-AR" w:eastAsia="es-AR"/>
        </w:rPr>
        <w:t xml:space="preserve"> Institución cuenta con 1 equipo Marca: Cisco, Modelo:9372px instalado como conmutador de acceso nivel </w:t>
      </w:r>
      <w:proofErr w:type="spellStart"/>
      <w:r w:rsidRPr="000B1E77">
        <w:rPr>
          <w:rFonts w:ascii="Arial" w:eastAsia="Arial" w:hAnsi="Arial" w:cs="Arial"/>
          <w:color w:val="000000"/>
          <w:sz w:val="20"/>
          <w:szCs w:val="20"/>
          <w:lang w:val="es-AR" w:eastAsia="es-AR"/>
        </w:rPr>
        <w:t>datacenter</w:t>
      </w:r>
      <w:proofErr w:type="spellEnd"/>
      <w:r w:rsidRPr="000B1E77">
        <w:rPr>
          <w:rFonts w:ascii="Arial" w:eastAsia="Arial" w:hAnsi="Arial" w:cs="Arial"/>
          <w:color w:val="000000"/>
          <w:sz w:val="20"/>
          <w:szCs w:val="20"/>
          <w:lang w:val="es-AR" w:eastAsia="es-AR"/>
        </w:rPr>
        <w:t xml:space="preserve"> el cual se desea incluirlo en un esquema de alta disponibilidad por lo que se requiere de un equipo de la misma marca y modelo. </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módulos SFP/SFP+ a incluir en 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811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8"/>
        <w:gridCol w:w="4057"/>
      </w:tblGrid>
      <w:tr w:rsidR="00306247" w:rsidRPr="000B1E77" w:rsidTr="00306247">
        <w:trPr>
          <w:trHeight w:val="284"/>
        </w:trPr>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Tipo</w:t>
            </w:r>
          </w:p>
        </w:tc>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Cantidad Mínima</w:t>
            </w:r>
          </w:p>
        </w:tc>
      </w:tr>
      <w:tr w:rsidR="00306247" w:rsidRPr="000B1E77" w:rsidTr="00306247">
        <w:trPr>
          <w:trHeight w:val="284"/>
        </w:trPr>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1000 Base T</w:t>
            </w:r>
          </w:p>
        </w:tc>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8</w:t>
            </w:r>
          </w:p>
        </w:tc>
      </w:tr>
      <w:tr w:rsidR="00306247" w:rsidRPr="000B1E77" w:rsidTr="00306247">
        <w:trPr>
          <w:trHeight w:val="284"/>
        </w:trPr>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1000 Base SX</w:t>
            </w:r>
          </w:p>
        </w:tc>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3</w:t>
            </w:r>
          </w:p>
        </w:tc>
      </w:tr>
      <w:tr w:rsidR="00306247" w:rsidRPr="000B1E77" w:rsidTr="00306247">
        <w:trPr>
          <w:trHeight w:val="284"/>
        </w:trPr>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10G Base SR</w:t>
            </w:r>
            <w:r w:rsidRPr="000B1E77">
              <w:rPr>
                <w:rFonts w:ascii="Arial" w:eastAsia="Arial" w:hAnsi="Arial" w:cs="Arial"/>
                <w:color w:val="000000"/>
                <w:sz w:val="20"/>
                <w:szCs w:val="20"/>
                <w:vertAlign w:val="superscript"/>
                <w:lang w:val="es-AR" w:eastAsia="es-AR"/>
              </w:rPr>
              <w:t>1</w:t>
            </w:r>
          </w:p>
        </w:tc>
        <w:tc>
          <w:tcPr>
            <w:tcW w:w="4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12</w:t>
            </w:r>
          </w:p>
        </w:tc>
      </w:tr>
    </w:tbl>
    <w:p w:rsidR="00306247" w:rsidRPr="000B1E77" w:rsidRDefault="00306247" w:rsidP="00306247">
      <w:pPr>
        <w:widowControl w:val="0"/>
        <w:suppressAutoHyphens w:val="0"/>
        <w:spacing w:before="80" w:after="120"/>
        <w:ind w:left="1080"/>
        <w:contextualSpacing/>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 xml:space="preserve">Nota 1: Estos módulos deben soportar </w:t>
      </w:r>
      <w:proofErr w:type="spellStart"/>
      <w:r w:rsidRPr="000B1E77">
        <w:rPr>
          <w:rFonts w:ascii="Arial" w:eastAsia="Calibri" w:hAnsi="Arial" w:cs="Arial"/>
          <w:color w:val="000000"/>
          <w:sz w:val="20"/>
          <w:szCs w:val="20"/>
          <w:lang w:val="es-AR" w:eastAsia="es-AR"/>
        </w:rPr>
        <w:t>FCoE</w:t>
      </w:r>
      <w:proofErr w:type="spellEnd"/>
      <w:r w:rsidRPr="000B1E77">
        <w:rPr>
          <w:rFonts w:ascii="Arial" w:eastAsia="Calibri" w:hAnsi="Arial" w:cs="Arial"/>
          <w:color w:val="000000"/>
          <w:sz w:val="20"/>
          <w:szCs w:val="20"/>
          <w:lang w:val="es-AR" w:eastAsia="es-AR"/>
        </w:rPr>
        <w:t xml:space="preserve"> </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p w:rsidR="00306247" w:rsidRPr="000B1E77" w:rsidRDefault="00306247" w:rsidP="00306247">
      <w:pPr>
        <w:widowControl w:val="0"/>
        <w:suppressAutoHyphens w:val="0"/>
        <w:spacing w:before="80" w:after="12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8C0D56">
      <w:pPr>
        <w:numPr>
          <w:ilvl w:val="0"/>
          <w:numId w:val="23"/>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Incluir licencias:</w:t>
      </w:r>
    </w:p>
    <w:p w:rsidR="00306247" w:rsidRPr="000B1E77" w:rsidRDefault="00306247" w:rsidP="008C0D56">
      <w:pPr>
        <w:numPr>
          <w:ilvl w:val="0"/>
          <w:numId w:val="23"/>
        </w:numPr>
        <w:suppressAutoHyphens w:val="0"/>
        <w:spacing w:after="200" w:line="276" w:lineRule="auto"/>
        <w:contextualSpacing/>
        <w:rPr>
          <w:rFonts w:ascii="Arial" w:eastAsia="Arial" w:hAnsi="Arial" w:cs="Arial"/>
          <w:color w:val="000000"/>
          <w:sz w:val="20"/>
          <w:szCs w:val="20"/>
          <w:lang w:val="en-US" w:eastAsia="es-AR"/>
        </w:rPr>
      </w:pPr>
      <w:r w:rsidRPr="000B1E77">
        <w:rPr>
          <w:rFonts w:ascii="Arial" w:eastAsia="Arial" w:hAnsi="Arial" w:cs="Arial"/>
          <w:color w:val="000000"/>
          <w:sz w:val="20"/>
          <w:szCs w:val="20"/>
          <w:lang w:val="en-US" w:eastAsia="es-AR"/>
        </w:rPr>
        <w:t>N93-LAN1K9</w:t>
      </w:r>
      <w:r w:rsidRPr="000B1E77">
        <w:rPr>
          <w:rFonts w:ascii="Arial" w:eastAsia="Arial" w:hAnsi="Arial" w:cs="Arial"/>
          <w:color w:val="000000"/>
          <w:sz w:val="20"/>
          <w:szCs w:val="20"/>
          <w:lang w:val="en-US" w:eastAsia="es-AR"/>
        </w:rPr>
        <w:tab/>
        <w:t>LAN Enterprise License for Nexus 9300 Platform</w:t>
      </w:r>
    </w:p>
    <w:p w:rsidR="00306247" w:rsidRPr="000B1E77" w:rsidRDefault="00306247" w:rsidP="008C0D56">
      <w:pPr>
        <w:numPr>
          <w:ilvl w:val="0"/>
          <w:numId w:val="23"/>
        </w:numPr>
        <w:suppressAutoHyphens w:val="0"/>
        <w:spacing w:after="200" w:line="276" w:lineRule="auto"/>
        <w:contextualSpacing/>
        <w:rPr>
          <w:rFonts w:ascii="Arial" w:eastAsia="Arial" w:hAnsi="Arial" w:cs="Arial"/>
          <w:color w:val="000000"/>
          <w:sz w:val="20"/>
          <w:szCs w:val="20"/>
          <w:lang w:val="en-US" w:eastAsia="es-AR"/>
        </w:rPr>
      </w:pPr>
      <w:proofErr w:type="spellStart"/>
      <w:r w:rsidRPr="000B1E77">
        <w:rPr>
          <w:rFonts w:ascii="Arial" w:eastAsia="Arial" w:hAnsi="Arial" w:cs="Arial"/>
          <w:color w:val="000000"/>
          <w:sz w:val="20"/>
          <w:szCs w:val="20"/>
          <w:lang w:val="en-US" w:eastAsia="es-AR"/>
        </w:rPr>
        <w:t>Deberá</w:t>
      </w:r>
      <w:proofErr w:type="spellEnd"/>
      <w:r w:rsidRPr="000B1E77">
        <w:rPr>
          <w:rFonts w:ascii="Arial" w:eastAsia="Arial" w:hAnsi="Arial" w:cs="Arial"/>
          <w:color w:val="000000"/>
          <w:sz w:val="20"/>
          <w:szCs w:val="20"/>
          <w:lang w:val="en-US" w:eastAsia="es-AR"/>
        </w:rPr>
        <w:t xml:space="preserve"> </w:t>
      </w:r>
      <w:proofErr w:type="spellStart"/>
      <w:r w:rsidRPr="000B1E77">
        <w:rPr>
          <w:rFonts w:ascii="Arial" w:eastAsia="Arial" w:hAnsi="Arial" w:cs="Arial"/>
          <w:color w:val="000000"/>
          <w:sz w:val="20"/>
          <w:szCs w:val="20"/>
          <w:lang w:val="en-US" w:eastAsia="es-AR"/>
        </w:rPr>
        <w:t>considerarse</w:t>
      </w:r>
      <w:proofErr w:type="spellEnd"/>
      <w:r w:rsidRPr="000B1E77">
        <w:rPr>
          <w:rFonts w:ascii="Arial" w:eastAsia="Arial" w:hAnsi="Arial" w:cs="Arial"/>
          <w:color w:val="000000"/>
          <w:sz w:val="20"/>
          <w:szCs w:val="20"/>
          <w:lang w:val="en-US" w:eastAsia="es-AR"/>
        </w:rPr>
        <w:t xml:space="preserve"> “Port side intake airflow”.</w:t>
      </w:r>
    </w:p>
    <w:p w:rsidR="00306247" w:rsidRPr="000B1E77" w:rsidRDefault="00306247" w:rsidP="00306247">
      <w:pPr>
        <w:suppressAutoHyphens w:val="0"/>
        <w:spacing w:line="276" w:lineRule="auto"/>
        <w:contextualSpacing/>
        <w:rPr>
          <w:rFonts w:ascii="Arial" w:eastAsia="Arial" w:hAnsi="Arial" w:cs="Arial"/>
          <w:color w:val="000000"/>
          <w:sz w:val="20"/>
          <w:szCs w:val="20"/>
          <w:lang w:val="en-US" w:eastAsia="es-AR"/>
        </w:rPr>
      </w:pPr>
    </w:p>
    <w:p w:rsidR="00306247" w:rsidRPr="000B1E77" w:rsidRDefault="00306247" w:rsidP="00306247">
      <w:pPr>
        <w:suppressAutoHyphens w:val="0"/>
        <w:spacing w:line="276" w:lineRule="auto"/>
        <w:contextualSpacing/>
        <w:rPr>
          <w:rFonts w:ascii="Arial" w:eastAsia="Arial" w:hAnsi="Arial" w:cs="Arial"/>
          <w:color w:val="000000"/>
          <w:sz w:val="20"/>
          <w:szCs w:val="20"/>
          <w:lang w:val="en-US"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n-US" w:eastAsia="es-AR"/>
        </w:rPr>
      </w:pPr>
    </w:p>
    <w:p w:rsidR="00306247" w:rsidRPr="000B1E77" w:rsidRDefault="00306247" w:rsidP="00306247">
      <w:pPr>
        <w:keepNext/>
        <w:keepLines/>
        <w:suppressAutoHyphens w:val="0"/>
        <w:spacing w:before="360" w:after="80" w:line="276" w:lineRule="auto"/>
        <w:contextualSpacing/>
        <w:outlineLvl w:val="1"/>
        <w:rPr>
          <w:rFonts w:ascii="Arial" w:eastAsia="Calibri" w:hAnsi="Arial" w:cs="Arial"/>
          <w:b/>
          <w:color w:val="000000"/>
          <w:sz w:val="20"/>
          <w:szCs w:val="20"/>
          <w:lang w:val="es-AR" w:eastAsia="es-AR"/>
        </w:rPr>
      </w:pPr>
      <w:bookmarkStart w:id="28" w:name="h.t4na8v6ldwtc"/>
      <w:bookmarkStart w:id="29" w:name="h.if88zoo25rvb"/>
      <w:bookmarkStart w:id="30" w:name="h.vyox1tvu57cs"/>
      <w:bookmarkEnd w:id="28"/>
      <w:bookmarkEnd w:id="29"/>
      <w:bookmarkEnd w:id="30"/>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 xml:space="preserve">1 – Ítem </w:t>
      </w:r>
      <w:r w:rsidRPr="000B1E77">
        <w:rPr>
          <w:rFonts w:ascii="Arial" w:eastAsia="Arial" w:hAnsi="Arial" w:cs="Arial"/>
          <w:b/>
          <w:color w:val="000000"/>
          <w:sz w:val="20"/>
          <w:szCs w:val="20"/>
          <w:lang w:val="es-AR" w:eastAsia="es-AR"/>
        </w:rPr>
        <w:t xml:space="preserve">8: Placas de red: Ten Gigabit Ethernet </w:t>
      </w:r>
      <w:proofErr w:type="spellStart"/>
      <w:r w:rsidRPr="000B1E77">
        <w:rPr>
          <w:rFonts w:ascii="Arial" w:eastAsia="Arial" w:hAnsi="Arial" w:cs="Arial"/>
          <w:b/>
          <w:color w:val="000000"/>
          <w:sz w:val="20"/>
          <w:szCs w:val="20"/>
          <w:lang w:val="es-AR" w:eastAsia="es-AR"/>
        </w:rPr>
        <w:t>multipuerto</w:t>
      </w:r>
      <w:proofErr w:type="spellEnd"/>
      <w:r w:rsidRPr="000B1E77">
        <w:rPr>
          <w:rFonts w:ascii="Arial" w:eastAsia="Arial" w:hAnsi="Arial" w:cs="Arial"/>
          <w:b/>
          <w:color w:val="000000"/>
          <w:sz w:val="20"/>
          <w:szCs w:val="20"/>
          <w:lang w:val="es-AR" w:eastAsia="es-AR"/>
        </w:rPr>
        <w:t xml:space="preserve"> (Fibra) para Servidores </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i/>
          <w:color w:val="000000"/>
          <w:sz w:val="20"/>
          <w:szCs w:val="20"/>
          <w:lang w:val="es-AR" w:eastAsia="es-AR"/>
        </w:rPr>
        <w:t>Cantidad requerida: 22 unidades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t>Características:</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Bit </w:t>
      </w:r>
      <w:proofErr w:type="spellStart"/>
      <w:r w:rsidRPr="000B1E77">
        <w:rPr>
          <w:rFonts w:ascii="Arial" w:eastAsia="Arial" w:hAnsi="Arial" w:cs="Arial"/>
          <w:color w:val="000000"/>
          <w:sz w:val="20"/>
          <w:szCs w:val="20"/>
          <w:lang w:val="es-AR" w:eastAsia="es-AR"/>
        </w:rPr>
        <w:t>rate</w:t>
      </w:r>
      <w:proofErr w:type="spellEnd"/>
      <w:r w:rsidRPr="000B1E77">
        <w:rPr>
          <w:rFonts w:ascii="Arial" w:eastAsia="Arial" w:hAnsi="Arial" w:cs="Arial"/>
          <w:color w:val="000000"/>
          <w:sz w:val="20"/>
          <w:szCs w:val="20"/>
          <w:lang w:val="es-AR" w:eastAsia="es-AR"/>
        </w:rPr>
        <w:t xml:space="preserve">: 10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 xml:space="preserve"> por puerto</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Compatibilidad con slots: PCI-X, PCI-E  o superior.</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Estándar: 10G </w:t>
      </w:r>
      <w:proofErr w:type="spellStart"/>
      <w:r w:rsidRPr="000B1E77">
        <w:rPr>
          <w:rFonts w:ascii="Arial" w:eastAsia="Arial" w:hAnsi="Arial" w:cs="Arial"/>
          <w:color w:val="000000"/>
          <w:sz w:val="20"/>
          <w:szCs w:val="20"/>
          <w:lang w:val="es-AR" w:eastAsia="es-AR"/>
        </w:rPr>
        <w:t>BaseSR</w:t>
      </w:r>
      <w:proofErr w:type="spellEnd"/>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Número de puertos:</w:t>
      </w:r>
      <w:r w:rsidRPr="000B1E77">
        <w:rPr>
          <w:rFonts w:ascii="Arial" w:eastAsia="Arial" w:hAnsi="Arial" w:cs="Arial"/>
          <w:color w:val="000000"/>
          <w:sz w:val="20"/>
          <w:szCs w:val="20"/>
          <w:vertAlign w:val="superscript"/>
          <w:lang w:val="es-AR" w:eastAsia="es-AR"/>
        </w:rPr>
        <w:t xml:space="preserve"> </w:t>
      </w:r>
      <w:r w:rsidRPr="000B1E77">
        <w:rPr>
          <w:rFonts w:ascii="Arial" w:eastAsia="Arial" w:hAnsi="Arial" w:cs="Arial"/>
          <w:color w:val="000000"/>
          <w:sz w:val="20"/>
          <w:szCs w:val="20"/>
          <w:lang w:val="es-AR" w:eastAsia="es-AR"/>
        </w:rPr>
        <w:t xml:space="preserve">En caso de ofertarse placas del tipo PCI-E, éstas deberán incluir mínimamente, un número de </w:t>
      </w:r>
      <w:proofErr w:type="spellStart"/>
      <w:r w:rsidRPr="000B1E77">
        <w:rPr>
          <w:rFonts w:ascii="Arial" w:eastAsia="Arial" w:hAnsi="Arial" w:cs="Arial"/>
          <w:color w:val="000000"/>
          <w:sz w:val="20"/>
          <w:szCs w:val="20"/>
          <w:lang w:val="es-AR" w:eastAsia="es-AR"/>
        </w:rPr>
        <w:t>LANEs</w:t>
      </w:r>
      <w:proofErr w:type="spellEnd"/>
      <w:r w:rsidRPr="000B1E77">
        <w:rPr>
          <w:rFonts w:ascii="Arial" w:eastAsia="Arial" w:hAnsi="Arial" w:cs="Arial"/>
          <w:color w:val="000000"/>
          <w:sz w:val="20"/>
          <w:szCs w:val="20"/>
          <w:lang w:val="es-AR" w:eastAsia="es-AR"/>
        </w:rPr>
        <w:t xml:space="preserve"> igual al número de puertos que contenga la placa. Esto es, si la placa tiene 4 puertos, la placa debe tener 4 </w:t>
      </w:r>
      <w:proofErr w:type="spellStart"/>
      <w:r w:rsidRPr="000B1E77">
        <w:rPr>
          <w:rFonts w:ascii="Arial" w:eastAsia="Arial" w:hAnsi="Arial" w:cs="Arial"/>
          <w:color w:val="000000"/>
          <w:sz w:val="20"/>
          <w:szCs w:val="20"/>
          <w:lang w:val="es-AR" w:eastAsia="es-AR"/>
        </w:rPr>
        <w:t>LANEs</w:t>
      </w:r>
      <w:proofErr w:type="spellEnd"/>
      <w:r w:rsidRPr="000B1E77">
        <w:rPr>
          <w:rFonts w:ascii="Arial" w:eastAsia="Arial" w:hAnsi="Arial" w:cs="Arial"/>
          <w:color w:val="000000"/>
          <w:sz w:val="20"/>
          <w:szCs w:val="20"/>
          <w:lang w:val="es-AR" w:eastAsia="es-AR"/>
        </w:rPr>
        <w:t>.</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2 puertos (mínimo)</w:t>
      </w:r>
    </w:p>
    <w:p w:rsidR="00306247" w:rsidRPr="000B1E77" w:rsidRDefault="00306247" w:rsidP="008C0D56">
      <w:pPr>
        <w:numPr>
          <w:ilvl w:val="0"/>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Tipo de medio de conexión: Fibra </w:t>
      </w:r>
      <w:proofErr w:type="spellStart"/>
      <w:r w:rsidRPr="000B1E77">
        <w:rPr>
          <w:rFonts w:ascii="Arial" w:eastAsia="Arial" w:hAnsi="Arial" w:cs="Arial"/>
          <w:color w:val="000000"/>
          <w:sz w:val="20"/>
          <w:szCs w:val="20"/>
          <w:lang w:val="es-AR" w:eastAsia="es-AR"/>
        </w:rPr>
        <w:t>Optica</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multimodo</w:t>
      </w:r>
      <w:proofErr w:type="spellEnd"/>
      <w:r w:rsidRPr="000B1E77">
        <w:rPr>
          <w:rFonts w:ascii="Arial" w:eastAsia="Arial" w:hAnsi="Arial" w:cs="Arial"/>
          <w:color w:val="000000"/>
          <w:sz w:val="20"/>
          <w:szCs w:val="20"/>
          <w:lang w:val="es-AR" w:eastAsia="es-AR"/>
        </w:rPr>
        <w:t xml:space="preserve"> 62,5mm/125mm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50mm /125mm con conector SC, LC o similar.</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operación full </w:t>
      </w:r>
      <w:proofErr w:type="spellStart"/>
      <w:r w:rsidRPr="000B1E77">
        <w:rPr>
          <w:rFonts w:ascii="Arial" w:eastAsia="Arial" w:hAnsi="Arial" w:cs="Arial"/>
          <w:color w:val="000000"/>
          <w:sz w:val="20"/>
          <w:szCs w:val="20"/>
          <w:lang w:val="es-AR" w:eastAsia="es-AR"/>
        </w:rPr>
        <w:t>duplex</w:t>
      </w:r>
      <w:proofErr w:type="spellEnd"/>
      <w:r w:rsidRPr="000B1E77">
        <w:rPr>
          <w:rFonts w:ascii="Arial" w:eastAsia="Arial" w:hAnsi="Arial" w:cs="Arial"/>
          <w:color w:val="000000"/>
          <w:sz w:val="20"/>
          <w:szCs w:val="20"/>
          <w:lang w:val="es-AR" w:eastAsia="es-AR"/>
        </w:rPr>
        <w:t>.</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Driver para manejar (mínimo):</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Windows 2008/2012 Server o superior.</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Linux</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proofErr w:type="spellStart"/>
      <w:r w:rsidRPr="000B1E77">
        <w:rPr>
          <w:rFonts w:ascii="Arial" w:eastAsia="Arial" w:hAnsi="Arial" w:cs="Arial"/>
          <w:color w:val="000000"/>
          <w:sz w:val="20"/>
          <w:szCs w:val="20"/>
          <w:lang w:val="es-AR" w:eastAsia="es-AR"/>
        </w:rPr>
        <w:t>Sun</w:t>
      </w:r>
      <w:proofErr w:type="spellEnd"/>
      <w:r w:rsidRPr="000B1E77">
        <w:rPr>
          <w:rFonts w:ascii="Arial" w:eastAsia="Arial" w:hAnsi="Arial" w:cs="Arial"/>
          <w:color w:val="000000"/>
          <w:sz w:val="20"/>
          <w:szCs w:val="20"/>
          <w:lang w:val="es-AR" w:eastAsia="es-AR"/>
        </w:rPr>
        <w:t xml:space="preserve"> Solaris</w:t>
      </w:r>
    </w:p>
    <w:p w:rsidR="00306247" w:rsidRPr="000B1E77" w:rsidRDefault="00306247" w:rsidP="008C0D56">
      <w:pPr>
        <w:numPr>
          <w:ilvl w:val="0"/>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OPCIONALES:</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Agente SNMP incluido.</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administración vía RMON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Wired</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For</w:t>
      </w:r>
      <w:proofErr w:type="spellEnd"/>
      <w:r w:rsidRPr="000B1E77">
        <w:rPr>
          <w:rFonts w:ascii="Arial" w:eastAsia="Arial" w:hAnsi="Arial" w:cs="Arial"/>
          <w:color w:val="000000"/>
          <w:sz w:val="20"/>
          <w:szCs w:val="20"/>
          <w:lang w:val="es-AR" w:eastAsia="es-AR"/>
        </w:rPr>
        <w:t xml:space="preserve"> Management (WFM).</w:t>
      </w:r>
    </w:p>
    <w:p w:rsidR="00306247" w:rsidRPr="000B1E77" w:rsidRDefault="00306247" w:rsidP="008C0D56">
      <w:pPr>
        <w:numPr>
          <w:ilvl w:val="1"/>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w:t>
      </w:r>
      <w:proofErr w:type="spellStart"/>
      <w:r w:rsidRPr="000B1E77">
        <w:rPr>
          <w:rFonts w:ascii="Arial" w:eastAsia="Arial" w:hAnsi="Arial" w:cs="Arial"/>
          <w:color w:val="000000"/>
          <w:sz w:val="20"/>
          <w:szCs w:val="20"/>
          <w:lang w:val="es-AR" w:eastAsia="es-AR"/>
        </w:rPr>
        <w:t>trunking</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aggregation</w:t>
      </w:r>
      <w:proofErr w:type="spellEnd"/>
      <w:r w:rsidRPr="000B1E77">
        <w:rPr>
          <w:rFonts w:ascii="Arial" w:eastAsia="Arial" w:hAnsi="Arial" w:cs="Arial"/>
          <w:color w:val="000000"/>
          <w:sz w:val="20"/>
          <w:szCs w:val="20"/>
          <w:lang w:val="es-AR" w:eastAsia="es-AR"/>
        </w:rPr>
        <w:t xml:space="preserve"> entre los puertos.</w:t>
      </w:r>
    </w:p>
    <w:p w:rsidR="00306247" w:rsidRPr="000B1E77" w:rsidRDefault="00306247" w:rsidP="00306247">
      <w:pPr>
        <w:suppressAutoHyphens w:val="0"/>
        <w:spacing w:before="80" w:line="276" w:lineRule="auto"/>
        <w:ind w:left="720"/>
        <w:rPr>
          <w:rFonts w:ascii="Arial" w:eastAsia="Calibri" w:hAnsi="Arial" w:cs="Arial"/>
          <w:color w:val="000000"/>
          <w:sz w:val="20"/>
          <w:szCs w:val="20"/>
          <w:lang w:val="es-AR" w:eastAsia="es-AR"/>
        </w:rPr>
      </w:pPr>
    </w:p>
    <w:p w:rsidR="00306247" w:rsidRPr="000B1E77" w:rsidRDefault="00306247" w:rsidP="00CF5B77">
      <w:pPr>
        <w:suppressAutoHyphens w:val="0"/>
        <w:spacing w:after="200" w:line="276" w:lineRule="auto"/>
        <w:rPr>
          <w:rFonts w:ascii="Arial" w:eastAsia="Calibri" w:hAnsi="Arial" w:cs="Arial"/>
          <w:color w:val="000000"/>
          <w:sz w:val="20"/>
          <w:szCs w:val="20"/>
          <w:lang w:val="es-AR" w:eastAsia="es-AR"/>
        </w:rPr>
      </w:pPr>
      <w:r w:rsidRPr="000B1E77">
        <w:rPr>
          <w:rFonts w:ascii="Arial" w:eastAsia="Calibri" w:hAnsi="Arial" w:cs="Arial"/>
          <w:sz w:val="20"/>
          <w:szCs w:val="20"/>
          <w:lang w:val="es-AR" w:eastAsia="es-AR"/>
        </w:rPr>
        <w:br w:type="page"/>
      </w:r>
      <w:r w:rsidRPr="000B1E77">
        <w:rPr>
          <w:rFonts w:ascii="Arial" w:eastAsia="Arial" w:hAnsi="Arial" w:cs="Arial"/>
          <w:b/>
          <w:color w:val="000000"/>
          <w:sz w:val="20"/>
          <w:szCs w:val="20"/>
          <w:lang w:val="es-AR" w:eastAsia="es-AR"/>
        </w:rPr>
        <w:lastRenderedPageBreak/>
        <w:t>Condiciones particulares:</w:t>
      </w:r>
    </w:p>
    <w:p w:rsidR="00306247" w:rsidRPr="000B1E77" w:rsidRDefault="00306247" w:rsidP="008C0D56">
      <w:pPr>
        <w:numPr>
          <w:ilvl w:val="0"/>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deben incluir los SFP+ </w:t>
      </w:r>
    </w:p>
    <w:p w:rsidR="00306247" w:rsidRPr="000B1E77" w:rsidRDefault="00306247" w:rsidP="008C0D56">
      <w:pPr>
        <w:numPr>
          <w:ilvl w:val="0"/>
          <w:numId w:val="24"/>
        </w:numPr>
        <w:suppressAutoHyphens w:val="0"/>
        <w:spacing w:before="80"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ser soportado por </w:t>
      </w:r>
      <w:proofErr w:type="spellStart"/>
      <w:r w:rsidRPr="000B1E77">
        <w:rPr>
          <w:rFonts w:ascii="Arial" w:eastAsia="Arial" w:hAnsi="Arial" w:cs="Arial"/>
          <w:color w:val="000000"/>
          <w:sz w:val="20"/>
          <w:szCs w:val="20"/>
          <w:lang w:val="es-AR" w:eastAsia="es-AR"/>
        </w:rPr>
        <w:t>Vmware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Esxi</w:t>
      </w:r>
      <w:proofErr w:type="spellEnd"/>
      <w:r w:rsidRPr="000B1E77">
        <w:rPr>
          <w:rFonts w:ascii="Arial" w:eastAsia="Arial" w:hAnsi="Arial" w:cs="Arial"/>
          <w:color w:val="000000"/>
          <w:sz w:val="20"/>
          <w:szCs w:val="20"/>
          <w:lang w:val="es-AR" w:eastAsia="es-AR"/>
        </w:rPr>
        <w:t xml:space="preserve"> 5.5 o superior</w:t>
      </w:r>
    </w:p>
    <w:p w:rsidR="00306247" w:rsidRPr="000B1E77" w:rsidRDefault="00306247" w:rsidP="008C0D56">
      <w:pPr>
        <w:numPr>
          <w:ilvl w:val="0"/>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Deben estar soportadas por los fabricantes de los servidores abajo enumerados</w:t>
      </w:r>
      <w:r w:rsidRPr="000B1E77">
        <w:rPr>
          <w:rFonts w:ascii="Arial" w:eastAsia="Arial" w:hAnsi="Arial" w:cs="Arial"/>
          <w:color w:val="000000"/>
          <w:sz w:val="20"/>
          <w:szCs w:val="20"/>
          <w:lang w:val="es-AR" w:eastAsia="es-AR"/>
        </w:rPr>
        <w:tab/>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tbl>
      <w:tblPr>
        <w:tblW w:w="68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95"/>
        <w:gridCol w:w="3345"/>
      </w:tblGrid>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Tipo de Servidor</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ind w:left="72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Cantidad de placas</w:t>
            </w:r>
          </w:p>
        </w:tc>
      </w:tr>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HP </w:t>
            </w:r>
            <w:proofErr w:type="spellStart"/>
            <w:r w:rsidRPr="000B1E77">
              <w:rPr>
                <w:rFonts w:ascii="Arial" w:eastAsia="Arial" w:hAnsi="Arial" w:cs="Arial"/>
                <w:color w:val="000000"/>
                <w:sz w:val="20"/>
                <w:szCs w:val="20"/>
                <w:lang w:val="es-AR" w:eastAsia="es-AR"/>
              </w:rPr>
              <w:t>Proliant</w:t>
            </w:r>
            <w:proofErr w:type="spellEnd"/>
            <w:r w:rsidRPr="000B1E77">
              <w:rPr>
                <w:rFonts w:ascii="Arial" w:eastAsia="Arial" w:hAnsi="Arial" w:cs="Arial"/>
                <w:color w:val="000000"/>
                <w:sz w:val="20"/>
                <w:szCs w:val="20"/>
                <w:lang w:val="es-AR" w:eastAsia="es-AR"/>
              </w:rPr>
              <w:t xml:space="preserve"> DL180 G6</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4</w:t>
            </w:r>
          </w:p>
        </w:tc>
      </w:tr>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HP </w:t>
            </w:r>
            <w:proofErr w:type="spellStart"/>
            <w:r w:rsidRPr="000B1E77">
              <w:rPr>
                <w:rFonts w:ascii="Arial" w:eastAsia="Arial" w:hAnsi="Arial" w:cs="Arial"/>
                <w:color w:val="000000"/>
                <w:sz w:val="20"/>
                <w:szCs w:val="20"/>
                <w:lang w:val="es-AR" w:eastAsia="es-AR"/>
              </w:rPr>
              <w:t>Proliant</w:t>
            </w:r>
            <w:proofErr w:type="spellEnd"/>
            <w:r w:rsidRPr="000B1E77">
              <w:rPr>
                <w:rFonts w:ascii="Arial" w:eastAsia="Arial" w:hAnsi="Arial" w:cs="Arial"/>
                <w:color w:val="000000"/>
                <w:sz w:val="20"/>
                <w:szCs w:val="20"/>
                <w:lang w:val="es-AR" w:eastAsia="es-AR"/>
              </w:rPr>
              <w:t xml:space="preserve"> DL360 Gen8</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4</w:t>
            </w:r>
          </w:p>
        </w:tc>
      </w:tr>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HP </w:t>
            </w:r>
            <w:proofErr w:type="spellStart"/>
            <w:r w:rsidRPr="000B1E77">
              <w:rPr>
                <w:rFonts w:ascii="Arial" w:eastAsia="Arial" w:hAnsi="Arial" w:cs="Arial"/>
                <w:color w:val="000000"/>
                <w:sz w:val="20"/>
                <w:szCs w:val="20"/>
                <w:lang w:val="es-AR" w:eastAsia="es-AR"/>
              </w:rPr>
              <w:t>Proliant</w:t>
            </w:r>
            <w:proofErr w:type="spellEnd"/>
            <w:r w:rsidRPr="000B1E77">
              <w:rPr>
                <w:rFonts w:ascii="Arial" w:eastAsia="Arial" w:hAnsi="Arial" w:cs="Arial"/>
                <w:color w:val="000000"/>
                <w:sz w:val="20"/>
                <w:szCs w:val="20"/>
                <w:lang w:val="es-AR" w:eastAsia="es-AR"/>
              </w:rPr>
              <w:t xml:space="preserve"> DL385 G7</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6</w:t>
            </w:r>
          </w:p>
        </w:tc>
      </w:tr>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HP </w:t>
            </w:r>
            <w:proofErr w:type="spellStart"/>
            <w:r w:rsidRPr="000B1E77">
              <w:rPr>
                <w:rFonts w:ascii="Arial" w:eastAsia="Arial" w:hAnsi="Arial" w:cs="Arial"/>
                <w:color w:val="000000"/>
                <w:sz w:val="20"/>
                <w:szCs w:val="20"/>
                <w:lang w:val="es-AR" w:eastAsia="es-AR"/>
              </w:rPr>
              <w:t>Proliant</w:t>
            </w:r>
            <w:proofErr w:type="spellEnd"/>
            <w:r w:rsidRPr="000B1E77">
              <w:rPr>
                <w:rFonts w:ascii="Arial" w:eastAsia="Arial" w:hAnsi="Arial" w:cs="Arial"/>
                <w:color w:val="000000"/>
                <w:sz w:val="20"/>
                <w:szCs w:val="20"/>
                <w:lang w:val="es-AR" w:eastAsia="es-AR"/>
              </w:rPr>
              <w:t xml:space="preserve"> DL385p Gen8</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2</w:t>
            </w:r>
          </w:p>
        </w:tc>
      </w:tr>
      <w:tr w:rsidR="00306247" w:rsidRPr="000B1E77" w:rsidTr="00306247">
        <w:trPr>
          <w:trHeight w:val="284"/>
        </w:trPr>
        <w:tc>
          <w:tcPr>
            <w:tcW w:w="34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IBM </w:t>
            </w:r>
            <w:proofErr w:type="spellStart"/>
            <w:r w:rsidRPr="000B1E77">
              <w:rPr>
                <w:rFonts w:ascii="Arial" w:eastAsia="Arial" w:hAnsi="Arial" w:cs="Arial"/>
                <w:color w:val="000000"/>
                <w:sz w:val="20"/>
                <w:szCs w:val="20"/>
                <w:lang w:val="es-AR" w:eastAsia="es-AR"/>
              </w:rPr>
              <w:t>System</w:t>
            </w:r>
            <w:proofErr w:type="spellEnd"/>
            <w:r w:rsidRPr="000B1E77">
              <w:rPr>
                <w:rFonts w:ascii="Arial" w:eastAsia="Arial" w:hAnsi="Arial" w:cs="Arial"/>
                <w:color w:val="000000"/>
                <w:sz w:val="20"/>
                <w:szCs w:val="20"/>
                <w:lang w:val="es-AR" w:eastAsia="es-AR"/>
              </w:rPr>
              <w:t xml:space="preserve"> x3550 M4</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after="200" w:line="276" w:lineRule="auto"/>
              <w:jc w:val="center"/>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6</w:t>
            </w:r>
          </w:p>
        </w:tc>
      </w:tr>
    </w:tbl>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360" w:line="276" w:lineRule="auto"/>
        <w:contextualSpacing/>
        <w:outlineLvl w:val="1"/>
        <w:rPr>
          <w:rFonts w:ascii="Arial" w:eastAsia="Arial" w:hAnsi="Arial" w:cs="Arial"/>
          <w:b/>
          <w:color w:val="FF0000"/>
          <w:sz w:val="20"/>
          <w:szCs w:val="20"/>
          <w:lang w:val="es-AR" w:eastAsia="es-AR"/>
        </w:rPr>
      </w:pPr>
      <w:r w:rsidRPr="000B1E77">
        <w:rPr>
          <w:rFonts w:ascii="Arial" w:eastAsia="Arial" w:hAnsi="Arial" w:cs="Arial"/>
          <w:b/>
          <w:color w:val="000000"/>
          <w:sz w:val="20"/>
          <w:szCs w:val="20"/>
          <w:lang w:val="es-AR" w:eastAsia="es-AR"/>
        </w:rPr>
        <w:t xml:space="preserve">Renglón </w:t>
      </w:r>
      <w:r w:rsidR="00383F5F" w:rsidRPr="000B1E77">
        <w:rPr>
          <w:rFonts w:ascii="Arial" w:eastAsia="Arial" w:hAnsi="Arial" w:cs="Arial"/>
          <w:b/>
          <w:sz w:val="20"/>
          <w:szCs w:val="20"/>
          <w:lang w:val="es-AR" w:eastAsia="es-AR"/>
        </w:rPr>
        <w:t xml:space="preserve">1 – Ítem </w:t>
      </w:r>
      <w:r w:rsidRPr="000B1E77">
        <w:rPr>
          <w:rFonts w:ascii="Arial" w:eastAsia="Arial" w:hAnsi="Arial" w:cs="Arial"/>
          <w:b/>
          <w:color w:val="000000"/>
          <w:sz w:val="20"/>
          <w:szCs w:val="20"/>
          <w:lang w:val="es-AR" w:eastAsia="es-AR"/>
        </w:rPr>
        <w:t xml:space="preserve">9: Conmutador de Core Administrable </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sz w:val="20"/>
          <w:szCs w:val="20"/>
          <w:lang w:val="es-AR" w:eastAsia="es-AR"/>
        </w:rPr>
      </w:pPr>
      <w:r w:rsidRPr="000B1E77">
        <w:rPr>
          <w:rFonts w:ascii="Arial" w:eastAsia="Arial" w:hAnsi="Arial" w:cs="Arial"/>
          <w:b/>
          <w:i/>
          <w:sz w:val="20"/>
          <w:szCs w:val="20"/>
          <w:lang w:val="es-AR" w:eastAsia="es-AR"/>
        </w:rPr>
        <w:t>Cantidad requerida: 2 unidades</w:t>
      </w: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tbl>
      <w:tblPr>
        <w:tblW w:w="876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60"/>
      </w:tblGrid>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jc w:val="center"/>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Conmutador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de Core Modular y Administrable</w:t>
            </w: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Core Modular con las siguientes características:</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Concentrador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para conmutación de tramas LAN.</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servicios de red de capa 2 y 3 (</w:t>
            </w:r>
            <w:proofErr w:type="spellStart"/>
            <w:r w:rsidRPr="000B1E77">
              <w:rPr>
                <w:rFonts w:ascii="Arial" w:eastAsia="Arial" w:hAnsi="Arial" w:cs="Arial"/>
                <w:color w:val="000000"/>
                <w:sz w:val="20"/>
                <w:szCs w:val="20"/>
                <w:lang w:val="es-AR" w:eastAsia="es-AR"/>
              </w:rPr>
              <w:t>network</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contar con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dual” IPv4/IPv6.</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incluir los accesorios necesarios para montar en racks estándar de 19”.</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ocupar una altura no superior a &lt;1&gt; unidades de rack. </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Cada unidad deberá ser entregada con 1 (uno) juego de manuales de configuración de hardware y software. Estos manuales podrán ser entregados en formato papel o mediante medios de almacenamiento digitales.</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equipos deberán ser alimentados de 220 V - 50 Hz, monofásico con toma de 3 patas planas, sin necesidad de requerir un transformador adicional.</w:t>
            </w:r>
          </w:p>
          <w:p w:rsidR="00306247" w:rsidRPr="000B1E77" w:rsidRDefault="00306247" w:rsidP="008C0D56">
            <w:pPr>
              <w:widowControl w:val="0"/>
              <w:numPr>
                <w:ilvl w:val="0"/>
                <w:numId w:val="3"/>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Compatibilidad mínima: Ethernet IEEE 802.3, </w:t>
            </w:r>
            <w:proofErr w:type="spellStart"/>
            <w:r w:rsidRPr="000B1E77">
              <w:rPr>
                <w:rFonts w:ascii="Arial" w:eastAsia="Arial" w:hAnsi="Arial" w:cs="Arial"/>
                <w:color w:val="000000"/>
                <w:sz w:val="20"/>
                <w:szCs w:val="20"/>
                <w:lang w:val="es-AR" w:eastAsia="es-AR"/>
              </w:rPr>
              <w:t>Fast</w:t>
            </w:r>
            <w:proofErr w:type="spellEnd"/>
            <w:r w:rsidRPr="000B1E77">
              <w:rPr>
                <w:rFonts w:ascii="Arial" w:eastAsia="Arial" w:hAnsi="Arial" w:cs="Arial"/>
                <w:color w:val="000000"/>
                <w:sz w:val="20"/>
                <w:szCs w:val="20"/>
                <w:lang w:val="es-AR" w:eastAsia="es-AR"/>
              </w:rPr>
              <w:t xml:space="preserve"> Ethernet IEEE 802.3u, Gigabit Ethernet en cobre (IEEE 802.3ab), Gigabit Ethernet en fibra (IEEE 802.3z) y 10 Gigabit Ethernet (IEEE 802.3ae).</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spacing w:before="24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CONECTIVIDAD</w:t>
            </w:r>
          </w:p>
          <w:p w:rsidR="00306247" w:rsidRPr="000B1E77" w:rsidRDefault="00306247" w:rsidP="00DD1B0A">
            <w:pPr>
              <w:widowControl w:val="0"/>
              <w:numPr>
                <w:ilvl w:val="0"/>
                <w:numId w:val="4"/>
              </w:numPr>
              <w:suppressAutoHyphens w:val="0"/>
              <w:spacing w:after="200" w:line="276" w:lineRule="auto"/>
              <w:ind w:left="0"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el acceso a la interfaz física sea implementada mediante transceptores </w:t>
            </w:r>
            <w:proofErr w:type="spellStart"/>
            <w:r w:rsidRPr="000B1E77">
              <w:rPr>
                <w:rFonts w:ascii="Arial" w:eastAsia="Arial" w:hAnsi="Arial" w:cs="Arial"/>
                <w:color w:val="000000"/>
                <w:sz w:val="20"/>
                <w:szCs w:val="20"/>
                <w:lang w:val="es-AR" w:eastAsia="es-AR"/>
              </w:rPr>
              <w:t>enchufables</w:t>
            </w:r>
            <w:proofErr w:type="spellEnd"/>
            <w:r w:rsidRPr="000B1E77">
              <w:rPr>
                <w:rFonts w:ascii="Arial" w:eastAsia="Arial" w:hAnsi="Arial" w:cs="Arial"/>
                <w:color w:val="000000"/>
                <w:sz w:val="20"/>
                <w:szCs w:val="20"/>
                <w:lang w:val="es-AR" w:eastAsia="es-AR"/>
              </w:rPr>
              <w:t>, los mismos deberán ser SFP/SFP+ o similar.</w:t>
            </w: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mínima de interfaces que debe soportar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 xml:space="preserve">Bahías SFP/SFP+ para agregar puertos de tecnologías Ethernet 1/10 </w:t>
                  </w:r>
                  <w:proofErr w:type="spellStart"/>
                  <w:r w:rsidRPr="000B1E77">
                    <w:rPr>
                      <w:rFonts w:ascii="Arial" w:eastAsia="Arial" w:hAnsi="Arial" w:cs="Arial"/>
                      <w:sz w:val="20"/>
                      <w:szCs w:val="20"/>
                      <w:lang w:val="es-AR" w:eastAsia="es-AR"/>
                    </w:rPr>
                    <w:t>Gbps</w:t>
                  </w:r>
                  <w:proofErr w:type="spellEnd"/>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Arial" w:hAnsi="Arial" w:cs="Arial"/>
                      <w:sz w:val="20"/>
                      <w:szCs w:val="20"/>
                      <w:lang w:val="es-AR" w:eastAsia="es-AR"/>
                    </w:rPr>
                  </w:pPr>
                  <w:r w:rsidRPr="000B1E77">
                    <w:rPr>
                      <w:rFonts w:ascii="Arial" w:eastAsia="Arial" w:hAnsi="Arial" w:cs="Arial"/>
                      <w:sz w:val="20"/>
                      <w:szCs w:val="20"/>
                      <w:lang w:val="es-AR" w:eastAsia="es-AR"/>
                    </w:rPr>
                    <w:t>12</w:t>
                  </w:r>
                </w:p>
              </w:tc>
            </w:tr>
          </w:tbl>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p w:rsidR="00306247" w:rsidRPr="000B1E77" w:rsidRDefault="00306247" w:rsidP="008C0D56">
            <w:pPr>
              <w:widowControl w:val="0"/>
              <w:numPr>
                <w:ilvl w:val="0"/>
                <w:numId w:val="4"/>
              </w:numPr>
              <w:suppressAutoHyphens w:val="0"/>
              <w:spacing w:before="80" w:after="12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Cantidad y tipo de interfaces mínimas a proveer en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spacing w:before="80" w:after="120"/>
              <w:ind w:left="720"/>
              <w:rPr>
                <w:rFonts w:ascii="Arial" w:eastAsia="Calibri" w:hAnsi="Arial" w:cs="Arial"/>
                <w:color w:val="000000"/>
                <w:sz w:val="20"/>
                <w:szCs w:val="20"/>
                <w:lang w:val="es-AR" w:eastAsia="es-AR"/>
              </w:rPr>
            </w:pPr>
          </w:p>
          <w:tbl>
            <w:tblPr>
              <w:tblW w:w="718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92"/>
              <w:gridCol w:w="2693"/>
            </w:tblGrid>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Tipo</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Cantidad Mínima</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1000 Base-SX</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2</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1000 Base-T</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4</w:t>
                  </w:r>
                </w:p>
              </w:tc>
            </w:tr>
            <w:tr w:rsidR="00306247" w:rsidRPr="000B1E77">
              <w:trPr>
                <w:trHeight w:val="284"/>
              </w:trPr>
              <w:tc>
                <w:tcPr>
                  <w:tcW w:w="44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 xml:space="preserve">10 </w:t>
                  </w:r>
                  <w:proofErr w:type="spellStart"/>
                  <w:r w:rsidRPr="000B1E77">
                    <w:rPr>
                      <w:rFonts w:ascii="Arial" w:eastAsia="Arial" w:hAnsi="Arial" w:cs="Arial"/>
                      <w:sz w:val="20"/>
                      <w:szCs w:val="20"/>
                      <w:lang w:val="es-AR" w:eastAsia="es-AR"/>
                    </w:rPr>
                    <w:t>GBase</w:t>
                  </w:r>
                  <w:proofErr w:type="spellEnd"/>
                  <w:r w:rsidRPr="000B1E77">
                    <w:rPr>
                      <w:rFonts w:ascii="Arial" w:eastAsia="Arial" w:hAnsi="Arial" w:cs="Arial"/>
                      <w:sz w:val="20"/>
                      <w:szCs w:val="20"/>
                      <w:lang w:val="es-AR" w:eastAsia="es-AR"/>
                    </w:rPr>
                    <w:t>-SR</w:t>
                  </w:r>
                </w:p>
              </w:tc>
              <w:tc>
                <w:tcPr>
                  <w:tcW w:w="26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sz w:val="20"/>
                      <w:szCs w:val="20"/>
                      <w:lang w:val="es-AR" w:eastAsia="es-AR"/>
                    </w:rPr>
                  </w:pPr>
                  <w:r w:rsidRPr="000B1E77">
                    <w:rPr>
                      <w:rFonts w:ascii="Arial" w:eastAsia="Arial" w:hAnsi="Arial" w:cs="Arial"/>
                      <w:sz w:val="20"/>
                      <w:szCs w:val="20"/>
                      <w:lang w:val="es-AR" w:eastAsia="es-AR"/>
                    </w:rPr>
                    <w:t>6</w:t>
                  </w:r>
                </w:p>
              </w:tc>
            </w:tr>
          </w:tbl>
          <w:p w:rsidR="00306247" w:rsidRPr="000B1E77" w:rsidRDefault="00306247" w:rsidP="00306247">
            <w:pPr>
              <w:widowControl w:val="0"/>
              <w:suppressAutoHyphens w:val="0"/>
              <w:spacing w:before="200"/>
              <w:ind w:left="720"/>
              <w:contextualSpacing/>
              <w:rPr>
                <w:rFonts w:ascii="Arial" w:eastAsia="Arial" w:hAnsi="Arial" w:cs="Arial"/>
                <w:color w:val="000000"/>
                <w:sz w:val="20"/>
                <w:szCs w:val="20"/>
                <w:lang w:val="es-AR" w:eastAsia="es-AR"/>
              </w:rPr>
            </w:pPr>
          </w:p>
          <w:p w:rsidR="00306247" w:rsidRPr="000B1E77" w:rsidRDefault="00306247" w:rsidP="00DD1B0A">
            <w:pPr>
              <w:widowControl w:val="0"/>
              <w:numPr>
                <w:ilvl w:val="0"/>
                <w:numId w:val="4"/>
              </w:numPr>
              <w:suppressAutoHyphens w:val="0"/>
              <w:spacing w:before="200"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de cobre 10/100BaseT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10/100/1000BaseT deberán soportar la característica Auto-MDIX, es decir el conector deberá ajustar automáticamente su funcionamiento sin importar si se enchufa un cable directo o uno cruzado.</w:t>
            </w:r>
          </w:p>
          <w:p w:rsidR="00306247" w:rsidRPr="000B1E77" w:rsidRDefault="00306247" w:rsidP="00DD1B0A">
            <w:pPr>
              <w:widowControl w:val="0"/>
              <w:numPr>
                <w:ilvl w:val="0"/>
                <w:numId w:val="4"/>
              </w:numPr>
              <w:suppressAutoHyphens w:val="0"/>
              <w:spacing w:before="80" w:after="12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Todos los puertos deberán soportar IEEE 802.3ad LACP (Link </w:t>
            </w:r>
            <w:proofErr w:type="spellStart"/>
            <w:r w:rsidRPr="000B1E77">
              <w:rPr>
                <w:rFonts w:ascii="Arial" w:eastAsia="Arial" w:hAnsi="Arial" w:cs="Arial"/>
                <w:color w:val="000000"/>
                <w:sz w:val="20"/>
                <w:szCs w:val="20"/>
                <w:lang w:val="es-AR" w:eastAsia="es-AR"/>
              </w:rPr>
              <w:t>Aggregation</w:t>
            </w:r>
            <w:proofErr w:type="spellEnd"/>
            <w:r w:rsidRPr="000B1E77">
              <w:rPr>
                <w:rFonts w:ascii="Arial" w:eastAsia="Arial" w:hAnsi="Arial" w:cs="Arial"/>
                <w:color w:val="000000"/>
                <w:sz w:val="20"/>
                <w:szCs w:val="20"/>
                <w:lang w:val="es-AR" w:eastAsia="es-AR"/>
              </w:rPr>
              <w:t xml:space="preserve"> Control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para agrupamiento de enlaces en un único canal de mayor ancho de banda.</w:t>
            </w:r>
          </w:p>
          <w:p w:rsidR="00306247" w:rsidRPr="000B1E77" w:rsidRDefault="00306247" w:rsidP="00DD1B0A">
            <w:pPr>
              <w:widowControl w:val="0"/>
              <w:numPr>
                <w:ilvl w:val="0"/>
                <w:numId w:val="4"/>
              </w:numPr>
              <w:suppressAutoHyphens w:val="0"/>
              <w:spacing w:before="80" w:after="12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Jumbo </w:t>
            </w:r>
            <w:proofErr w:type="spellStart"/>
            <w:r w:rsidRPr="000B1E77">
              <w:rPr>
                <w:rFonts w:ascii="Arial" w:eastAsia="Arial" w:hAnsi="Arial" w:cs="Arial"/>
                <w:color w:val="000000"/>
                <w:sz w:val="20"/>
                <w:szCs w:val="20"/>
                <w:lang w:val="es-AR" w:eastAsia="es-AR"/>
              </w:rPr>
              <w:t>Frames</w:t>
            </w:r>
            <w:proofErr w:type="spellEnd"/>
            <w:r w:rsidRPr="000B1E77">
              <w:rPr>
                <w:rFonts w:ascii="Arial" w:eastAsia="Arial" w:hAnsi="Arial" w:cs="Arial"/>
                <w:color w:val="000000"/>
                <w:sz w:val="20"/>
                <w:szCs w:val="20"/>
                <w:lang w:val="es-AR" w:eastAsia="es-AR"/>
              </w:rPr>
              <w:t xml:space="preserve"> de al menos 9000 bytes de longitud </w:t>
            </w:r>
            <w:r w:rsidRPr="000B1E77">
              <w:rPr>
                <w:rFonts w:ascii="Arial" w:eastAsia="Arial" w:hAnsi="Arial" w:cs="Arial"/>
                <w:color w:val="000000"/>
                <w:sz w:val="20"/>
                <w:szCs w:val="20"/>
                <w:lang w:val="es-AR" w:eastAsia="es-AR"/>
              </w:rPr>
              <w:br/>
              <w:t>(</w:t>
            </w:r>
            <w:r w:rsidRPr="000B1E77">
              <w:rPr>
                <w:rFonts w:ascii="Arial" w:eastAsia="Arial" w:hAnsi="Arial" w:cs="Arial"/>
                <w:b/>
                <w:color w:val="000000"/>
                <w:sz w:val="20"/>
                <w:szCs w:val="20"/>
                <w:u w:val="single"/>
                <w:lang w:val="es-AR" w:eastAsia="es-AR"/>
              </w:rPr>
              <w:t>Nota para los organismos</w:t>
            </w:r>
            <w:r w:rsidRPr="000B1E77">
              <w:rPr>
                <w:rFonts w:ascii="Arial" w:eastAsia="Arial" w:hAnsi="Arial" w:cs="Arial"/>
                <w:color w:val="000000"/>
                <w:sz w:val="20"/>
                <w:szCs w:val="20"/>
                <w:lang w:val="es-AR" w:eastAsia="es-AR"/>
              </w:rPr>
              <w:t xml:space="preserve">: Se advierte que esta característica no se encuentra reconocida por el IEEE 802 </w:t>
            </w:r>
            <w:proofErr w:type="spellStart"/>
            <w:r w:rsidRPr="000B1E77">
              <w:rPr>
                <w:rFonts w:ascii="Arial" w:eastAsia="Arial" w:hAnsi="Arial" w:cs="Arial"/>
                <w:color w:val="000000"/>
                <w:sz w:val="20"/>
                <w:szCs w:val="20"/>
                <w:lang w:val="es-AR" w:eastAsia="es-AR"/>
              </w:rPr>
              <w:t>Comite</w:t>
            </w:r>
            <w:proofErr w:type="spellEnd"/>
            <w:r w:rsidRPr="000B1E77">
              <w:rPr>
                <w:rFonts w:ascii="Arial" w:eastAsia="Arial" w:hAnsi="Arial" w:cs="Arial"/>
                <w:color w:val="000000"/>
                <w:sz w:val="20"/>
                <w:szCs w:val="20"/>
                <w:lang w:val="es-AR" w:eastAsia="es-AR"/>
              </w:rPr>
              <w:t xml:space="preserve"> para IPv4, debido a incompatibilidades con otros protocolos 802 tales como 802.5 </w:t>
            </w:r>
            <w:proofErr w:type="spellStart"/>
            <w:r w:rsidRPr="000B1E77">
              <w:rPr>
                <w:rFonts w:ascii="Arial" w:eastAsia="Arial" w:hAnsi="Arial" w:cs="Arial"/>
                <w:color w:val="000000"/>
                <w:sz w:val="20"/>
                <w:szCs w:val="20"/>
                <w:lang w:val="es-AR" w:eastAsia="es-AR"/>
              </w:rPr>
              <w:t>Token</w:t>
            </w:r>
            <w:proofErr w:type="spellEnd"/>
            <w:r w:rsidRPr="000B1E77">
              <w:rPr>
                <w:rFonts w:ascii="Arial" w:eastAsia="Arial" w:hAnsi="Arial" w:cs="Arial"/>
                <w:color w:val="000000"/>
                <w:sz w:val="20"/>
                <w:szCs w:val="20"/>
                <w:lang w:val="es-AR" w:eastAsia="es-AR"/>
              </w:rPr>
              <w:t xml:space="preserve"> Ring y 802.11 WLAN, por lo que pueden existir equipos y placas de red comerciales que sean incompatibles con la misma).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CAPACIDADES DE CAPA 2 (LAYER 2)</w:t>
            </w:r>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32000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de red.</w:t>
            </w:r>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soportar definición de dominios de </w:t>
            </w:r>
            <w:proofErr w:type="spellStart"/>
            <w:r w:rsidRPr="000B1E77">
              <w:rPr>
                <w:rFonts w:ascii="Arial" w:eastAsia="Arial" w:hAnsi="Arial" w:cs="Arial"/>
                <w:color w:val="000000"/>
                <w:sz w:val="20"/>
                <w:szCs w:val="20"/>
                <w:lang w:val="es-AR" w:eastAsia="es-AR"/>
              </w:rPr>
              <w:t>broadcast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 xml:space="preserv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en cualquier puerto según IEEE 802.1 p/Q o por reglas de asignación por </w:t>
            </w:r>
            <w:proofErr w:type="spellStart"/>
            <w:r w:rsidRPr="000B1E77">
              <w:rPr>
                <w:rFonts w:ascii="Arial" w:eastAsia="Arial" w:hAnsi="Arial" w:cs="Arial"/>
                <w:color w:val="000000"/>
                <w:sz w:val="20"/>
                <w:szCs w:val="20"/>
                <w:lang w:val="es-AR" w:eastAsia="es-AR"/>
              </w:rPr>
              <w:t>port</w:t>
            </w:r>
            <w:proofErr w:type="spellEnd"/>
            <w:proofErr w:type="gramStart"/>
            <w:r w:rsidRPr="000B1E77">
              <w:rPr>
                <w:rFonts w:ascii="Arial" w:eastAsia="Arial" w:hAnsi="Arial" w:cs="Arial"/>
                <w:color w:val="000000"/>
                <w:sz w:val="20"/>
                <w:szCs w:val="20"/>
                <w:lang w:val="es-AR" w:eastAsia="es-AR"/>
              </w:rPr>
              <w:t>..</w:t>
            </w:r>
            <w:proofErr w:type="gramEnd"/>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no menos de 1000 </w:t>
            </w:r>
            <w:proofErr w:type="spellStart"/>
            <w:r w:rsidRPr="000B1E77">
              <w:rPr>
                <w:rFonts w:ascii="Arial" w:eastAsia="Arial" w:hAnsi="Arial" w:cs="Arial"/>
                <w:color w:val="000000"/>
                <w:sz w:val="20"/>
                <w:szCs w:val="20"/>
                <w:lang w:val="es-AR" w:eastAsia="es-AR"/>
              </w:rPr>
              <w:t>VLANs</w:t>
            </w:r>
            <w:proofErr w:type="spellEnd"/>
            <w:r w:rsidRPr="000B1E77">
              <w:rPr>
                <w:rFonts w:ascii="Arial" w:eastAsia="Arial" w:hAnsi="Arial" w:cs="Arial"/>
                <w:color w:val="000000"/>
                <w:sz w:val="20"/>
                <w:szCs w:val="20"/>
                <w:lang w:val="es-AR" w:eastAsia="es-AR"/>
              </w:rPr>
              <w:t>.</w:t>
            </w:r>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802.1D y Rapid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802.1w.</w:t>
            </w:r>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w:t>
            </w:r>
            <w:proofErr w:type="spellStart"/>
            <w:r w:rsidRPr="000B1E77">
              <w:rPr>
                <w:rFonts w:ascii="Arial" w:eastAsia="Arial" w:hAnsi="Arial" w:cs="Arial"/>
                <w:color w:val="000000"/>
                <w:sz w:val="20"/>
                <w:szCs w:val="20"/>
                <w:lang w:val="es-AR" w:eastAsia="es-AR"/>
              </w:rPr>
              <w:t>Multiple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Spanning</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Tree</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xml:space="preserve"> según IEEE 802.1s para mejorar la eficiencia de convergencia en entornos VLAN.</w:t>
            </w:r>
          </w:p>
          <w:p w:rsidR="00306247" w:rsidRPr="000B1E77" w:rsidRDefault="00306247" w:rsidP="00DD1B0A">
            <w:pPr>
              <w:widowControl w:val="0"/>
              <w:numPr>
                <w:ilvl w:val="0"/>
                <w:numId w:val="5"/>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matriz de conmutación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fabric</w:t>
            </w:r>
            <w:proofErr w:type="spellEnd"/>
            <w:r w:rsidRPr="000B1E77">
              <w:rPr>
                <w:rFonts w:ascii="Arial" w:eastAsia="Arial" w:hAnsi="Arial" w:cs="Arial"/>
                <w:color w:val="000000"/>
                <w:sz w:val="20"/>
                <w:szCs w:val="20"/>
                <w:lang w:val="es-AR" w:eastAsia="es-AR"/>
              </w:rPr>
              <w:t xml:space="preserve">) deberá tener una velocidad de conmutación no inferior a 300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ind w:left="720"/>
              <w:contextualSpacing/>
              <w:rPr>
                <w:rFonts w:ascii="Arial" w:eastAsia="Arial"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CAPACIDADES DE CAPA 3 (LAYER 3)</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ruteo estático.</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w:t>
            </w:r>
            <w:proofErr w:type="spellStart"/>
            <w:r w:rsidRPr="000B1E77">
              <w:rPr>
                <w:rFonts w:ascii="Arial" w:eastAsia="Arial" w:hAnsi="Arial" w:cs="Arial"/>
                <w:color w:val="000000"/>
                <w:sz w:val="20"/>
                <w:szCs w:val="20"/>
                <w:lang w:val="es-AR" w:eastAsia="es-AR"/>
              </w:rPr>
              <w:t>Router</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Information</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Protocol</w:t>
            </w:r>
            <w:proofErr w:type="spellEnd"/>
            <w:r w:rsidRPr="000B1E77">
              <w:rPr>
                <w:rFonts w:ascii="Arial" w:eastAsia="Arial" w:hAnsi="Arial" w:cs="Arial"/>
                <w:color w:val="000000"/>
                <w:sz w:val="20"/>
                <w:szCs w:val="20"/>
                <w:lang w:val="es-AR" w:eastAsia="es-AR"/>
              </w:rPr>
              <w:t>”, RIPv1, RIPv2.</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efectuar </w:t>
            </w:r>
            <w:proofErr w:type="spellStart"/>
            <w:r w:rsidRPr="000B1E77">
              <w:rPr>
                <w:rFonts w:ascii="Arial" w:eastAsia="Arial" w:hAnsi="Arial" w:cs="Arial"/>
                <w:color w:val="000000"/>
                <w:sz w:val="20"/>
                <w:szCs w:val="20"/>
                <w:lang w:val="es-AR" w:eastAsia="es-AR"/>
              </w:rPr>
              <w:t>Routing</w:t>
            </w:r>
            <w:proofErr w:type="spellEnd"/>
            <w:r w:rsidRPr="000B1E77">
              <w:rPr>
                <w:rFonts w:ascii="Arial" w:eastAsia="Arial" w:hAnsi="Arial" w:cs="Arial"/>
                <w:color w:val="000000"/>
                <w:sz w:val="20"/>
                <w:szCs w:val="20"/>
                <w:lang w:val="es-AR" w:eastAsia="es-AR"/>
              </w:rPr>
              <w:t xml:space="preserve"> entre Virtual </w:t>
            </w:r>
            <w:proofErr w:type="spellStart"/>
            <w:r w:rsidRPr="000B1E77">
              <w:rPr>
                <w:rFonts w:ascii="Arial" w:eastAsia="Arial" w:hAnsi="Arial" w:cs="Arial"/>
                <w:color w:val="000000"/>
                <w:sz w:val="20"/>
                <w:szCs w:val="20"/>
                <w:lang w:val="es-AR" w:eastAsia="es-AR"/>
              </w:rPr>
              <w:t>LANs</w:t>
            </w:r>
            <w:proofErr w:type="spellEnd"/>
            <w:r w:rsidRPr="000B1E77">
              <w:rPr>
                <w:rFonts w:ascii="Arial" w:eastAsia="Arial" w:hAnsi="Arial" w:cs="Arial"/>
                <w:color w:val="000000"/>
                <w:sz w:val="20"/>
                <w:szCs w:val="20"/>
                <w:lang w:val="es-AR" w:eastAsia="es-AR"/>
              </w:rPr>
              <w:t xml:space="preserve"> con protocolos IP (mínimo).</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al menos 24000 rutas </w:t>
            </w:r>
            <w:proofErr w:type="spellStart"/>
            <w:r w:rsidRPr="000B1E77">
              <w:rPr>
                <w:rFonts w:ascii="Arial" w:eastAsia="Arial" w:hAnsi="Arial" w:cs="Arial"/>
                <w:color w:val="000000"/>
                <w:sz w:val="20"/>
                <w:szCs w:val="20"/>
                <w:lang w:val="es-AR" w:eastAsia="es-AR"/>
              </w:rPr>
              <w:t>unicast</w:t>
            </w:r>
            <w:proofErr w:type="spellEnd"/>
            <w:r w:rsidRPr="000B1E77">
              <w:rPr>
                <w:rFonts w:ascii="Arial" w:eastAsia="Arial" w:hAnsi="Arial" w:cs="Arial"/>
                <w:color w:val="000000"/>
                <w:sz w:val="20"/>
                <w:szCs w:val="20"/>
                <w:lang w:val="es-AR" w:eastAsia="es-AR"/>
              </w:rPr>
              <w:t xml:space="preserve"> en la tabla de ruteo.</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w:t>
            </w:r>
            <w:proofErr w:type="spellStart"/>
            <w:r w:rsidRPr="000B1E77">
              <w:rPr>
                <w:rFonts w:ascii="Arial" w:eastAsia="Arial" w:hAnsi="Arial" w:cs="Arial"/>
                <w:color w:val="000000"/>
                <w:sz w:val="20"/>
                <w:szCs w:val="20"/>
                <w:lang w:val="es-AR" w:eastAsia="es-AR"/>
              </w:rPr>
              <w:t>rutear</w:t>
            </w:r>
            <w:proofErr w:type="spellEnd"/>
            <w:r w:rsidRPr="000B1E77">
              <w:rPr>
                <w:rFonts w:ascii="Arial" w:eastAsia="Arial" w:hAnsi="Arial" w:cs="Arial"/>
                <w:color w:val="000000"/>
                <w:sz w:val="20"/>
                <w:szCs w:val="20"/>
                <w:lang w:val="es-AR" w:eastAsia="es-AR"/>
              </w:rPr>
              <w:t xml:space="preserve"> OSPF, IS-IS. BGP, PIM, IPv6. En caso de requerirse una licencia adicional para ello, la misma no deberá incluirse; dado que no serán utilizados inicialmente.</w:t>
            </w:r>
          </w:p>
          <w:p w:rsidR="00306247" w:rsidRPr="000B1E77" w:rsidRDefault="00306247" w:rsidP="008C0D56">
            <w:pPr>
              <w:widowControl w:val="0"/>
              <w:numPr>
                <w:ilvl w:val="0"/>
                <w:numId w:val="6"/>
              </w:numPr>
              <w:suppressAutoHyphens w:val="0"/>
              <w:spacing w:after="200" w:line="276" w:lineRule="auto"/>
              <w:ind w:hanging="354"/>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packet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forwarding</w:t>
            </w:r>
            <w:proofErr w:type="spellEnd"/>
            <w:r w:rsidRPr="000B1E77">
              <w:rPr>
                <w:rFonts w:ascii="Arial" w:eastAsia="Arial" w:hAnsi="Arial" w:cs="Arial"/>
                <w:color w:val="000000"/>
                <w:sz w:val="20"/>
                <w:szCs w:val="20"/>
                <w:lang w:val="es-AR" w:eastAsia="es-AR"/>
              </w:rPr>
              <w:t xml:space="preserve"> en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3 para IPv4 será no inferior a 200 </w:t>
            </w:r>
            <w:proofErr w:type="spellStart"/>
            <w:r w:rsidRPr="000B1E77">
              <w:rPr>
                <w:rFonts w:ascii="Arial" w:eastAsia="Arial" w:hAnsi="Arial" w:cs="Arial"/>
                <w:color w:val="000000"/>
                <w:sz w:val="20"/>
                <w:szCs w:val="20"/>
                <w:lang w:val="es-AR" w:eastAsia="es-AR"/>
              </w:rPr>
              <w:t>Mpps</w:t>
            </w:r>
            <w:proofErr w:type="spellEnd"/>
            <w:r w:rsidRPr="000B1E77">
              <w:rPr>
                <w:rFonts w:ascii="Arial" w:eastAsia="Arial" w:hAnsi="Arial" w:cs="Arial"/>
                <w:color w:val="000000"/>
                <w:sz w:val="20"/>
                <w:szCs w:val="20"/>
                <w:lang w:val="es-AR" w:eastAsia="es-AR"/>
              </w:rPr>
              <w:t>.</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CALIDAD DE SERVICIO (</w:t>
            </w:r>
            <w:proofErr w:type="spellStart"/>
            <w:r w:rsidRPr="000B1E77">
              <w:rPr>
                <w:rFonts w:ascii="Arial" w:eastAsia="Arial" w:hAnsi="Arial" w:cs="Arial"/>
                <w:b/>
                <w:color w:val="000000"/>
                <w:sz w:val="20"/>
                <w:szCs w:val="20"/>
                <w:lang w:val="es-AR" w:eastAsia="es-AR"/>
              </w:rPr>
              <w:t>QoS</w:t>
            </w:r>
            <w:proofErr w:type="spellEnd"/>
            <w:r w:rsidRPr="000B1E77">
              <w:rPr>
                <w:rFonts w:ascii="Arial" w:eastAsia="Arial" w:hAnsi="Arial" w:cs="Arial"/>
                <w:b/>
                <w:color w:val="000000"/>
                <w:sz w:val="20"/>
                <w:szCs w:val="20"/>
                <w:lang w:val="es-AR" w:eastAsia="es-AR"/>
              </w:rPr>
              <w:t>)</w:t>
            </w:r>
          </w:p>
          <w:p w:rsidR="00306247" w:rsidRPr="000B1E77" w:rsidRDefault="00306247" w:rsidP="00DD1B0A">
            <w:pPr>
              <w:widowControl w:val="0"/>
              <w:numPr>
                <w:ilvl w:val="0"/>
                <w:numId w:val="7"/>
              </w:numPr>
              <w:suppressAutoHyphens w:val="0"/>
              <w:spacing w:after="200" w:line="276" w:lineRule="auto"/>
              <w:ind w:left="0" w:firstLine="8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implementar mecanismos para clasificación de tráfico tanto en IPv4 como IPv6.</w:t>
            </w:r>
          </w:p>
          <w:p w:rsidR="00306247" w:rsidRPr="000B1E77" w:rsidRDefault="00306247" w:rsidP="00DD1B0A">
            <w:pPr>
              <w:widowControl w:val="0"/>
              <w:numPr>
                <w:ilvl w:val="0"/>
                <w:numId w:val="7"/>
              </w:numPr>
              <w:suppressAutoHyphens w:val="0"/>
              <w:spacing w:after="200" w:line="276" w:lineRule="auto"/>
              <w:ind w:left="0" w:firstLine="8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poseer al menos 8 colas de priorización de tráfico por puerto, y al menos una de las colas deberá tener prioridad absoluta en la conmutación de su tráfico por sobre todas las demás, esto es, mientras esta cola tenga tráfico en espera, no podrá procesarse ninguna otra cola.</w:t>
            </w:r>
          </w:p>
          <w:p w:rsidR="00306247" w:rsidRPr="000B1E77" w:rsidRDefault="00306247" w:rsidP="00DD1B0A">
            <w:pPr>
              <w:widowControl w:val="0"/>
              <w:numPr>
                <w:ilvl w:val="0"/>
                <w:numId w:val="7"/>
              </w:numPr>
              <w:suppressAutoHyphens w:val="0"/>
              <w:spacing w:after="200" w:line="276" w:lineRule="auto"/>
              <w:ind w:left="0" w:firstLine="8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Permitirá el manejo de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con criterios asignables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y 3 (mínimo).</w:t>
            </w:r>
          </w:p>
          <w:p w:rsidR="00306247" w:rsidRPr="000B1E77" w:rsidRDefault="00306247" w:rsidP="00DD1B0A">
            <w:pPr>
              <w:widowControl w:val="0"/>
              <w:numPr>
                <w:ilvl w:val="0"/>
                <w:numId w:val="7"/>
              </w:numPr>
              <w:suppressAutoHyphens w:val="0"/>
              <w:spacing w:after="200" w:line="276" w:lineRule="auto"/>
              <w:ind w:left="0" w:firstLine="8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lastRenderedPageBreak/>
              <w:t xml:space="preserve">Deberá soportar IEEE 802.1p/Q para clasificación y priorización de tráfico, IP </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
          <w:p w:rsidR="00306247" w:rsidRPr="000B1E77" w:rsidRDefault="00306247" w:rsidP="00DD1B0A">
            <w:pPr>
              <w:widowControl w:val="0"/>
              <w:numPr>
                <w:ilvl w:val="0"/>
                <w:numId w:val="7"/>
              </w:numPr>
              <w:suppressAutoHyphens w:val="0"/>
              <w:spacing w:after="200" w:line="276" w:lineRule="auto"/>
              <w:ind w:left="0" w:firstLine="82"/>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poder realizar mapeos 802.1p/Q a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y </w:t>
            </w:r>
            <w:proofErr w:type="spellStart"/>
            <w:r w:rsidRPr="000B1E77">
              <w:rPr>
                <w:rFonts w:ascii="Arial" w:eastAsia="Arial" w:hAnsi="Arial" w:cs="Arial"/>
                <w:color w:val="000000"/>
                <w:sz w:val="20"/>
                <w:szCs w:val="20"/>
                <w:lang w:val="es-AR" w:eastAsia="es-AR"/>
              </w:rPr>
              <w:t>DiffServ</w:t>
            </w:r>
            <w:proofErr w:type="spellEnd"/>
            <w:r w:rsidRPr="000B1E77">
              <w:rPr>
                <w:rFonts w:ascii="Arial" w:eastAsia="Arial" w:hAnsi="Arial" w:cs="Arial"/>
                <w:color w:val="000000"/>
                <w:sz w:val="20"/>
                <w:szCs w:val="20"/>
                <w:lang w:val="es-AR" w:eastAsia="es-AR"/>
              </w:rPr>
              <w:t>/</w:t>
            </w:r>
            <w:proofErr w:type="spellStart"/>
            <w:r w:rsidRPr="000B1E77">
              <w:rPr>
                <w:rFonts w:ascii="Arial" w:eastAsia="Arial" w:hAnsi="Arial" w:cs="Arial"/>
                <w:color w:val="000000"/>
                <w:sz w:val="20"/>
                <w:szCs w:val="20"/>
                <w:lang w:val="es-AR" w:eastAsia="es-AR"/>
              </w:rPr>
              <w:t>ToS</w:t>
            </w:r>
            <w:proofErr w:type="spellEnd"/>
            <w:r w:rsidRPr="000B1E77">
              <w:rPr>
                <w:rFonts w:ascii="Arial" w:eastAsia="Arial" w:hAnsi="Arial" w:cs="Arial"/>
                <w:color w:val="000000"/>
                <w:sz w:val="20"/>
                <w:szCs w:val="20"/>
                <w:lang w:val="es-AR" w:eastAsia="es-AR"/>
              </w:rPr>
              <w:t xml:space="preserve"> a 802.1p/Q.</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lastRenderedPageBreak/>
              <w:t>SEGURIDAD</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Manejo de Listas de Control de Acceso (ACL) sobre </w:t>
            </w:r>
            <w:proofErr w:type="spellStart"/>
            <w:r w:rsidRPr="000B1E77">
              <w:rPr>
                <w:rFonts w:ascii="Arial" w:eastAsia="Arial" w:hAnsi="Arial" w:cs="Arial"/>
                <w:color w:val="000000"/>
                <w:sz w:val="20"/>
                <w:szCs w:val="20"/>
                <w:lang w:val="es-AR" w:eastAsia="es-AR"/>
              </w:rPr>
              <w:t>layer</w:t>
            </w:r>
            <w:proofErr w:type="spellEnd"/>
            <w:r w:rsidRPr="000B1E77">
              <w:rPr>
                <w:rFonts w:ascii="Arial" w:eastAsia="Arial" w:hAnsi="Arial" w:cs="Arial"/>
                <w:color w:val="000000"/>
                <w:sz w:val="20"/>
                <w:szCs w:val="20"/>
                <w:lang w:val="es-AR" w:eastAsia="es-AR"/>
              </w:rPr>
              <w:t xml:space="preserve"> 2 a 3 (mínimo).</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IEEE 802.1x</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autenticación múltiple (</w:t>
            </w:r>
            <w:proofErr w:type="spellStart"/>
            <w:r w:rsidRPr="000B1E77">
              <w:rPr>
                <w:rFonts w:ascii="Arial" w:eastAsia="Arial" w:hAnsi="Arial" w:cs="Arial"/>
                <w:color w:val="000000"/>
                <w:sz w:val="20"/>
                <w:szCs w:val="20"/>
                <w:lang w:val="es-AR" w:eastAsia="es-AR"/>
              </w:rPr>
              <w:t>multi</w:t>
            </w:r>
            <w:proofErr w:type="spellEnd"/>
            <w:r w:rsidRPr="000B1E77">
              <w:rPr>
                <w:rFonts w:ascii="Arial" w:eastAsia="Arial" w:hAnsi="Arial" w:cs="Arial"/>
                <w:color w:val="000000"/>
                <w:sz w:val="20"/>
                <w:szCs w:val="20"/>
                <w:lang w:val="es-AR" w:eastAsia="es-AR"/>
              </w:rPr>
              <w:t>-host) IEEE 802.1x</w:t>
            </w:r>
          </w:p>
          <w:p w:rsidR="00306247" w:rsidRPr="000B1E77" w:rsidRDefault="00306247" w:rsidP="00DD1B0A">
            <w:pPr>
              <w:widowControl w:val="0"/>
              <w:numPr>
                <w:ilvl w:val="0"/>
                <w:numId w:val="8"/>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 ser capaz de realizar autenticación IEEE 802.1x a través de una consulta a un servidor de autenticación del tipo RADIUS acorde a RFC-2138.</w:t>
            </w:r>
          </w:p>
          <w:p w:rsidR="00306247" w:rsidRPr="000B1E77" w:rsidRDefault="00306247" w:rsidP="008C0D56">
            <w:pPr>
              <w:widowControl w:val="0"/>
              <w:numPr>
                <w:ilvl w:val="0"/>
                <w:numId w:val="8"/>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Soporte de administración encriptada mediante SNMPv3, SSL o SSH.</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APILAMIENTO</w:t>
            </w:r>
          </w:p>
          <w:p w:rsidR="00306247" w:rsidRPr="000B1E77" w:rsidRDefault="00306247" w:rsidP="00DD1B0A">
            <w:pPr>
              <w:numPr>
                <w:ilvl w:val="0"/>
                <w:numId w:val="8"/>
              </w:numPr>
              <w:suppressAutoHyphens w:val="0"/>
              <w:spacing w:after="200" w:line="276" w:lineRule="auto"/>
              <w:ind w:left="82"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 poseer la capacidad de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para datos y permitir tener las fuentes de alimentación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trabajando como una fuente común de energía.</w:t>
            </w:r>
          </w:p>
          <w:p w:rsidR="00306247" w:rsidRPr="000B1E77" w:rsidRDefault="00306247" w:rsidP="00DD1B0A">
            <w:pPr>
              <w:numPr>
                <w:ilvl w:val="0"/>
                <w:numId w:val="8"/>
              </w:numPr>
              <w:suppressAutoHyphens w:val="0"/>
              <w:spacing w:after="200" w:line="276" w:lineRule="auto"/>
              <w:ind w:left="82"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soportar al menos 8 unidades formando parte de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w:t>
            </w:r>
          </w:p>
          <w:p w:rsidR="00306247" w:rsidRPr="000B1E77" w:rsidRDefault="00306247" w:rsidP="00DD1B0A">
            <w:pPr>
              <w:numPr>
                <w:ilvl w:val="0"/>
                <w:numId w:val="8"/>
              </w:numPr>
              <w:suppressAutoHyphens w:val="0"/>
              <w:spacing w:after="200" w:line="276" w:lineRule="auto"/>
              <w:ind w:left="82"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tráfico dentro del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debe poseer un </w:t>
            </w:r>
            <w:proofErr w:type="spellStart"/>
            <w:r w:rsidRPr="000B1E77">
              <w:rPr>
                <w:rFonts w:ascii="Arial" w:eastAsia="Arial" w:hAnsi="Arial" w:cs="Arial"/>
                <w:color w:val="000000"/>
                <w:sz w:val="20"/>
                <w:szCs w:val="20"/>
                <w:lang w:val="es-AR" w:eastAsia="es-AR"/>
              </w:rPr>
              <w:t>bandwidth</w:t>
            </w:r>
            <w:proofErr w:type="spellEnd"/>
            <w:r w:rsidRPr="000B1E77">
              <w:rPr>
                <w:rFonts w:ascii="Arial" w:eastAsia="Arial" w:hAnsi="Arial" w:cs="Arial"/>
                <w:color w:val="000000"/>
                <w:sz w:val="20"/>
                <w:szCs w:val="20"/>
                <w:lang w:val="es-AR" w:eastAsia="es-AR"/>
              </w:rPr>
              <w:t xml:space="preserve"> de como mínimo 450 </w:t>
            </w:r>
            <w:proofErr w:type="spellStart"/>
            <w:r w:rsidRPr="000B1E77">
              <w:rPr>
                <w:rFonts w:ascii="Arial" w:eastAsia="Arial" w:hAnsi="Arial" w:cs="Arial"/>
                <w:color w:val="000000"/>
                <w:sz w:val="20"/>
                <w:szCs w:val="20"/>
                <w:lang w:val="es-AR" w:eastAsia="es-AR"/>
              </w:rPr>
              <w:t>Gbps</w:t>
            </w:r>
            <w:proofErr w:type="spellEnd"/>
            <w:r w:rsidRPr="000B1E77">
              <w:rPr>
                <w:rFonts w:ascii="Arial" w:eastAsia="Arial" w:hAnsi="Arial" w:cs="Arial"/>
                <w:color w:val="000000"/>
                <w:sz w:val="20"/>
                <w:szCs w:val="20"/>
                <w:lang w:val="es-AR" w:eastAsia="es-AR"/>
              </w:rPr>
              <w:t>.</w:t>
            </w:r>
          </w:p>
          <w:p w:rsidR="00306247" w:rsidRPr="000B1E77" w:rsidRDefault="00306247" w:rsidP="00DD1B0A">
            <w:pPr>
              <w:numPr>
                <w:ilvl w:val="0"/>
                <w:numId w:val="8"/>
              </w:numPr>
              <w:suppressAutoHyphens w:val="0"/>
              <w:spacing w:after="200" w:line="276" w:lineRule="auto"/>
              <w:ind w:left="82"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propuesto deberá tener la posibilidad de desplegar en un mismo </w:t>
            </w:r>
            <w:proofErr w:type="spellStart"/>
            <w:r w:rsidRPr="000B1E77">
              <w:rPr>
                <w:rFonts w:ascii="Arial" w:eastAsia="Arial" w:hAnsi="Arial" w:cs="Arial"/>
                <w:color w:val="000000"/>
                <w:sz w:val="20"/>
                <w:szCs w:val="20"/>
                <w:lang w:val="es-AR" w:eastAsia="es-AR"/>
              </w:rPr>
              <w:t>stack</w:t>
            </w:r>
            <w:proofErr w:type="spellEnd"/>
            <w:r w:rsidRPr="000B1E77">
              <w:rPr>
                <w:rFonts w:ascii="Arial" w:eastAsia="Arial" w:hAnsi="Arial" w:cs="Arial"/>
                <w:color w:val="000000"/>
                <w:sz w:val="20"/>
                <w:szCs w:val="20"/>
                <w:lang w:val="es-AR" w:eastAsia="es-AR"/>
              </w:rPr>
              <w:t xml:space="preserve">, diferentes tecnologías </w:t>
            </w:r>
            <w:proofErr w:type="spellStart"/>
            <w:r w:rsidRPr="000B1E77">
              <w:rPr>
                <w:rFonts w:ascii="Arial" w:eastAsia="Arial" w:hAnsi="Arial" w:cs="Arial"/>
                <w:color w:val="000000"/>
                <w:sz w:val="20"/>
                <w:szCs w:val="20"/>
                <w:lang w:val="es-AR" w:eastAsia="es-AR"/>
              </w:rPr>
              <w:t>Fibre</w:t>
            </w:r>
            <w:proofErr w:type="spellEnd"/>
            <w:r w:rsidRPr="000B1E77">
              <w:rPr>
                <w:rFonts w:ascii="Arial" w:eastAsia="Arial" w:hAnsi="Arial" w:cs="Arial"/>
                <w:color w:val="000000"/>
                <w:sz w:val="20"/>
                <w:szCs w:val="20"/>
                <w:lang w:val="es-AR" w:eastAsia="es-AR"/>
              </w:rPr>
              <w:t>/Cobre.</w:t>
            </w: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ADMINISTRACIÓN</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Agente SNMP según RFC 1157 que permita monitorear el estado y el tráfico del dispositivo en forma remota desde entorno Windows / X Windows. Soporte de MIB II según RFC 1213.</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proveer en un medio extraíble todos los bloques de información de </w:t>
            </w:r>
            <w:proofErr w:type="spellStart"/>
            <w:r w:rsidRPr="000B1E77">
              <w:rPr>
                <w:rFonts w:ascii="Arial" w:eastAsia="Arial" w:hAnsi="Arial" w:cs="Arial"/>
                <w:color w:val="000000"/>
                <w:sz w:val="20"/>
                <w:szCs w:val="20"/>
                <w:lang w:val="es-AR" w:eastAsia="es-AR"/>
              </w:rPr>
              <w:t>management</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MIBs</w:t>
            </w:r>
            <w:proofErr w:type="spellEnd"/>
            <w:r w:rsidRPr="000B1E77">
              <w:rPr>
                <w:rFonts w:ascii="Arial" w:eastAsia="Arial" w:hAnsi="Arial" w:cs="Arial"/>
                <w:color w:val="000000"/>
                <w:sz w:val="20"/>
                <w:szCs w:val="20"/>
                <w:lang w:val="es-AR" w:eastAsia="es-AR"/>
              </w:rPr>
              <w:t>) necesarios.</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Capacidad de soportar al menos 4 grupos de RMON.</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Almacenamiento de sistema operativo y configuración en memoria Flash </w:t>
            </w:r>
            <w:proofErr w:type="spellStart"/>
            <w:r w:rsidRPr="000B1E77">
              <w:rPr>
                <w:rFonts w:ascii="Arial" w:eastAsia="Arial" w:hAnsi="Arial" w:cs="Arial"/>
                <w:color w:val="000000"/>
                <w:sz w:val="20"/>
                <w:szCs w:val="20"/>
                <w:lang w:val="es-AR" w:eastAsia="es-AR"/>
              </w:rPr>
              <w:t>reescribible</w:t>
            </w:r>
            <w:proofErr w:type="spellEnd"/>
            <w:r w:rsidRPr="000B1E77">
              <w:rPr>
                <w:rFonts w:ascii="Arial" w:eastAsia="Arial" w:hAnsi="Arial" w:cs="Arial"/>
                <w:color w:val="000000"/>
                <w:sz w:val="20"/>
                <w:szCs w:val="20"/>
                <w:lang w:val="es-AR" w:eastAsia="es-AR"/>
              </w:rPr>
              <w:t xml:space="preserve"> con las siguientes características:</w:t>
            </w:r>
          </w:p>
          <w:p w:rsidR="00306247" w:rsidRPr="000B1E77" w:rsidRDefault="00306247" w:rsidP="00DD1B0A">
            <w:pPr>
              <w:widowControl w:val="0"/>
              <w:numPr>
                <w:ilvl w:val="1"/>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Capacidad de actualización por medio de protocolo FTP según RFC 959 </w:t>
            </w:r>
            <w:proofErr w:type="spellStart"/>
            <w:r w:rsidRPr="000B1E77">
              <w:rPr>
                <w:rFonts w:ascii="Arial" w:eastAsia="Arial" w:hAnsi="Arial" w:cs="Arial"/>
                <w:color w:val="000000"/>
                <w:sz w:val="20"/>
                <w:szCs w:val="20"/>
                <w:lang w:val="es-AR" w:eastAsia="es-AR"/>
              </w:rPr>
              <w:t>ó</w:t>
            </w:r>
            <w:proofErr w:type="spellEnd"/>
            <w:r w:rsidRPr="000B1E77">
              <w:rPr>
                <w:rFonts w:ascii="Arial" w:eastAsia="Arial" w:hAnsi="Arial" w:cs="Arial"/>
                <w:color w:val="000000"/>
                <w:sz w:val="20"/>
                <w:szCs w:val="20"/>
                <w:lang w:val="es-AR" w:eastAsia="es-AR"/>
              </w:rPr>
              <w:t xml:space="preserve"> TFTP según RFC 1350 (cliente y servidor).</w:t>
            </w:r>
          </w:p>
          <w:p w:rsidR="00306247" w:rsidRPr="000B1E77" w:rsidRDefault="00306247" w:rsidP="00DD1B0A">
            <w:pPr>
              <w:widowControl w:val="0"/>
              <w:numPr>
                <w:ilvl w:val="1"/>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Asimismo deberá permitir realizar una copia de resguardo del sistema actual, a fin de tener la capacidad de recuperarlo en caso de que la actualización no funcione adecuadamente.</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Servicio de configuración por medio de consola remota Telnet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854/855 sobre transporte TCP/IP según </w:t>
            </w:r>
            <w:proofErr w:type="spellStart"/>
            <w:r w:rsidRPr="000B1E77">
              <w:rPr>
                <w:rFonts w:ascii="Arial" w:eastAsia="Arial" w:hAnsi="Arial" w:cs="Arial"/>
                <w:color w:val="000000"/>
                <w:sz w:val="20"/>
                <w:szCs w:val="20"/>
                <w:lang w:val="es-AR" w:eastAsia="es-AR"/>
              </w:rPr>
              <w:t>RFCs</w:t>
            </w:r>
            <w:proofErr w:type="spellEnd"/>
            <w:r w:rsidRPr="000B1E77">
              <w:rPr>
                <w:rFonts w:ascii="Arial" w:eastAsia="Arial" w:hAnsi="Arial" w:cs="Arial"/>
                <w:color w:val="000000"/>
                <w:sz w:val="20"/>
                <w:szCs w:val="20"/>
                <w:lang w:val="es-AR" w:eastAsia="es-AR"/>
              </w:rPr>
              <w:t xml:space="preserve"> 793/791.</w:t>
            </w:r>
          </w:p>
          <w:p w:rsidR="00306247" w:rsidRPr="000B1E77" w:rsidRDefault="00306247" w:rsidP="00DD1B0A">
            <w:pPr>
              <w:widowControl w:val="0"/>
              <w:numPr>
                <w:ilvl w:val="0"/>
                <w:numId w:val="9"/>
              </w:numPr>
              <w:suppressAutoHyphens w:val="0"/>
              <w:spacing w:after="200" w:line="276" w:lineRule="auto"/>
              <w:ind w:left="82" w:firstLine="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Soporte de replicación o copiado de tráfico configurable, ya sea mediante ACL, </w:t>
            </w:r>
            <w:proofErr w:type="spellStart"/>
            <w:r w:rsidRPr="000B1E77">
              <w:rPr>
                <w:rFonts w:ascii="Arial" w:eastAsia="Arial" w:hAnsi="Arial" w:cs="Arial"/>
                <w:color w:val="000000"/>
                <w:sz w:val="20"/>
                <w:szCs w:val="20"/>
                <w:lang w:val="es-AR" w:eastAsia="es-AR"/>
              </w:rPr>
              <w:t>port</w:t>
            </w:r>
            <w:proofErr w:type="spellEnd"/>
            <w:r w:rsidRPr="000B1E77">
              <w:rPr>
                <w:rFonts w:ascii="Arial" w:eastAsia="Arial" w:hAnsi="Arial" w:cs="Arial"/>
                <w:color w:val="000000"/>
                <w:sz w:val="20"/>
                <w:szCs w:val="20"/>
                <w:lang w:val="es-AR" w:eastAsia="es-AR"/>
              </w:rPr>
              <w:t xml:space="preserve">, MAC </w:t>
            </w:r>
            <w:proofErr w:type="spellStart"/>
            <w:r w:rsidRPr="000B1E77">
              <w:rPr>
                <w:rFonts w:ascii="Arial" w:eastAsia="Arial" w:hAnsi="Arial" w:cs="Arial"/>
                <w:color w:val="000000"/>
                <w:sz w:val="20"/>
                <w:szCs w:val="20"/>
                <w:lang w:val="es-AR" w:eastAsia="es-AR"/>
              </w:rPr>
              <w:t>address</w:t>
            </w:r>
            <w:proofErr w:type="spellEnd"/>
            <w:r w:rsidRPr="000B1E77">
              <w:rPr>
                <w:rFonts w:ascii="Arial" w:eastAsia="Arial" w:hAnsi="Arial" w:cs="Arial"/>
                <w:color w:val="000000"/>
                <w:sz w:val="20"/>
                <w:szCs w:val="20"/>
                <w:lang w:val="es-AR" w:eastAsia="es-AR"/>
              </w:rPr>
              <w:t xml:space="preserve"> o VLAN hacia un puerto específico definido por el administrador para su estudio y análisis.</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rPr>
          <w:trHeight w:val="420"/>
        </w:trPr>
        <w:tc>
          <w:tcPr>
            <w:tcW w:w="8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REDUNDANCIA Y ALTA DISPONIBILIDAD</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Fuente de alimentación redundante (mínimo 1+1).</w:t>
            </w:r>
          </w:p>
          <w:p w:rsidR="00306247" w:rsidRPr="000B1E77" w:rsidRDefault="00306247" w:rsidP="008C0D56">
            <w:pPr>
              <w:widowControl w:val="0"/>
              <w:numPr>
                <w:ilvl w:val="0"/>
                <w:numId w:val="10"/>
              </w:numPr>
              <w:suppressAutoHyphens w:val="0"/>
              <w:spacing w:after="200" w:line="276" w:lineRule="auto"/>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Ventiladores redundantes, reemplazables en caliente.</w:t>
            </w:r>
          </w:p>
        </w:tc>
      </w:tr>
    </w:tbl>
    <w:p w:rsidR="00306247" w:rsidRPr="000B1E77" w:rsidRDefault="00306247" w:rsidP="00306247">
      <w:pPr>
        <w:suppressAutoHyphens w:val="0"/>
        <w:spacing w:line="276" w:lineRule="auto"/>
        <w:ind w:left="1440"/>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Condiciones particulares:</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p>
    <w:p w:rsidR="00306247" w:rsidRPr="000B1E77" w:rsidRDefault="00306247" w:rsidP="00DD1B0A">
      <w:pPr>
        <w:numPr>
          <w:ilvl w:val="0"/>
          <w:numId w:val="11"/>
        </w:numPr>
        <w:suppressAutoHyphens w:val="0"/>
        <w:spacing w:after="200" w:line="276" w:lineRule="auto"/>
        <w:ind w:left="142" w:right="85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conmutadores propuestos deberán contar con capacidad de converger una red Inalámbrica y cableada para funcionar como controlador de los Access Point inalámbrico sin el agregado de hardware y mediante licenciamiento opcional.</w:t>
      </w:r>
    </w:p>
    <w:p w:rsidR="00306247" w:rsidRPr="000B1E77" w:rsidRDefault="00306247" w:rsidP="00DD1B0A">
      <w:pPr>
        <w:numPr>
          <w:ilvl w:val="0"/>
          <w:numId w:val="11"/>
        </w:numPr>
        <w:suppressAutoHyphens w:val="0"/>
        <w:spacing w:after="200" w:line="276" w:lineRule="auto"/>
        <w:ind w:left="142" w:right="85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 poder realizar terminación local de túneles CAPWAP (RFC 5416) para permitir la convergencia con los Access Point Inalámbricos.</w:t>
      </w:r>
    </w:p>
    <w:p w:rsidR="00306247" w:rsidRPr="000B1E77" w:rsidRDefault="00306247" w:rsidP="00DD1B0A">
      <w:pPr>
        <w:numPr>
          <w:ilvl w:val="0"/>
          <w:numId w:val="11"/>
        </w:numPr>
        <w:suppressAutoHyphens w:val="0"/>
        <w:spacing w:after="200" w:line="276" w:lineRule="auto"/>
        <w:ind w:left="142" w:right="85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Posibilidad de realizar clasificación de tráfico para aplicar políticas de </w:t>
      </w:r>
      <w:proofErr w:type="spellStart"/>
      <w:r w:rsidRPr="000B1E77">
        <w:rPr>
          <w:rFonts w:ascii="Arial" w:eastAsia="Arial" w:hAnsi="Arial" w:cs="Arial"/>
          <w:color w:val="000000"/>
          <w:sz w:val="20"/>
          <w:szCs w:val="20"/>
          <w:lang w:val="es-AR" w:eastAsia="es-AR"/>
        </w:rPr>
        <w:t>QoS</w:t>
      </w:r>
      <w:proofErr w:type="spellEnd"/>
      <w:r w:rsidRPr="000B1E77">
        <w:rPr>
          <w:rFonts w:ascii="Arial" w:eastAsia="Arial" w:hAnsi="Arial" w:cs="Arial"/>
          <w:color w:val="000000"/>
          <w:sz w:val="20"/>
          <w:szCs w:val="20"/>
          <w:lang w:val="es-AR" w:eastAsia="es-AR"/>
        </w:rPr>
        <w:t xml:space="preserve"> por Access Point, SSID o radio.</w:t>
      </w:r>
    </w:p>
    <w:p w:rsidR="00306247" w:rsidRPr="000B1E77" w:rsidRDefault="00306247" w:rsidP="00DD1B0A">
      <w:pPr>
        <w:widowControl w:val="0"/>
        <w:numPr>
          <w:ilvl w:val="0"/>
          <w:numId w:val="11"/>
        </w:numPr>
        <w:suppressAutoHyphens w:val="0"/>
        <w:spacing w:after="200" w:line="276" w:lineRule="auto"/>
        <w:ind w:left="142" w:right="850" w:firstLine="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 poseer al menos 4 colas de priorización de tráfico por puerto de Access </w:t>
      </w:r>
      <w:r w:rsidRPr="000B1E77">
        <w:rPr>
          <w:rFonts w:ascii="Arial" w:eastAsia="Arial" w:hAnsi="Arial" w:cs="Arial"/>
          <w:color w:val="000000"/>
          <w:sz w:val="20"/>
          <w:szCs w:val="20"/>
          <w:lang w:val="es-AR" w:eastAsia="es-AR"/>
        </w:rPr>
        <w:lastRenderedPageBreak/>
        <w:t>Point</w:t>
      </w:r>
    </w:p>
    <w:p w:rsidR="00306247" w:rsidRPr="000B1E77" w:rsidRDefault="00306247" w:rsidP="00306247">
      <w:pPr>
        <w:suppressAutoHyphens w:val="0"/>
        <w:spacing w:line="276" w:lineRule="auto"/>
        <w:ind w:left="2160"/>
        <w:rPr>
          <w:rFonts w:ascii="Arial" w:eastAsia="Calibri" w:hAnsi="Arial" w:cs="Arial"/>
          <w:color w:val="000000"/>
          <w:sz w:val="20"/>
          <w:szCs w:val="20"/>
          <w:lang w:val="es-AR" w:eastAsia="es-AR"/>
        </w:rPr>
      </w:pPr>
    </w:p>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keepNext/>
        <w:keepLines/>
        <w:suppressAutoHyphens w:val="0"/>
        <w:spacing w:before="480" w:line="276" w:lineRule="auto"/>
        <w:contextualSpacing/>
        <w:outlineLvl w:val="0"/>
        <w:rPr>
          <w:rFonts w:ascii="Arial" w:eastAsia="Calibri" w:hAnsi="Arial" w:cs="Arial"/>
          <w:b/>
          <w:color w:val="000000"/>
          <w:sz w:val="20"/>
          <w:szCs w:val="20"/>
          <w:lang w:val="es-AR" w:eastAsia="es-AR"/>
        </w:rPr>
      </w:pPr>
      <w:bookmarkStart w:id="31" w:name="h.w77f19yjusl2"/>
      <w:bookmarkEnd w:id="31"/>
      <w:r w:rsidRPr="000B1E77">
        <w:rPr>
          <w:rFonts w:ascii="Arial" w:eastAsia="Arial" w:hAnsi="Arial" w:cs="Arial"/>
          <w:b/>
          <w:color w:val="000000"/>
          <w:sz w:val="20"/>
          <w:szCs w:val="20"/>
          <w:lang w:val="es-AR" w:eastAsia="es-AR"/>
        </w:rPr>
        <w:t>Cableado</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t>Consideraciones generales</w:t>
      </w:r>
    </w:p>
    <w:p w:rsidR="00306247" w:rsidRPr="000B1E77" w:rsidRDefault="00306247" w:rsidP="00306247">
      <w:pPr>
        <w:suppressAutoHyphens w:val="0"/>
        <w:spacing w:after="200" w:line="276" w:lineRule="auto"/>
        <w:rPr>
          <w:rFonts w:ascii="Arial" w:eastAsia="Arial" w:hAnsi="Arial" w:cs="Arial"/>
          <w:b/>
          <w:color w:val="000000"/>
          <w:sz w:val="20"/>
          <w:szCs w:val="20"/>
          <w:lang w:val="es-AR" w:eastAsia="es-AR"/>
        </w:rPr>
      </w:pPr>
      <w:r w:rsidRPr="000B1E77">
        <w:rPr>
          <w:rFonts w:ascii="Arial" w:eastAsia="Arial" w:hAnsi="Arial" w:cs="Arial"/>
          <w:b/>
          <w:color w:val="000000"/>
          <w:sz w:val="20"/>
          <w:szCs w:val="20"/>
          <w:lang w:val="es-AR" w:eastAsia="es-AR"/>
        </w:rPr>
        <w:t>Cables de fibra óptica</w:t>
      </w:r>
    </w:p>
    <w:p w:rsidR="00306247" w:rsidRPr="000B1E77" w:rsidRDefault="00306247" w:rsidP="00306247">
      <w:pPr>
        <w:widowControl w:val="0"/>
        <w:suppressAutoHyphens w:val="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En caso de que no exista un sistema de cableado de Fibra Óptica adecuado, se deberá implementar un nuevo </w:t>
      </w:r>
      <w:proofErr w:type="spellStart"/>
      <w:r w:rsidRPr="000B1E77">
        <w:rPr>
          <w:rFonts w:ascii="Arial" w:eastAsia="Arial" w:hAnsi="Arial" w:cs="Arial"/>
          <w:color w:val="000000"/>
          <w:sz w:val="20"/>
          <w:szCs w:val="20"/>
          <w:lang w:val="es-AR" w:eastAsia="es-AR"/>
        </w:rPr>
        <w:t>backbone</w:t>
      </w:r>
      <w:proofErr w:type="spellEnd"/>
      <w:r w:rsidRPr="000B1E77">
        <w:rPr>
          <w:rFonts w:ascii="Arial" w:eastAsia="Arial" w:hAnsi="Arial" w:cs="Arial"/>
          <w:color w:val="000000"/>
          <w:sz w:val="20"/>
          <w:szCs w:val="20"/>
          <w:lang w:val="es-AR" w:eastAsia="es-AR"/>
        </w:rPr>
        <w:t xml:space="preserve"> según las siguientes especificaciones: </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 Fibra óptica </w:t>
      </w:r>
      <w:proofErr w:type="spellStart"/>
      <w:r w:rsidRPr="000B1E77">
        <w:rPr>
          <w:rFonts w:ascii="Arial" w:eastAsia="Arial" w:hAnsi="Arial" w:cs="Arial"/>
          <w:color w:val="000000"/>
          <w:sz w:val="20"/>
          <w:szCs w:val="20"/>
          <w:lang w:val="es-AR" w:eastAsia="es-AR"/>
        </w:rPr>
        <w:t>multimodo</w:t>
      </w:r>
      <w:proofErr w:type="spellEnd"/>
      <w:r w:rsidRPr="000B1E77">
        <w:rPr>
          <w:rFonts w:ascii="Arial" w:eastAsia="Arial" w:hAnsi="Arial" w:cs="Arial"/>
          <w:color w:val="000000"/>
          <w:sz w:val="20"/>
          <w:szCs w:val="20"/>
          <w:lang w:val="es-AR" w:eastAsia="es-AR"/>
        </w:rPr>
        <w:t xml:space="preserve"> 50/125u OM3, según las especificaciones de cableado en fibra óptica EIA/TIA 568-B.3-1.</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Se deberán tender 2 (dos) cables de fibra óptica de 4 (cuatro) hilos cada uno a cada cuarto de cableado. No se requieren tendidos disjuntos. En los casos que se utilicen bandejas, los cables deberán protegerse mediante caños corrugados plásticos individuales (uno para cada cable).</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deberán </w:t>
      </w:r>
      <w:proofErr w:type="spellStart"/>
      <w:r w:rsidRPr="000B1E77">
        <w:rPr>
          <w:rFonts w:ascii="Arial" w:eastAsia="Arial" w:hAnsi="Arial" w:cs="Arial"/>
          <w:color w:val="000000"/>
          <w:sz w:val="20"/>
          <w:szCs w:val="20"/>
          <w:lang w:val="es-AR" w:eastAsia="es-AR"/>
        </w:rPr>
        <w:t>conectorizar</w:t>
      </w:r>
      <w:proofErr w:type="spellEnd"/>
      <w:r w:rsidRPr="000B1E77">
        <w:rPr>
          <w:rFonts w:ascii="Arial" w:eastAsia="Arial" w:hAnsi="Arial" w:cs="Arial"/>
          <w:color w:val="000000"/>
          <w:sz w:val="20"/>
          <w:szCs w:val="20"/>
          <w:lang w:val="es-AR" w:eastAsia="es-AR"/>
        </w:rPr>
        <w:t xml:space="preserve"> en ambos extremos la totalidad de los hilos.</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métodos de medición deberán corresponderse con las recomendaciones G.651 del ITU-T.</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recubrimiento externo deberá ser de material “ignífugo” de tal manera que ante un incendio sea </w:t>
      </w:r>
      <w:proofErr w:type="spellStart"/>
      <w:r w:rsidRPr="000B1E77">
        <w:rPr>
          <w:rFonts w:ascii="Arial" w:eastAsia="Arial" w:hAnsi="Arial" w:cs="Arial"/>
          <w:color w:val="000000"/>
          <w:sz w:val="20"/>
          <w:szCs w:val="20"/>
          <w:lang w:val="es-AR" w:eastAsia="es-AR"/>
        </w:rPr>
        <w:t>retardante</w:t>
      </w:r>
      <w:proofErr w:type="spellEnd"/>
      <w:r w:rsidRPr="000B1E77">
        <w:rPr>
          <w:rFonts w:ascii="Arial" w:eastAsia="Arial" w:hAnsi="Arial" w:cs="Arial"/>
          <w:color w:val="000000"/>
          <w:sz w:val="20"/>
          <w:szCs w:val="20"/>
          <w:lang w:val="es-AR" w:eastAsia="es-AR"/>
        </w:rPr>
        <w:t xml:space="preserve"> de llama y no emitir gases tóxicos.</w:t>
      </w:r>
    </w:p>
    <w:p w:rsidR="00306247" w:rsidRPr="000B1E77" w:rsidRDefault="00306247" w:rsidP="008C0D56">
      <w:pPr>
        <w:widowControl w:val="0"/>
        <w:numPr>
          <w:ilvl w:val="0"/>
          <w:numId w:val="25"/>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Cada fibra óptica individual debe ser terminada en sus dos extremos mediante conectores LC en sus correspondientes </w:t>
      </w:r>
      <w:proofErr w:type="spellStart"/>
      <w:r w:rsidRPr="000B1E77">
        <w:rPr>
          <w:rFonts w:ascii="Arial" w:eastAsia="Arial" w:hAnsi="Arial" w:cs="Arial"/>
          <w:color w:val="000000"/>
          <w:sz w:val="20"/>
          <w:szCs w:val="20"/>
          <w:lang w:val="es-AR" w:eastAsia="es-AR"/>
        </w:rPr>
        <w:t>patch</w:t>
      </w:r>
      <w:proofErr w:type="spellEnd"/>
      <w:r w:rsidRPr="000B1E77">
        <w:rPr>
          <w:rFonts w:ascii="Arial" w:eastAsia="Arial" w:hAnsi="Arial" w:cs="Arial"/>
          <w:color w:val="000000"/>
          <w:sz w:val="20"/>
          <w:szCs w:val="20"/>
          <w:lang w:val="es-AR" w:eastAsia="es-AR"/>
        </w:rPr>
        <w:t xml:space="preserve"> panel.</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roofErr w:type="spellStart"/>
      <w:r w:rsidRPr="000B1E77">
        <w:rPr>
          <w:rFonts w:ascii="Arial" w:eastAsia="Arial" w:hAnsi="Arial" w:cs="Arial"/>
          <w:b/>
          <w:color w:val="000000"/>
          <w:sz w:val="20"/>
          <w:szCs w:val="20"/>
          <w:lang w:val="es-AR" w:eastAsia="es-AR"/>
        </w:rPr>
        <w:t>Patchord</w:t>
      </w:r>
      <w:proofErr w:type="spellEnd"/>
      <w:r w:rsidRPr="000B1E77">
        <w:rPr>
          <w:rFonts w:ascii="Arial" w:eastAsia="Arial" w:hAnsi="Arial" w:cs="Arial"/>
          <w:b/>
          <w:color w:val="000000"/>
          <w:sz w:val="20"/>
          <w:szCs w:val="20"/>
          <w:lang w:val="es-AR" w:eastAsia="es-AR"/>
        </w:rPr>
        <w:t xml:space="preserve"> de fibra óptica</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Los mismos serán subconjuntos funcionales constituidos por cable </w:t>
      </w:r>
      <w:proofErr w:type="spellStart"/>
      <w:r w:rsidRPr="000B1E77">
        <w:rPr>
          <w:rFonts w:ascii="Arial" w:eastAsia="Arial" w:hAnsi="Arial" w:cs="Arial"/>
          <w:color w:val="000000"/>
          <w:sz w:val="20"/>
          <w:szCs w:val="20"/>
          <w:lang w:val="es-AR" w:eastAsia="es-AR"/>
        </w:rPr>
        <w:t>conectorizado</w:t>
      </w:r>
      <w:proofErr w:type="spellEnd"/>
      <w:r w:rsidRPr="000B1E77">
        <w:rPr>
          <w:rFonts w:ascii="Arial" w:eastAsia="Arial" w:hAnsi="Arial" w:cs="Arial"/>
          <w:color w:val="000000"/>
          <w:sz w:val="20"/>
          <w:szCs w:val="20"/>
          <w:lang w:val="es-AR" w:eastAsia="es-AR"/>
        </w:rPr>
        <w:t xml:space="preserve"> que se adquiere como tal. Se especifica un cable pre-armado, construido con cable de fibra óptica </w:t>
      </w:r>
      <w:proofErr w:type="spellStart"/>
      <w:r w:rsidRPr="000B1E77">
        <w:rPr>
          <w:rFonts w:ascii="Arial" w:eastAsia="Arial" w:hAnsi="Arial" w:cs="Arial"/>
          <w:color w:val="000000"/>
          <w:sz w:val="20"/>
          <w:szCs w:val="20"/>
          <w:lang w:val="es-AR" w:eastAsia="es-AR"/>
        </w:rPr>
        <w:t>multimodo</w:t>
      </w:r>
      <w:proofErr w:type="spellEnd"/>
      <w:r w:rsidRPr="000B1E77">
        <w:rPr>
          <w:rFonts w:ascii="Arial" w:eastAsia="Arial" w:hAnsi="Arial" w:cs="Arial"/>
          <w:color w:val="000000"/>
          <w:sz w:val="20"/>
          <w:szCs w:val="20"/>
          <w:lang w:val="es-AR" w:eastAsia="es-AR"/>
        </w:rPr>
        <w:t xml:space="preserve"> de dimensiones 50/125 micrones para núcleo y recubrimiento respectivamente, presentado en versión dúplex (dos fibras adyacentes construcción tipo </w:t>
      </w:r>
      <w:proofErr w:type="spellStart"/>
      <w:r w:rsidRPr="000B1E77">
        <w:rPr>
          <w:rFonts w:ascii="Arial" w:eastAsia="Arial" w:hAnsi="Arial" w:cs="Arial"/>
          <w:color w:val="000000"/>
          <w:sz w:val="20"/>
          <w:szCs w:val="20"/>
          <w:lang w:val="es-AR" w:eastAsia="es-AR"/>
        </w:rPr>
        <w:t>Zipcord</w:t>
      </w:r>
      <w:proofErr w:type="spellEnd"/>
      <w:r w:rsidRPr="000B1E77">
        <w:rPr>
          <w:rFonts w:ascii="Arial" w:eastAsia="Arial" w:hAnsi="Arial" w:cs="Arial"/>
          <w:color w:val="000000"/>
          <w:sz w:val="20"/>
          <w:szCs w:val="20"/>
          <w:lang w:val="es-AR" w:eastAsia="es-AR"/>
        </w:rPr>
        <w:t xml:space="preserve">).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Los </w:t>
      </w:r>
      <w:proofErr w:type="spellStart"/>
      <w:r w:rsidRPr="000B1E77">
        <w:rPr>
          <w:rFonts w:ascii="Arial" w:eastAsia="Arial" w:hAnsi="Arial" w:cs="Arial"/>
          <w:color w:val="000000"/>
          <w:sz w:val="20"/>
          <w:szCs w:val="20"/>
          <w:lang w:val="es-AR" w:eastAsia="es-AR"/>
        </w:rPr>
        <w:t>patch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cord</w:t>
      </w:r>
      <w:proofErr w:type="spellEnd"/>
      <w:r w:rsidRPr="000B1E77">
        <w:rPr>
          <w:rFonts w:ascii="Arial" w:eastAsia="Arial" w:hAnsi="Arial" w:cs="Arial"/>
          <w:color w:val="000000"/>
          <w:sz w:val="20"/>
          <w:szCs w:val="20"/>
          <w:lang w:val="es-AR" w:eastAsia="es-AR"/>
        </w:rPr>
        <w:t xml:space="preserve"> efectúan la adaptación entre la </w:t>
      </w:r>
      <w:proofErr w:type="spellStart"/>
      <w:r w:rsidRPr="000B1E77">
        <w:rPr>
          <w:rFonts w:ascii="Arial" w:eastAsia="Arial" w:hAnsi="Arial" w:cs="Arial"/>
          <w:color w:val="000000"/>
          <w:sz w:val="20"/>
          <w:szCs w:val="20"/>
          <w:lang w:val="es-AR" w:eastAsia="es-AR"/>
        </w:rPr>
        <w:t>conectorización</w:t>
      </w:r>
      <w:proofErr w:type="spellEnd"/>
      <w:r w:rsidRPr="000B1E77">
        <w:rPr>
          <w:rFonts w:ascii="Arial" w:eastAsia="Arial" w:hAnsi="Arial" w:cs="Arial"/>
          <w:color w:val="000000"/>
          <w:sz w:val="20"/>
          <w:szCs w:val="20"/>
          <w:lang w:val="es-AR" w:eastAsia="es-AR"/>
        </w:rPr>
        <w:t xml:space="preserve"> del cableado vertical y la </w:t>
      </w:r>
      <w:proofErr w:type="spellStart"/>
      <w:r w:rsidRPr="000B1E77">
        <w:rPr>
          <w:rFonts w:ascii="Arial" w:eastAsia="Arial" w:hAnsi="Arial" w:cs="Arial"/>
          <w:color w:val="000000"/>
          <w:sz w:val="20"/>
          <w:szCs w:val="20"/>
          <w:lang w:val="es-AR" w:eastAsia="es-AR"/>
        </w:rPr>
        <w:t>conectorización</w:t>
      </w:r>
      <w:proofErr w:type="spellEnd"/>
      <w:r w:rsidRPr="000B1E77">
        <w:rPr>
          <w:rFonts w:ascii="Arial" w:eastAsia="Arial" w:hAnsi="Arial" w:cs="Arial"/>
          <w:color w:val="000000"/>
          <w:sz w:val="20"/>
          <w:szCs w:val="20"/>
          <w:lang w:val="es-AR" w:eastAsia="es-AR"/>
        </w:rPr>
        <w:t xml:space="preserve"> propia del equipamiento activo.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Los cables armados deberán ser suministrados con identificación de la fábrica de origen y de la marca y modelo con que se los conoce en el mercado.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suministrar conjuntamente con los cables la documentación técnica correspondiente que incluya las especificaciones técnicas que cumplen los cables y la nómina de los ensayos que satisfagan.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Los cables armados de fibra óptica deberán ser suministrados como conjunto completo probado y certificado por la empresa que le asigna la marca. No se admitirán cables armados por distribuidores, representantes o instaladores.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Para los tendidos nuevos de fibra óptica, serán de la misma marca que los cables.</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proveer un </w:t>
      </w:r>
      <w:proofErr w:type="spellStart"/>
      <w:r w:rsidRPr="000B1E77">
        <w:rPr>
          <w:rFonts w:ascii="Arial" w:eastAsia="Arial" w:hAnsi="Arial" w:cs="Arial"/>
          <w:color w:val="000000"/>
          <w:sz w:val="20"/>
          <w:szCs w:val="20"/>
          <w:lang w:val="es-AR" w:eastAsia="es-AR"/>
        </w:rPr>
        <w:t>patch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cord</w:t>
      </w:r>
      <w:proofErr w:type="spellEnd"/>
      <w:r w:rsidRPr="000B1E77">
        <w:rPr>
          <w:rFonts w:ascii="Arial" w:eastAsia="Arial" w:hAnsi="Arial" w:cs="Arial"/>
          <w:color w:val="000000"/>
          <w:sz w:val="20"/>
          <w:szCs w:val="20"/>
          <w:lang w:val="es-AR" w:eastAsia="es-AR"/>
        </w:rPr>
        <w:t xml:space="preserve"> dúplex por cada interface de fibra óptica provista con los conectores apropiados en ambos extremos. Del extremo conectado al </w:t>
      </w:r>
      <w:proofErr w:type="spellStart"/>
      <w:r w:rsidRPr="000B1E77">
        <w:rPr>
          <w:rFonts w:ascii="Arial" w:eastAsia="Arial" w:hAnsi="Arial" w:cs="Arial"/>
          <w:color w:val="000000"/>
          <w:sz w:val="20"/>
          <w:szCs w:val="20"/>
          <w:lang w:val="es-AR" w:eastAsia="es-AR"/>
        </w:rPr>
        <w:t>patch</w:t>
      </w:r>
      <w:proofErr w:type="spellEnd"/>
      <w:r w:rsidRPr="000B1E77">
        <w:rPr>
          <w:rFonts w:ascii="Arial" w:eastAsia="Arial" w:hAnsi="Arial" w:cs="Arial"/>
          <w:color w:val="000000"/>
          <w:sz w:val="20"/>
          <w:szCs w:val="20"/>
          <w:lang w:val="es-AR" w:eastAsia="es-AR"/>
        </w:rPr>
        <w:t xml:space="preserve"> panel deberán ser LC en cableados nuevos y en el caso de cableado existentes acordes al tipo de conector que tuviere.  </w:t>
      </w:r>
    </w:p>
    <w:p w:rsidR="00306247" w:rsidRPr="000B1E77" w:rsidRDefault="00306247" w:rsidP="008C0D56">
      <w:pPr>
        <w:numPr>
          <w:ilvl w:val="0"/>
          <w:numId w:val="24"/>
        </w:numPr>
        <w:suppressAutoHyphens w:val="0"/>
        <w:spacing w:after="200" w:line="276" w:lineRule="auto"/>
        <w:ind w:hanging="360"/>
        <w:contextualSpacing/>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proveer al menos un 20% adicional de cada tipo de </w:t>
      </w:r>
      <w:proofErr w:type="spellStart"/>
      <w:r w:rsidRPr="000B1E77">
        <w:rPr>
          <w:rFonts w:ascii="Arial" w:eastAsia="Arial" w:hAnsi="Arial" w:cs="Arial"/>
          <w:color w:val="000000"/>
          <w:sz w:val="20"/>
          <w:szCs w:val="20"/>
          <w:lang w:val="es-AR" w:eastAsia="es-AR"/>
        </w:rPr>
        <w:t>patch</w:t>
      </w:r>
      <w:proofErr w:type="spellEnd"/>
      <w:r w:rsidRPr="000B1E77">
        <w:rPr>
          <w:rFonts w:ascii="Arial" w:eastAsia="Arial" w:hAnsi="Arial" w:cs="Arial"/>
          <w:color w:val="000000"/>
          <w:sz w:val="20"/>
          <w:szCs w:val="20"/>
          <w:lang w:val="es-AR" w:eastAsia="es-AR"/>
        </w:rPr>
        <w:t xml:space="preserve"> </w:t>
      </w:r>
      <w:proofErr w:type="spellStart"/>
      <w:r w:rsidRPr="000B1E77">
        <w:rPr>
          <w:rFonts w:ascii="Arial" w:eastAsia="Arial" w:hAnsi="Arial" w:cs="Arial"/>
          <w:color w:val="000000"/>
          <w:sz w:val="20"/>
          <w:szCs w:val="20"/>
          <w:lang w:val="es-AR" w:eastAsia="es-AR"/>
        </w:rPr>
        <w:t>cord</w:t>
      </w:r>
      <w:proofErr w:type="spellEnd"/>
      <w:r w:rsidRPr="000B1E77">
        <w:rPr>
          <w:rFonts w:ascii="Arial" w:eastAsia="Arial" w:hAnsi="Arial" w:cs="Arial"/>
          <w:color w:val="000000"/>
          <w:sz w:val="20"/>
          <w:szCs w:val="20"/>
          <w:lang w:val="es-AR" w:eastAsia="es-AR"/>
        </w:rPr>
        <w:t xml:space="preserve"> provisto.</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Conectores ópticos</w:t>
      </w:r>
    </w:p>
    <w:p w:rsidR="00306247" w:rsidRPr="000B1E77" w:rsidRDefault="00306247" w:rsidP="008C0D56">
      <w:pPr>
        <w:numPr>
          <w:ilvl w:val="0"/>
          <w:numId w:val="26"/>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Los conectores ópticos a utilizar serán de marca y calidad reconocida, con respaldo de procedimientos de control de fabricación</w:t>
      </w:r>
    </w:p>
    <w:p w:rsidR="00306247" w:rsidRPr="000B1E77" w:rsidRDefault="00306247" w:rsidP="008C0D56">
      <w:pPr>
        <w:numPr>
          <w:ilvl w:val="0"/>
          <w:numId w:val="26"/>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En todos los cableados nuevos se deberán utilizar conectores de tipo LC.</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Bandejas para conexionado de fibra óptica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Las bandejas para conexionado de fibra óptica.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Deberán poseer montajes de 19” regulables en profundidad.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de 1U de altura.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Tendrán acometidas traseras con insertos de goma, </w:t>
      </w:r>
      <w:proofErr w:type="spellStart"/>
      <w:r w:rsidRPr="000B1E77">
        <w:rPr>
          <w:rFonts w:ascii="Arial" w:eastAsia="Arial" w:hAnsi="Arial" w:cs="Arial"/>
          <w:color w:val="000000"/>
          <w:sz w:val="20"/>
          <w:szCs w:val="20"/>
          <w:lang w:val="es-AR" w:eastAsia="es-AR"/>
        </w:rPr>
        <w:t>ruteadores</w:t>
      </w:r>
      <w:proofErr w:type="spellEnd"/>
      <w:r w:rsidRPr="000B1E77">
        <w:rPr>
          <w:rFonts w:ascii="Arial" w:eastAsia="Arial" w:hAnsi="Arial" w:cs="Arial"/>
          <w:color w:val="000000"/>
          <w:sz w:val="20"/>
          <w:szCs w:val="20"/>
          <w:lang w:val="es-AR" w:eastAsia="es-AR"/>
        </w:rPr>
        <w:t xml:space="preserve"> de fibra con ubicación regulable.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frente deberá ser modular y apto para utilizar con los conectores de fibra necesarios según los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y equipos de red dispuestos.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Deberán incluir todos los accesorios necesarios para la correcta instalación de la fibra óptica.</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Organizadores horizontales de 1UR</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aptos para su fijación en racks de 19” y tendrán una altura igual a 1 unidad de rack (1.75”).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Dispondrán de tapa delantera y de “</w:t>
      </w:r>
      <w:proofErr w:type="spellStart"/>
      <w:r w:rsidRPr="000B1E77">
        <w:rPr>
          <w:rFonts w:ascii="Arial" w:eastAsia="Arial" w:hAnsi="Arial" w:cs="Arial"/>
          <w:color w:val="000000"/>
          <w:sz w:val="20"/>
          <w:szCs w:val="20"/>
          <w:lang w:val="es-AR" w:eastAsia="es-AR"/>
        </w:rPr>
        <w:t>fingers</w:t>
      </w:r>
      <w:proofErr w:type="spellEnd"/>
      <w:r w:rsidRPr="000B1E77">
        <w:rPr>
          <w:rFonts w:ascii="Arial" w:eastAsia="Arial" w:hAnsi="Arial" w:cs="Arial"/>
          <w:color w:val="000000"/>
          <w:sz w:val="20"/>
          <w:szCs w:val="20"/>
          <w:lang w:val="es-AR" w:eastAsia="es-AR"/>
        </w:rPr>
        <w:t xml:space="preserve">” especialmente diseñados para mantener el correcto radio de curvatura y ruteo de los cables. </w:t>
      </w:r>
    </w:p>
    <w:p w:rsidR="00306247" w:rsidRPr="000B1E77" w:rsidRDefault="00306247" w:rsidP="008C0D56">
      <w:pPr>
        <w:widowControl w:val="0"/>
        <w:numPr>
          <w:ilvl w:val="0"/>
          <w:numId w:val="27"/>
        </w:numPr>
        <w:suppressAutoHyphens w:val="0"/>
        <w:spacing w:after="200" w:line="276" w:lineRule="auto"/>
        <w:ind w:hanging="360"/>
        <w:contextualSpacing/>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utilizarán en la parte superior e inferior del conjunto paneles de interconexión. </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t>Sede México:</w:t>
      </w:r>
    </w:p>
    <w:tbl>
      <w:tblPr>
        <w:tblW w:w="88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7740"/>
        <w:gridCol w:w="540"/>
      </w:tblGrid>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vertical desde gabinetes a Centro de Comunicaciones (</w:t>
            </w:r>
            <w:proofErr w:type="spellStart"/>
            <w:r w:rsidRPr="000B1E77">
              <w:rPr>
                <w:rFonts w:ascii="Arial" w:eastAsia="Arial" w:hAnsi="Arial" w:cs="Arial"/>
                <w:b/>
                <w:color w:val="000000"/>
                <w:sz w:val="20"/>
                <w:szCs w:val="20"/>
                <w:lang w:val="es-AR" w:eastAsia="es-AR"/>
              </w:rPr>
              <w:t>core</w:t>
            </w:r>
            <w:proofErr w:type="spellEnd"/>
            <w:r w:rsidRPr="000B1E77">
              <w:rPr>
                <w:rFonts w:ascii="Arial" w:eastAsia="Arial" w:hAnsi="Arial" w:cs="Arial"/>
                <w:b/>
                <w:color w:val="000000"/>
                <w:sz w:val="20"/>
                <w:szCs w:val="20"/>
                <w:lang w:val="es-AR" w:eastAsia="es-AR"/>
              </w:rPr>
              <w:t>)</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Cableado Vertical de fibra óptica desde el Centro de Cómputos hasta los racks ubicados en los pisos.</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desde el Centro de Cómputos (planta baja) hasta los racks de los pisos (seis en planta baja; cuatro en el piso primero). Se tenderán 2 (dos) vínculos de fibra óptica por cada rack.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un total de </w:t>
            </w:r>
            <w:r w:rsidRPr="000B1E77">
              <w:rPr>
                <w:rFonts w:ascii="Arial" w:eastAsia="Arial" w:hAnsi="Arial" w:cs="Arial"/>
                <w:b/>
                <w:color w:val="000000"/>
                <w:sz w:val="20"/>
                <w:szCs w:val="20"/>
                <w:lang w:val="es-AR" w:eastAsia="es-AR"/>
              </w:rPr>
              <w:t>20</w:t>
            </w:r>
            <w:r w:rsidRPr="000B1E77">
              <w:rPr>
                <w:rFonts w:ascii="Arial" w:eastAsia="Arial" w:hAnsi="Arial" w:cs="Arial"/>
                <w:color w:val="000000"/>
                <w:sz w:val="20"/>
                <w:szCs w:val="20"/>
                <w:lang w:val="es-AR" w:eastAsia="es-AR"/>
              </w:rPr>
              <w:t xml:space="preserve"> cables (sujeto a aptitud de cableado existente) que conectarán 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del Centro de Cómputos con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ubicado en el rack correspondiente</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Todas las bocas, cables, cañerías, bandejas porta-cables, racks, y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deberán ser identificados.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cables serán tendidos conformando una estrella, con centro en el gabinete ubicado en el Centro de Cómputos. Se deberán proveer, instalar, probar y certificar los cables que estarán terminados en sus correspondientes conectores, y llegarán, en los pisos, al armario de distribución respectivo.</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En caso de corresponder deberá proveerse de canaletas/bandejas para el paso de la fibra óptica respetando las especificaciones de cableado de la EIA/TIA 568 para fibra óptica.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interno de gabinetes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Interconexión de equipos dentro del mismo gabinete: Se deberá conectar los equipos dentro del mismo gabinete empleando el cable propietario del proveedor respetando las normas de cableado y mejores prácticas del proveedor para la instalación del mismo.</w:t>
            </w:r>
          </w:p>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Interconexión contra bandeja para conexionado ubicada dentro del rack: En caso de ser necesaria la conexión contra los organizadores horizontales ubicados dentro de cada gabinete se emplearán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 xml:space="preserve">Cableado Servidores – </w:t>
            </w:r>
            <w:proofErr w:type="spellStart"/>
            <w:r w:rsidRPr="000B1E77">
              <w:rPr>
                <w:rFonts w:ascii="Arial" w:eastAsia="Arial" w:hAnsi="Arial" w:cs="Arial"/>
                <w:b/>
                <w:color w:val="000000"/>
                <w:sz w:val="20"/>
                <w:szCs w:val="20"/>
                <w:lang w:val="es-AR" w:eastAsia="es-AR"/>
              </w:rPr>
              <w:t>Switch</w:t>
            </w:r>
            <w:proofErr w:type="spellEnd"/>
            <w:r w:rsidRPr="000B1E77">
              <w:rPr>
                <w:rFonts w:ascii="Arial" w:eastAsia="Arial" w:hAnsi="Arial" w:cs="Arial"/>
                <w:b/>
                <w:color w:val="000000"/>
                <w:sz w:val="20"/>
                <w:szCs w:val="20"/>
                <w:lang w:val="es-AR" w:eastAsia="es-AR"/>
              </w:rPr>
              <w:t xml:space="preserve"> Acceso </w:t>
            </w:r>
            <w:proofErr w:type="spellStart"/>
            <w:r w:rsidRPr="000B1E77">
              <w:rPr>
                <w:rFonts w:ascii="Arial" w:eastAsia="Arial" w:hAnsi="Arial" w:cs="Arial"/>
                <w:b/>
                <w:color w:val="000000"/>
                <w:sz w:val="20"/>
                <w:szCs w:val="20"/>
                <w:lang w:val="es-AR" w:eastAsia="es-AR"/>
              </w:rPr>
              <w:t>Datacenter</w:t>
            </w:r>
            <w:proofErr w:type="spellEnd"/>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widowControl w:val="0"/>
              <w:numPr>
                <w:ilvl w:val="1"/>
                <w:numId w:val="2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desde los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 acceso de servidores hacia la posición de los servidores relevada en la visita técnica.</w:t>
            </w:r>
          </w:p>
          <w:p w:rsidR="00306247" w:rsidRPr="000B1E77" w:rsidRDefault="00306247" w:rsidP="008C0D56">
            <w:pPr>
              <w:widowControl w:val="0"/>
              <w:numPr>
                <w:ilvl w:val="1"/>
                <w:numId w:val="2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Dicho cableado se realizará con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 xml:space="preserve">Cableado equipos existentes en gabinetes de centro de datos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8C0D56">
            <w:pPr>
              <w:widowControl w:val="0"/>
              <w:numPr>
                <w:ilvl w:val="1"/>
                <w:numId w:val="2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 los equipos de red existentes en el centro de datos, relevados en la visita técnica, hacia los equipos de </w:t>
            </w:r>
            <w:proofErr w:type="spellStart"/>
            <w:r w:rsidRPr="000B1E77">
              <w:rPr>
                <w:rFonts w:ascii="Arial" w:eastAsia="Arial" w:hAnsi="Arial" w:cs="Arial"/>
                <w:color w:val="000000"/>
                <w:sz w:val="20"/>
                <w:szCs w:val="20"/>
                <w:lang w:val="es-AR" w:eastAsia="es-AR"/>
              </w:rPr>
              <w:t>core</w:t>
            </w:r>
            <w:proofErr w:type="spellEnd"/>
            <w:r w:rsidRPr="000B1E77">
              <w:rPr>
                <w:rFonts w:ascii="Arial" w:eastAsia="Arial" w:hAnsi="Arial" w:cs="Arial"/>
                <w:color w:val="000000"/>
                <w:sz w:val="20"/>
                <w:szCs w:val="20"/>
                <w:lang w:val="es-AR" w:eastAsia="es-AR"/>
              </w:rPr>
              <w:t xml:space="preserve"> indicados en la misma. El cableado se realizará mediante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entre los equipos involucrados o, en caso de ser necesario, mediante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entre los equipos de </w:t>
            </w:r>
            <w:proofErr w:type="spellStart"/>
            <w:r w:rsidRPr="000B1E77">
              <w:rPr>
                <w:rFonts w:ascii="Arial" w:eastAsia="Arial" w:hAnsi="Arial" w:cs="Arial"/>
                <w:color w:val="000000"/>
                <w:sz w:val="20"/>
                <w:szCs w:val="20"/>
                <w:lang w:val="es-AR" w:eastAsia="es-AR"/>
              </w:rPr>
              <w:t>core</w:t>
            </w:r>
            <w:proofErr w:type="spellEnd"/>
            <w:r w:rsidRPr="000B1E77">
              <w:rPr>
                <w:rFonts w:ascii="Arial" w:eastAsia="Arial" w:hAnsi="Arial" w:cs="Arial"/>
                <w:color w:val="000000"/>
                <w:sz w:val="20"/>
                <w:szCs w:val="20"/>
                <w:lang w:val="es-AR" w:eastAsia="es-AR"/>
              </w:rPr>
              <w:t xml:space="preserve"> y la bandeja de conexionado ubicada en el gabinete.</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Accesorios para gabinete en centro de datos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widowControl w:val="0"/>
              <w:numPr>
                <w:ilvl w:val="1"/>
                <w:numId w:val="2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 Bandejas para conexionado de fibra óptica</w:t>
            </w:r>
          </w:p>
          <w:p w:rsidR="00306247" w:rsidRPr="000B1E77" w:rsidRDefault="00306247" w:rsidP="008C0D56">
            <w:pPr>
              <w:widowControl w:val="0"/>
              <w:numPr>
                <w:ilvl w:val="1"/>
                <w:numId w:val="27"/>
              </w:numPr>
              <w:suppressAutoHyphens w:val="0"/>
              <w:spacing w:after="200" w:line="276" w:lineRule="auto"/>
              <w:ind w:hanging="360"/>
              <w:contextualSpacing/>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 xml:space="preserve"> Organizadores horizontales de 1UR</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bl>
    <w:p w:rsidR="00306247" w:rsidRPr="000B1E77" w:rsidRDefault="00306247" w:rsidP="00306247">
      <w:pPr>
        <w:pBdr>
          <w:top w:val="single" w:sz="4" w:space="1" w:color="auto"/>
        </w:pBdr>
        <w:suppressAutoHyphens w:val="0"/>
        <w:spacing w:after="200"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t>Sede San Juan:</w:t>
      </w:r>
    </w:p>
    <w:tbl>
      <w:tblPr>
        <w:tblW w:w="88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7740"/>
        <w:gridCol w:w="540"/>
      </w:tblGrid>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vertical desde gabinetes a Centro de Comunicaciones (</w:t>
            </w:r>
            <w:proofErr w:type="spellStart"/>
            <w:r w:rsidRPr="000B1E77">
              <w:rPr>
                <w:rFonts w:ascii="Arial" w:eastAsia="Arial" w:hAnsi="Arial" w:cs="Arial"/>
                <w:b/>
                <w:color w:val="000000"/>
                <w:sz w:val="20"/>
                <w:szCs w:val="20"/>
                <w:lang w:val="es-AR" w:eastAsia="es-AR"/>
              </w:rPr>
              <w:t>core</w:t>
            </w:r>
            <w:proofErr w:type="spellEnd"/>
            <w:r w:rsidRPr="000B1E77">
              <w:rPr>
                <w:rFonts w:ascii="Arial" w:eastAsia="Arial" w:hAnsi="Arial" w:cs="Arial"/>
                <w:b/>
                <w:color w:val="000000"/>
                <w:sz w:val="20"/>
                <w:szCs w:val="20"/>
                <w:lang w:val="es-AR" w:eastAsia="es-AR"/>
              </w:rPr>
              <w:t>)</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Cableado Vertical de fibra óptica desde el Centro de Cómputos hasta los racks ubicados en los pisos.</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desde el Centro de Cómputos (primer piso) hasta los racks de los pisos (uno en planta baja; uno en el piso primero; uno en el piso tercero; uno en el piso sexto; uno en el piso séptimo). Se tenderán 2(dos) vínculos de fibra óptica por cada rack.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un total de </w:t>
            </w:r>
            <w:r w:rsidRPr="000B1E77">
              <w:rPr>
                <w:rFonts w:ascii="Arial" w:eastAsia="Arial" w:hAnsi="Arial" w:cs="Arial"/>
                <w:b/>
                <w:color w:val="000000"/>
                <w:sz w:val="20"/>
                <w:szCs w:val="20"/>
                <w:lang w:val="es-AR" w:eastAsia="es-AR"/>
              </w:rPr>
              <w:t>10</w:t>
            </w:r>
            <w:r w:rsidRPr="000B1E77">
              <w:rPr>
                <w:rFonts w:ascii="Arial" w:eastAsia="Arial" w:hAnsi="Arial" w:cs="Arial"/>
                <w:color w:val="000000"/>
                <w:sz w:val="20"/>
                <w:szCs w:val="20"/>
                <w:lang w:val="es-AR" w:eastAsia="es-AR"/>
              </w:rPr>
              <w:t xml:space="preserve"> cables (sujeto a aptitud de cableado existente) que conectarán 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del Centro de Cómputos con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ubicado en el rack correspondiente</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Todas las bocas, cables, cañerías, bandejas porta-cables, racks, y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deberán ser identificados.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cables serán tendidos conformando una estrella, con centro en el gabinete ubicado en el Centro de Cómputos. Se deberán proveer, instalar, probar y certificar los cables que estarán terminados en sus correspondientes conectores, y llegarán, en los pisos, al armario de distribución respectivo.</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En caso de corresponder deberá proveerse de canaletas/bandejas para el paso de la fibra óptica respetando las especificaciones de cableado de la EIA/TIA 568 para fibra óptica</w:t>
            </w:r>
            <w:proofErr w:type="gramStart"/>
            <w:r w:rsidRPr="000B1E77">
              <w:rPr>
                <w:rFonts w:ascii="Arial" w:eastAsia="Arial" w:hAnsi="Arial" w:cs="Arial"/>
                <w:color w:val="000000"/>
                <w:sz w:val="20"/>
                <w:szCs w:val="20"/>
                <w:lang w:val="es-AR" w:eastAsia="es-AR"/>
              </w:rPr>
              <w:t>..</w:t>
            </w:r>
            <w:proofErr w:type="gramEnd"/>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interno de gabinetes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Interconexión de equipos dentro del mismo gabinete: Se deberá conectar los equipos dentro del mismo gabinete empleando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respetando las normas de cableado y mejores prácticas para la instalación del mismo.</w:t>
            </w:r>
          </w:p>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Interconexión contra bandeja para conexionado ubicada dentro del rack: En caso de ser necesaria la conexión contra los organizadores horizontales ubicados dentro de cada gabinete se emplearán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b/>
          <w:color w:val="000000"/>
          <w:sz w:val="20"/>
          <w:szCs w:val="20"/>
          <w:lang w:val="es-AR" w:eastAsia="es-AR"/>
        </w:rPr>
      </w:pPr>
      <w:bookmarkStart w:id="32" w:name="h.7m69zds2eu5c"/>
      <w:bookmarkEnd w:id="32"/>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lastRenderedPageBreak/>
        <w:t>Sede Paseo Colón:</w:t>
      </w:r>
    </w:p>
    <w:tbl>
      <w:tblPr>
        <w:tblW w:w="88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7740"/>
        <w:gridCol w:w="540"/>
      </w:tblGrid>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vertical desde gabinetes a Centro de Comunicaciones (</w:t>
            </w:r>
            <w:proofErr w:type="spellStart"/>
            <w:r w:rsidRPr="000B1E77">
              <w:rPr>
                <w:rFonts w:ascii="Arial" w:eastAsia="Arial" w:hAnsi="Arial" w:cs="Arial"/>
                <w:b/>
                <w:color w:val="000000"/>
                <w:sz w:val="20"/>
                <w:szCs w:val="20"/>
                <w:lang w:val="es-AR" w:eastAsia="es-AR"/>
              </w:rPr>
              <w:t>core</w:t>
            </w:r>
            <w:proofErr w:type="spellEnd"/>
            <w:r w:rsidRPr="000B1E77">
              <w:rPr>
                <w:rFonts w:ascii="Arial" w:eastAsia="Arial" w:hAnsi="Arial" w:cs="Arial"/>
                <w:b/>
                <w:color w:val="000000"/>
                <w:sz w:val="20"/>
                <w:szCs w:val="20"/>
                <w:lang w:val="es-AR" w:eastAsia="es-AR"/>
              </w:rPr>
              <w:t>)</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Cableado Vertical de fibra óptica desde el Centro de Cómputos hasta los racks ubicados en los pisos.</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desde el Centro de Cómputos (sexto piso) hasta los racks de los pisos (uno en planta baja; dos en el piso 3; dos en el piso 4; dos en el piso 5; uno en el piso sexto). Se tenderán 2(dos) vínculos de fibra óptica por cada rack.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un total de </w:t>
            </w:r>
            <w:r w:rsidRPr="000B1E77">
              <w:rPr>
                <w:rFonts w:ascii="Arial" w:eastAsia="Arial" w:hAnsi="Arial" w:cs="Arial"/>
                <w:b/>
                <w:color w:val="000000"/>
                <w:sz w:val="20"/>
                <w:szCs w:val="20"/>
                <w:lang w:val="es-AR" w:eastAsia="es-AR"/>
              </w:rPr>
              <w:t>16</w:t>
            </w:r>
            <w:r w:rsidRPr="000B1E77">
              <w:rPr>
                <w:rFonts w:ascii="Arial" w:eastAsia="Arial" w:hAnsi="Arial" w:cs="Arial"/>
                <w:color w:val="000000"/>
                <w:sz w:val="20"/>
                <w:szCs w:val="20"/>
                <w:lang w:val="es-AR" w:eastAsia="es-AR"/>
              </w:rPr>
              <w:t xml:space="preserve"> cables (sujeto a aptitud de cableado existente)  que conectarán 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del Centro de Cómputos con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ubicado en el rack correspondiente</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Todas las bocas, cables, cañerías, bandejas porta-cables, racks, y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deberán ser identificados.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cables serán tendidos conformando una estrella, con centro en el gabinete ubicado en el Centro de Cómputos. Se deberán proveer, instalar, probar y certificar los cables que estarán terminados en sus correspondientes conectores, y llegarán, en los pisos, al armario de distribución respectivo.</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En caso de corresponder deberá proveerse de canaletas/bandejas para el paso de la fibra óptica respetando las especificaciones de cableado de la EIA/TIA 568 para fibra óptica.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interno de gabinetes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Interconexión de equipos dentro del mismo gabinete: Se deberá conectar los equipos dentro del mismo gabinete empleando el cable propietario del proveedor respetando las normas de cableado y mejores prácticas del proveedor para la instalación del mismo.</w:t>
            </w:r>
          </w:p>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Interconexión contra bandeja para conexionado ubicada dentro del rack: En caso de ser necesaria la conexión contra los organizadores horizontales ubicados dentro de cada gabinete se emplearán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DD1B0A" w:rsidRPr="000B1E77" w:rsidRDefault="00DD1B0A" w:rsidP="00306247">
      <w:pPr>
        <w:suppressAutoHyphens w:val="0"/>
        <w:spacing w:line="276" w:lineRule="auto"/>
        <w:rPr>
          <w:rFonts w:ascii="Arial" w:eastAsia="Calibri" w:hAnsi="Arial" w:cs="Arial"/>
          <w:b/>
          <w:color w:val="000000"/>
          <w:sz w:val="20"/>
          <w:szCs w:val="20"/>
          <w:lang w:val="es-AR" w:eastAsia="es-AR"/>
        </w:rPr>
      </w:pP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Calibri" w:hAnsi="Arial" w:cs="Arial"/>
          <w:b/>
          <w:color w:val="000000"/>
          <w:sz w:val="20"/>
          <w:szCs w:val="20"/>
          <w:lang w:val="es-AR" w:eastAsia="es-AR"/>
        </w:rPr>
        <w:t xml:space="preserve">Sede </w:t>
      </w:r>
      <w:proofErr w:type="spellStart"/>
      <w:r w:rsidRPr="000B1E77">
        <w:rPr>
          <w:rFonts w:ascii="Arial" w:eastAsia="Calibri" w:hAnsi="Arial" w:cs="Arial"/>
          <w:b/>
          <w:color w:val="000000"/>
          <w:sz w:val="20"/>
          <w:szCs w:val="20"/>
          <w:lang w:val="es-AR" w:eastAsia="es-AR"/>
        </w:rPr>
        <w:t>Gelly</w:t>
      </w:r>
      <w:proofErr w:type="spellEnd"/>
      <w:r w:rsidRPr="000B1E77">
        <w:rPr>
          <w:rFonts w:ascii="Arial" w:eastAsia="Calibri" w:hAnsi="Arial" w:cs="Arial"/>
          <w:b/>
          <w:color w:val="000000"/>
          <w:sz w:val="20"/>
          <w:szCs w:val="20"/>
          <w:lang w:val="es-AR" w:eastAsia="es-AR"/>
        </w:rPr>
        <w:t xml:space="preserve"> y </w:t>
      </w:r>
      <w:proofErr w:type="spellStart"/>
      <w:r w:rsidRPr="000B1E77">
        <w:rPr>
          <w:rFonts w:ascii="Arial" w:eastAsia="Calibri" w:hAnsi="Arial" w:cs="Arial"/>
          <w:b/>
          <w:color w:val="000000"/>
          <w:sz w:val="20"/>
          <w:szCs w:val="20"/>
          <w:lang w:val="es-AR" w:eastAsia="es-AR"/>
        </w:rPr>
        <w:t>Obes</w:t>
      </w:r>
      <w:proofErr w:type="spellEnd"/>
      <w:r w:rsidRPr="000B1E77">
        <w:rPr>
          <w:rFonts w:ascii="Arial" w:eastAsia="Calibri" w:hAnsi="Arial" w:cs="Arial"/>
          <w:b/>
          <w:color w:val="000000"/>
          <w:sz w:val="20"/>
          <w:szCs w:val="20"/>
          <w:lang w:val="es-AR" w:eastAsia="es-AR"/>
        </w:rPr>
        <w:t>:</w:t>
      </w:r>
    </w:p>
    <w:tbl>
      <w:tblPr>
        <w:tblW w:w="88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7740"/>
        <w:gridCol w:w="540"/>
      </w:tblGrid>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vertical desde gabinetes a Centro de Comunicaciones (</w:t>
            </w:r>
            <w:proofErr w:type="spellStart"/>
            <w:r w:rsidRPr="000B1E77">
              <w:rPr>
                <w:rFonts w:ascii="Arial" w:eastAsia="Arial" w:hAnsi="Arial" w:cs="Arial"/>
                <w:b/>
                <w:color w:val="000000"/>
                <w:sz w:val="20"/>
                <w:szCs w:val="20"/>
                <w:lang w:val="es-AR" w:eastAsia="es-AR"/>
              </w:rPr>
              <w:t>core</w:t>
            </w:r>
            <w:proofErr w:type="spellEnd"/>
            <w:r w:rsidRPr="000B1E77">
              <w:rPr>
                <w:rFonts w:ascii="Arial" w:eastAsia="Arial" w:hAnsi="Arial" w:cs="Arial"/>
                <w:b/>
                <w:color w:val="000000"/>
                <w:sz w:val="20"/>
                <w:szCs w:val="20"/>
                <w:lang w:val="es-AR" w:eastAsia="es-AR"/>
              </w:rPr>
              <w:t>)</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Cableado Vertical de fibra óptica desde el Centro de Cómputos hasta los racks ubicados en los pisos.</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 deberá realizar el cableado desde el Centro de Cómputos (tercer piso) hasta los racks de los pisos (uno en planta baja; dos en el piso 1; dos en el piso 2; dos en el piso 3; dos en el piso 4; dos en el piso 5; dos en el piso 6; dos en el piso 7; uno en el piso 8). Se tenderán 2(dos) vínculos de fibra óptica por cada rack.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Serán un total de </w:t>
            </w:r>
            <w:r w:rsidRPr="000B1E77">
              <w:rPr>
                <w:rFonts w:ascii="Arial" w:eastAsia="Arial" w:hAnsi="Arial" w:cs="Arial"/>
                <w:b/>
                <w:color w:val="000000"/>
                <w:sz w:val="20"/>
                <w:szCs w:val="20"/>
                <w:lang w:val="es-AR" w:eastAsia="es-AR"/>
              </w:rPr>
              <w:t>32</w:t>
            </w:r>
            <w:r w:rsidRPr="000B1E77">
              <w:rPr>
                <w:rFonts w:ascii="Arial" w:eastAsia="Arial" w:hAnsi="Arial" w:cs="Arial"/>
                <w:color w:val="000000"/>
                <w:sz w:val="20"/>
                <w:szCs w:val="20"/>
                <w:lang w:val="es-AR" w:eastAsia="es-AR"/>
              </w:rPr>
              <w:t xml:space="preserve"> cables (sujeto a aptitud de cableado existente) que conectarán el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del Centro de Cómputos con cada </w:t>
            </w:r>
            <w:proofErr w:type="spellStart"/>
            <w:r w:rsidRPr="000B1E77">
              <w:rPr>
                <w:rFonts w:ascii="Arial" w:eastAsia="Arial" w:hAnsi="Arial" w:cs="Arial"/>
                <w:color w:val="000000"/>
                <w:sz w:val="20"/>
                <w:szCs w:val="20"/>
                <w:lang w:val="es-AR" w:eastAsia="es-AR"/>
              </w:rPr>
              <w:t>switch</w:t>
            </w:r>
            <w:proofErr w:type="spellEnd"/>
            <w:r w:rsidRPr="000B1E77">
              <w:rPr>
                <w:rFonts w:ascii="Arial" w:eastAsia="Arial" w:hAnsi="Arial" w:cs="Arial"/>
                <w:color w:val="000000"/>
                <w:sz w:val="20"/>
                <w:szCs w:val="20"/>
                <w:lang w:val="es-AR" w:eastAsia="es-AR"/>
              </w:rPr>
              <w:t xml:space="preserve"> ubicado en el rack correspondiente</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Todas las bocas, cables, cañerías, bandejas porta-cables, racks, y </w:t>
            </w:r>
            <w:proofErr w:type="spellStart"/>
            <w:r w:rsidRPr="000B1E77">
              <w:rPr>
                <w:rFonts w:ascii="Arial" w:eastAsia="Arial" w:hAnsi="Arial" w:cs="Arial"/>
                <w:color w:val="000000"/>
                <w:sz w:val="20"/>
                <w:szCs w:val="20"/>
                <w:lang w:val="es-AR" w:eastAsia="es-AR"/>
              </w:rPr>
              <w:t>switchs</w:t>
            </w:r>
            <w:proofErr w:type="spellEnd"/>
            <w:r w:rsidRPr="000B1E77">
              <w:rPr>
                <w:rFonts w:ascii="Arial" w:eastAsia="Arial" w:hAnsi="Arial" w:cs="Arial"/>
                <w:color w:val="000000"/>
                <w:sz w:val="20"/>
                <w:szCs w:val="20"/>
                <w:lang w:val="es-AR" w:eastAsia="es-AR"/>
              </w:rPr>
              <w:t xml:space="preserve">, deberán ser identificados. </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cables serán tendidos conformando una estrella, con centro en el gabinete ubicado en el Centro de Cómputos. Se deberán proveer, instalar, probar y certificar los cables que estarán terminados en sus correspondientes conectores, y llegarán, en los pisos, al armario de distribución respectivo.</w:t>
            </w:r>
          </w:p>
          <w:p w:rsidR="00306247" w:rsidRPr="000B1E77" w:rsidRDefault="00306247" w:rsidP="00306247">
            <w:pPr>
              <w:widowControl w:val="0"/>
              <w:suppressAutoHyphens w:val="0"/>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En caso de corresponder deberá proveerse de canaletas/bandejas para el paso de la fibra óptica respetando las especificaciones de cableado de la EIA/TIA 568 para fibra óptica.</w:t>
            </w:r>
          </w:p>
          <w:p w:rsidR="00306247" w:rsidRPr="000B1E77" w:rsidRDefault="00306247" w:rsidP="00306247">
            <w:pPr>
              <w:widowControl w:val="0"/>
              <w:suppressAutoHyphens w:val="0"/>
              <w:rPr>
                <w:rFonts w:ascii="Arial" w:eastAsia="Calibri" w:hAnsi="Arial" w:cs="Arial"/>
                <w:color w:val="000000"/>
                <w:sz w:val="20"/>
                <w:szCs w:val="20"/>
                <w:lang w:val="es-AR" w:eastAsia="es-AR"/>
              </w:rPr>
            </w:pPr>
          </w:p>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b/>
                <w:color w:val="000000"/>
                <w:sz w:val="20"/>
                <w:szCs w:val="20"/>
                <w:lang w:val="es-AR" w:eastAsia="es-AR"/>
              </w:rPr>
              <w:t>Cableado interno de gabinetes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r w:rsidR="00306247" w:rsidRPr="000B1E77" w:rsidTr="00306247">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Interconexión de equipos dentro del mismo gabinete: Se deberá conectar los equipos dentro del mismo gabinete empleando el cable propietario del proveedor respetando las normas de cableado y mejores prácticas del proveedor para la instalación del mismo.</w:t>
            </w:r>
          </w:p>
          <w:p w:rsidR="00306247" w:rsidRPr="000B1E77" w:rsidRDefault="00306247" w:rsidP="008C0D56">
            <w:pPr>
              <w:numPr>
                <w:ilvl w:val="1"/>
                <w:numId w:val="24"/>
              </w:numPr>
              <w:suppressAutoHyphens w:val="0"/>
              <w:spacing w:after="200" w:line="276" w:lineRule="auto"/>
              <w:ind w:hanging="360"/>
              <w:contextualSpacing/>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Interconexión contra bandeja para conexionado ubicada dentro del rack: En caso de ser necesaria la conexión contra los organizadores horizontales ubicados dentro de cada gabinete se emplearán </w:t>
            </w:r>
            <w:proofErr w:type="spellStart"/>
            <w:r w:rsidRPr="000B1E77">
              <w:rPr>
                <w:rFonts w:ascii="Arial" w:eastAsia="Arial" w:hAnsi="Arial" w:cs="Arial"/>
                <w:color w:val="000000"/>
                <w:sz w:val="20"/>
                <w:szCs w:val="20"/>
                <w:lang w:val="es-AR" w:eastAsia="es-AR"/>
              </w:rPr>
              <w:t>patchcord</w:t>
            </w:r>
            <w:proofErr w:type="spellEnd"/>
            <w:r w:rsidRPr="000B1E77">
              <w:rPr>
                <w:rFonts w:ascii="Arial" w:eastAsia="Arial" w:hAnsi="Arial" w:cs="Arial"/>
                <w:color w:val="000000"/>
                <w:sz w:val="20"/>
                <w:szCs w:val="20"/>
                <w:lang w:val="es-AR" w:eastAsia="es-AR"/>
              </w:rPr>
              <w:t xml:space="preserve"> de fibra óptica.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6247" w:rsidRPr="000B1E77" w:rsidRDefault="00306247" w:rsidP="00306247">
            <w:pPr>
              <w:widowControl w:val="0"/>
              <w:suppressAutoHyphens w:val="0"/>
              <w:rPr>
                <w:rFonts w:ascii="Arial" w:eastAsia="Calibri" w:hAnsi="Arial" w:cs="Arial"/>
                <w:color w:val="000000"/>
                <w:sz w:val="20"/>
                <w:szCs w:val="20"/>
                <w:lang w:val="es-AR" w:eastAsia="es-AR"/>
              </w:rPr>
            </w:pPr>
          </w:p>
        </w:tc>
      </w:tr>
    </w:tbl>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DD1B0A">
      <w:pPr>
        <w:suppressAutoHyphens w:val="0"/>
        <w:spacing w:after="200" w:line="276" w:lineRule="auto"/>
        <w:rPr>
          <w:rFonts w:ascii="Arial" w:eastAsia="Calibri" w:hAnsi="Arial" w:cs="Arial"/>
          <w:b/>
          <w:color w:val="000000"/>
          <w:sz w:val="20"/>
          <w:szCs w:val="20"/>
          <w:lang w:val="es-AR" w:eastAsia="es-AR"/>
        </w:rPr>
      </w:pPr>
      <w:r w:rsidRPr="000B1E77">
        <w:rPr>
          <w:rFonts w:ascii="Arial" w:eastAsia="Calibri" w:hAnsi="Arial" w:cs="Arial"/>
          <w:sz w:val="20"/>
          <w:szCs w:val="20"/>
          <w:lang w:val="es-AR" w:eastAsia="es-AR"/>
        </w:rPr>
        <w:br w:type="page"/>
      </w:r>
      <w:r w:rsidRPr="000B1E77">
        <w:rPr>
          <w:rFonts w:ascii="Arial" w:eastAsia="Arial" w:hAnsi="Arial" w:cs="Arial"/>
          <w:b/>
          <w:color w:val="000000"/>
          <w:sz w:val="20"/>
          <w:szCs w:val="20"/>
          <w:lang w:val="es-AR" w:eastAsia="es-AR"/>
        </w:rPr>
        <w:lastRenderedPageBreak/>
        <w:t>Gabinetes</w:t>
      </w:r>
    </w:p>
    <w:p w:rsidR="00306247" w:rsidRPr="000B1E77" w:rsidRDefault="00306247" w:rsidP="00306247">
      <w:pPr>
        <w:suppressAutoHyphens w:val="0"/>
        <w:spacing w:after="200" w:line="276" w:lineRule="auto"/>
        <w:rPr>
          <w:rFonts w:ascii="Arial" w:eastAsia="Calibri" w:hAnsi="Arial" w:cs="Arial"/>
          <w:b/>
          <w:color w:val="000000"/>
          <w:sz w:val="20"/>
          <w:szCs w:val="20"/>
          <w:lang w:val="es-AR" w:eastAsia="es-AR"/>
        </w:rPr>
      </w:pPr>
      <w:r w:rsidRPr="000B1E77">
        <w:rPr>
          <w:rFonts w:ascii="Arial" w:eastAsia="Calibri" w:hAnsi="Arial" w:cs="Arial"/>
          <w:b/>
          <w:color w:val="000000"/>
          <w:sz w:val="20"/>
          <w:szCs w:val="20"/>
          <w:lang w:val="es-AR" w:eastAsia="es-AR"/>
        </w:rPr>
        <w:t>Consideraciones generales:</w:t>
      </w:r>
    </w:p>
    <w:p w:rsidR="00306247" w:rsidRPr="000B1E77" w:rsidRDefault="00306247" w:rsidP="00306247">
      <w:pPr>
        <w:widowControl w:val="0"/>
        <w:suppressAutoHyphens w:val="0"/>
        <w:spacing w:after="200"/>
        <w:rPr>
          <w:rFonts w:ascii="Arial" w:eastAsia="Arial" w:hAnsi="Arial" w:cs="Arial"/>
          <w:b/>
          <w:iCs/>
          <w:color w:val="FF0000"/>
          <w:sz w:val="20"/>
          <w:szCs w:val="20"/>
          <w:lang w:val="es-AR" w:eastAsia="es-AR"/>
        </w:rPr>
      </w:pPr>
      <w:bookmarkStart w:id="33" w:name="_Toc442442436"/>
      <w:r w:rsidRPr="000B1E77">
        <w:rPr>
          <w:rFonts w:ascii="Arial" w:eastAsia="Arial" w:hAnsi="Arial" w:cs="Arial"/>
          <w:b/>
          <w:iCs/>
          <w:sz w:val="20"/>
          <w:szCs w:val="20"/>
          <w:lang w:val="es-AR" w:eastAsia="es-AR"/>
        </w:rPr>
        <w:t>Gabinete Estándar de Piso</w:t>
      </w:r>
      <w:bookmarkStart w:id="34" w:name="_Hlt268695878"/>
      <w:bookmarkStart w:id="35" w:name="_Toc160444026"/>
      <w:bookmarkStart w:id="36" w:name="_Toc234663711"/>
      <w:bookmarkStart w:id="37" w:name="_Toc296081423"/>
      <w:bookmarkStart w:id="38" w:name="_Toc296082087"/>
      <w:bookmarkEnd w:id="33"/>
      <w:bookmarkEnd w:id="34"/>
    </w:p>
    <w:bookmarkEnd w:id="35"/>
    <w:bookmarkEnd w:id="36"/>
    <w:bookmarkEnd w:id="37"/>
    <w:bookmarkEnd w:id="38"/>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r w:rsidRPr="000B1E77">
        <w:rPr>
          <w:rFonts w:ascii="Arial" w:eastAsia="Calibri" w:hAnsi="Arial" w:cs="Arial"/>
          <w:color w:val="000000"/>
          <w:sz w:val="20"/>
          <w:szCs w:val="20"/>
          <w:lang w:val="es-AR" w:eastAsia="es-AR"/>
        </w:rPr>
        <w:t>Serán gabinetes cerrados con las siguientes características:</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Contendrán racks metálicos normalizados de 19 pulgadas de tipo profesional.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 estructura principal deberá ser de chapa de acero de 1,5 mm de espesor como mínimo, con estructuras laterales desmontables de chapa de acero de 0,8 mm de espesor como mínimo, con puertas con cerradura de seguridad.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Las puertas serán abisagradas, pudiendo las bisagras ser fijadas para apertura a derecha o izquierda. </w:t>
      </w:r>
    </w:p>
    <w:p w:rsidR="00306247" w:rsidRPr="000B1E77" w:rsidRDefault="00306247" w:rsidP="008C0D56">
      <w:pPr>
        <w:numPr>
          <w:ilvl w:val="0"/>
          <w:numId w:val="29"/>
        </w:numPr>
        <w:tabs>
          <w:tab w:val="num" w:pos="284"/>
        </w:tabs>
        <w:suppressAutoHyphens w:val="0"/>
        <w:spacing w:after="80" w:line="276" w:lineRule="auto"/>
        <w:ind w:left="426" w:hanging="426"/>
        <w:jc w:val="both"/>
        <w:rPr>
          <w:rFonts w:ascii="Arial" w:hAnsi="Arial" w:cs="Arial"/>
          <w:sz w:val="20"/>
          <w:szCs w:val="20"/>
          <w:lang w:eastAsia="es-ES"/>
        </w:rPr>
      </w:pPr>
      <w:r w:rsidRPr="000B1E77">
        <w:rPr>
          <w:rFonts w:ascii="Arial" w:hAnsi="Arial" w:cs="Arial"/>
          <w:sz w:val="20"/>
          <w:szCs w:val="20"/>
          <w:lang w:eastAsia="es-ES"/>
        </w:rPr>
        <w:t xml:space="preserve">Tipo de puerta: </w:t>
      </w:r>
    </w:p>
    <w:tbl>
      <w:tblPr>
        <w:tblW w:w="0" w:type="auto"/>
        <w:tblInd w:w="1488" w:type="dxa"/>
        <w:tblLayout w:type="fixed"/>
        <w:tblCellMar>
          <w:left w:w="70" w:type="dxa"/>
          <w:right w:w="70" w:type="dxa"/>
        </w:tblCellMar>
        <w:tblLook w:val="04A0" w:firstRow="1" w:lastRow="0" w:firstColumn="1" w:lastColumn="0" w:noHBand="0" w:noVBand="1"/>
      </w:tblPr>
      <w:tblGrid>
        <w:gridCol w:w="1559"/>
        <w:gridCol w:w="2551"/>
        <w:gridCol w:w="1560"/>
      </w:tblGrid>
      <w:tr w:rsidR="00306247" w:rsidRPr="000B1E77" w:rsidTr="00306247">
        <w:tc>
          <w:tcPr>
            <w:tcW w:w="1559" w:type="dxa"/>
            <w:hideMark/>
          </w:tcPr>
          <w:p w:rsidR="00306247" w:rsidRPr="000B1E77" w:rsidRDefault="00306247" w:rsidP="00306247">
            <w:p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Delantera</w:t>
            </w:r>
          </w:p>
        </w:tc>
        <w:tc>
          <w:tcPr>
            <w:tcW w:w="2551"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t>Trasera</w:t>
            </w:r>
          </w:p>
        </w:tc>
        <w:tc>
          <w:tcPr>
            <w:tcW w:w="1560" w:type="dxa"/>
          </w:tcPr>
          <w:p w:rsidR="00306247" w:rsidRPr="000B1E77" w:rsidRDefault="00306247" w:rsidP="00306247">
            <w:pPr>
              <w:suppressAutoHyphens w:val="0"/>
              <w:spacing w:after="80" w:line="276" w:lineRule="auto"/>
              <w:ind w:left="360"/>
              <w:jc w:val="both"/>
              <w:rPr>
                <w:rFonts w:ascii="Arial" w:hAnsi="Arial" w:cs="Arial"/>
                <w:color w:val="000000"/>
                <w:sz w:val="20"/>
                <w:szCs w:val="20"/>
                <w:lang w:eastAsia="es-ES"/>
              </w:rPr>
            </w:pPr>
          </w:p>
        </w:tc>
      </w:tr>
      <w:tr w:rsidR="00306247" w:rsidRPr="000B1E77" w:rsidTr="00306247">
        <w:tc>
          <w:tcPr>
            <w:tcW w:w="1559" w:type="dxa"/>
            <w:hideMark/>
          </w:tcPr>
          <w:p w:rsidR="00306247" w:rsidRPr="000B1E77" w:rsidRDefault="00306247" w:rsidP="00306247">
            <w:p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De vidrio</w:t>
            </w:r>
          </w:p>
        </w:tc>
        <w:tc>
          <w:tcPr>
            <w:tcW w:w="2551"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proofErr w:type="spellStart"/>
            <w:r w:rsidRPr="000B1E77">
              <w:rPr>
                <w:rFonts w:ascii="Arial" w:hAnsi="Arial" w:cs="Arial"/>
                <w:color w:val="000000"/>
                <w:sz w:val="20"/>
                <w:szCs w:val="20"/>
                <w:lang w:eastAsia="es-ES"/>
              </w:rPr>
              <w:t>Microperforada</w:t>
            </w:r>
            <w:proofErr w:type="spellEnd"/>
          </w:p>
        </w:tc>
        <w:tc>
          <w:tcPr>
            <w:tcW w:w="1560"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t>Ciega</w:t>
            </w:r>
          </w:p>
        </w:tc>
      </w:tr>
    </w:tbl>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 terminación superficial de las partes metálicas será </w:t>
      </w:r>
      <w:proofErr w:type="spellStart"/>
      <w:r w:rsidRPr="000B1E77">
        <w:rPr>
          <w:rFonts w:ascii="Arial" w:hAnsi="Arial" w:cs="Arial"/>
          <w:sz w:val="20"/>
          <w:szCs w:val="20"/>
          <w:lang w:eastAsia="es-ES"/>
        </w:rPr>
        <w:t>fosfatizado</w:t>
      </w:r>
      <w:proofErr w:type="spellEnd"/>
      <w:r w:rsidRPr="000B1E77">
        <w:rPr>
          <w:rFonts w:ascii="Arial" w:hAnsi="Arial" w:cs="Arial"/>
          <w:sz w:val="20"/>
          <w:szCs w:val="20"/>
          <w:lang w:eastAsia="es-ES"/>
        </w:rPr>
        <w:t xml:space="preserve"> y esmalte horneado </w:t>
      </w:r>
      <w:proofErr w:type="spellStart"/>
      <w:r w:rsidRPr="000B1E77">
        <w:rPr>
          <w:rFonts w:ascii="Arial" w:hAnsi="Arial" w:cs="Arial"/>
          <w:sz w:val="20"/>
          <w:szCs w:val="20"/>
          <w:lang w:eastAsia="es-ES"/>
        </w:rPr>
        <w:t>texturado</w:t>
      </w:r>
      <w:proofErr w:type="spellEnd"/>
      <w:r w:rsidRPr="000B1E77">
        <w:rPr>
          <w:rFonts w:ascii="Arial" w:hAnsi="Arial" w:cs="Arial"/>
          <w:sz w:val="20"/>
          <w:szCs w:val="20"/>
          <w:lang w:eastAsia="es-ES"/>
        </w:rPr>
        <w:t xml:space="preserve">.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Las medidas mínimas de los gabinetes serán</w:t>
      </w:r>
      <w:proofErr w:type="gramStart"/>
      <w:r w:rsidRPr="000B1E77">
        <w:rPr>
          <w:rFonts w:ascii="Arial" w:hAnsi="Arial" w:cs="Arial"/>
          <w:sz w:val="20"/>
          <w:szCs w:val="20"/>
          <w:lang w:eastAsia="es-ES"/>
        </w:rPr>
        <w:t>:.</w:t>
      </w:r>
      <w:proofErr w:type="gramEnd"/>
      <w:r w:rsidRPr="000B1E77">
        <w:rPr>
          <w:rFonts w:ascii="Arial" w:hAnsi="Arial" w:cs="Arial"/>
          <w:sz w:val="20"/>
          <w:szCs w:val="20"/>
          <w:lang w:eastAsia="es-ES"/>
        </w:rPr>
        <w:t xml:space="preserve"> </w:t>
      </w:r>
    </w:p>
    <w:p w:rsidR="00306247" w:rsidRPr="000B1E77" w:rsidRDefault="00306247" w:rsidP="008C0D56">
      <w:pPr>
        <w:numPr>
          <w:ilvl w:val="0"/>
          <w:numId w:val="31"/>
        </w:numPr>
        <w:tabs>
          <w:tab w:val="num" w:pos="765"/>
          <w:tab w:val="num" w:pos="1209"/>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altura de:</w:t>
      </w:r>
    </w:p>
    <w:tbl>
      <w:tblPr>
        <w:tblW w:w="0" w:type="auto"/>
        <w:tblInd w:w="1630" w:type="dxa"/>
        <w:tblLayout w:type="fixed"/>
        <w:tblCellMar>
          <w:left w:w="70" w:type="dxa"/>
          <w:right w:w="70" w:type="dxa"/>
        </w:tblCellMar>
        <w:tblLook w:val="04A0" w:firstRow="1" w:lastRow="0" w:firstColumn="1" w:lastColumn="0" w:noHBand="0" w:noVBand="1"/>
      </w:tblPr>
      <w:tblGrid>
        <w:gridCol w:w="1701"/>
        <w:gridCol w:w="1559"/>
      </w:tblGrid>
      <w:tr w:rsidR="00306247" w:rsidRPr="000B1E77" w:rsidTr="00306247">
        <w:tc>
          <w:tcPr>
            <w:tcW w:w="1701" w:type="dxa"/>
            <w:hideMark/>
          </w:tcPr>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 xml:space="preserve">1000 </w:t>
            </w:r>
            <w:proofErr w:type="spellStart"/>
            <w:r w:rsidRPr="000B1E77">
              <w:rPr>
                <w:rFonts w:ascii="Arial" w:hAnsi="Arial" w:cs="Arial"/>
                <w:color w:val="000000"/>
                <w:sz w:val="20"/>
                <w:szCs w:val="20"/>
                <w:lang w:eastAsia="es-ES"/>
              </w:rPr>
              <w:t>mm.</w:t>
            </w:r>
            <w:proofErr w:type="spellEnd"/>
          </w:p>
        </w:tc>
        <w:tc>
          <w:tcPr>
            <w:tcW w:w="1559" w:type="dxa"/>
            <w:hideMark/>
          </w:tcPr>
          <w:p w:rsidR="00306247" w:rsidRPr="000B1E77" w:rsidRDefault="00306247" w:rsidP="008C0D56">
            <w:pPr>
              <w:numPr>
                <w:ilvl w:val="0"/>
                <w:numId w:val="30"/>
              </w:num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 xml:space="preserve">2000 </w:t>
            </w:r>
            <w:proofErr w:type="spellStart"/>
            <w:r w:rsidRPr="000B1E77">
              <w:rPr>
                <w:rFonts w:ascii="Arial" w:hAnsi="Arial" w:cs="Arial"/>
                <w:color w:val="000000"/>
                <w:sz w:val="20"/>
                <w:szCs w:val="20"/>
                <w:lang w:eastAsia="es-ES"/>
              </w:rPr>
              <w:t>mm.</w:t>
            </w:r>
            <w:proofErr w:type="spellEnd"/>
            <w:r w:rsidRPr="000B1E77">
              <w:rPr>
                <w:rFonts w:ascii="Arial" w:hAnsi="Arial" w:cs="Arial"/>
                <w:color w:val="000000"/>
                <w:sz w:val="20"/>
                <w:szCs w:val="20"/>
                <w:lang w:eastAsia="es-ES"/>
              </w:rPr>
              <w:t xml:space="preserve"> </w:t>
            </w:r>
          </w:p>
        </w:tc>
      </w:tr>
    </w:tbl>
    <w:p w:rsidR="00306247" w:rsidRPr="000B1E77" w:rsidRDefault="00306247" w:rsidP="008C0D56">
      <w:pPr>
        <w:numPr>
          <w:ilvl w:val="0"/>
          <w:numId w:val="31"/>
        </w:numPr>
        <w:tabs>
          <w:tab w:val="num" w:pos="765"/>
          <w:tab w:val="num" w:pos="1209"/>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 xml:space="preserve">profundidad útil mínima de 700 </w:t>
      </w:r>
      <w:proofErr w:type="spellStart"/>
      <w:r w:rsidRPr="000B1E77">
        <w:rPr>
          <w:rFonts w:ascii="Arial" w:hAnsi="Arial" w:cs="Arial"/>
          <w:sz w:val="20"/>
          <w:szCs w:val="20"/>
          <w:lang w:eastAsia="es-ES"/>
        </w:rPr>
        <w:t>mm.</w:t>
      </w:r>
      <w:proofErr w:type="spellEnd"/>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Los rieles laterales presentarán agujeros roscados o provistos de tuercas imperdibles para el montaje de materiales y equipos desde el acceso frontal.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Deberá preverse la continuidad de la conexión de tierra desde el distribuidor general a cada uno de los armarios de distribución.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Los gabinetes dispondrán de:</w:t>
      </w:r>
      <w:bookmarkStart w:id="39" w:name="_Toc482169079"/>
      <w:bookmarkStart w:id="40" w:name="_Toc444511877"/>
      <w:bookmarkStart w:id="41" w:name="_Toc399670567"/>
      <w:bookmarkStart w:id="42" w:name="_Toc377897745"/>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b/>
          <w:sz w:val="20"/>
          <w:szCs w:val="20"/>
          <w:lang w:eastAsia="es-ES"/>
        </w:rPr>
      </w:pPr>
      <w:r w:rsidRPr="000B1E77">
        <w:rPr>
          <w:rFonts w:ascii="Arial" w:hAnsi="Arial" w:cs="Arial"/>
          <w:sz w:val="20"/>
          <w:szCs w:val="20"/>
          <w:u w:val="single"/>
          <w:lang w:eastAsia="es-ES"/>
        </w:rPr>
        <w:t>Alimentación eléctrica de 220 V</w:t>
      </w:r>
      <w:bookmarkEnd w:id="39"/>
      <w:bookmarkEnd w:id="40"/>
      <w:bookmarkEnd w:id="41"/>
      <w:bookmarkEnd w:id="42"/>
      <w:r w:rsidRPr="000B1E77">
        <w:rPr>
          <w:rFonts w:ascii="Arial" w:hAnsi="Arial" w:cs="Arial"/>
          <w:sz w:val="20"/>
          <w:szCs w:val="20"/>
          <w:lang w:eastAsia="es-ES"/>
        </w:rPr>
        <w:t>: Se dispondrá de un tablero con llave térmica y 6 tomacorrientes.</w:t>
      </w:r>
      <w:bookmarkStart w:id="43" w:name="_Toc482169083"/>
      <w:bookmarkStart w:id="44" w:name="_Toc444511881"/>
      <w:bookmarkStart w:id="45" w:name="_Toc399670571"/>
      <w:bookmarkStart w:id="46" w:name="_Toc377897749"/>
      <w:r w:rsidRPr="000B1E77">
        <w:rPr>
          <w:rFonts w:ascii="Arial" w:hAnsi="Arial" w:cs="Arial"/>
          <w:sz w:val="20"/>
          <w:szCs w:val="20"/>
          <w:lang w:eastAsia="es-ES"/>
        </w:rPr>
        <w:t xml:space="preserve"> </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b/>
          <w:sz w:val="20"/>
          <w:szCs w:val="20"/>
          <w:lang w:eastAsia="es-ES"/>
        </w:rPr>
      </w:pPr>
      <w:r w:rsidRPr="000B1E77">
        <w:rPr>
          <w:rFonts w:ascii="Arial" w:hAnsi="Arial" w:cs="Arial"/>
          <w:sz w:val="20"/>
          <w:szCs w:val="20"/>
          <w:u w:val="single"/>
          <w:lang w:eastAsia="es-ES"/>
        </w:rPr>
        <w:t>Dispositivo para iluminación interna del gabinete con su correspondiente llave</w:t>
      </w:r>
      <w:bookmarkEnd w:id="43"/>
      <w:bookmarkEnd w:id="44"/>
      <w:bookmarkEnd w:id="45"/>
      <w:bookmarkEnd w:id="46"/>
      <w:r w:rsidRPr="000B1E77">
        <w:rPr>
          <w:rFonts w:ascii="Arial" w:hAnsi="Arial" w:cs="Arial"/>
          <w:sz w:val="20"/>
          <w:szCs w:val="20"/>
          <w:lang w:eastAsia="es-ES"/>
        </w:rPr>
        <w:t>: Se  deberá instalar en el gabinete un dispositivo de iluminación para facilitar las tareas de mantenimiento y puesta a punto del equipamiento contenido en el gabinete. Se deberá incluir una llave para mantenerlo apagado cuando no se requiere iluminación</w:t>
      </w:r>
      <w:bookmarkStart w:id="47" w:name="_Toc482169084"/>
      <w:bookmarkStart w:id="48" w:name="_Toc444511882"/>
      <w:bookmarkStart w:id="49" w:name="_Toc399670572"/>
      <w:bookmarkStart w:id="50" w:name="_Toc377897750"/>
      <w:r w:rsidRPr="000B1E77">
        <w:rPr>
          <w:rFonts w:ascii="Arial" w:hAnsi="Arial" w:cs="Arial"/>
          <w:sz w:val="20"/>
          <w:szCs w:val="20"/>
          <w:lang w:eastAsia="es-ES"/>
        </w:rPr>
        <w:t>.</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u w:val="single"/>
          <w:lang w:eastAsia="es-ES"/>
        </w:rPr>
        <w:t>Toma a tierra eléctrica</w:t>
      </w:r>
      <w:bookmarkEnd w:id="47"/>
      <w:bookmarkEnd w:id="48"/>
      <w:bookmarkEnd w:id="49"/>
      <w:bookmarkEnd w:id="50"/>
      <w:r w:rsidRPr="000B1E77">
        <w:rPr>
          <w:rFonts w:ascii="Arial" w:hAnsi="Arial" w:cs="Arial"/>
          <w:sz w:val="20"/>
          <w:szCs w:val="20"/>
          <w:lang w:eastAsia="es-ES"/>
        </w:rPr>
        <w:t>: El gabinete deberá disponer de una toma de tierra, conectada a la tierra general de la instalación eléctrica, para efectuar las conexiones de todo el equipamiento.</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b/>
          <w:sz w:val="20"/>
          <w:szCs w:val="20"/>
          <w:lang w:eastAsia="es-ES"/>
        </w:rPr>
      </w:pPr>
      <w:r w:rsidRPr="000B1E77">
        <w:rPr>
          <w:rFonts w:ascii="Arial" w:hAnsi="Arial" w:cs="Arial"/>
          <w:sz w:val="20"/>
          <w:szCs w:val="20"/>
          <w:u w:val="single"/>
          <w:lang w:eastAsia="es-ES"/>
        </w:rPr>
        <w:t>Acometida de la montante desde</w:t>
      </w:r>
      <w:r w:rsidRPr="000B1E77">
        <w:rPr>
          <w:rFonts w:ascii="Arial" w:hAnsi="Arial" w:cs="Arial"/>
          <w:sz w:val="20"/>
          <w:szCs w:val="20"/>
          <w:lang w:eastAsia="es-ES"/>
        </w:rPr>
        <w:t>:</w:t>
      </w:r>
    </w:p>
    <w:tbl>
      <w:tblPr>
        <w:tblW w:w="0" w:type="auto"/>
        <w:tblInd w:w="1630" w:type="dxa"/>
        <w:tblBorders>
          <w:insideH w:val="single" w:sz="4" w:space="0" w:color="auto"/>
        </w:tblBorders>
        <w:tblLayout w:type="fixed"/>
        <w:tblCellMar>
          <w:left w:w="70" w:type="dxa"/>
          <w:right w:w="70" w:type="dxa"/>
        </w:tblCellMar>
        <w:tblLook w:val="04A0" w:firstRow="1" w:lastRow="0" w:firstColumn="1" w:lastColumn="0" w:noHBand="0" w:noVBand="1"/>
      </w:tblPr>
      <w:tblGrid>
        <w:gridCol w:w="2409"/>
        <w:gridCol w:w="2552"/>
        <w:gridCol w:w="2268"/>
      </w:tblGrid>
      <w:tr w:rsidR="00306247" w:rsidRPr="000B1E77" w:rsidTr="00306247">
        <w:tc>
          <w:tcPr>
            <w:tcW w:w="2409" w:type="dxa"/>
            <w:hideMark/>
          </w:tcPr>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La tapa superior.</w:t>
            </w:r>
          </w:p>
        </w:tc>
        <w:tc>
          <w:tcPr>
            <w:tcW w:w="2552" w:type="dxa"/>
            <w:hideMark/>
          </w:tcPr>
          <w:p w:rsidR="00306247" w:rsidRPr="000B1E77" w:rsidRDefault="00306247" w:rsidP="008C0D56">
            <w:pPr>
              <w:numPr>
                <w:ilvl w:val="0"/>
                <w:numId w:val="33"/>
              </w:numPr>
              <w:tabs>
                <w:tab w:val="left" w:pos="214"/>
              </w:tabs>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La tapa inferior.</w:t>
            </w:r>
          </w:p>
        </w:tc>
        <w:tc>
          <w:tcPr>
            <w:tcW w:w="2268" w:type="dxa"/>
            <w:hideMark/>
          </w:tcPr>
          <w:p w:rsidR="00306247" w:rsidRPr="000B1E77" w:rsidRDefault="00306247" w:rsidP="00306247">
            <w:pPr>
              <w:suppressAutoHyphens w:val="0"/>
              <w:spacing w:after="80" w:line="276" w:lineRule="auto"/>
              <w:jc w:val="both"/>
              <w:rPr>
                <w:rFonts w:ascii="Arial" w:hAnsi="Arial" w:cs="Arial"/>
                <w:b/>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La tapa posterior</w:t>
            </w:r>
            <w:proofErr w:type="gramStart"/>
            <w:r w:rsidRPr="000B1E77">
              <w:rPr>
                <w:rFonts w:ascii="Arial" w:hAnsi="Arial" w:cs="Arial"/>
                <w:color w:val="000000"/>
                <w:sz w:val="20"/>
                <w:szCs w:val="20"/>
                <w:lang w:eastAsia="es-ES"/>
              </w:rPr>
              <w:t>..</w:t>
            </w:r>
            <w:proofErr w:type="gramEnd"/>
          </w:p>
        </w:tc>
      </w:tr>
    </w:tbl>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OPCIONALES:</w:t>
      </w:r>
    </w:p>
    <w:p w:rsidR="00306247" w:rsidRPr="000B1E77" w:rsidRDefault="00306247" w:rsidP="008C0D56">
      <w:pPr>
        <w:numPr>
          <w:ilvl w:val="0"/>
          <w:numId w:val="34"/>
        </w:numPr>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Ventilación Forzada. </w:t>
      </w:r>
    </w:p>
    <w:tbl>
      <w:tblPr>
        <w:tblW w:w="0" w:type="auto"/>
        <w:tblInd w:w="1630" w:type="dxa"/>
        <w:tblBorders>
          <w:insideH w:val="single" w:sz="4" w:space="0" w:color="auto"/>
        </w:tblBorders>
        <w:tblLayout w:type="fixed"/>
        <w:tblCellMar>
          <w:left w:w="70" w:type="dxa"/>
          <w:right w:w="70" w:type="dxa"/>
        </w:tblCellMar>
        <w:tblLook w:val="04A0" w:firstRow="1" w:lastRow="0" w:firstColumn="1" w:lastColumn="0" w:noHBand="0" w:noVBand="1"/>
      </w:tblPr>
      <w:tblGrid>
        <w:gridCol w:w="2268"/>
        <w:gridCol w:w="2409"/>
      </w:tblGrid>
      <w:tr w:rsidR="00306247" w:rsidRPr="000B1E77" w:rsidTr="00306247">
        <w:tc>
          <w:tcPr>
            <w:tcW w:w="2268" w:type="dxa"/>
            <w:hideMark/>
          </w:tcPr>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Superior.</w:t>
            </w:r>
            <w:r w:rsidRPr="000B1E77">
              <w:rPr>
                <w:rFonts w:ascii="Arial" w:hAnsi="Arial" w:cs="Arial"/>
                <w:color w:val="000000"/>
                <w:sz w:val="20"/>
                <w:szCs w:val="20"/>
                <w:lang w:eastAsia="es-ES"/>
              </w:rPr>
              <w:br/>
            </w:r>
          </w:p>
        </w:tc>
        <w:tc>
          <w:tcPr>
            <w:tcW w:w="2409" w:type="dxa"/>
            <w:hideMark/>
          </w:tcPr>
          <w:p w:rsidR="00306247" w:rsidRPr="000B1E77" w:rsidRDefault="00306247" w:rsidP="008C0D56">
            <w:pPr>
              <w:numPr>
                <w:ilvl w:val="0"/>
                <w:numId w:val="35"/>
              </w:numPr>
              <w:suppressAutoHyphens w:val="0"/>
              <w:spacing w:after="80" w:line="276" w:lineRule="auto"/>
              <w:jc w:val="both"/>
              <w:rPr>
                <w:rFonts w:ascii="Arial" w:hAnsi="Arial" w:cs="Arial"/>
                <w:b/>
                <w:color w:val="000000"/>
                <w:sz w:val="20"/>
                <w:szCs w:val="20"/>
                <w:lang w:eastAsia="es-ES"/>
              </w:rPr>
            </w:pPr>
            <w:r w:rsidRPr="000B1E77">
              <w:rPr>
                <w:rFonts w:ascii="Arial" w:hAnsi="Arial" w:cs="Arial"/>
                <w:color w:val="000000"/>
                <w:sz w:val="20"/>
                <w:szCs w:val="20"/>
                <w:lang w:eastAsia="es-ES"/>
              </w:rPr>
              <w:t>Inferior.</w:t>
            </w:r>
          </w:p>
        </w:tc>
      </w:tr>
    </w:tbl>
    <w:p w:rsidR="00306247" w:rsidRPr="000B1E77" w:rsidRDefault="00306247" w:rsidP="00306247">
      <w:pPr>
        <w:keepNext/>
        <w:keepLines/>
        <w:suppressAutoHyphens w:val="0"/>
        <w:spacing w:before="280" w:after="80" w:line="276" w:lineRule="auto"/>
        <w:contextualSpacing/>
        <w:outlineLvl w:val="2"/>
        <w:rPr>
          <w:rFonts w:ascii="Arial" w:eastAsia="Calibri" w:hAnsi="Arial" w:cs="Arial"/>
          <w:b/>
          <w:color w:val="000000"/>
          <w:sz w:val="20"/>
          <w:szCs w:val="20"/>
          <w:lang w:val="es-AR" w:eastAsia="es-AR"/>
        </w:rPr>
      </w:pPr>
      <w:r w:rsidRPr="000B1E77">
        <w:rPr>
          <w:rFonts w:ascii="Arial" w:eastAsia="Calibri" w:hAnsi="Arial" w:cs="Arial"/>
          <w:b/>
          <w:color w:val="000000"/>
          <w:sz w:val="20"/>
          <w:szCs w:val="20"/>
          <w:lang w:val="es-AR" w:eastAsia="es-AR"/>
        </w:rPr>
        <w:t xml:space="preserve">Gabinete Mural Estándar </w:t>
      </w:r>
    </w:p>
    <w:p w:rsidR="00306247" w:rsidRPr="000B1E77" w:rsidRDefault="00306247" w:rsidP="00306247">
      <w:pPr>
        <w:suppressAutoHyphens w:val="0"/>
        <w:spacing w:after="80"/>
        <w:jc w:val="both"/>
        <w:rPr>
          <w:rFonts w:ascii="Arial" w:hAnsi="Arial" w:cs="Arial"/>
          <w:sz w:val="20"/>
          <w:szCs w:val="20"/>
          <w:lang w:eastAsia="es-ES"/>
        </w:rPr>
      </w:pPr>
      <w:r w:rsidRPr="000B1E77">
        <w:rPr>
          <w:rFonts w:ascii="Arial" w:hAnsi="Arial" w:cs="Arial"/>
          <w:sz w:val="20"/>
          <w:szCs w:val="20"/>
          <w:lang w:eastAsia="es-ES"/>
        </w:rPr>
        <w:t>Serán gabinetes cerrados con las siguientes características:</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Contendrán racks metálicos normalizados de 19 pulgadas de tipo profesional.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 estructura principal deberá ser de chapa de acero de 1 mm de espesor como mínimo con puerta  con cerradura de seguridad.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lastRenderedPageBreak/>
        <w:t xml:space="preserve">La terminación superficial de las partes metálicas será </w:t>
      </w:r>
      <w:proofErr w:type="spellStart"/>
      <w:r w:rsidRPr="000B1E77">
        <w:rPr>
          <w:rFonts w:ascii="Arial" w:hAnsi="Arial" w:cs="Arial"/>
          <w:sz w:val="20"/>
          <w:szCs w:val="20"/>
          <w:lang w:eastAsia="es-ES"/>
        </w:rPr>
        <w:t>fosfatizado</w:t>
      </w:r>
      <w:proofErr w:type="spellEnd"/>
      <w:r w:rsidRPr="000B1E77">
        <w:rPr>
          <w:rFonts w:ascii="Arial" w:hAnsi="Arial" w:cs="Arial"/>
          <w:sz w:val="20"/>
          <w:szCs w:val="20"/>
          <w:lang w:eastAsia="es-ES"/>
        </w:rPr>
        <w:t xml:space="preserve"> y esmalte horneado </w:t>
      </w:r>
      <w:proofErr w:type="spellStart"/>
      <w:r w:rsidRPr="000B1E77">
        <w:rPr>
          <w:rFonts w:ascii="Arial" w:hAnsi="Arial" w:cs="Arial"/>
          <w:sz w:val="20"/>
          <w:szCs w:val="20"/>
          <w:lang w:eastAsia="es-ES"/>
        </w:rPr>
        <w:t>texturado</w:t>
      </w:r>
      <w:proofErr w:type="spellEnd"/>
      <w:r w:rsidRPr="000B1E77">
        <w:rPr>
          <w:rFonts w:ascii="Arial" w:hAnsi="Arial" w:cs="Arial"/>
          <w:sz w:val="20"/>
          <w:szCs w:val="20"/>
          <w:lang w:eastAsia="es-ES"/>
        </w:rPr>
        <w:t xml:space="preserve">. </w:t>
      </w:r>
    </w:p>
    <w:p w:rsidR="00306247" w:rsidRPr="000B1E77" w:rsidRDefault="00306247" w:rsidP="008C0D56">
      <w:pPr>
        <w:numPr>
          <w:ilvl w:val="0"/>
          <w:numId w:val="29"/>
        </w:numPr>
        <w:tabs>
          <w:tab w:val="num" w:pos="284"/>
        </w:tabs>
        <w:suppressAutoHyphens w:val="0"/>
        <w:spacing w:after="80" w:line="276" w:lineRule="auto"/>
        <w:ind w:left="426" w:hanging="426"/>
        <w:jc w:val="both"/>
        <w:rPr>
          <w:rFonts w:ascii="Arial" w:hAnsi="Arial" w:cs="Arial"/>
          <w:sz w:val="20"/>
          <w:szCs w:val="20"/>
          <w:lang w:eastAsia="es-ES"/>
        </w:rPr>
      </w:pPr>
      <w:r w:rsidRPr="000B1E77">
        <w:rPr>
          <w:rFonts w:ascii="Arial" w:hAnsi="Arial" w:cs="Arial"/>
          <w:sz w:val="20"/>
          <w:szCs w:val="20"/>
          <w:lang w:eastAsia="es-ES"/>
        </w:rPr>
        <w:t xml:space="preserve">Tipo de puerta: </w:t>
      </w:r>
    </w:p>
    <w:tbl>
      <w:tblPr>
        <w:tblW w:w="0" w:type="auto"/>
        <w:tblInd w:w="1488" w:type="dxa"/>
        <w:tblLayout w:type="fixed"/>
        <w:tblCellMar>
          <w:left w:w="70" w:type="dxa"/>
          <w:right w:w="70" w:type="dxa"/>
        </w:tblCellMar>
        <w:tblLook w:val="04A0" w:firstRow="1" w:lastRow="0" w:firstColumn="1" w:lastColumn="0" w:noHBand="0" w:noVBand="1"/>
      </w:tblPr>
      <w:tblGrid>
        <w:gridCol w:w="1559"/>
        <w:gridCol w:w="2551"/>
        <w:gridCol w:w="1560"/>
      </w:tblGrid>
      <w:tr w:rsidR="00306247" w:rsidRPr="000B1E77" w:rsidTr="00306247">
        <w:tc>
          <w:tcPr>
            <w:tcW w:w="1559" w:type="dxa"/>
            <w:hideMark/>
          </w:tcPr>
          <w:p w:rsidR="00306247" w:rsidRPr="000B1E77" w:rsidRDefault="00306247" w:rsidP="00306247">
            <w:p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Delantera</w:t>
            </w:r>
          </w:p>
        </w:tc>
        <w:tc>
          <w:tcPr>
            <w:tcW w:w="2551"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t>Trasera</w:t>
            </w:r>
          </w:p>
        </w:tc>
        <w:tc>
          <w:tcPr>
            <w:tcW w:w="1560" w:type="dxa"/>
          </w:tcPr>
          <w:p w:rsidR="00306247" w:rsidRPr="000B1E77" w:rsidRDefault="00306247" w:rsidP="00306247">
            <w:pPr>
              <w:suppressAutoHyphens w:val="0"/>
              <w:spacing w:after="80" w:line="276" w:lineRule="auto"/>
              <w:ind w:left="360"/>
              <w:jc w:val="both"/>
              <w:rPr>
                <w:rFonts w:ascii="Arial" w:hAnsi="Arial" w:cs="Arial"/>
                <w:color w:val="000000"/>
                <w:sz w:val="20"/>
                <w:szCs w:val="20"/>
                <w:lang w:eastAsia="es-ES"/>
              </w:rPr>
            </w:pPr>
          </w:p>
        </w:tc>
      </w:tr>
      <w:tr w:rsidR="00306247" w:rsidRPr="000B1E77" w:rsidTr="00306247">
        <w:tc>
          <w:tcPr>
            <w:tcW w:w="1559" w:type="dxa"/>
            <w:hideMark/>
          </w:tcPr>
          <w:p w:rsidR="00306247" w:rsidRPr="000B1E77" w:rsidRDefault="00306247" w:rsidP="00306247">
            <w:p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De vidrio</w:t>
            </w:r>
          </w:p>
        </w:tc>
        <w:tc>
          <w:tcPr>
            <w:tcW w:w="2551"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proofErr w:type="spellStart"/>
            <w:r w:rsidRPr="000B1E77">
              <w:rPr>
                <w:rFonts w:ascii="Arial" w:hAnsi="Arial" w:cs="Arial"/>
                <w:color w:val="000000"/>
                <w:sz w:val="20"/>
                <w:szCs w:val="20"/>
                <w:lang w:eastAsia="es-ES"/>
              </w:rPr>
              <w:t>Microperforada</w:t>
            </w:r>
            <w:proofErr w:type="spellEnd"/>
          </w:p>
        </w:tc>
        <w:tc>
          <w:tcPr>
            <w:tcW w:w="1560" w:type="dxa"/>
            <w:hideMark/>
          </w:tcPr>
          <w:p w:rsidR="00306247" w:rsidRPr="000B1E77" w:rsidRDefault="00306247" w:rsidP="008C0D56">
            <w:pPr>
              <w:numPr>
                <w:ilvl w:val="0"/>
                <w:numId w:val="30"/>
              </w:num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t>Ciega</w:t>
            </w:r>
          </w:p>
        </w:tc>
      </w:tr>
    </w:tbl>
    <w:p w:rsidR="00306247" w:rsidRPr="000B1E77" w:rsidRDefault="00306247" w:rsidP="00306247">
      <w:pPr>
        <w:tabs>
          <w:tab w:val="num" w:pos="643"/>
        </w:tabs>
        <w:suppressAutoHyphens w:val="0"/>
        <w:spacing w:after="80"/>
        <w:ind w:left="360"/>
        <w:jc w:val="both"/>
        <w:rPr>
          <w:rFonts w:ascii="Arial" w:hAnsi="Arial" w:cs="Arial"/>
          <w:sz w:val="20"/>
          <w:szCs w:val="20"/>
          <w:lang w:eastAsia="es-ES"/>
        </w:rPr>
      </w:pP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Las medidas mínimas de los gabinetes serán: </w:t>
      </w:r>
    </w:p>
    <w:p w:rsidR="00306247" w:rsidRPr="000B1E77" w:rsidRDefault="00306247" w:rsidP="008C0D56">
      <w:pPr>
        <w:numPr>
          <w:ilvl w:val="0"/>
          <w:numId w:val="31"/>
        </w:numPr>
        <w:tabs>
          <w:tab w:val="num" w:pos="765"/>
          <w:tab w:val="num" w:pos="1209"/>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altura de:</w:t>
      </w:r>
    </w:p>
    <w:tbl>
      <w:tblPr>
        <w:tblW w:w="0" w:type="auto"/>
        <w:tblInd w:w="1630" w:type="dxa"/>
        <w:tblLayout w:type="fixed"/>
        <w:tblCellMar>
          <w:left w:w="70" w:type="dxa"/>
          <w:right w:w="70" w:type="dxa"/>
        </w:tblCellMar>
        <w:tblLook w:val="04A0" w:firstRow="1" w:lastRow="0" w:firstColumn="1" w:lastColumn="0" w:noHBand="0" w:noVBand="1"/>
      </w:tblPr>
      <w:tblGrid>
        <w:gridCol w:w="1701"/>
        <w:gridCol w:w="1559"/>
        <w:gridCol w:w="1559"/>
        <w:gridCol w:w="1559"/>
      </w:tblGrid>
      <w:tr w:rsidR="00306247" w:rsidRPr="000B1E77" w:rsidTr="00306247">
        <w:tc>
          <w:tcPr>
            <w:tcW w:w="1701" w:type="dxa"/>
            <w:hideMark/>
          </w:tcPr>
          <w:p w:rsidR="00306247" w:rsidRPr="000B1E77" w:rsidRDefault="00306247" w:rsidP="008C0D56">
            <w:pPr>
              <w:numPr>
                <w:ilvl w:val="0"/>
                <w:numId w:val="30"/>
              </w:numPr>
              <w:tabs>
                <w:tab w:val="num" w:pos="1492"/>
              </w:tabs>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150 mm</w:t>
            </w:r>
          </w:p>
          <w:p w:rsidR="00306247" w:rsidRPr="000B1E77" w:rsidRDefault="00306247" w:rsidP="008C0D56">
            <w:pPr>
              <w:numPr>
                <w:ilvl w:val="0"/>
                <w:numId w:val="30"/>
              </w:numPr>
              <w:tabs>
                <w:tab w:val="num" w:pos="1492"/>
              </w:tabs>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400 mm</w:t>
            </w:r>
          </w:p>
        </w:tc>
        <w:tc>
          <w:tcPr>
            <w:tcW w:w="1559" w:type="dxa"/>
            <w:hideMark/>
          </w:tcPr>
          <w:p w:rsidR="00306247" w:rsidRPr="000B1E77" w:rsidRDefault="00306247" w:rsidP="008C0D56">
            <w:pPr>
              <w:numPr>
                <w:ilvl w:val="0"/>
                <w:numId w:val="30"/>
              </w:num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 xml:space="preserve">300 mm </w:t>
            </w:r>
          </w:p>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600 mm</w:t>
            </w:r>
          </w:p>
        </w:tc>
        <w:tc>
          <w:tcPr>
            <w:tcW w:w="1559" w:type="dxa"/>
          </w:tcPr>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tc>
        <w:tc>
          <w:tcPr>
            <w:tcW w:w="1559" w:type="dxa"/>
          </w:tcPr>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tc>
      </w:tr>
    </w:tbl>
    <w:p w:rsidR="00306247" w:rsidRPr="000B1E77" w:rsidRDefault="00306247" w:rsidP="008C0D56">
      <w:pPr>
        <w:numPr>
          <w:ilvl w:val="0"/>
          <w:numId w:val="31"/>
        </w:numPr>
        <w:tabs>
          <w:tab w:val="num" w:pos="765"/>
          <w:tab w:val="num" w:pos="1209"/>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 xml:space="preserve">profundidad útil de: </w:t>
      </w:r>
    </w:p>
    <w:tbl>
      <w:tblPr>
        <w:tblW w:w="0" w:type="auto"/>
        <w:tblInd w:w="1630" w:type="dxa"/>
        <w:tblLayout w:type="fixed"/>
        <w:tblCellMar>
          <w:left w:w="70" w:type="dxa"/>
          <w:right w:w="70" w:type="dxa"/>
        </w:tblCellMar>
        <w:tblLook w:val="04A0" w:firstRow="1" w:lastRow="0" w:firstColumn="1" w:lastColumn="0" w:noHBand="0" w:noVBand="1"/>
      </w:tblPr>
      <w:tblGrid>
        <w:gridCol w:w="1701"/>
        <w:gridCol w:w="1559"/>
      </w:tblGrid>
      <w:tr w:rsidR="00306247" w:rsidRPr="000B1E77" w:rsidTr="00306247">
        <w:tc>
          <w:tcPr>
            <w:tcW w:w="1701" w:type="dxa"/>
            <w:hideMark/>
          </w:tcPr>
          <w:p w:rsidR="00306247" w:rsidRPr="000B1E77" w:rsidRDefault="00306247" w:rsidP="008C0D56">
            <w:pPr>
              <w:numPr>
                <w:ilvl w:val="0"/>
                <w:numId w:val="30"/>
              </w:numPr>
              <w:tabs>
                <w:tab w:val="num" w:pos="1492"/>
              </w:tabs>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300 mm</w:t>
            </w:r>
          </w:p>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550 mm</w:t>
            </w:r>
          </w:p>
        </w:tc>
        <w:tc>
          <w:tcPr>
            <w:tcW w:w="1559" w:type="dxa"/>
          </w:tcPr>
          <w:p w:rsidR="00306247" w:rsidRPr="000B1E77" w:rsidRDefault="00306247" w:rsidP="008C0D56">
            <w:pPr>
              <w:numPr>
                <w:ilvl w:val="0"/>
                <w:numId w:val="30"/>
              </w:num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 xml:space="preserve">400 mm </w:t>
            </w:r>
          </w:p>
          <w:p w:rsidR="00306247" w:rsidRPr="000B1E77" w:rsidRDefault="00306247" w:rsidP="00306247">
            <w:pPr>
              <w:suppressAutoHyphens w:val="0"/>
              <w:spacing w:after="80" w:line="276" w:lineRule="auto"/>
              <w:ind w:left="360"/>
              <w:jc w:val="both"/>
              <w:rPr>
                <w:rFonts w:ascii="Arial" w:hAnsi="Arial" w:cs="Arial"/>
                <w:color w:val="000000"/>
                <w:sz w:val="20"/>
                <w:szCs w:val="20"/>
                <w:lang w:eastAsia="es-ES"/>
              </w:rPr>
            </w:pPr>
          </w:p>
        </w:tc>
      </w:tr>
    </w:tbl>
    <w:p w:rsidR="00306247" w:rsidRPr="000B1E77" w:rsidRDefault="00306247" w:rsidP="00306247">
      <w:pPr>
        <w:tabs>
          <w:tab w:val="num" w:pos="1209"/>
        </w:tabs>
        <w:suppressAutoHyphens w:val="0"/>
        <w:spacing w:after="80"/>
        <w:ind w:left="765"/>
        <w:jc w:val="both"/>
        <w:rPr>
          <w:rFonts w:ascii="Arial" w:hAnsi="Arial" w:cs="Arial"/>
          <w:sz w:val="20"/>
          <w:szCs w:val="20"/>
          <w:lang w:eastAsia="es-ES"/>
        </w:rPr>
      </w:pP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Los rieles laterales presentarán agujeros roscados o provistos de tuercas imperdibles para el montaje de materiales y equipos desde el acceso frontal.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Las puertas serán abisagradas, pudiendo las bisagras ser fijadas para apertura a derecha o izquierda a 180º.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Deberá preverse la continuidad de la conexión de tierra desde el distribuidor general a cada uno de los armarios de distribución. </w:t>
      </w:r>
    </w:p>
    <w:p w:rsidR="00306247" w:rsidRPr="000B1E77" w:rsidRDefault="00306247" w:rsidP="008C0D56">
      <w:pPr>
        <w:numPr>
          <w:ilvl w:val="0"/>
          <w:numId w:val="28"/>
        </w:numPr>
        <w:tabs>
          <w:tab w:val="num" w:pos="643"/>
        </w:tabs>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Los gabinetes dispondrán de:</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b/>
          <w:sz w:val="20"/>
          <w:szCs w:val="20"/>
          <w:lang w:eastAsia="es-ES"/>
        </w:rPr>
      </w:pPr>
      <w:r w:rsidRPr="000B1E77">
        <w:rPr>
          <w:rFonts w:ascii="Arial" w:hAnsi="Arial" w:cs="Arial"/>
          <w:sz w:val="20"/>
          <w:szCs w:val="20"/>
          <w:u w:val="single"/>
          <w:lang w:eastAsia="es-ES"/>
        </w:rPr>
        <w:t>Alimentación eléctrica de 220 V</w:t>
      </w:r>
      <w:r w:rsidRPr="000B1E77">
        <w:rPr>
          <w:rFonts w:ascii="Arial" w:hAnsi="Arial" w:cs="Arial"/>
          <w:sz w:val="20"/>
          <w:szCs w:val="20"/>
          <w:lang w:eastAsia="es-ES"/>
        </w:rPr>
        <w:t xml:space="preserve">: Se dispondrá de un tablero con llave térmica y 4 tomacorrientes. </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u w:val="single"/>
          <w:lang w:eastAsia="es-ES"/>
        </w:rPr>
        <w:t>Toma a tierra eléctrica</w:t>
      </w:r>
      <w:r w:rsidRPr="000B1E77">
        <w:rPr>
          <w:rFonts w:ascii="Arial" w:hAnsi="Arial" w:cs="Arial"/>
          <w:sz w:val="20"/>
          <w:szCs w:val="20"/>
          <w:lang w:eastAsia="es-ES"/>
        </w:rPr>
        <w:t>: El gabinete deberá disponer de una toma de tierra, conectada a la tierra general de la instalación eléctrica, para efectuar las conexiones de todo el equipamiento.</w:t>
      </w:r>
    </w:p>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b/>
          <w:sz w:val="20"/>
          <w:szCs w:val="20"/>
          <w:lang w:eastAsia="es-ES"/>
        </w:rPr>
      </w:pPr>
      <w:r w:rsidRPr="000B1E77">
        <w:rPr>
          <w:rFonts w:ascii="Arial" w:hAnsi="Arial" w:cs="Arial"/>
          <w:sz w:val="20"/>
          <w:szCs w:val="20"/>
          <w:u w:val="single"/>
          <w:lang w:eastAsia="es-ES"/>
        </w:rPr>
        <w:t>Acometida de la montante desde</w:t>
      </w:r>
      <w:r w:rsidRPr="000B1E77">
        <w:rPr>
          <w:rFonts w:ascii="Arial" w:hAnsi="Arial" w:cs="Arial"/>
          <w:sz w:val="20"/>
          <w:szCs w:val="20"/>
          <w:lang w:eastAsia="es-ES"/>
        </w:rPr>
        <w:t>:</w:t>
      </w:r>
    </w:p>
    <w:tbl>
      <w:tblPr>
        <w:tblW w:w="0" w:type="auto"/>
        <w:tblInd w:w="1630" w:type="dxa"/>
        <w:tblBorders>
          <w:insideH w:val="single" w:sz="4" w:space="0" w:color="auto"/>
        </w:tblBorders>
        <w:tblLayout w:type="fixed"/>
        <w:tblCellMar>
          <w:left w:w="70" w:type="dxa"/>
          <w:right w:w="70" w:type="dxa"/>
        </w:tblCellMar>
        <w:tblLook w:val="04A0" w:firstRow="1" w:lastRow="0" w:firstColumn="1" w:lastColumn="0" w:noHBand="0" w:noVBand="1"/>
      </w:tblPr>
      <w:tblGrid>
        <w:gridCol w:w="2409"/>
        <w:gridCol w:w="2552"/>
        <w:gridCol w:w="2268"/>
      </w:tblGrid>
      <w:tr w:rsidR="00306247" w:rsidRPr="000B1E77" w:rsidTr="00306247">
        <w:tc>
          <w:tcPr>
            <w:tcW w:w="2409" w:type="dxa"/>
            <w:hideMark/>
          </w:tcPr>
          <w:p w:rsidR="00306247" w:rsidRPr="000B1E77" w:rsidRDefault="00306247" w:rsidP="008C0D56">
            <w:pPr>
              <w:numPr>
                <w:ilvl w:val="0"/>
                <w:numId w:val="36"/>
              </w:numPr>
              <w:suppressAutoHyphens w:val="0"/>
              <w:spacing w:after="80" w:line="276" w:lineRule="auto"/>
              <w:jc w:val="center"/>
              <w:rPr>
                <w:rFonts w:ascii="Arial" w:hAnsi="Arial" w:cs="Arial"/>
                <w:color w:val="000000"/>
                <w:sz w:val="20"/>
                <w:szCs w:val="20"/>
                <w:lang w:eastAsia="es-ES"/>
              </w:rPr>
            </w:pPr>
            <w:r w:rsidRPr="000B1E77">
              <w:rPr>
                <w:rFonts w:ascii="Arial" w:hAnsi="Arial" w:cs="Arial"/>
                <w:color w:val="000000"/>
                <w:sz w:val="20"/>
                <w:szCs w:val="20"/>
                <w:lang w:eastAsia="es-ES"/>
              </w:rPr>
              <w:t>La tapa superior.</w:t>
            </w:r>
          </w:p>
        </w:tc>
        <w:tc>
          <w:tcPr>
            <w:tcW w:w="2552" w:type="dxa"/>
            <w:hideMark/>
          </w:tcPr>
          <w:p w:rsidR="00306247" w:rsidRPr="000B1E77" w:rsidRDefault="00306247" w:rsidP="008C0D56">
            <w:pPr>
              <w:numPr>
                <w:ilvl w:val="0"/>
                <w:numId w:val="33"/>
              </w:numPr>
              <w:tabs>
                <w:tab w:val="left" w:pos="214"/>
              </w:tabs>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t>La tapa inferior</w:t>
            </w:r>
          </w:p>
        </w:tc>
        <w:tc>
          <w:tcPr>
            <w:tcW w:w="2268" w:type="dxa"/>
            <w:hideMark/>
          </w:tcPr>
          <w:p w:rsidR="00306247" w:rsidRPr="000B1E77" w:rsidRDefault="00306247" w:rsidP="00306247">
            <w:pPr>
              <w:suppressAutoHyphens w:val="0"/>
              <w:spacing w:after="80" w:line="276" w:lineRule="auto"/>
              <w:jc w:val="both"/>
              <w:rPr>
                <w:rFonts w:ascii="Arial" w:hAnsi="Arial" w:cs="Arial"/>
                <w:b/>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La tapa posterior.</w:t>
            </w:r>
          </w:p>
        </w:tc>
      </w:tr>
    </w:tbl>
    <w:p w:rsidR="00306247" w:rsidRPr="000B1E77" w:rsidRDefault="00306247" w:rsidP="008C0D56">
      <w:pPr>
        <w:numPr>
          <w:ilvl w:val="0"/>
          <w:numId w:val="32"/>
        </w:numPr>
        <w:tabs>
          <w:tab w:val="num" w:pos="765"/>
          <w:tab w:val="num" w:pos="831"/>
        </w:tabs>
        <w:suppressAutoHyphens w:val="0"/>
        <w:spacing w:after="80" w:line="276" w:lineRule="auto"/>
        <w:ind w:left="765"/>
        <w:jc w:val="both"/>
        <w:rPr>
          <w:rFonts w:ascii="Arial" w:hAnsi="Arial" w:cs="Arial"/>
          <w:sz w:val="20"/>
          <w:szCs w:val="20"/>
          <w:lang w:eastAsia="es-ES"/>
        </w:rPr>
      </w:pPr>
      <w:r w:rsidRPr="000B1E77">
        <w:rPr>
          <w:rFonts w:ascii="Arial" w:hAnsi="Arial" w:cs="Arial"/>
          <w:sz w:val="20"/>
          <w:szCs w:val="20"/>
          <w:lang w:eastAsia="es-ES"/>
        </w:rPr>
        <w:t>OPCIONALES:</w:t>
      </w:r>
    </w:p>
    <w:p w:rsidR="00306247" w:rsidRPr="000B1E77" w:rsidRDefault="00306247" w:rsidP="008C0D56">
      <w:pPr>
        <w:numPr>
          <w:ilvl w:val="0"/>
          <w:numId w:val="36"/>
        </w:numPr>
        <w:suppressAutoHyphens w:val="0"/>
        <w:spacing w:after="80" w:line="276" w:lineRule="auto"/>
        <w:jc w:val="both"/>
        <w:rPr>
          <w:rFonts w:ascii="Arial" w:hAnsi="Arial" w:cs="Arial"/>
          <w:sz w:val="20"/>
          <w:szCs w:val="20"/>
          <w:lang w:eastAsia="es-ES"/>
        </w:rPr>
      </w:pPr>
      <w:r w:rsidRPr="000B1E77">
        <w:rPr>
          <w:rFonts w:ascii="Arial" w:hAnsi="Arial" w:cs="Arial"/>
          <w:sz w:val="20"/>
          <w:szCs w:val="20"/>
          <w:lang w:eastAsia="es-ES"/>
        </w:rPr>
        <w:t xml:space="preserve">Ventilación Forzada </w:t>
      </w:r>
    </w:p>
    <w:tbl>
      <w:tblPr>
        <w:tblW w:w="0" w:type="auto"/>
        <w:tblInd w:w="1630" w:type="dxa"/>
        <w:tblBorders>
          <w:insideH w:val="single" w:sz="4" w:space="0" w:color="auto"/>
        </w:tblBorders>
        <w:tblLayout w:type="fixed"/>
        <w:tblCellMar>
          <w:left w:w="70" w:type="dxa"/>
          <w:right w:w="70" w:type="dxa"/>
        </w:tblCellMar>
        <w:tblLook w:val="04A0" w:firstRow="1" w:lastRow="0" w:firstColumn="1" w:lastColumn="0" w:noHBand="0" w:noVBand="1"/>
      </w:tblPr>
      <w:tblGrid>
        <w:gridCol w:w="2268"/>
        <w:gridCol w:w="2409"/>
      </w:tblGrid>
      <w:tr w:rsidR="00306247" w:rsidRPr="000B1E77" w:rsidTr="00306247">
        <w:tc>
          <w:tcPr>
            <w:tcW w:w="2268" w:type="dxa"/>
            <w:hideMark/>
          </w:tcPr>
          <w:p w:rsidR="00306247" w:rsidRPr="000B1E77" w:rsidRDefault="00306247" w:rsidP="00306247">
            <w:pPr>
              <w:suppressAutoHyphens w:val="0"/>
              <w:spacing w:after="80" w:line="276" w:lineRule="auto"/>
              <w:jc w:val="both"/>
              <w:rPr>
                <w:rFonts w:ascii="Arial" w:hAnsi="Arial" w:cs="Arial"/>
                <w:color w:val="000000"/>
                <w:sz w:val="20"/>
                <w:szCs w:val="20"/>
                <w:lang w:eastAsia="es-ES"/>
              </w:rPr>
            </w:pPr>
            <w:r w:rsidRPr="000B1E77">
              <w:rPr>
                <w:rFonts w:ascii="Arial" w:hAnsi="Arial" w:cs="Arial"/>
                <w:color w:val="000000"/>
                <w:sz w:val="20"/>
                <w:szCs w:val="20"/>
                <w:lang w:eastAsia="es-ES"/>
              </w:rPr>
              <w:sym w:font="Wingdings" w:char="F078"/>
            </w:r>
            <w:r w:rsidRPr="000B1E77">
              <w:rPr>
                <w:rFonts w:ascii="Arial" w:hAnsi="Arial" w:cs="Arial"/>
                <w:color w:val="000000"/>
                <w:sz w:val="20"/>
                <w:szCs w:val="20"/>
                <w:lang w:eastAsia="es-ES"/>
              </w:rPr>
              <w:t>Superior</w:t>
            </w:r>
          </w:p>
        </w:tc>
        <w:tc>
          <w:tcPr>
            <w:tcW w:w="2409" w:type="dxa"/>
            <w:hideMark/>
          </w:tcPr>
          <w:p w:rsidR="00306247" w:rsidRPr="000B1E77" w:rsidRDefault="00306247" w:rsidP="008C0D56">
            <w:pPr>
              <w:numPr>
                <w:ilvl w:val="0"/>
                <w:numId w:val="35"/>
              </w:numPr>
              <w:suppressAutoHyphens w:val="0"/>
              <w:spacing w:after="80" w:line="276" w:lineRule="auto"/>
              <w:jc w:val="both"/>
              <w:rPr>
                <w:rFonts w:ascii="Arial" w:hAnsi="Arial" w:cs="Arial"/>
                <w:b/>
                <w:color w:val="000000"/>
                <w:sz w:val="20"/>
                <w:szCs w:val="20"/>
                <w:lang w:eastAsia="es-ES"/>
              </w:rPr>
            </w:pPr>
            <w:r w:rsidRPr="000B1E77">
              <w:rPr>
                <w:rFonts w:ascii="Arial" w:hAnsi="Arial" w:cs="Arial"/>
                <w:color w:val="000000"/>
                <w:sz w:val="20"/>
                <w:szCs w:val="20"/>
                <w:lang w:eastAsia="es-ES"/>
              </w:rPr>
              <w:t>Inferior</w:t>
            </w:r>
          </w:p>
        </w:tc>
      </w:tr>
    </w:tbl>
    <w:p w:rsidR="00306247" w:rsidRPr="000B1E77" w:rsidRDefault="00306247" w:rsidP="00306247">
      <w:pPr>
        <w:suppressAutoHyphens w:val="0"/>
        <w:spacing w:after="200" w:line="276" w:lineRule="auto"/>
        <w:rPr>
          <w:rFonts w:ascii="Arial" w:eastAsia="Calibri" w:hAnsi="Arial" w:cs="Arial"/>
          <w:b/>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b/>
          <w:color w:val="000000"/>
          <w:sz w:val="20"/>
          <w:szCs w:val="20"/>
          <w:lang w:val="es-AR" w:eastAsia="es-AR"/>
        </w:rPr>
      </w:pPr>
    </w:p>
    <w:p w:rsidR="00306247" w:rsidRPr="000B1E77" w:rsidRDefault="00306247" w:rsidP="00306247">
      <w:pPr>
        <w:suppressAutoHyphens w:val="0"/>
        <w:spacing w:after="200" w:line="276" w:lineRule="auto"/>
        <w:rPr>
          <w:rFonts w:ascii="Arial" w:eastAsia="Calibri" w:hAnsi="Arial" w:cs="Arial"/>
          <w:b/>
          <w:color w:val="000000"/>
          <w:sz w:val="20"/>
          <w:szCs w:val="20"/>
          <w:lang w:val="es-AR" w:eastAsia="es-AR"/>
        </w:rPr>
      </w:pPr>
      <w:r w:rsidRPr="000B1E77">
        <w:rPr>
          <w:rFonts w:ascii="Arial" w:eastAsia="Calibri" w:hAnsi="Arial" w:cs="Arial"/>
          <w:b/>
          <w:color w:val="000000"/>
          <w:sz w:val="20"/>
          <w:szCs w:val="20"/>
          <w:lang w:val="es-AR" w:eastAsia="es-AR"/>
        </w:rPr>
        <w:t>Consideraciones particulares</w:t>
      </w:r>
    </w:p>
    <w:p w:rsidR="00306247" w:rsidRPr="000B1E77" w:rsidRDefault="00306247" w:rsidP="008C0D56">
      <w:pPr>
        <w:numPr>
          <w:ilvl w:val="0"/>
          <w:numId w:val="37"/>
        </w:numPr>
        <w:suppressAutoHyphens w:val="0"/>
        <w:spacing w:after="200" w:line="276" w:lineRule="auto"/>
        <w:contextualSpacing/>
        <w:rPr>
          <w:rFonts w:ascii="Arial" w:eastAsia="Calibri" w:hAnsi="Arial" w:cs="Arial"/>
          <w:b/>
          <w:color w:val="000000"/>
          <w:sz w:val="20"/>
          <w:szCs w:val="20"/>
          <w:lang w:val="es-AR" w:eastAsia="es-AR"/>
        </w:rPr>
      </w:pPr>
      <w:r w:rsidRPr="000B1E77">
        <w:rPr>
          <w:rFonts w:ascii="Arial" w:eastAsia="Calibri" w:hAnsi="Arial" w:cs="Arial"/>
          <w:color w:val="000000"/>
          <w:sz w:val="20"/>
          <w:szCs w:val="20"/>
          <w:lang w:val="es-AR" w:eastAsia="es-AR"/>
        </w:rPr>
        <w:t>Se deberán reemplazar o agregar  gabinetes donde se alojarán los conmutadores Ethernet de Borde para las sedes de “</w:t>
      </w:r>
      <w:proofErr w:type="spellStart"/>
      <w:r w:rsidRPr="000B1E77">
        <w:rPr>
          <w:rFonts w:ascii="Arial" w:eastAsia="Calibri" w:hAnsi="Arial" w:cs="Arial"/>
          <w:color w:val="000000"/>
          <w:sz w:val="20"/>
          <w:szCs w:val="20"/>
          <w:lang w:val="es-AR" w:eastAsia="es-AR"/>
        </w:rPr>
        <w:t>Gelly</w:t>
      </w:r>
      <w:proofErr w:type="spellEnd"/>
      <w:r w:rsidRPr="000B1E77">
        <w:rPr>
          <w:rFonts w:ascii="Arial" w:eastAsia="Calibri" w:hAnsi="Arial" w:cs="Arial"/>
          <w:color w:val="000000"/>
          <w:sz w:val="20"/>
          <w:szCs w:val="20"/>
          <w:lang w:val="es-AR" w:eastAsia="es-AR"/>
        </w:rPr>
        <w:t xml:space="preserve"> y </w:t>
      </w:r>
      <w:proofErr w:type="spellStart"/>
      <w:r w:rsidRPr="000B1E77">
        <w:rPr>
          <w:rFonts w:ascii="Arial" w:eastAsia="Calibri" w:hAnsi="Arial" w:cs="Arial"/>
          <w:color w:val="000000"/>
          <w:sz w:val="20"/>
          <w:szCs w:val="20"/>
          <w:lang w:val="es-AR" w:eastAsia="es-AR"/>
        </w:rPr>
        <w:t>Obes</w:t>
      </w:r>
      <w:proofErr w:type="spellEnd"/>
      <w:r w:rsidRPr="000B1E77">
        <w:rPr>
          <w:rFonts w:ascii="Arial" w:eastAsia="Calibri" w:hAnsi="Arial" w:cs="Arial"/>
          <w:color w:val="000000"/>
          <w:sz w:val="20"/>
          <w:szCs w:val="20"/>
          <w:lang w:val="es-AR" w:eastAsia="es-AR"/>
        </w:rPr>
        <w:t>” y “San Juan” de acuerdo a lo especificado en la sección cableado.</w:t>
      </w:r>
    </w:p>
    <w:p w:rsidR="00306247" w:rsidRPr="000B1E77" w:rsidRDefault="00306247" w:rsidP="008C0D56">
      <w:pPr>
        <w:numPr>
          <w:ilvl w:val="0"/>
          <w:numId w:val="37"/>
        </w:numPr>
        <w:suppressAutoHyphens w:val="0"/>
        <w:spacing w:after="200" w:line="276" w:lineRule="auto"/>
        <w:contextualSpacing/>
        <w:rPr>
          <w:rFonts w:ascii="Arial" w:eastAsia="Calibri" w:hAnsi="Arial" w:cs="Arial"/>
          <w:b/>
          <w:color w:val="000000"/>
          <w:sz w:val="20"/>
          <w:szCs w:val="20"/>
          <w:lang w:val="es-AR" w:eastAsia="es-AR"/>
        </w:rPr>
      </w:pPr>
      <w:r w:rsidRPr="000B1E77">
        <w:rPr>
          <w:rFonts w:ascii="Arial" w:eastAsia="Calibri" w:hAnsi="Arial" w:cs="Arial"/>
          <w:color w:val="000000"/>
          <w:sz w:val="20"/>
          <w:szCs w:val="20"/>
          <w:lang w:val="es-AR" w:eastAsia="es-AR"/>
        </w:rPr>
        <w:t>Para la sede “</w:t>
      </w:r>
      <w:proofErr w:type="spellStart"/>
      <w:r w:rsidRPr="000B1E77">
        <w:rPr>
          <w:rFonts w:ascii="Arial" w:eastAsia="Calibri" w:hAnsi="Arial" w:cs="Arial"/>
          <w:color w:val="000000"/>
          <w:sz w:val="20"/>
          <w:szCs w:val="20"/>
          <w:lang w:val="es-AR" w:eastAsia="es-AR"/>
        </w:rPr>
        <w:t>Gelly</w:t>
      </w:r>
      <w:proofErr w:type="spellEnd"/>
      <w:r w:rsidRPr="000B1E77">
        <w:rPr>
          <w:rFonts w:ascii="Arial" w:eastAsia="Calibri" w:hAnsi="Arial" w:cs="Arial"/>
          <w:color w:val="000000"/>
          <w:sz w:val="20"/>
          <w:szCs w:val="20"/>
          <w:lang w:val="es-AR" w:eastAsia="es-AR"/>
        </w:rPr>
        <w:t xml:space="preserve"> y </w:t>
      </w:r>
      <w:proofErr w:type="spellStart"/>
      <w:r w:rsidRPr="000B1E77">
        <w:rPr>
          <w:rFonts w:ascii="Arial" w:eastAsia="Calibri" w:hAnsi="Arial" w:cs="Arial"/>
          <w:color w:val="000000"/>
          <w:sz w:val="20"/>
          <w:szCs w:val="20"/>
          <w:lang w:val="es-AR" w:eastAsia="es-AR"/>
        </w:rPr>
        <w:t>Obes</w:t>
      </w:r>
      <w:proofErr w:type="spellEnd"/>
      <w:r w:rsidRPr="000B1E77">
        <w:rPr>
          <w:rFonts w:ascii="Arial" w:eastAsia="Calibri" w:hAnsi="Arial" w:cs="Arial"/>
          <w:color w:val="000000"/>
          <w:sz w:val="20"/>
          <w:szCs w:val="20"/>
          <w:lang w:val="es-AR" w:eastAsia="es-AR"/>
        </w:rPr>
        <w:t xml:space="preserve">” los gabinetes deben ser del tipo </w:t>
      </w:r>
      <w:r w:rsidRPr="000B1E77">
        <w:rPr>
          <w:rFonts w:ascii="Arial" w:eastAsia="Calibri" w:hAnsi="Arial" w:cs="Arial"/>
          <w:b/>
          <w:color w:val="000000"/>
          <w:sz w:val="20"/>
          <w:szCs w:val="20"/>
          <w:lang w:val="es-AR" w:eastAsia="es-AR"/>
        </w:rPr>
        <w:t>Gabinete Mural Estándar</w:t>
      </w:r>
      <w:r w:rsidRPr="000B1E77">
        <w:rPr>
          <w:rFonts w:ascii="Arial" w:eastAsia="Calibri" w:hAnsi="Arial" w:cs="Arial"/>
          <w:color w:val="000000"/>
          <w:sz w:val="20"/>
          <w:szCs w:val="20"/>
          <w:lang w:val="es-AR" w:eastAsia="es-AR"/>
        </w:rPr>
        <w:t>, según las especificaciones indicadas previamente.</w:t>
      </w:r>
    </w:p>
    <w:p w:rsidR="00306247" w:rsidRPr="000B1E77" w:rsidRDefault="00306247" w:rsidP="008C0D56">
      <w:pPr>
        <w:numPr>
          <w:ilvl w:val="0"/>
          <w:numId w:val="37"/>
        </w:numPr>
        <w:suppressAutoHyphens w:val="0"/>
        <w:spacing w:after="200" w:line="276" w:lineRule="auto"/>
        <w:contextualSpacing/>
        <w:rPr>
          <w:rFonts w:ascii="Arial" w:eastAsia="Calibri" w:hAnsi="Arial" w:cs="Arial"/>
          <w:b/>
          <w:color w:val="000000"/>
          <w:sz w:val="20"/>
          <w:szCs w:val="20"/>
          <w:lang w:val="es-AR" w:eastAsia="es-AR"/>
        </w:rPr>
      </w:pPr>
      <w:r w:rsidRPr="000B1E77">
        <w:rPr>
          <w:rFonts w:ascii="Arial" w:eastAsia="Calibri" w:hAnsi="Arial" w:cs="Arial"/>
          <w:color w:val="000000"/>
          <w:sz w:val="20"/>
          <w:szCs w:val="20"/>
          <w:lang w:val="es-AR" w:eastAsia="es-AR"/>
        </w:rPr>
        <w:t xml:space="preserve">Para la sede “San Juan” los gabinetes deben ser del tipo </w:t>
      </w:r>
      <w:r w:rsidRPr="000B1E77">
        <w:rPr>
          <w:rFonts w:ascii="Arial" w:eastAsia="Calibri" w:hAnsi="Arial" w:cs="Arial"/>
          <w:b/>
          <w:color w:val="000000"/>
          <w:sz w:val="20"/>
          <w:szCs w:val="20"/>
          <w:lang w:val="es-AR" w:eastAsia="es-AR"/>
        </w:rPr>
        <w:t>Gabinete Estándar de Piso</w:t>
      </w:r>
      <w:r w:rsidRPr="000B1E77">
        <w:rPr>
          <w:rFonts w:ascii="Arial" w:eastAsia="Calibri" w:hAnsi="Arial" w:cs="Arial"/>
          <w:color w:val="000000"/>
          <w:sz w:val="20"/>
          <w:szCs w:val="20"/>
          <w:lang w:val="es-AR" w:eastAsia="es-AR"/>
        </w:rPr>
        <w:t>, según las especificaciones indicadas previamente.</w:t>
      </w:r>
    </w:p>
    <w:p w:rsidR="00306247" w:rsidRPr="000B1E77" w:rsidRDefault="00306247" w:rsidP="004D2C2E">
      <w:pPr>
        <w:suppressAutoHyphens w:val="0"/>
        <w:spacing w:line="276" w:lineRule="auto"/>
        <w:ind w:left="720"/>
        <w:contextualSpacing/>
        <w:rPr>
          <w:rFonts w:ascii="Arial" w:eastAsia="Calibri" w:hAnsi="Arial" w:cs="Arial"/>
          <w:color w:val="000000"/>
          <w:sz w:val="20"/>
          <w:szCs w:val="20"/>
          <w:lang w:val="es-AR" w:eastAsia="es-AR"/>
        </w:rPr>
      </w:pPr>
    </w:p>
    <w:p w:rsidR="00306247" w:rsidRPr="000B1E77" w:rsidRDefault="00306247" w:rsidP="004D2C2E">
      <w:pPr>
        <w:keepNext/>
        <w:keepLines/>
        <w:pBdr>
          <w:top w:val="single" w:sz="4" w:space="1" w:color="auto"/>
        </w:pBdr>
        <w:suppressAutoHyphens w:val="0"/>
        <w:spacing w:before="480" w:after="120" w:line="276" w:lineRule="auto"/>
        <w:contextualSpacing/>
        <w:outlineLvl w:val="0"/>
        <w:rPr>
          <w:rFonts w:ascii="Arial" w:eastAsia="Calibri" w:hAnsi="Arial" w:cs="Arial"/>
          <w:b/>
          <w:color w:val="000000"/>
          <w:sz w:val="20"/>
          <w:szCs w:val="20"/>
          <w:lang w:val="es-AR" w:eastAsia="es-AR"/>
        </w:rPr>
      </w:pPr>
      <w:bookmarkStart w:id="51" w:name="h.bjrezf5b1l1l"/>
      <w:bookmarkEnd w:id="51"/>
      <w:r w:rsidRPr="000B1E77">
        <w:rPr>
          <w:rFonts w:ascii="Arial" w:eastAsia="Calibri" w:hAnsi="Arial" w:cs="Arial"/>
          <w:b/>
          <w:color w:val="000000"/>
          <w:sz w:val="20"/>
          <w:szCs w:val="20"/>
          <w:lang w:val="es-AR" w:eastAsia="es-AR"/>
        </w:rPr>
        <w:lastRenderedPageBreak/>
        <w:t>Garantía y Servicio Técnico</w:t>
      </w:r>
    </w:p>
    <w:p w:rsidR="00306247" w:rsidRPr="000B1E77" w:rsidRDefault="00306247" w:rsidP="00306247">
      <w:pPr>
        <w:keepNext/>
        <w:keepLines/>
        <w:suppressAutoHyphens w:val="0"/>
        <w:spacing w:before="360" w:after="80" w:line="276" w:lineRule="auto"/>
        <w:contextualSpacing/>
        <w:jc w:val="both"/>
        <w:outlineLvl w:val="1"/>
        <w:rPr>
          <w:rFonts w:ascii="Arial" w:eastAsia="Calibri" w:hAnsi="Arial" w:cs="Arial"/>
          <w:b/>
          <w:color w:val="000000"/>
          <w:sz w:val="20"/>
          <w:szCs w:val="20"/>
          <w:lang w:val="es-AR" w:eastAsia="es-AR"/>
        </w:rPr>
      </w:pPr>
      <w:bookmarkStart w:id="52" w:name="h.n9o9dfo94sr3"/>
      <w:bookmarkEnd w:id="52"/>
      <w:r w:rsidRPr="000B1E77">
        <w:rPr>
          <w:rFonts w:ascii="Arial" w:eastAsia="Calibri" w:hAnsi="Arial" w:cs="Arial"/>
          <w:b/>
          <w:color w:val="000000"/>
          <w:sz w:val="20"/>
          <w:szCs w:val="20"/>
          <w:lang w:val="es-AR" w:eastAsia="es-AR"/>
        </w:rPr>
        <w:t>Condiciones Generales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equipos/ software involucrados en la presente gestión deberán contar con una garantía mínima de 24 meses contados a partir de la fecha de aceptación definitiva de obra.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La sola presentación de oferta implica que todo el equipamiento ofrecido, contará con al menos este período de garantía, el cual comenzará a regir a partir de la fecha de aceptación definitiva de obra brindada por el Organismo. La garantía alcanzará a los repuestos que fueren necesarios para la reparación, sin excepción alguna, como así también la mano de obra, movilidad, permanencia y horas de trabajo, para asegurar el correcto funcionamiento dentro de los plazos estipulados.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adjudicatario estará obligado a prestar la garantía y servicio técnico en el domicilio del usuario del equipamiento, en el ámbito de CABA; sin perjuicio que de común acuerdo con el Proveedor y sin gastos adicionales para el Organismo, pueda brindarse el servicio en cualquier otro punto del País.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La vigencia de la garantía es independiente de la conservación por parte del Organismo de documentación entregada por el Proveedor o de elementos de cobertura como ser cajas, envoltorios, etc. La sola verificación del número de serie u otra identificación que utilice el fabricante para individualizar el equipo, será prueba suficiente para demostrar que el mismo se encuentra cubierto por la garantía.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adjudicatario deberá presentar, en un plazo de veinticuatro (24) horas, después de solucionado el problema una copia de la orden de servicio que detalle la solución y los datos del técnico que intervino.</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Durante el período de la garantía, el Organismo se reserva el derecho de instalar dispositivos adicionales y/o ampliar las capacidades del equipamiento, con el personal que ésta designe, sin que esto implique la pérdida de la garantía sobre las mismas, previa comunicación al adjudicatario con un tiempo de antelación no menor a veinticuatro (24) horas.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Organismo se reserva el derecho de abrir los equipos, sin notificación al Proveedor, para tareas de soporte que no representen cambio de configuración, sin que esto implique pérdida de garantía.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Organismo no aceptará interrupciones en el uso del equipamiento de redes por falta de repuesto y/o solución técnica y/o falta de información, y/o conocimientos necesarios, que excedan períodos especificados en las condiciones particulares correspondientes a cada renglón. Las horas se contarán en días hábiles de la Administración Pública Nacional, considerando veinticuatro (24) horas diarias.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adjudicatario podrá, de común acuerdo con el servicio solicitante retirar el equipamiento para su reparación. En este caso deberá proveer, si el Organismo lo requiere, en forma provisoria un equipo de similares características que asegure el normal desenvolvimiento de las actividades que se venían desarrollando en el equipo hasta antes de producida la falla.</w:t>
      </w:r>
    </w:p>
    <w:p w:rsidR="00306247" w:rsidRPr="000B1E77" w:rsidRDefault="00306247" w:rsidP="00306247">
      <w:pPr>
        <w:suppressAutoHyphens w:val="0"/>
        <w:spacing w:after="200" w:line="276" w:lineRule="auto"/>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El servicio de reemplazo de partes deberá ser proporcionado directamente por el fabricante de los equipos. Como parte de dicho servicio el fabricante debe dar acceso a su centro de asistencia técnica.</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En caso de incumplimiento de los plazos previstos para la ejecución de la garantía, el adjudicatario será pasible, previa comunicación del Organismo, de la aplicación de una multa cuya forma de cálculo será la vigente en la legislación de Compras de la Administración Pública Nacional</w:t>
      </w:r>
    </w:p>
    <w:p w:rsidR="00306247" w:rsidRPr="000B1E77" w:rsidRDefault="00306247" w:rsidP="00306247">
      <w:pPr>
        <w:keepNext/>
        <w:keepLines/>
        <w:suppressAutoHyphens w:val="0"/>
        <w:spacing w:before="360" w:after="80" w:line="276" w:lineRule="auto"/>
        <w:contextualSpacing/>
        <w:jc w:val="both"/>
        <w:outlineLvl w:val="1"/>
        <w:rPr>
          <w:rFonts w:ascii="Arial" w:eastAsia="Calibri" w:hAnsi="Arial" w:cs="Arial"/>
          <w:b/>
          <w:color w:val="000000"/>
          <w:sz w:val="20"/>
          <w:szCs w:val="20"/>
          <w:lang w:val="es-AR" w:eastAsia="es-AR"/>
        </w:rPr>
      </w:pPr>
      <w:bookmarkStart w:id="53" w:name="h.97iwcs1rk4yt"/>
      <w:bookmarkEnd w:id="53"/>
    </w:p>
    <w:p w:rsidR="00306247" w:rsidRPr="000B1E77" w:rsidRDefault="00306247" w:rsidP="00306247">
      <w:pPr>
        <w:keepNext/>
        <w:keepLines/>
        <w:suppressAutoHyphens w:val="0"/>
        <w:spacing w:before="360" w:after="80" w:line="276" w:lineRule="auto"/>
        <w:contextualSpacing/>
        <w:jc w:val="both"/>
        <w:outlineLvl w:val="1"/>
        <w:rPr>
          <w:rFonts w:ascii="Arial" w:eastAsia="Calibri" w:hAnsi="Arial" w:cs="Arial"/>
          <w:b/>
          <w:color w:val="000000"/>
          <w:sz w:val="20"/>
          <w:szCs w:val="20"/>
          <w:lang w:val="es-AR" w:eastAsia="es-AR"/>
        </w:rPr>
      </w:pPr>
      <w:bookmarkStart w:id="54" w:name="h.oxkj6veqqyy8"/>
      <w:bookmarkStart w:id="55" w:name="h.7wjyxwy58rqr"/>
      <w:bookmarkEnd w:id="54"/>
      <w:bookmarkEnd w:id="55"/>
      <w:r w:rsidRPr="000B1E77">
        <w:rPr>
          <w:rFonts w:ascii="Arial" w:eastAsia="Calibri" w:hAnsi="Arial" w:cs="Arial"/>
          <w:b/>
          <w:color w:val="000000"/>
          <w:sz w:val="20"/>
          <w:szCs w:val="20"/>
          <w:lang w:val="es-AR" w:eastAsia="es-AR"/>
        </w:rPr>
        <w:t>Condiciones Particulares</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Garantía de hardware: Los adjudicatarios deberán proveer, a partir de la fecha de recepción y por el período mínimo de VENTICUATRO (24) meses, un servicio de garantía integral (partes, mano de obra y reemplazo inmediato de partes dañadas) para todo el hardware ofrecido (entendiéndose por “recepción” no su simple entrega, sino instalados y funcionando debiendo extenderse la </w:t>
      </w:r>
      <w:r w:rsidRPr="000B1E77">
        <w:rPr>
          <w:rFonts w:ascii="Arial" w:eastAsia="Arial" w:hAnsi="Arial" w:cs="Arial"/>
          <w:color w:val="000000"/>
          <w:sz w:val="20"/>
          <w:szCs w:val="20"/>
          <w:lang w:val="es-AR" w:eastAsia="es-AR"/>
        </w:rPr>
        <w:lastRenderedPageBreak/>
        <w:t>correspondiente constancia con indicación de lugar, fecha y firma del funcionario receptor), con atención en el lugar de instalación incluyendo repuestos, traslados y mano de obra.</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La garantía de funcionamiento y el servicio técnico de mantenimiento será integral, es decir que comprenderá el servicio de reparación con provisión de repuestos y/o cambio de las partes que sean necesarias sin cargo alguno para el MINISTERIO DE SEGURIDAD. </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proveedor garantizará que el servicio técnico será brindado por personal especializado en la empresa fabricante de los productos, o en su defecto por su propio plantel especializado el que deberá estar debidamente autorizado por los fabricantes de los productos ofrecidos. </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materiales y repuestos a emplear deberán ser originales de fábrica, nuevos y sin uso, debiendo presentarse la documentación que respalde las citadas características. Se deberá establecer el destino de los elementos reemplazados. La propiedad de los repuestos será del MINISTERIO DE SEGURIDAD. El proveedor deberá estar capacitado y se obliga a proveer los repuestos necesarios en tiempo y forma para garantizar la continuidad operativa de los equipos en su funcionamiento ante eventuales fallas.</w:t>
      </w:r>
    </w:p>
    <w:p w:rsidR="00306247" w:rsidRPr="000B1E77" w:rsidRDefault="00306247" w:rsidP="00306247">
      <w:pPr>
        <w:suppressAutoHyphens w:val="0"/>
        <w:spacing w:after="200"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materiales, repuestos, etc. que resulten rechazados serán retirados por el proveedor a su costo, como así también los defectuosos o de buena calidad puestos en desacuerdo con las reglas del arte, estando a su cargo los gastos que demandare la inmediata sustitución de los mismos.</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La relación para el cumplimiento de la garantía será directamente entre el representante del oferente y el responsable del MINISTERIO DE SEGURIDAD.</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Los oferentes que consideren necesaria la realización de mantenimiento preventivo durante el período de garantía solicitado deberán incluir un plan a efectos de coordinar con el MINISTERIO las fechas y horarios en que serán llevados a cabo. De no ser presentado se interpretará que la firma oferente no considera necesario el mismo.</w:t>
      </w:r>
    </w:p>
    <w:p w:rsidR="00306247" w:rsidRPr="000B1E77" w:rsidRDefault="00306247" w:rsidP="00306247">
      <w:pPr>
        <w:suppressAutoHyphens w:val="0"/>
        <w:spacing w:line="276" w:lineRule="auto"/>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Los siguientes criterios son aplicables al equipamiento de redes solicitado en los renglones 1, 2, </w:t>
      </w:r>
      <w:proofErr w:type="gramStart"/>
      <w:r w:rsidRPr="000B1E77">
        <w:rPr>
          <w:rFonts w:ascii="Arial" w:eastAsia="Arial" w:hAnsi="Arial" w:cs="Arial"/>
          <w:color w:val="000000"/>
          <w:sz w:val="20"/>
          <w:szCs w:val="20"/>
          <w:lang w:val="es-AR" w:eastAsia="es-AR"/>
        </w:rPr>
        <w:t>3 ,</w:t>
      </w:r>
      <w:proofErr w:type="gramEnd"/>
      <w:r w:rsidRPr="000B1E77">
        <w:rPr>
          <w:rFonts w:ascii="Arial" w:eastAsia="Arial" w:hAnsi="Arial" w:cs="Arial"/>
          <w:color w:val="000000"/>
          <w:sz w:val="20"/>
          <w:szCs w:val="20"/>
          <w:lang w:val="es-AR" w:eastAsia="es-AR"/>
        </w:rPr>
        <w:t xml:space="preserve"> 4 (incluye 4.1, 4.2 , 4.3) y 9:</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servicio de garantía deberá estar disponible desde las 9:00 </w:t>
      </w:r>
      <w:proofErr w:type="spellStart"/>
      <w:r w:rsidRPr="000B1E77">
        <w:rPr>
          <w:rFonts w:ascii="Arial" w:eastAsia="Arial" w:hAnsi="Arial" w:cs="Arial"/>
          <w:color w:val="000000"/>
          <w:sz w:val="20"/>
          <w:szCs w:val="20"/>
          <w:lang w:val="es-AR" w:eastAsia="es-AR"/>
        </w:rPr>
        <w:t>hs</w:t>
      </w:r>
      <w:proofErr w:type="spellEnd"/>
      <w:r w:rsidRPr="000B1E77">
        <w:rPr>
          <w:rFonts w:ascii="Arial" w:eastAsia="Arial" w:hAnsi="Arial" w:cs="Arial"/>
          <w:color w:val="000000"/>
          <w:sz w:val="20"/>
          <w:szCs w:val="20"/>
          <w:lang w:val="es-AR" w:eastAsia="es-AR"/>
        </w:rPr>
        <w:t xml:space="preserve">. hasta las 17:00 </w:t>
      </w:r>
      <w:proofErr w:type="spellStart"/>
      <w:r w:rsidRPr="000B1E77">
        <w:rPr>
          <w:rFonts w:ascii="Arial" w:eastAsia="Arial" w:hAnsi="Arial" w:cs="Arial"/>
          <w:color w:val="000000"/>
          <w:sz w:val="20"/>
          <w:szCs w:val="20"/>
          <w:lang w:val="es-AR" w:eastAsia="es-AR"/>
        </w:rPr>
        <w:t>hs</w:t>
      </w:r>
      <w:proofErr w:type="spellEnd"/>
      <w:r w:rsidRPr="000B1E77">
        <w:rPr>
          <w:rFonts w:ascii="Arial" w:eastAsia="Arial" w:hAnsi="Arial" w:cs="Arial"/>
          <w:color w:val="000000"/>
          <w:sz w:val="20"/>
          <w:szCs w:val="20"/>
          <w:lang w:val="es-AR" w:eastAsia="es-AR"/>
        </w:rPr>
        <w:t>. todos los días hábiles del año.</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tiempo de respuesta para reemplazo de los equipos será al siguiente día hábil de efectuarse el llamado.</w:t>
      </w:r>
    </w:p>
    <w:p w:rsidR="00306247" w:rsidRPr="000B1E77" w:rsidRDefault="00306247" w:rsidP="00306247">
      <w:pPr>
        <w:suppressAutoHyphens w:val="0"/>
        <w:spacing w:line="276" w:lineRule="auto"/>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El reemplazo del equipo sólo se aceptará si el proveedor lo reemplaza por otro equipo de idénticas características.</w:t>
      </w:r>
    </w:p>
    <w:p w:rsidR="00306247" w:rsidRPr="000B1E77" w:rsidRDefault="00306247" w:rsidP="00306247">
      <w:pPr>
        <w:suppressAutoHyphens w:val="0"/>
        <w:spacing w:line="276" w:lineRule="auto"/>
        <w:jc w:val="both"/>
        <w:rPr>
          <w:rFonts w:ascii="Arial" w:eastAsia="Arial" w:hAnsi="Arial" w:cs="Arial"/>
          <w:color w:val="000000"/>
          <w:sz w:val="20"/>
          <w:szCs w:val="20"/>
          <w:lang w:val="es-AR" w:eastAsia="es-AR"/>
        </w:rPr>
      </w:pP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Para al equipamiento de redes solicitado en los renglones 5, 6, 7:</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El servicio de garantía deberá estar disponible desde las 24 </w:t>
      </w:r>
      <w:proofErr w:type="spellStart"/>
      <w:r w:rsidRPr="000B1E77">
        <w:rPr>
          <w:rFonts w:ascii="Arial" w:eastAsia="Arial" w:hAnsi="Arial" w:cs="Arial"/>
          <w:color w:val="000000"/>
          <w:sz w:val="20"/>
          <w:szCs w:val="20"/>
          <w:lang w:val="es-AR" w:eastAsia="es-AR"/>
        </w:rPr>
        <w:t>hs</w:t>
      </w:r>
      <w:proofErr w:type="spellEnd"/>
      <w:r w:rsidRPr="000B1E77">
        <w:rPr>
          <w:rFonts w:ascii="Arial" w:eastAsia="Arial" w:hAnsi="Arial" w:cs="Arial"/>
          <w:color w:val="000000"/>
          <w:sz w:val="20"/>
          <w:szCs w:val="20"/>
          <w:lang w:val="es-AR" w:eastAsia="es-AR"/>
        </w:rPr>
        <w:t>. todos los días del año.</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tiempo de respuesta para reemplazo de los equipos será de 4 horas de efectuarse el llamado.</w:t>
      </w:r>
    </w:p>
    <w:p w:rsidR="00306247" w:rsidRPr="000B1E77" w:rsidRDefault="00306247" w:rsidP="00306247">
      <w:pPr>
        <w:suppressAutoHyphens w:val="0"/>
        <w:spacing w:line="276" w:lineRule="auto"/>
        <w:jc w:val="both"/>
        <w:rPr>
          <w:rFonts w:ascii="Arial" w:eastAsia="Arial" w:hAnsi="Arial" w:cs="Arial"/>
          <w:color w:val="000000"/>
          <w:sz w:val="20"/>
          <w:szCs w:val="20"/>
          <w:lang w:val="es-AR" w:eastAsia="es-AR"/>
        </w:rPr>
      </w:pPr>
      <w:r w:rsidRPr="000B1E77">
        <w:rPr>
          <w:rFonts w:ascii="Arial" w:eastAsia="Arial" w:hAnsi="Arial" w:cs="Arial"/>
          <w:color w:val="000000"/>
          <w:sz w:val="20"/>
          <w:szCs w:val="20"/>
          <w:lang w:val="es-AR" w:eastAsia="es-AR"/>
        </w:rPr>
        <w:t>El reemplazo del equipo sólo se aceptará si el proveedor lo reemplaza por otro equipo de idénticas características.</w:t>
      </w:r>
    </w:p>
    <w:p w:rsidR="00306247" w:rsidRPr="000B1E77" w:rsidRDefault="00306247" w:rsidP="00306247">
      <w:pPr>
        <w:suppressAutoHyphens w:val="0"/>
        <w:spacing w:line="276" w:lineRule="auto"/>
        <w:jc w:val="both"/>
        <w:rPr>
          <w:rFonts w:ascii="Arial" w:eastAsia="Arial" w:hAnsi="Arial" w:cs="Arial"/>
          <w:color w:val="000000"/>
          <w:sz w:val="20"/>
          <w:szCs w:val="20"/>
          <w:lang w:val="es-AR" w:eastAsia="es-AR"/>
        </w:rPr>
      </w:pP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Si hubiera elementos o situaciones para los cuales no fuera aplicable la garantía, éstos y éstas deberán estar detallados en forma clara y explícita en la oferta. </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 xml:space="preserve">NO se aceptarán descripciones ambiguas como ser “mal uso del equipamiento”. </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NO se aceptarán posteriores adiciones a la lista explícita de elementos y/o situaciones no cubiertas por la garantía.</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El costo de este servicio (si lo hubiera) deberá estar incluido en el precio de los equipos.</w:t>
      </w:r>
    </w:p>
    <w:p w:rsidR="00306247" w:rsidRPr="000B1E77" w:rsidRDefault="00306247" w:rsidP="00306247">
      <w:pPr>
        <w:suppressAutoHyphens w:val="0"/>
        <w:spacing w:line="276" w:lineRule="auto"/>
        <w:jc w:val="both"/>
        <w:rPr>
          <w:rFonts w:ascii="Arial" w:eastAsia="Calibri" w:hAnsi="Arial" w:cs="Arial"/>
          <w:color w:val="000000"/>
          <w:sz w:val="20"/>
          <w:szCs w:val="20"/>
          <w:lang w:val="es-AR" w:eastAsia="es-AR"/>
        </w:rPr>
      </w:pPr>
      <w:r w:rsidRPr="000B1E77">
        <w:rPr>
          <w:rFonts w:ascii="Arial" w:eastAsia="Arial" w:hAnsi="Arial" w:cs="Arial"/>
          <w:color w:val="000000"/>
          <w:sz w:val="20"/>
          <w:szCs w:val="20"/>
          <w:lang w:val="es-AR" w:eastAsia="es-AR"/>
        </w:rPr>
        <w:t>Todas las características del servicio ofrecido se deberán encontrar operativas al día de la apertura de esta licitación.</w:t>
      </w:r>
    </w:p>
    <w:p w:rsidR="00306247" w:rsidRPr="000B1E77" w:rsidRDefault="00306247" w:rsidP="00306247">
      <w:pPr>
        <w:suppressAutoHyphens w:val="0"/>
        <w:spacing w:after="200" w:line="276" w:lineRule="auto"/>
        <w:rPr>
          <w:rFonts w:ascii="Arial" w:eastAsia="Calibri" w:hAnsi="Arial" w:cs="Arial"/>
          <w:color w:val="000000"/>
          <w:sz w:val="20"/>
          <w:szCs w:val="20"/>
          <w:lang w:val="es-AR" w:eastAsia="es-AR"/>
        </w:rPr>
      </w:pPr>
    </w:p>
    <w:p w:rsidR="00FE507D" w:rsidRPr="000B1E77" w:rsidRDefault="00FE507D" w:rsidP="005D0A04">
      <w:pPr>
        <w:suppressAutoHyphens w:val="0"/>
        <w:jc w:val="center"/>
        <w:rPr>
          <w:rFonts w:ascii="Arial" w:hAnsi="Arial" w:cs="Arial"/>
          <w:bCs/>
          <w:sz w:val="20"/>
          <w:szCs w:val="20"/>
          <w:u w:val="single"/>
        </w:rPr>
      </w:pPr>
      <w:r w:rsidRPr="000B1E77">
        <w:rPr>
          <w:rFonts w:ascii="Arial" w:hAnsi="Arial" w:cs="Arial"/>
          <w:bCs/>
          <w:sz w:val="20"/>
          <w:szCs w:val="20"/>
          <w:u w:val="single"/>
        </w:rPr>
        <w:lastRenderedPageBreak/>
        <w:t>ANEXO II</w:t>
      </w:r>
    </w:p>
    <w:p w:rsidR="00121FBC" w:rsidRPr="000B1E77" w:rsidRDefault="00FE507D" w:rsidP="002624DC">
      <w:pPr>
        <w:spacing w:line="360" w:lineRule="auto"/>
        <w:jc w:val="center"/>
        <w:rPr>
          <w:rFonts w:ascii="Arial" w:eastAsia="Calibri" w:hAnsi="Arial" w:cs="Arial"/>
          <w:sz w:val="20"/>
          <w:szCs w:val="20"/>
          <w:u w:val="single"/>
          <w:lang w:val="es-AR" w:eastAsia="es-ES"/>
        </w:rPr>
      </w:pPr>
      <w:r w:rsidRPr="000B1E77">
        <w:rPr>
          <w:rFonts w:ascii="Arial" w:hAnsi="Arial" w:cs="Arial"/>
          <w:bCs/>
          <w:sz w:val="20"/>
          <w:szCs w:val="20"/>
          <w:u w:val="single"/>
        </w:rPr>
        <w:t xml:space="preserve">MODELO DE </w:t>
      </w:r>
      <w:r w:rsidR="00121FBC" w:rsidRPr="000B1E77">
        <w:rPr>
          <w:rFonts w:ascii="Arial" w:hAnsi="Arial" w:cs="Arial"/>
          <w:bCs/>
          <w:sz w:val="20"/>
          <w:szCs w:val="20"/>
          <w:u w:val="single"/>
        </w:rPr>
        <w:t>FORMULARIO DE COTIZACIÓN</w:t>
      </w:r>
    </w:p>
    <w:p w:rsidR="00121FBC" w:rsidRPr="000B1E77" w:rsidRDefault="00965A71" w:rsidP="005D0A04">
      <w:pPr>
        <w:pBdr>
          <w:top w:val="single" w:sz="4" w:space="1" w:color="auto"/>
          <w:left w:val="single" w:sz="4" w:space="6" w:color="auto"/>
          <w:bottom w:val="single" w:sz="4" w:space="8" w:color="auto"/>
          <w:right w:val="single" w:sz="4" w:space="4" w:color="auto"/>
        </w:pBdr>
        <w:jc w:val="center"/>
        <w:rPr>
          <w:rFonts w:ascii="Arial" w:hAnsi="Arial" w:cs="Arial"/>
          <w:bCs/>
          <w:sz w:val="20"/>
          <w:szCs w:val="20"/>
        </w:rPr>
      </w:pPr>
      <w:r w:rsidRPr="000B1E77">
        <w:rPr>
          <w:rFonts w:ascii="Arial" w:hAnsi="Arial" w:cs="Arial"/>
          <w:bCs/>
          <w:sz w:val="20"/>
          <w:szCs w:val="20"/>
        </w:rPr>
        <w:t xml:space="preserve">LICITACION PUBLICA </w:t>
      </w:r>
      <w:r w:rsidR="00B50803" w:rsidRPr="000B1E77">
        <w:rPr>
          <w:rFonts w:ascii="Arial" w:hAnsi="Arial" w:cs="Arial"/>
          <w:bCs/>
          <w:sz w:val="20"/>
          <w:szCs w:val="20"/>
        </w:rPr>
        <w:t>N°</w:t>
      </w:r>
      <w:r w:rsidR="002624DC" w:rsidRPr="000B1E77">
        <w:rPr>
          <w:rFonts w:ascii="Arial" w:hAnsi="Arial" w:cs="Arial"/>
          <w:bCs/>
          <w:sz w:val="20"/>
          <w:szCs w:val="20"/>
        </w:rPr>
        <w:t xml:space="preserve"> </w:t>
      </w:r>
      <w:r w:rsidR="00383F5F" w:rsidRPr="000B1E77">
        <w:rPr>
          <w:rFonts w:ascii="Arial" w:hAnsi="Arial" w:cs="Arial"/>
          <w:bCs/>
          <w:sz w:val="20"/>
          <w:szCs w:val="20"/>
        </w:rPr>
        <w:t>23</w:t>
      </w:r>
      <w:r w:rsidR="00121FBC" w:rsidRPr="000B1E77">
        <w:rPr>
          <w:rFonts w:ascii="Arial" w:hAnsi="Arial" w:cs="Arial"/>
          <w:bCs/>
          <w:sz w:val="20"/>
          <w:szCs w:val="20"/>
        </w:rPr>
        <w:t>/201</w:t>
      </w:r>
      <w:r w:rsidR="002624DC" w:rsidRPr="000B1E77">
        <w:rPr>
          <w:rFonts w:ascii="Arial" w:hAnsi="Arial" w:cs="Arial"/>
          <w:bCs/>
          <w:sz w:val="20"/>
          <w:szCs w:val="20"/>
        </w:rPr>
        <w:t>6</w:t>
      </w:r>
      <w:r w:rsidR="00121FBC" w:rsidRPr="000B1E77">
        <w:rPr>
          <w:rFonts w:ascii="Arial" w:hAnsi="Arial" w:cs="Arial"/>
          <w:bCs/>
          <w:sz w:val="20"/>
          <w:szCs w:val="20"/>
        </w:rPr>
        <w:t xml:space="preserve"> </w:t>
      </w:r>
    </w:p>
    <w:p w:rsidR="009A7EB1" w:rsidRPr="000B1E77" w:rsidRDefault="00121FBC" w:rsidP="00121FBC">
      <w:pPr>
        <w:spacing w:before="240" w:after="120" w:line="360" w:lineRule="auto"/>
        <w:contextualSpacing/>
        <w:jc w:val="both"/>
        <w:rPr>
          <w:rFonts w:ascii="Arial" w:hAnsi="Arial" w:cs="Arial"/>
          <w:sz w:val="20"/>
          <w:szCs w:val="20"/>
        </w:rPr>
      </w:pPr>
      <w:r w:rsidRPr="000B1E77">
        <w:rPr>
          <w:rFonts w:ascii="Arial" w:hAnsi="Arial" w:cs="Arial"/>
          <w:sz w:val="20"/>
          <w:szCs w:val="20"/>
        </w:rPr>
        <w:t>El que suscribe, ………………………..…..………………................. DNI….…………….………. en nombre y representación de la Firma …………………...……………………….………, constituyendo domicilio especial para el presente procedimiento de contratación en …………………..…………........……………………</w:t>
      </w:r>
      <w:r w:rsidR="009A7EB1" w:rsidRPr="000B1E77">
        <w:rPr>
          <w:rFonts w:ascii="Arial" w:hAnsi="Arial" w:cs="Arial"/>
          <w:sz w:val="20"/>
          <w:szCs w:val="20"/>
        </w:rPr>
        <w:t>……………………………………………</w:t>
      </w:r>
      <w:r w:rsidRPr="000B1E77">
        <w:rPr>
          <w:rFonts w:ascii="Arial" w:hAnsi="Arial" w:cs="Arial"/>
          <w:sz w:val="20"/>
          <w:szCs w:val="20"/>
        </w:rPr>
        <w:t xml:space="preserve">. N°…..………. </w:t>
      </w:r>
      <w:r w:rsidR="004E1F5B" w:rsidRPr="000B1E77">
        <w:rPr>
          <w:rFonts w:ascii="Arial" w:hAnsi="Arial" w:cs="Arial"/>
          <w:sz w:val="20"/>
          <w:szCs w:val="20"/>
        </w:rPr>
        <w:t>Localidad</w:t>
      </w:r>
      <w:r w:rsidRPr="000B1E77">
        <w:rPr>
          <w:rFonts w:ascii="Arial" w:hAnsi="Arial" w:cs="Arial"/>
          <w:sz w:val="20"/>
          <w:szCs w:val="20"/>
        </w:rPr>
        <w:t>………………………………</w:t>
      </w:r>
      <w:r w:rsidR="009A7EB1" w:rsidRPr="000B1E77">
        <w:rPr>
          <w:rFonts w:ascii="Arial" w:hAnsi="Arial" w:cs="Arial"/>
          <w:sz w:val="20"/>
          <w:szCs w:val="20"/>
        </w:rPr>
        <w:t>…………………..</w:t>
      </w:r>
      <w:r w:rsidR="004E1F5B" w:rsidRPr="000B1E77">
        <w:rPr>
          <w:rFonts w:ascii="Arial" w:hAnsi="Arial" w:cs="Arial"/>
          <w:sz w:val="20"/>
          <w:szCs w:val="20"/>
        </w:rPr>
        <w:t>..……</w:t>
      </w:r>
      <w:r w:rsidR="009A7EB1" w:rsidRPr="000B1E77">
        <w:rPr>
          <w:rFonts w:ascii="Arial" w:hAnsi="Arial" w:cs="Arial"/>
          <w:sz w:val="20"/>
          <w:szCs w:val="20"/>
        </w:rPr>
        <w:t>…...</w:t>
      </w:r>
      <w:r w:rsidR="004E1F5B" w:rsidRPr="000B1E77">
        <w:rPr>
          <w:rFonts w:ascii="Arial" w:hAnsi="Arial" w:cs="Arial"/>
          <w:sz w:val="20"/>
          <w:szCs w:val="20"/>
        </w:rPr>
        <w:t>…..T.E. N°…</w:t>
      </w:r>
      <w:r w:rsidR="009A7EB1" w:rsidRPr="000B1E77">
        <w:rPr>
          <w:rFonts w:ascii="Arial" w:hAnsi="Arial" w:cs="Arial"/>
          <w:sz w:val="20"/>
          <w:szCs w:val="20"/>
        </w:rPr>
        <w:t>….</w:t>
      </w:r>
      <w:r w:rsidR="004E1F5B" w:rsidRPr="000B1E77">
        <w:rPr>
          <w:rFonts w:ascii="Arial" w:hAnsi="Arial" w:cs="Arial"/>
          <w:sz w:val="20"/>
          <w:szCs w:val="20"/>
        </w:rPr>
        <w:t>…..…………..….…</w:t>
      </w:r>
    </w:p>
    <w:p w:rsidR="00121FBC" w:rsidRPr="000B1E77" w:rsidRDefault="00121FBC" w:rsidP="00121FBC">
      <w:pPr>
        <w:spacing w:before="240" w:after="120" w:line="360" w:lineRule="auto"/>
        <w:contextualSpacing/>
        <w:jc w:val="both"/>
        <w:rPr>
          <w:rFonts w:ascii="Arial" w:hAnsi="Arial" w:cs="Arial"/>
          <w:sz w:val="20"/>
          <w:szCs w:val="20"/>
        </w:rPr>
      </w:pPr>
      <w:r w:rsidRPr="000B1E77">
        <w:rPr>
          <w:rFonts w:ascii="Arial" w:hAnsi="Arial" w:cs="Arial"/>
          <w:sz w:val="20"/>
          <w:szCs w:val="20"/>
        </w:rPr>
        <w:t>Fax N</w:t>
      </w:r>
      <w:r w:rsidR="004E1F5B" w:rsidRPr="000B1E77">
        <w:rPr>
          <w:rFonts w:ascii="Arial" w:hAnsi="Arial" w:cs="Arial"/>
          <w:sz w:val="20"/>
          <w:szCs w:val="20"/>
        </w:rPr>
        <w:t>°…</w:t>
      </w:r>
      <w:r w:rsidRPr="000B1E77">
        <w:rPr>
          <w:rFonts w:ascii="Arial" w:hAnsi="Arial" w:cs="Arial"/>
          <w:sz w:val="20"/>
          <w:szCs w:val="20"/>
        </w:rPr>
        <w:t>……….…….…</w:t>
      </w:r>
      <w:r w:rsidR="004E1F5B" w:rsidRPr="000B1E77">
        <w:rPr>
          <w:rFonts w:ascii="Arial" w:hAnsi="Arial" w:cs="Arial"/>
          <w:sz w:val="20"/>
          <w:szCs w:val="20"/>
        </w:rPr>
        <w:t xml:space="preserve"> </w:t>
      </w:r>
      <w:r w:rsidRPr="000B1E77">
        <w:rPr>
          <w:rFonts w:ascii="Arial" w:hAnsi="Arial" w:cs="Arial"/>
          <w:sz w:val="20"/>
          <w:szCs w:val="20"/>
        </w:rPr>
        <w:t>e-</w:t>
      </w:r>
      <w:r w:rsidR="004E1F5B" w:rsidRPr="000B1E77">
        <w:rPr>
          <w:rFonts w:ascii="Arial" w:hAnsi="Arial" w:cs="Arial"/>
          <w:sz w:val="20"/>
          <w:szCs w:val="20"/>
        </w:rPr>
        <w:t>mail…</w:t>
      </w:r>
      <w:r w:rsidRPr="000B1E77">
        <w:rPr>
          <w:rFonts w:ascii="Arial" w:hAnsi="Arial" w:cs="Arial"/>
          <w:sz w:val="20"/>
          <w:szCs w:val="20"/>
        </w:rPr>
        <w:t>……………..……………… CUIT N</w:t>
      </w:r>
      <w:r w:rsidR="004E1F5B" w:rsidRPr="000B1E77">
        <w:rPr>
          <w:rFonts w:ascii="Arial" w:hAnsi="Arial" w:cs="Arial"/>
          <w:sz w:val="20"/>
          <w:szCs w:val="20"/>
        </w:rPr>
        <w:t>°…</w:t>
      </w:r>
      <w:r w:rsidRPr="000B1E77">
        <w:rPr>
          <w:rFonts w:ascii="Arial" w:hAnsi="Arial" w:cs="Arial"/>
          <w:sz w:val="20"/>
          <w:szCs w:val="20"/>
        </w:rPr>
        <w:t xml:space="preserve">………………….. </w:t>
      </w:r>
      <w:proofErr w:type="gramStart"/>
      <w:r w:rsidRPr="000B1E77">
        <w:rPr>
          <w:rFonts w:ascii="Arial" w:hAnsi="Arial" w:cs="Arial"/>
          <w:sz w:val="20"/>
          <w:szCs w:val="20"/>
        </w:rPr>
        <w:t>y</w:t>
      </w:r>
      <w:proofErr w:type="gramEnd"/>
      <w:r w:rsidRPr="000B1E77">
        <w:rPr>
          <w:rFonts w:ascii="Arial" w:hAnsi="Arial" w:cs="Arial"/>
          <w:sz w:val="20"/>
          <w:szCs w:val="20"/>
        </w:rPr>
        <w:t xml:space="preserve"> con poder suficiente para obrar en su nombre, según consta en acta poder que acompaña, luego de interiorizarse de las condiciones particulares y técnicas que rigen la presente compulsa, cotiza los siguientes precios: </w:t>
      </w:r>
    </w:p>
    <w:tbl>
      <w:tblPr>
        <w:tblW w:w="9073" w:type="dxa"/>
        <w:tblInd w:w="-72" w:type="dxa"/>
        <w:tblLayout w:type="fixed"/>
        <w:tblCellMar>
          <w:left w:w="70" w:type="dxa"/>
          <w:right w:w="70" w:type="dxa"/>
        </w:tblCellMar>
        <w:tblLook w:val="0000" w:firstRow="0" w:lastRow="0" w:firstColumn="0" w:lastColumn="0" w:noHBand="0" w:noVBand="0"/>
      </w:tblPr>
      <w:tblGrid>
        <w:gridCol w:w="146"/>
        <w:gridCol w:w="847"/>
        <w:gridCol w:w="992"/>
        <w:gridCol w:w="3828"/>
        <w:gridCol w:w="992"/>
        <w:gridCol w:w="992"/>
        <w:gridCol w:w="1276"/>
      </w:tblGrid>
      <w:tr w:rsidR="003A10CD" w:rsidRPr="000B1E77" w:rsidTr="003A10CD">
        <w:trPr>
          <w:trHeight w:hRule="exact" w:val="585"/>
        </w:trPr>
        <w:tc>
          <w:tcPr>
            <w:tcW w:w="993" w:type="dxa"/>
            <w:gridSpan w:val="2"/>
            <w:tcBorders>
              <w:top w:val="single" w:sz="4" w:space="0" w:color="auto"/>
              <w:left w:val="single" w:sz="4" w:space="0" w:color="auto"/>
              <w:bottom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16"/>
                <w:szCs w:val="16"/>
                <w:lang w:eastAsia="es-ES"/>
              </w:rPr>
            </w:pPr>
            <w:r w:rsidRPr="000B1E77">
              <w:rPr>
                <w:rFonts w:ascii="Arial" w:hAnsi="Arial" w:cs="Arial"/>
                <w:bCs/>
                <w:sz w:val="16"/>
                <w:szCs w:val="16"/>
                <w:lang w:eastAsia="es-ES"/>
              </w:rPr>
              <w:t>RENGLÓN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33546C">
            <w:pPr>
              <w:jc w:val="center"/>
              <w:textAlignment w:val="center"/>
              <w:rPr>
                <w:rFonts w:ascii="Arial" w:hAnsi="Arial" w:cs="Arial"/>
                <w:bCs/>
                <w:sz w:val="16"/>
                <w:szCs w:val="16"/>
                <w:lang w:eastAsia="es-ES"/>
              </w:rPr>
            </w:pPr>
          </w:p>
          <w:p w:rsidR="003A10CD" w:rsidRPr="000B1E77" w:rsidRDefault="003A10CD" w:rsidP="0033546C">
            <w:pPr>
              <w:jc w:val="center"/>
              <w:textAlignment w:val="center"/>
              <w:rPr>
                <w:rFonts w:ascii="Arial" w:hAnsi="Arial" w:cs="Arial"/>
                <w:bCs/>
                <w:sz w:val="16"/>
                <w:szCs w:val="16"/>
                <w:lang w:eastAsia="es-ES"/>
              </w:rPr>
            </w:pPr>
            <w:r w:rsidRPr="000B1E77">
              <w:rPr>
                <w:rFonts w:ascii="Arial" w:hAnsi="Arial" w:cs="Arial"/>
                <w:bCs/>
                <w:sz w:val="16"/>
                <w:szCs w:val="16"/>
                <w:lang w:eastAsia="es-ES"/>
              </w:rPr>
              <w:t>CANT</w:t>
            </w:r>
          </w:p>
          <w:p w:rsidR="003A10CD" w:rsidRPr="000B1E77" w:rsidRDefault="003A10CD" w:rsidP="0033546C">
            <w:pPr>
              <w:jc w:val="center"/>
              <w:textAlignment w:val="center"/>
              <w:rPr>
                <w:rFonts w:ascii="Arial" w:hAnsi="Arial" w:cs="Arial"/>
                <w:bCs/>
                <w:sz w:val="16"/>
                <w:szCs w:val="16"/>
                <w:lang w:eastAsia="es-E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DESCRIPCIÓN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PRECIO</w:t>
            </w:r>
          </w:p>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UNITARIO</w:t>
            </w:r>
          </w:p>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(C/IVA)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PRECIO TOTAL</w:t>
            </w:r>
          </w:p>
          <w:p w:rsidR="003A10CD" w:rsidRPr="000B1E77" w:rsidRDefault="003A10CD" w:rsidP="0033546C">
            <w:pPr>
              <w:suppressAutoHyphens w:val="0"/>
              <w:jc w:val="center"/>
              <w:rPr>
                <w:rFonts w:ascii="Arial" w:hAnsi="Arial" w:cs="Arial"/>
                <w:bCs/>
                <w:sz w:val="16"/>
                <w:szCs w:val="16"/>
                <w:lang w:eastAsia="es-ES"/>
              </w:rPr>
            </w:pPr>
            <w:r w:rsidRPr="000B1E77">
              <w:rPr>
                <w:rFonts w:ascii="Arial" w:hAnsi="Arial" w:cs="Arial"/>
                <w:bCs/>
                <w:sz w:val="16"/>
                <w:szCs w:val="16"/>
                <w:lang w:eastAsia="es-ES"/>
              </w:rPr>
              <w:t>(C/IVA)</w:t>
            </w:r>
          </w:p>
        </w:tc>
        <w:tc>
          <w:tcPr>
            <w:tcW w:w="1276" w:type="dxa"/>
            <w:tcBorders>
              <w:top w:val="single" w:sz="4" w:space="0" w:color="auto"/>
              <w:left w:val="single" w:sz="4" w:space="0" w:color="auto"/>
              <w:bottom w:val="single" w:sz="4" w:space="0" w:color="auto"/>
              <w:right w:val="single" w:sz="4" w:space="0" w:color="auto"/>
            </w:tcBorders>
            <w:vAlign w:val="center"/>
          </w:tcPr>
          <w:p w:rsidR="003A10CD" w:rsidRPr="000B1E77" w:rsidRDefault="003A10CD" w:rsidP="00E16C80">
            <w:pPr>
              <w:suppressAutoHyphens w:val="0"/>
              <w:jc w:val="center"/>
              <w:rPr>
                <w:rFonts w:ascii="Arial" w:hAnsi="Arial" w:cs="Arial"/>
                <w:bCs/>
                <w:sz w:val="16"/>
                <w:szCs w:val="16"/>
                <w:lang w:eastAsia="es-ES"/>
              </w:rPr>
            </w:pPr>
            <w:r w:rsidRPr="000B1E77">
              <w:rPr>
                <w:rFonts w:ascii="Arial" w:hAnsi="Arial" w:cs="Arial"/>
                <w:bCs/>
                <w:sz w:val="16"/>
                <w:szCs w:val="16"/>
                <w:lang w:eastAsia="es-ES"/>
              </w:rPr>
              <w:t>PRECIO TOTAL (C/IVA)</w:t>
            </w:r>
          </w:p>
        </w:tc>
      </w:tr>
      <w:tr w:rsidR="003A10CD" w:rsidRPr="000B1E77" w:rsidTr="003A10CD">
        <w:trPr>
          <w:trHeight w:hRule="exact" w:val="348"/>
        </w:trPr>
        <w:tc>
          <w:tcPr>
            <w:tcW w:w="993" w:type="dxa"/>
            <w:gridSpan w:val="2"/>
            <w:vMerge w:val="restart"/>
            <w:tcBorders>
              <w:top w:val="single" w:sz="4" w:space="0" w:color="auto"/>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r w:rsidRPr="000B1E77">
              <w:rPr>
                <w:rFonts w:ascii="Arial" w:hAnsi="Arial" w:cs="Arial"/>
                <w:bCs/>
                <w:sz w:val="20"/>
                <w:szCs w:val="20"/>
                <w:lang w:eastAsia="es-E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color w:val="000000"/>
                <w:sz w:val="20"/>
                <w:szCs w:val="20"/>
              </w:rPr>
            </w:pPr>
            <w:r w:rsidRPr="000B1E77">
              <w:rPr>
                <w:rFonts w:ascii="Arial" w:eastAsia="Calibri" w:hAnsi="Arial" w:cs="Arial"/>
                <w:sz w:val="20"/>
                <w:szCs w:val="20"/>
                <w:lang w:val="es-AR" w:eastAsia="es-AR"/>
              </w:rPr>
              <w:t>Conmutador de Core Administrable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val="restart"/>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342"/>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Conmutador de Core Administrable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336"/>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Conmutador de Core Administrable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562"/>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45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suppressAutoHyphens w:val="0"/>
              <w:spacing w:line="276" w:lineRule="auto"/>
              <w:jc w:val="center"/>
              <w:rPr>
                <w:rFonts w:ascii="Arial" w:eastAsia="Calibri" w:hAnsi="Arial" w:cs="Arial"/>
                <w:sz w:val="20"/>
                <w:szCs w:val="20"/>
                <w:lang w:val="es-AR" w:eastAsia="es-AR"/>
              </w:rPr>
            </w:pPr>
            <w:r w:rsidRPr="000B1E77">
              <w:rPr>
                <w:rFonts w:ascii="Arial" w:eastAsia="Calibri" w:hAnsi="Arial" w:cs="Arial"/>
                <w:sz w:val="20"/>
                <w:szCs w:val="20"/>
                <w:lang w:val="es-AR" w:eastAsia="es-AR"/>
              </w:rPr>
              <w:t>Conmutador Ethernet de Borde con módulo de apilamiento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571"/>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Conmutador Ethernet de Borde sin módulo de apilamiento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795"/>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90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 xml:space="preserve">Interfaces de </w:t>
            </w:r>
            <w:proofErr w:type="spellStart"/>
            <w:r w:rsidRPr="000B1E77">
              <w:rPr>
                <w:rFonts w:ascii="Arial" w:eastAsia="Calibri" w:hAnsi="Arial" w:cs="Arial"/>
                <w:sz w:val="20"/>
                <w:szCs w:val="20"/>
                <w:lang w:val="es-AR" w:eastAsia="es-AR"/>
              </w:rPr>
              <w:t>Uplinks</w:t>
            </w:r>
            <w:proofErr w:type="spellEnd"/>
            <w:r w:rsidRPr="000B1E77">
              <w:rPr>
                <w:rFonts w:ascii="Arial" w:eastAsia="Calibri" w:hAnsi="Arial" w:cs="Arial"/>
                <w:sz w:val="20"/>
                <w:szCs w:val="20"/>
                <w:lang w:val="es-AR" w:eastAsia="es-AR"/>
              </w:rPr>
              <w:t xml:space="preserve"> para Conmutadores Ethernet de Borde (</w:t>
            </w:r>
            <w:proofErr w:type="spellStart"/>
            <w:r w:rsidRPr="000B1E77">
              <w:rPr>
                <w:rFonts w:ascii="Arial" w:eastAsia="Calibri" w:hAnsi="Arial" w:cs="Arial"/>
                <w:sz w:val="20"/>
                <w:szCs w:val="20"/>
                <w:lang w:val="es-AR" w:eastAsia="es-AR"/>
              </w:rPr>
              <w:t>Item</w:t>
            </w:r>
            <w:proofErr w:type="spellEnd"/>
            <w:r w:rsidRPr="000B1E77">
              <w:rPr>
                <w:rFonts w:ascii="Arial" w:eastAsia="Calibri" w:hAnsi="Arial" w:cs="Arial"/>
                <w:sz w:val="20"/>
                <w:szCs w:val="20"/>
                <w:lang w:val="es-AR" w:eastAsia="es-AR"/>
              </w:rPr>
              <w:t xml:space="preserve"> 4.1 y 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400"/>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de Core </w:t>
            </w:r>
            <w:proofErr w:type="spellStart"/>
            <w:r w:rsidRPr="000B1E77">
              <w:rPr>
                <w:rFonts w:ascii="Arial" w:eastAsia="Calibri" w:hAnsi="Arial" w:cs="Arial"/>
                <w:sz w:val="20"/>
                <w:szCs w:val="20"/>
                <w:lang w:val="es-AR" w:eastAsia="es-AR"/>
              </w:rPr>
              <w:t>Datacenter</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350"/>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de Acceso </w:t>
            </w:r>
            <w:proofErr w:type="spellStart"/>
            <w:r w:rsidRPr="000B1E77">
              <w:rPr>
                <w:rFonts w:ascii="Arial" w:eastAsia="Calibri" w:hAnsi="Arial" w:cs="Arial"/>
                <w:sz w:val="20"/>
                <w:szCs w:val="20"/>
                <w:lang w:val="es-AR" w:eastAsia="es-AR"/>
              </w:rPr>
              <w:t>Datacenter</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344"/>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 xml:space="preserve">Conmutador Cisco </w:t>
            </w:r>
            <w:proofErr w:type="spellStart"/>
            <w:r w:rsidRPr="000B1E77">
              <w:rPr>
                <w:rFonts w:ascii="Arial" w:eastAsia="Calibri" w:hAnsi="Arial" w:cs="Arial"/>
                <w:sz w:val="20"/>
                <w:szCs w:val="20"/>
                <w:lang w:val="es-AR" w:eastAsia="es-AR"/>
              </w:rPr>
              <w:t>Nexus</w:t>
            </w:r>
            <w:proofErr w:type="spellEnd"/>
            <w:r w:rsidRPr="000B1E77">
              <w:rPr>
                <w:rFonts w:ascii="Arial" w:eastAsia="Calibri" w:hAnsi="Arial" w:cs="Arial"/>
                <w:sz w:val="20"/>
                <w:szCs w:val="20"/>
                <w:lang w:val="es-AR" w:eastAsia="es-AR"/>
              </w:rPr>
              <w:t xml:space="preserve"> 9372px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584"/>
        </w:trPr>
        <w:tc>
          <w:tcPr>
            <w:tcW w:w="993" w:type="dxa"/>
            <w:gridSpan w:val="2"/>
            <w:vMerge/>
            <w:tcBorders>
              <w:left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 xml:space="preserve">Placas de red: Ten Gigabit Ethernet </w:t>
            </w:r>
            <w:proofErr w:type="spellStart"/>
            <w:r w:rsidRPr="000B1E77">
              <w:rPr>
                <w:rFonts w:ascii="Arial" w:eastAsia="Calibri" w:hAnsi="Arial" w:cs="Arial"/>
                <w:sz w:val="20"/>
                <w:szCs w:val="20"/>
                <w:lang w:val="es-AR" w:eastAsia="es-AR"/>
              </w:rPr>
              <w:t>multipuerto</w:t>
            </w:r>
            <w:proofErr w:type="spellEnd"/>
            <w:r w:rsidRPr="000B1E77">
              <w:rPr>
                <w:rFonts w:ascii="Arial" w:eastAsia="Calibri" w:hAnsi="Arial" w:cs="Arial"/>
                <w:sz w:val="20"/>
                <w:szCs w:val="20"/>
                <w:lang w:val="es-AR" w:eastAsia="es-AR"/>
              </w:rPr>
              <w:t xml:space="preserve"> (Fibra)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3A10CD" w:rsidRPr="000B1E77" w:rsidTr="003A10CD">
        <w:trPr>
          <w:trHeight w:hRule="exact" w:val="564"/>
        </w:trPr>
        <w:tc>
          <w:tcPr>
            <w:tcW w:w="993" w:type="dxa"/>
            <w:gridSpan w:val="2"/>
            <w:vMerge/>
            <w:tcBorders>
              <w:left w:val="single" w:sz="4" w:space="0" w:color="auto"/>
              <w:bottom w:val="single" w:sz="4" w:space="0" w:color="auto"/>
              <w:right w:val="nil"/>
            </w:tcBorders>
            <w:shd w:val="clear" w:color="auto" w:fill="auto"/>
            <w:noWrap/>
            <w:vAlign w:val="center"/>
          </w:tcPr>
          <w:p w:rsidR="003A10CD" w:rsidRPr="000B1E77" w:rsidRDefault="003A10CD" w:rsidP="0033546C">
            <w:pPr>
              <w:jc w:val="center"/>
              <w:textAlignment w:val="center"/>
              <w:rPr>
                <w:rFonts w:ascii="Arial" w:hAnsi="Arial" w:cs="Arial"/>
                <w:bCs/>
                <w:sz w:val="20"/>
                <w:szCs w:val="20"/>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keepNext/>
              <w:tabs>
                <w:tab w:val="num" w:pos="864"/>
                <w:tab w:val="left" w:pos="28978"/>
              </w:tabs>
              <w:jc w:val="center"/>
              <w:textAlignment w:val="center"/>
              <w:outlineLvl w:val="3"/>
              <w:rPr>
                <w:rFonts w:ascii="Arial" w:hAnsi="Arial" w:cs="Arial"/>
                <w:sz w:val="20"/>
                <w:szCs w:val="20"/>
                <w:lang w:val="es-AR"/>
              </w:rPr>
            </w:pPr>
            <w:r w:rsidRPr="000B1E77">
              <w:rPr>
                <w:rFonts w:ascii="Arial" w:hAnsi="Arial" w:cs="Arial"/>
                <w:sz w:val="20"/>
                <w:szCs w:val="20"/>
                <w:lang w:val="es-AR"/>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063571">
            <w:pPr>
              <w:jc w:val="center"/>
              <w:rPr>
                <w:rFonts w:ascii="Arial" w:hAnsi="Arial" w:cs="Arial"/>
                <w:sz w:val="20"/>
                <w:szCs w:val="20"/>
                <w:lang w:val="es-AR"/>
              </w:rPr>
            </w:pPr>
            <w:r w:rsidRPr="000B1E77">
              <w:rPr>
                <w:rFonts w:ascii="Arial" w:eastAsia="Calibri" w:hAnsi="Arial" w:cs="Arial"/>
                <w:sz w:val="20"/>
                <w:szCs w:val="20"/>
                <w:lang w:val="es-AR" w:eastAsia="es-AR"/>
              </w:rPr>
              <w:t>Conmutador de Core Modular y Administrable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10CD" w:rsidRPr="000B1E77" w:rsidRDefault="003A10CD" w:rsidP="002624DC">
            <w:pPr>
              <w:suppressAutoHyphens w:val="0"/>
              <w:jc w:val="center"/>
              <w:rPr>
                <w:rFonts w:ascii="Arial" w:hAnsi="Arial" w:cs="Arial"/>
                <w:bCs/>
                <w:sz w:val="20"/>
                <w:szCs w:val="20"/>
                <w:lang w:eastAsia="es-ES"/>
              </w:rPr>
            </w:pPr>
          </w:p>
        </w:tc>
        <w:tc>
          <w:tcPr>
            <w:tcW w:w="1276" w:type="dxa"/>
            <w:vMerge/>
            <w:tcBorders>
              <w:top w:val="single" w:sz="4" w:space="0" w:color="auto"/>
              <w:left w:val="single" w:sz="4" w:space="0" w:color="auto"/>
              <w:bottom w:val="single" w:sz="4" w:space="0" w:color="auto"/>
              <w:right w:val="single" w:sz="4" w:space="0" w:color="auto"/>
            </w:tcBorders>
          </w:tcPr>
          <w:p w:rsidR="003A10CD" w:rsidRPr="000B1E77" w:rsidRDefault="003A10CD" w:rsidP="002624DC">
            <w:pPr>
              <w:suppressAutoHyphens w:val="0"/>
              <w:jc w:val="center"/>
              <w:rPr>
                <w:rFonts w:ascii="Arial" w:hAnsi="Arial" w:cs="Arial"/>
                <w:bCs/>
                <w:sz w:val="20"/>
                <w:szCs w:val="20"/>
                <w:lang w:eastAsia="es-ES"/>
              </w:rPr>
            </w:pPr>
          </w:p>
        </w:tc>
      </w:tr>
      <w:tr w:rsidR="00E16C80" w:rsidRPr="000B1E77" w:rsidTr="003A10CD">
        <w:trPr>
          <w:gridBefore w:val="1"/>
          <w:wBefore w:w="146" w:type="dxa"/>
          <w:trHeight w:val="555"/>
        </w:trPr>
        <w:tc>
          <w:tcPr>
            <w:tcW w:w="6659" w:type="dxa"/>
            <w:gridSpan w:val="4"/>
            <w:tcBorders>
              <w:top w:val="single" w:sz="4" w:space="0" w:color="auto"/>
              <w:right w:val="single" w:sz="4" w:space="0" w:color="auto"/>
            </w:tcBorders>
            <w:shd w:val="clear" w:color="auto" w:fill="auto"/>
            <w:noWrap/>
            <w:vAlign w:val="center"/>
          </w:tcPr>
          <w:p w:rsidR="00E16C80" w:rsidRPr="000B1E77" w:rsidRDefault="00E16C80" w:rsidP="0033546C">
            <w:pPr>
              <w:suppressAutoHyphens w:val="0"/>
              <w:jc w:val="center"/>
              <w:rPr>
                <w:rFonts w:ascii="Arial" w:hAnsi="Arial" w:cs="Arial"/>
                <w:bCs/>
                <w:sz w:val="20"/>
                <w:szCs w:val="20"/>
                <w:lang w:val="es-AR" w:eastAsia="es-ES"/>
              </w:rPr>
            </w:pPr>
            <w:r w:rsidRPr="000B1E77">
              <w:rPr>
                <w:rFonts w:ascii="Arial" w:hAnsi="Arial" w:cs="Arial"/>
                <w:sz w:val="20"/>
                <w:szCs w:val="20"/>
              </w:rPr>
              <w:t>TOTAL DE LA OFERTA (IVA incluido)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16C80" w:rsidRPr="000B1E77" w:rsidRDefault="00E16C80" w:rsidP="0033546C">
            <w:pPr>
              <w:suppressAutoHyphens w:val="0"/>
              <w:jc w:val="both"/>
              <w:rPr>
                <w:rFonts w:ascii="Arial" w:hAnsi="Arial" w:cs="Arial"/>
                <w:bCs/>
                <w:sz w:val="20"/>
                <w:szCs w:val="20"/>
                <w:lang w:val="es-AR" w:eastAsia="es-ES"/>
              </w:rPr>
            </w:pPr>
            <w:r w:rsidRPr="000B1E77">
              <w:rPr>
                <w:rFonts w:ascii="Arial" w:hAnsi="Arial" w:cs="Arial"/>
                <w:bCs/>
                <w:sz w:val="20"/>
                <w:szCs w:val="20"/>
                <w:lang w:val="es-AR" w:eastAsia="es-ES"/>
              </w:rPr>
              <w:t>$</w:t>
            </w:r>
          </w:p>
        </w:tc>
        <w:tc>
          <w:tcPr>
            <w:tcW w:w="1276" w:type="dxa"/>
            <w:tcBorders>
              <w:top w:val="single" w:sz="4" w:space="0" w:color="auto"/>
              <w:left w:val="single" w:sz="4" w:space="0" w:color="auto"/>
              <w:bottom w:val="single" w:sz="4" w:space="0" w:color="auto"/>
              <w:right w:val="single" w:sz="4" w:space="0" w:color="auto"/>
            </w:tcBorders>
          </w:tcPr>
          <w:p w:rsidR="00E16C80" w:rsidRPr="000B1E77" w:rsidRDefault="00E16C80" w:rsidP="0033546C">
            <w:pPr>
              <w:suppressAutoHyphens w:val="0"/>
              <w:jc w:val="both"/>
              <w:rPr>
                <w:rFonts w:ascii="Arial" w:hAnsi="Arial" w:cs="Arial"/>
                <w:bCs/>
                <w:sz w:val="20"/>
                <w:szCs w:val="20"/>
                <w:lang w:val="es-AR" w:eastAsia="es-ES"/>
              </w:rPr>
            </w:pPr>
          </w:p>
        </w:tc>
      </w:tr>
    </w:tbl>
    <w:p w:rsidR="00E16C80" w:rsidRPr="000B1E77" w:rsidRDefault="00E16C80" w:rsidP="00121FBC">
      <w:pPr>
        <w:spacing w:line="360" w:lineRule="auto"/>
        <w:rPr>
          <w:rFonts w:ascii="Arial" w:hAnsi="Arial" w:cs="Arial"/>
          <w:sz w:val="20"/>
          <w:szCs w:val="20"/>
          <w:lang w:val="es-ES_tradnl"/>
        </w:rPr>
      </w:pPr>
    </w:p>
    <w:p w:rsidR="00BE6FF4" w:rsidRPr="000B1E77" w:rsidRDefault="00121FBC" w:rsidP="00121FBC">
      <w:pPr>
        <w:spacing w:line="360" w:lineRule="auto"/>
        <w:rPr>
          <w:rFonts w:ascii="Arial" w:hAnsi="Arial" w:cs="Arial"/>
          <w:sz w:val="20"/>
          <w:szCs w:val="20"/>
          <w:lang w:val="es-ES_tradnl"/>
        </w:rPr>
      </w:pPr>
      <w:r w:rsidRPr="000B1E77">
        <w:rPr>
          <w:rFonts w:ascii="Arial" w:hAnsi="Arial" w:cs="Arial"/>
          <w:sz w:val="20"/>
          <w:szCs w:val="20"/>
          <w:lang w:val="es-ES_tradnl"/>
        </w:rPr>
        <w:t xml:space="preserve">SON </w:t>
      </w:r>
      <w:r w:rsidR="00AE697A" w:rsidRPr="000B1E77">
        <w:rPr>
          <w:rFonts w:ascii="Arial" w:hAnsi="Arial" w:cs="Arial"/>
          <w:sz w:val="20"/>
          <w:szCs w:val="20"/>
          <w:lang w:val="es-ES_tradnl"/>
        </w:rPr>
        <w:t>DOLARES ESTADOUNIDENSES (En letras):………………………………..</w:t>
      </w:r>
      <w:r w:rsidRPr="000B1E77">
        <w:rPr>
          <w:rFonts w:ascii="Arial" w:hAnsi="Arial" w:cs="Arial"/>
          <w:sz w:val="20"/>
          <w:szCs w:val="20"/>
          <w:lang w:val="es-ES_tradnl"/>
        </w:rPr>
        <w:t>………………</w:t>
      </w:r>
      <w:r w:rsidR="004D6FCD" w:rsidRPr="000B1E77">
        <w:rPr>
          <w:rFonts w:ascii="Arial" w:hAnsi="Arial" w:cs="Arial"/>
          <w:sz w:val="20"/>
          <w:szCs w:val="20"/>
          <w:lang w:val="es-ES_tradnl"/>
        </w:rPr>
        <w:t>…………</w:t>
      </w:r>
      <w:r w:rsidR="00AE697A" w:rsidRPr="000B1E77">
        <w:rPr>
          <w:rFonts w:ascii="Arial" w:hAnsi="Arial" w:cs="Arial"/>
          <w:sz w:val="20"/>
          <w:szCs w:val="20"/>
          <w:lang w:val="es-ES_tradnl"/>
        </w:rPr>
        <w:t xml:space="preserve"> </w:t>
      </w:r>
      <w:r w:rsidR="004D6FCD" w:rsidRPr="000B1E77">
        <w:rPr>
          <w:rFonts w:ascii="Arial" w:hAnsi="Arial" w:cs="Arial"/>
          <w:sz w:val="20"/>
          <w:szCs w:val="20"/>
          <w:lang w:val="es-ES_tradnl"/>
        </w:rPr>
        <w:t>………………………………………………………………………</w:t>
      </w:r>
      <w:r w:rsidR="004D462E" w:rsidRPr="000B1E77">
        <w:rPr>
          <w:rFonts w:ascii="Arial" w:hAnsi="Arial" w:cs="Arial"/>
          <w:sz w:val="20"/>
          <w:szCs w:val="20"/>
          <w:lang w:val="es-ES_tradnl"/>
        </w:rPr>
        <w:t>……………………………………………………………………………………………………………………………………</w:t>
      </w:r>
    </w:p>
    <w:p w:rsidR="004D462E" w:rsidRPr="000B1E77" w:rsidRDefault="00121FBC" w:rsidP="00551225">
      <w:pPr>
        <w:tabs>
          <w:tab w:val="right" w:pos="9071"/>
        </w:tabs>
        <w:spacing w:line="360" w:lineRule="auto"/>
        <w:rPr>
          <w:rFonts w:ascii="Arial" w:hAnsi="Arial" w:cs="Arial"/>
          <w:sz w:val="20"/>
          <w:szCs w:val="20"/>
          <w:lang w:val="es-ES_tradnl"/>
        </w:rPr>
      </w:pPr>
      <w:r w:rsidRPr="000B1E77">
        <w:rPr>
          <w:rFonts w:ascii="Arial" w:hAnsi="Arial" w:cs="Arial"/>
          <w:sz w:val="20"/>
          <w:szCs w:val="20"/>
          <w:lang w:val="es-ES_tradnl"/>
        </w:rPr>
        <w:t xml:space="preserve"> PLAZO DE MANTENIMIENTO DE LA OFERTA: SESENTA (60) días corridos (Art. </w:t>
      </w:r>
      <w:r w:rsidR="007B222D" w:rsidRPr="000B1E77">
        <w:rPr>
          <w:rFonts w:ascii="Arial" w:hAnsi="Arial" w:cs="Arial"/>
          <w:sz w:val="20"/>
          <w:szCs w:val="20"/>
          <w:lang w:val="es-ES_tradnl"/>
        </w:rPr>
        <w:t>6</w:t>
      </w:r>
      <w:r w:rsidRPr="000B1E77">
        <w:rPr>
          <w:rFonts w:ascii="Arial" w:hAnsi="Arial" w:cs="Arial"/>
          <w:sz w:val="20"/>
          <w:szCs w:val="20"/>
          <w:lang w:val="es-ES_tradnl"/>
        </w:rPr>
        <w:t>° PBCP).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121FBC" w:rsidRPr="000B1E77" w:rsidTr="004D462E">
        <w:trPr>
          <w:trHeight w:val="634"/>
        </w:trPr>
        <w:tc>
          <w:tcPr>
            <w:tcW w:w="9287" w:type="dxa"/>
            <w:shd w:val="clear" w:color="auto" w:fill="auto"/>
            <w:vAlign w:val="center"/>
          </w:tcPr>
          <w:p w:rsidR="00121FBC" w:rsidRPr="000B1E77" w:rsidRDefault="00121FBC" w:rsidP="004D462E">
            <w:pPr>
              <w:spacing w:line="360" w:lineRule="auto"/>
              <w:rPr>
                <w:rFonts w:ascii="Arial" w:hAnsi="Arial" w:cs="Arial"/>
                <w:sz w:val="20"/>
                <w:szCs w:val="20"/>
              </w:rPr>
            </w:pPr>
            <w:r w:rsidRPr="000B1E77">
              <w:rPr>
                <w:rFonts w:ascii="Arial" w:hAnsi="Arial" w:cs="Arial"/>
                <w:sz w:val="20"/>
                <w:szCs w:val="20"/>
              </w:rPr>
              <w:tab/>
              <w:t>IMPORTANTE: La cotización deberá expresarse con un máximo de DOS (2) decimales.</w:t>
            </w:r>
          </w:p>
        </w:tc>
      </w:tr>
    </w:tbl>
    <w:p w:rsidR="00EC154D" w:rsidRPr="000B1E77" w:rsidRDefault="00121FBC" w:rsidP="00121FBC">
      <w:pPr>
        <w:spacing w:line="360" w:lineRule="auto"/>
        <w:jc w:val="both"/>
        <w:rPr>
          <w:rFonts w:ascii="Arial" w:hAnsi="Arial" w:cs="Arial"/>
          <w:sz w:val="20"/>
          <w:szCs w:val="20"/>
        </w:rPr>
      </w:pPr>
      <w:r w:rsidRPr="000B1E77">
        <w:rPr>
          <w:rFonts w:ascii="Arial" w:hAnsi="Arial" w:cs="Arial"/>
          <w:sz w:val="20"/>
          <w:szCs w:val="20"/>
        </w:rPr>
        <w:t xml:space="preserve">                                                    </w:t>
      </w:r>
      <w:r w:rsidR="00EA7C19" w:rsidRPr="000B1E77">
        <w:rPr>
          <w:rFonts w:ascii="Arial" w:hAnsi="Arial" w:cs="Arial"/>
          <w:sz w:val="20"/>
          <w:szCs w:val="20"/>
        </w:rPr>
        <w:t xml:space="preserve">                        </w:t>
      </w:r>
      <w:r w:rsidR="001D7A22" w:rsidRPr="000B1E77">
        <w:rPr>
          <w:rFonts w:ascii="Arial" w:hAnsi="Arial" w:cs="Arial"/>
          <w:sz w:val="20"/>
          <w:szCs w:val="20"/>
        </w:rPr>
        <w:t xml:space="preserve">                  </w:t>
      </w:r>
    </w:p>
    <w:p w:rsidR="005D0A04" w:rsidRPr="000B1E77" w:rsidRDefault="005D0A04" w:rsidP="008222C4">
      <w:pPr>
        <w:suppressAutoHyphens w:val="0"/>
        <w:jc w:val="center"/>
        <w:rPr>
          <w:rFonts w:ascii="Arial" w:hAnsi="Arial" w:cs="Arial"/>
          <w:sz w:val="20"/>
          <w:szCs w:val="20"/>
          <w:u w:val="single"/>
          <w:lang w:val="es-AR"/>
        </w:rPr>
      </w:pPr>
    </w:p>
    <w:p w:rsidR="005D0A04" w:rsidRPr="000B1E77" w:rsidRDefault="005D0A04" w:rsidP="008222C4">
      <w:pPr>
        <w:suppressAutoHyphens w:val="0"/>
        <w:jc w:val="center"/>
        <w:rPr>
          <w:rFonts w:ascii="Arial" w:hAnsi="Arial" w:cs="Arial"/>
          <w:sz w:val="20"/>
          <w:szCs w:val="20"/>
          <w:lang w:val="es-AR"/>
        </w:rPr>
      </w:pPr>
    </w:p>
    <w:p w:rsidR="005D0A04" w:rsidRPr="000B1E77" w:rsidRDefault="005D0A04" w:rsidP="008222C4">
      <w:pPr>
        <w:suppressAutoHyphens w:val="0"/>
        <w:jc w:val="center"/>
        <w:rPr>
          <w:rFonts w:ascii="Arial" w:hAnsi="Arial" w:cs="Arial"/>
          <w:sz w:val="20"/>
          <w:szCs w:val="20"/>
          <w:lang w:val="es-AR"/>
        </w:rPr>
      </w:pPr>
    </w:p>
    <w:p w:rsidR="005D0A04" w:rsidRPr="000B1E77" w:rsidRDefault="005D0A04" w:rsidP="005D0A04">
      <w:pPr>
        <w:spacing w:line="360" w:lineRule="auto"/>
        <w:jc w:val="center"/>
        <w:rPr>
          <w:rFonts w:ascii="Arial" w:hAnsi="Arial" w:cs="Arial"/>
          <w:sz w:val="14"/>
          <w:szCs w:val="14"/>
        </w:rPr>
      </w:pPr>
      <w:r w:rsidRPr="000B1E77">
        <w:rPr>
          <w:rFonts w:ascii="Arial" w:hAnsi="Arial" w:cs="Arial"/>
          <w:sz w:val="20"/>
          <w:szCs w:val="20"/>
          <w:lang w:val="es-AR"/>
        </w:rPr>
        <w:tab/>
      </w:r>
      <w:r w:rsidRPr="000B1E77">
        <w:rPr>
          <w:rFonts w:ascii="Arial" w:hAnsi="Arial" w:cs="Arial"/>
          <w:sz w:val="20"/>
          <w:szCs w:val="20"/>
          <w:lang w:val="es-AR"/>
        </w:rPr>
        <w:tab/>
      </w:r>
      <w:r w:rsidRPr="000B1E77">
        <w:rPr>
          <w:rFonts w:ascii="Arial" w:hAnsi="Arial" w:cs="Arial"/>
          <w:sz w:val="20"/>
          <w:szCs w:val="20"/>
          <w:lang w:val="es-AR"/>
        </w:rPr>
        <w:tab/>
      </w:r>
      <w:r w:rsidRPr="000B1E77">
        <w:rPr>
          <w:rFonts w:ascii="Arial" w:hAnsi="Arial" w:cs="Arial"/>
          <w:sz w:val="20"/>
          <w:szCs w:val="20"/>
          <w:lang w:val="es-AR"/>
        </w:rPr>
        <w:tab/>
      </w:r>
      <w:r w:rsidRPr="000B1E77">
        <w:rPr>
          <w:rFonts w:ascii="Arial" w:hAnsi="Arial" w:cs="Arial"/>
          <w:sz w:val="20"/>
          <w:szCs w:val="20"/>
          <w:lang w:val="es-AR"/>
        </w:rPr>
        <w:tab/>
      </w:r>
      <w:r w:rsidRPr="000B1E77">
        <w:rPr>
          <w:rFonts w:ascii="Arial" w:hAnsi="Arial" w:cs="Arial"/>
          <w:sz w:val="14"/>
          <w:szCs w:val="14"/>
        </w:rPr>
        <w:t>………………………………………………………….</w:t>
      </w:r>
    </w:p>
    <w:p w:rsidR="005D0A04" w:rsidRPr="000B1E77" w:rsidRDefault="005D0A04" w:rsidP="005D0A04">
      <w:pPr>
        <w:spacing w:line="360" w:lineRule="auto"/>
        <w:ind w:left="2832" w:firstLine="708"/>
        <w:jc w:val="center"/>
        <w:rPr>
          <w:rFonts w:ascii="Arial" w:hAnsi="Arial" w:cs="Arial"/>
          <w:sz w:val="14"/>
          <w:szCs w:val="14"/>
        </w:rPr>
      </w:pPr>
      <w:r w:rsidRPr="000B1E77">
        <w:rPr>
          <w:rFonts w:ascii="Arial" w:hAnsi="Arial" w:cs="Arial"/>
          <w:sz w:val="14"/>
          <w:szCs w:val="14"/>
        </w:rPr>
        <w:t>F I R M A Y ACLARACIÓN</w:t>
      </w:r>
    </w:p>
    <w:p w:rsidR="00121FBC" w:rsidRPr="000B1E77" w:rsidRDefault="004E1F5B" w:rsidP="008222C4">
      <w:pPr>
        <w:suppressAutoHyphens w:val="0"/>
        <w:jc w:val="center"/>
        <w:rPr>
          <w:rFonts w:ascii="Arial" w:hAnsi="Arial" w:cs="Arial"/>
          <w:sz w:val="20"/>
          <w:szCs w:val="20"/>
          <w:u w:val="single"/>
          <w:lang w:val="es-AR"/>
        </w:rPr>
      </w:pPr>
      <w:r w:rsidRPr="000B1E77">
        <w:rPr>
          <w:rFonts w:ascii="Arial" w:hAnsi="Arial" w:cs="Arial"/>
          <w:sz w:val="20"/>
          <w:szCs w:val="20"/>
          <w:lang w:val="es-AR"/>
        </w:rPr>
        <w:br w:type="page"/>
      </w:r>
      <w:r w:rsidR="00121FBC" w:rsidRPr="000B1E77">
        <w:rPr>
          <w:rFonts w:ascii="Arial" w:hAnsi="Arial" w:cs="Arial"/>
          <w:sz w:val="20"/>
          <w:szCs w:val="20"/>
          <w:u w:val="single"/>
          <w:lang w:val="es-AR"/>
        </w:rPr>
        <w:lastRenderedPageBreak/>
        <w:t>ANEXO III</w:t>
      </w:r>
    </w:p>
    <w:p w:rsidR="008222C4" w:rsidRPr="000B1E77" w:rsidRDefault="008222C4" w:rsidP="008222C4">
      <w:pPr>
        <w:suppressAutoHyphens w:val="0"/>
        <w:rPr>
          <w:rFonts w:ascii="Arial" w:hAnsi="Arial" w:cs="Arial"/>
          <w:sz w:val="20"/>
          <w:szCs w:val="20"/>
          <w:u w:val="single"/>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7"/>
      </w:tblGrid>
      <w:tr w:rsidR="00121FBC" w:rsidRPr="000B1E77" w:rsidTr="0033546C">
        <w:tc>
          <w:tcPr>
            <w:tcW w:w="8927" w:type="dxa"/>
            <w:shd w:val="clear" w:color="auto" w:fill="auto"/>
          </w:tcPr>
          <w:p w:rsidR="00121FBC" w:rsidRPr="000B1E77" w:rsidRDefault="00121FBC" w:rsidP="0033546C">
            <w:pPr>
              <w:spacing w:before="120" w:after="120"/>
              <w:jc w:val="center"/>
              <w:rPr>
                <w:rFonts w:ascii="Arial" w:hAnsi="Arial" w:cs="Arial"/>
                <w:sz w:val="20"/>
                <w:szCs w:val="20"/>
                <w:lang w:val="es-AR"/>
              </w:rPr>
            </w:pPr>
            <w:r w:rsidRPr="000B1E77">
              <w:rPr>
                <w:rFonts w:ascii="Arial" w:hAnsi="Arial" w:cs="Arial"/>
                <w:sz w:val="20"/>
                <w:szCs w:val="20"/>
                <w:lang w:val="es-AR"/>
              </w:rPr>
              <w:t>DECLARACIÓN JURADA LEY 25.551 “Compre Trabajo Argentino”</w:t>
            </w:r>
          </w:p>
          <w:p w:rsidR="00121FBC" w:rsidRPr="000B1E77" w:rsidRDefault="00965A71" w:rsidP="00383F5F">
            <w:pPr>
              <w:spacing w:before="120" w:after="120"/>
              <w:jc w:val="center"/>
              <w:rPr>
                <w:rFonts w:ascii="Arial" w:hAnsi="Arial" w:cs="Arial"/>
                <w:sz w:val="20"/>
                <w:szCs w:val="20"/>
                <w:lang w:val="es-AR"/>
              </w:rPr>
            </w:pPr>
            <w:r w:rsidRPr="000B1E77">
              <w:rPr>
                <w:rFonts w:ascii="Arial" w:hAnsi="Arial" w:cs="Arial"/>
                <w:sz w:val="20"/>
                <w:szCs w:val="20"/>
                <w:lang w:val="es-AR"/>
              </w:rPr>
              <w:t xml:space="preserve">LICITACION PUBLICA </w:t>
            </w:r>
            <w:r w:rsidR="00EA7C19" w:rsidRPr="000B1E77">
              <w:rPr>
                <w:rFonts w:ascii="Arial" w:hAnsi="Arial" w:cs="Arial"/>
                <w:sz w:val="20"/>
                <w:szCs w:val="20"/>
                <w:lang w:val="es-AR"/>
              </w:rPr>
              <w:t xml:space="preserve"> </w:t>
            </w:r>
            <w:r w:rsidR="00121FBC" w:rsidRPr="000B1E77">
              <w:rPr>
                <w:rFonts w:ascii="Arial" w:hAnsi="Arial" w:cs="Arial"/>
                <w:sz w:val="20"/>
                <w:szCs w:val="20"/>
                <w:lang w:val="es-AR"/>
              </w:rPr>
              <w:t>N</w:t>
            </w:r>
            <w:r w:rsidR="00EA7C19" w:rsidRPr="000B1E77">
              <w:rPr>
                <w:rFonts w:ascii="Arial" w:hAnsi="Arial" w:cs="Arial"/>
                <w:sz w:val="20"/>
                <w:szCs w:val="20"/>
                <w:lang w:val="es-AR"/>
              </w:rPr>
              <w:t>°</w:t>
            </w:r>
            <w:r w:rsidR="002624DC" w:rsidRPr="000B1E77">
              <w:rPr>
                <w:rFonts w:ascii="Arial" w:hAnsi="Arial" w:cs="Arial"/>
                <w:sz w:val="20"/>
                <w:szCs w:val="20"/>
                <w:lang w:val="es-AR"/>
              </w:rPr>
              <w:t xml:space="preserve"> </w:t>
            </w:r>
            <w:r w:rsidR="00383F5F" w:rsidRPr="000B1E77">
              <w:rPr>
                <w:rFonts w:ascii="Arial" w:hAnsi="Arial" w:cs="Arial"/>
                <w:sz w:val="20"/>
                <w:szCs w:val="20"/>
                <w:lang w:val="es-AR"/>
              </w:rPr>
              <w:t>23</w:t>
            </w:r>
            <w:r w:rsidR="00E42733" w:rsidRPr="000B1E77">
              <w:rPr>
                <w:rFonts w:ascii="Arial" w:hAnsi="Arial" w:cs="Arial"/>
                <w:sz w:val="20"/>
                <w:szCs w:val="20"/>
                <w:lang w:val="es-AR"/>
              </w:rPr>
              <w:t>/</w:t>
            </w:r>
            <w:r w:rsidR="00544A8E" w:rsidRPr="000B1E77">
              <w:rPr>
                <w:rFonts w:ascii="Arial" w:hAnsi="Arial" w:cs="Arial"/>
                <w:sz w:val="20"/>
                <w:szCs w:val="20"/>
                <w:lang w:val="es-AR"/>
              </w:rPr>
              <w:t>201</w:t>
            </w:r>
            <w:r w:rsidR="002624DC" w:rsidRPr="000B1E77">
              <w:rPr>
                <w:rFonts w:ascii="Arial" w:hAnsi="Arial" w:cs="Arial"/>
                <w:sz w:val="20"/>
                <w:szCs w:val="20"/>
                <w:lang w:val="es-AR"/>
              </w:rPr>
              <w:t>6</w:t>
            </w:r>
          </w:p>
        </w:tc>
      </w:tr>
    </w:tbl>
    <w:p w:rsidR="00121FBC" w:rsidRPr="000B1E77" w:rsidRDefault="00121FBC" w:rsidP="00121FBC">
      <w:pPr>
        <w:jc w:val="center"/>
        <w:rPr>
          <w:rFonts w:ascii="Arial" w:hAnsi="Arial" w:cs="Arial"/>
          <w:b/>
          <w:sz w:val="20"/>
          <w:szCs w:val="20"/>
          <w:lang w:val="es-AR"/>
        </w:rPr>
      </w:pPr>
    </w:p>
    <w:p w:rsidR="00121FBC" w:rsidRPr="000B1E77" w:rsidRDefault="00121FBC" w:rsidP="00121FBC">
      <w:pPr>
        <w:autoSpaceDE w:val="0"/>
        <w:autoSpaceDN w:val="0"/>
        <w:adjustRightInd w:val="0"/>
        <w:spacing w:before="240" w:line="480" w:lineRule="auto"/>
        <w:jc w:val="both"/>
        <w:rPr>
          <w:rFonts w:ascii="Arial" w:hAnsi="Arial" w:cs="Arial"/>
          <w:color w:val="000000"/>
          <w:sz w:val="20"/>
          <w:szCs w:val="20"/>
          <w:lang w:val="es-AR" w:eastAsia="en-US"/>
        </w:rPr>
      </w:pPr>
      <w:r w:rsidRPr="000B1E77">
        <w:rPr>
          <w:rFonts w:ascii="Arial" w:hAnsi="Arial" w:cs="Arial"/>
          <w:color w:val="000000"/>
          <w:sz w:val="20"/>
          <w:szCs w:val="20"/>
        </w:rPr>
        <w:t>El que suscribe, ….………………………...……................................. DNI………….…….………. en nombre y representación de la Firma …………………………………………….………..……, declara bajo juramento que los bienes/servicios ofertados en el presente procedimiento, se encuentran comprendidos dentro de los términos de la Ley N° 25.551, Compre Trabajo Argentino y su reglamentación, Decreto N° 1.600 de fecha 28 de agosto de 2002, por lo qu</w:t>
      </w:r>
      <w:r w:rsidR="005D0A04" w:rsidRPr="000B1E77">
        <w:rPr>
          <w:rFonts w:ascii="Arial" w:hAnsi="Arial" w:cs="Arial"/>
          <w:color w:val="000000"/>
          <w:sz w:val="20"/>
          <w:szCs w:val="20"/>
        </w:rPr>
        <w:t>e debe ser considerada Nacional.</w:t>
      </w:r>
      <w:r w:rsidRPr="000B1E77">
        <w:rPr>
          <w:rFonts w:ascii="Arial" w:hAnsi="Arial" w:cs="Arial"/>
          <w:color w:val="000000"/>
          <w:sz w:val="20"/>
          <w:szCs w:val="20"/>
          <w:lang w:val="es-AR" w:eastAsia="en-US"/>
        </w:rPr>
        <w:t xml:space="preserve"> </w:t>
      </w:r>
    </w:p>
    <w:p w:rsidR="000026BE" w:rsidRPr="005D0A04" w:rsidRDefault="00616640" w:rsidP="005D0A04">
      <w:pPr>
        <w:suppressAutoHyphens w:val="0"/>
        <w:rPr>
          <w:rFonts w:ascii="Arial" w:hAnsi="Arial" w:cs="Arial"/>
          <w:bCs/>
          <w:sz w:val="20"/>
          <w:szCs w:val="20"/>
        </w:rPr>
      </w:pPr>
      <w:r w:rsidRPr="000B1E77">
        <w:rPr>
          <w:rFonts w:ascii="Arial" w:hAnsi="Arial" w:cs="Arial"/>
          <w:noProof/>
          <w:sz w:val="20"/>
          <w:szCs w:val="20"/>
          <w:lang w:val="es-AR" w:eastAsia="es-AR"/>
        </w:rPr>
        <mc:AlternateContent>
          <mc:Choice Requires="wps">
            <w:drawing>
              <wp:anchor distT="0" distB="0" distL="114300" distR="114300" simplePos="0" relativeHeight="251657728" behindDoc="0" locked="0" layoutInCell="1" allowOverlap="1" wp14:anchorId="71E6D16D" wp14:editId="3EFD3BC2">
                <wp:simplePos x="0" y="0"/>
                <wp:positionH relativeFrom="margin">
                  <wp:align>right</wp:align>
                </wp:positionH>
                <wp:positionV relativeFrom="margin">
                  <wp:align>center</wp:align>
                </wp:positionV>
                <wp:extent cx="2300605" cy="398145"/>
                <wp:effectExtent l="0" t="0" r="1270" b="1905"/>
                <wp:wrapNone/>
                <wp:docPr id="5"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60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0495" w:rsidRDefault="00B70495" w:rsidP="00CA7569">
                            <w:pPr>
                              <w:spacing w:line="360" w:lineRule="auto"/>
                              <w:jc w:val="center"/>
                              <w:rPr>
                                <w:rFonts w:ascii="Arial" w:hAnsi="Arial" w:cs="Arial"/>
                                <w:sz w:val="14"/>
                                <w:szCs w:val="14"/>
                              </w:rPr>
                            </w:pPr>
                            <w:r>
                              <w:rPr>
                                <w:rFonts w:ascii="Arial" w:hAnsi="Arial" w:cs="Arial"/>
                                <w:sz w:val="14"/>
                                <w:szCs w:val="14"/>
                              </w:rPr>
                              <w:t>………………………………………………………….</w:t>
                            </w:r>
                          </w:p>
                          <w:p w:rsidR="00B70495" w:rsidRPr="001662BB" w:rsidRDefault="00B70495" w:rsidP="00CA7569">
                            <w:pPr>
                              <w:spacing w:line="360" w:lineRule="auto"/>
                              <w:jc w:val="center"/>
                              <w:rPr>
                                <w:rFonts w:ascii="Arial" w:hAnsi="Arial" w:cs="Arial"/>
                                <w:sz w:val="14"/>
                                <w:szCs w:val="14"/>
                              </w:rPr>
                            </w:pPr>
                            <w:r w:rsidRPr="00197B4F">
                              <w:rPr>
                                <w:rFonts w:ascii="Arial" w:hAnsi="Arial" w:cs="Arial"/>
                                <w:sz w:val="14"/>
                                <w:szCs w:val="14"/>
                              </w:rPr>
                              <w:t>F I R M A</w:t>
                            </w:r>
                            <w:r>
                              <w:rPr>
                                <w:rFonts w:ascii="Arial" w:hAnsi="Arial" w:cs="Arial"/>
                                <w:sz w:val="14"/>
                                <w:szCs w:val="14"/>
                              </w:rPr>
                              <w:t xml:space="preserve"> Y ACLARACIÓN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129.95pt;margin-top:0;width:181.15pt;height:31.35pt;z-index:251657728;visibility:visible;mso-wrap-style:square;mso-width-percent:400;mso-height-percent:200;mso-wrap-distance-left:9pt;mso-wrap-distance-top:0;mso-wrap-distance-right:9pt;mso-wrap-distance-bottom:0;mso-position-horizontal:right;mso-position-horizontal-relative:margin;mso-position-vertical:center;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" stroked="f">
                <v:textbox style="mso-fit-shape-to-text:t">
                  <w:txbxContent>
                    <w:p w:rsidR="00B70495" w:rsidRDefault="00B70495" w:rsidP="00CA7569">
                      <w:pPr>
                        <w:spacing w:line="360" w:lineRule="auto"/>
                        <w:jc w:val="center"/>
                        <w:rPr>
                          <w:rFonts w:ascii="Arial" w:hAnsi="Arial" w:cs="Arial"/>
                          <w:sz w:val="14"/>
                          <w:szCs w:val="14"/>
                        </w:rPr>
                      </w:pPr>
                      <w:r>
                        <w:rPr>
                          <w:rFonts w:ascii="Arial" w:hAnsi="Arial" w:cs="Arial"/>
                          <w:sz w:val="14"/>
                          <w:szCs w:val="14"/>
                        </w:rPr>
                        <w:t>………………………………………………………….</w:t>
                      </w:r>
                    </w:p>
                    <w:p w:rsidR="00B70495" w:rsidRPr="001662BB" w:rsidRDefault="00B70495" w:rsidP="00CA7569">
                      <w:pPr>
                        <w:spacing w:line="360" w:lineRule="auto"/>
                        <w:jc w:val="center"/>
                        <w:rPr>
                          <w:rFonts w:ascii="Arial" w:hAnsi="Arial" w:cs="Arial"/>
                          <w:sz w:val="14"/>
                          <w:szCs w:val="14"/>
                        </w:rPr>
                      </w:pPr>
                      <w:r w:rsidRPr="00197B4F">
                        <w:rPr>
                          <w:rFonts w:ascii="Arial" w:hAnsi="Arial" w:cs="Arial"/>
                          <w:sz w:val="14"/>
                          <w:szCs w:val="14"/>
                        </w:rPr>
                        <w:t>F I R M A</w:t>
                      </w:r>
                      <w:r>
                        <w:rPr>
                          <w:rFonts w:ascii="Arial" w:hAnsi="Arial" w:cs="Arial"/>
                          <w:sz w:val="14"/>
                          <w:szCs w:val="14"/>
                        </w:rPr>
                        <w:t xml:space="preserve"> Y ACLARACIÓN</w:t>
                      </w:r>
                    </w:p>
                  </w:txbxContent>
                </v:textbox>
                <w10:wrap anchorx="margin" anchory="margin"/>
              </v:shape>
            </w:pict>
          </mc:Fallback>
        </mc:AlternateContent>
      </w:r>
    </w:p>
    <w:sectPr w:rsidR="000026BE" w:rsidRPr="005D0A04" w:rsidSect="00AE697A">
      <w:headerReference w:type="default" r:id="rId10"/>
      <w:footerReference w:type="default" r:id="rId11"/>
      <w:pgSz w:w="11906" w:h="16838" w:code="9"/>
      <w:pgMar w:top="568" w:right="567" w:bottom="426" w:left="2268" w:header="709"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495" w:rsidRDefault="00B70495">
      <w:r>
        <w:separator/>
      </w:r>
    </w:p>
  </w:endnote>
  <w:endnote w:type="continuationSeparator" w:id="0">
    <w:p w:rsidR="00B70495" w:rsidRDefault="00B7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 LT Std 57 Cn">
    <w:altName w:val="Univers LT Std 57 Cn"/>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95" w:rsidRPr="00157C73" w:rsidRDefault="00B70495">
    <w:pPr>
      <w:pStyle w:val="Piedepgina"/>
      <w:jc w:val="center"/>
      <w:rPr>
        <w:rStyle w:val="nfasis"/>
      </w:rPr>
    </w:pPr>
  </w:p>
  <w:p w:rsidR="00B70495" w:rsidRDefault="00B7049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495" w:rsidRDefault="00B70495">
      <w:r>
        <w:separator/>
      </w:r>
    </w:p>
  </w:footnote>
  <w:footnote w:type="continuationSeparator" w:id="0">
    <w:p w:rsidR="00B70495" w:rsidRDefault="00B70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95" w:rsidRDefault="00B70495" w:rsidP="00A03B44">
    <w:pPr>
      <w:spacing w:line="480" w:lineRule="auto"/>
      <w:jc w:val="both"/>
    </w:pPr>
    <w:r w:rsidRPr="007E4A1B">
      <w:rPr>
        <w:rFonts w:ascii="Calibri" w:eastAsia="Calibri" w:hAnsi="Calibri"/>
        <w:noProof/>
        <w:sz w:val="22"/>
        <w:szCs w:val="22"/>
        <w:lang w:val="es-AR" w:eastAsia="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D30EC18"/>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2">
    <w:nsid w:val="00000003"/>
    <w:multiLevelType w:val="multilevel"/>
    <w:tmpl w:val="00000003"/>
    <w:name w:val="WW8Num3"/>
    <w:lvl w:ilvl="0">
      <w:start w:val="1"/>
      <w:numFmt w:val="bullet"/>
      <w:lvlText w:val=""/>
      <w:lvlJc w:val="left"/>
      <w:pPr>
        <w:tabs>
          <w:tab w:val="num" w:pos="964"/>
        </w:tabs>
        <w:ind w:left="720" w:hanging="360"/>
      </w:pPr>
      <w:rPr>
        <w:rFonts w:ascii="Symbol" w:hAnsi="Symbol"/>
        <w:color w:val="auto"/>
      </w:rPr>
    </w:lvl>
    <w:lvl w:ilvl="1">
      <w:start w:val="1"/>
      <w:numFmt w:val="decimal"/>
      <w:lvlText w:val="%2."/>
      <w:lvlJc w:val="left"/>
      <w:pPr>
        <w:tabs>
          <w:tab w:val="num" w:pos="1440"/>
        </w:tabs>
        <w:ind w:left="1440" w:hanging="360"/>
      </w:pPr>
      <w:rPr>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auto"/>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singleLevel"/>
    <w:tmpl w:val="00000004"/>
    <w:name w:val="WW8Num4"/>
    <w:lvl w:ilvl="0">
      <w:start w:val="1"/>
      <w:numFmt w:val="bullet"/>
      <w:lvlText w:val="o"/>
      <w:lvlJc w:val="left"/>
      <w:pPr>
        <w:tabs>
          <w:tab w:val="num" w:pos="708"/>
        </w:tabs>
        <w:ind w:left="708" w:firstLine="0"/>
      </w:pPr>
      <w:rPr>
        <w:rFonts w:ascii="Courier New" w:hAnsi="Courier New"/>
        <w:color w:val="auto"/>
      </w:rPr>
    </w:lvl>
  </w:abstractNum>
  <w:abstractNum w:abstractNumId="4">
    <w:nsid w:val="00000006"/>
    <w:multiLevelType w:val="singleLevel"/>
    <w:tmpl w:val="00000006"/>
    <w:name w:val="WW8Num6"/>
    <w:lvl w:ilvl="0">
      <w:start w:val="1"/>
      <w:numFmt w:val="bullet"/>
      <w:lvlText w:val=""/>
      <w:lvlJc w:val="left"/>
      <w:pPr>
        <w:tabs>
          <w:tab w:val="num" w:pos="1774"/>
        </w:tabs>
        <w:ind w:left="1774" w:hanging="360"/>
      </w:pPr>
      <w:rPr>
        <w:rFonts w:ascii="Symbol" w:hAnsi="Symbol"/>
      </w:rPr>
    </w:lvl>
  </w:abstractNum>
  <w:abstractNum w:abstractNumId="5">
    <w:nsid w:val="00000007"/>
    <w:multiLevelType w:val="singleLevel"/>
    <w:tmpl w:val="00000007"/>
    <w:name w:val="WW8Num7"/>
    <w:lvl w:ilvl="0">
      <w:start w:val="1"/>
      <w:numFmt w:val="bullet"/>
      <w:lvlText w:val=""/>
      <w:lvlJc w:val="left"/>
      <w:pPr>
        <w:tabs>
          <w:tab w:val="num" w:pos="1774"/>
        </w:tabs>
        <w:ind w:left="1774" w:hanging="360"/>
      </w:pPr>
      <w:rPr>
        <w:rFonts w:ascii="Symbol" w:hAnsi="Symbol"/>
        <w:color w:val="auto"/>
      </w:rPr>
    </w:lvl>
  </w:abstractNum>
  <w:abstractNum w:abstractNumId="6">
    <w:nsid w:val="00000008"/>
    <w:multiLevelType w:val="singleLevel"/>
    <w:tmpl w:val="00000008"/>
    <w:name w:val="WW8Num8"/>
    <w:lvl w:ilvl="0">
      <w:start w:val="1"/>
      <w:numFmt w:val="bullet"/>
      <w:lvlText w:val=""/>
      <w:lvlJc w:val="left"/>
      <w:pPr>
        <w:tabs>
          <w:tab w:val="num" w:pos="1324"/>
        </w:tabs>
        <w:ind w:left="1080" w:hanging="360"/>
      </w:pPr>
      <w:rPr>
        <w:rFonts w:ascii="Symbol" w:hAnsi="Symbol"/>
        <w:color w:val="auto"/>
      </w:rPr>
    </w:lvl>
  </w:abstractNum>
  <w:abstractNum w:abstractNumId="7">
    <w:nsid w:val="00000009"/>
    <w:multiLevelType w:val="singleLevel"/>
    <w:tmpl w:val="00000009"/>
    <w:name w:val="WW8Num9"/>
    <w:lvl w:ilvl="0">
      <w:start w:val="1"/>
      <w:numFmt w:val="bullet"/>
      <w:lvlText w:val="o"/>
      <w:lvlJc w:val="left"/>
      <w:pPr>
        <w:tabs>
          <w:tab w:val="num" w:pos="708"/>
        </w:tabs>
        <w:ind w:left="708" w:firstLine="0"/>
      </w:pPr>
      <w:rPr>
        <w:rFonts w:ascii="Courier New" w:hAnsi="Courier New"/>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color w:val="auto"/>
      </w:rPr>
    </w:lvl>
  </w:abstractNum>
  <w:abstractNum w:abstractNumId="9">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0">
    <w:nsid w:val="0000000C"/>
    <w:multiLevelType w:val="singleLevel"/>
    <w:tmpl w:val="0000000C"/>
    <w:name w:val="WW8Num12"/>
    <w:lvl w:ilvl="0">
      <w:start w:val="1"/>
      <w:numFmt w:val="bullet"/>
      <w:lvlText w:val="o"/>
      <w:lvlJc w:val="left"/>
      <w:pPr>
        <w:tabs>
          <w:tab w:val="num" w:pos="708"/>
        </w:tabs>
        <w:ind w:left="708" w:firstLine="0"/>
      </w:pPr>
      <w:rPr>
        <w:rFonts w:ascii="Courier New" w:hAnsi="Courier New"/>
        <w:color w:val="auto"/>
      </w:rPr>
    </w:lvl>
  </w:abstractNum>
  <w:abstractNum w:abstractNumId="11">
    <w:nsid w:val="0000000D"/>
    <w:multiLevelType w:val="singleLevel"/>
    <w:tmpl w:val="0000000D"/>
    <w:name w:val="WW8Num13"/>
    <w:lvl w:ilvl="0">
      <w:start w:val="1"/>
      <w:numFmt w:val="bullet"/>
      <w:lvlText w:val="o"/>
      <w:lvlJc w:val="left"/>
      <w:pPr>
        <w:tabs>
          <w:tab w:val="num" w:pos="708"/>
        </w:tabs>
        <w:ind w:left="708" w:firstLine="0"/>
      </w:pPr>
      <w:rPr>
        <w:rFonts w:ascii="Courier New" w:hAnsi="Courier New"/>
        <w:color w:val="auto"/>
      </w:rPr>
    </w:lvl>
  </w:abstractNum>
  <w:abstractNum w:abstractNumId="12">
    <w:nsid w:val="0000000E"/>
    <w:multiLevelType w:val="singleLevel"/>
    <w:tmpl w:val="0000000E"/>
    <w:name w:val="WW8Num14"/>
    <w:lvl w:ilvl="0">
      <w:start w:val="1"/>
      <w:numFmt w:val="bullet"/>
      <w:lvlText w:val=""/>
      <w:lvlJc w:val="left"/>
      <w:pPr>
        <w:tabs>
          <w:tab w:val="num" w:pos="720"/>
        </w:tabs>
        <w:ind w:left="720" w:hanging="360"/>
      </w:pPr>
      <w:rPr>
        <w:rFonts w:ascii="Symbol" w:hAnsi="Symbol"/>
        <w:color w:val="auto"/>
      </w:rPr>
    </w:lvl>
  </w:abstractNum>
  <w:abstractNum w:abstractNumId="13">
    <w:nsid w:val="0000000F"/>
    <w:multiLevelType w:val="singleLevel"/>
    <w:tmpl w:val="0000000F"/>
    <w:name w:val="WW8Num15"/>
    <w:lvl w:ilvl="0">
      <w:start w:val="1"/>
      <w:numFmt w:val="bullet"/>
      <w:lvlText w:val=""/>
      <w:lvlJc w:val="left"/>
      <w:pPr>
        <w:tabs>
          <w:tab w:val="num" w:pos="720"/>
        </w:tabs>
        <w:ind w:left="720" w:hanging="360"/>
      </w:pPr>
      <w:rPr>
        <w:rFonts w:ascii="Symbol" w:hAnsi="Symbol"/>
        <w:color w:val="auto"/>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Wingdings 2" w:hAnsi="Wingdings 2"/>
        <w:color w:val="auto"/>
      </w:rPr>
    </w:lvl>
    <w:lvl w:ilvl="1">
      <w:start w:val="1"/>
      <w:numFmt w:val="bullet"/>
      <w:lvlText w:val=""/>
      <w:lvlJc w:val="left"/>
      <w:pPr>
        <w:tabs>
          <w:tab w:val="num" w:pos="1080"/>
        </w:tabs>
        <w:ind w:left="1080" w:hanging="360"/>
      </w:pPr>
      <w:rPr>
        <w:rFonts w:ascii="Wingdings 2" w:hAnsi="Wingdings 2"/>
        <w:color w:val="auto"/>
      </w:rPr>
    </w:lvl>
    <w:lvl w:ilvl="2">
      <w:start w:val="1"/>
      <w:numFmt w:val="bullet"/>
      <w:lvlText w:val=""/>
      <w:lvlJc w:val="left"/>
      <w:pPr>
        <w:tabs>
          <w:tab w:val="num" w:pos="1440"/>
        </w:tabs>
        <w:ind w:left="1440" w:hanging="360"/>
      </w:pPr>
      <w:rPr>
        <w:rFonts w:ascii="Wingdings 2" w:hAnsi="Wingdings 2"/>
        <w:color w:val="auto"/>
      </w:rPr>
    </w:lvl>
    <w:lvl w:ilvl="3">
      <w:start w:val="1"/>
      <w:numFmt w:val="bullet"/>
      <w:lvlText w:val=""/>
      <w:lvlJc w:val="left"/>
      <w:pPr>
        <w:tabs>
          <w:tab w:val="num" w:pos="1800"/>
        </w:tabs>
        <w:ind w:left="1800" w:hanging="360"/>
      </w:pPr>
      <w:rPr>
        <w:rFonts w:ascii="Wingdings 2" w:hAnsi="Wingdings 2"/>
        <w:color w:val="auto"/>
      </w:rPr>
    </w:lvl>
    <w:lvl w:ilvl="4">
      <w:start w:val="1"/>
      <w:numFmt w:val="bullet"/>
      <w:lvlText w:val=""/>
      <w:lvlJc w:val="left"/>
      <w:pPr>
        <w:tabs>
          <w:tab w:val="num" w:pos="2160"/>
        </w:tabs>
        <w:ind w:left="2160" w:hanging="360"/>
      </w:pPr>
      <w:rPr>
        <w:rFonts w:ascii="Wingdings 2" w:hAnsi="Wingdings 2"/>
        <w:color w:val="auto"/>
      </w:rPr>
    </w:lvl>
    <w:lvl w:ilvl="5">
      <w:start w:val="1"/>
      <w:numFmt w:val="bullet"/>
      <w:lvlText w:val=""/>
      <w:lvlJc w:val="left"/>
      <w:pPr>
        <w:tabs>
          <w:tab w:val="num" w:pos="2520"/>
        </w:tabs>
        <w:ind w:left="2520" w:hanging="360"/>
      </w:pPr>
      <w:rPr>
        <w:rFonts w:ascii="Wingdings 2" w:hAnsi="Wingdings 2"/>
        <w:color w:val="auto"/>
      </w:rPr>
    </w:lvl>
    <w:lvl w:ilvl="6">
      <w:start w:val="1"/>
      <w:numFmt w:val="bullet"/>
      <w:lvlText w:val=""/>
      <w:lvlJc w:val="left"/>
      <w:pPr>
        <w:tabs>
          <w:tab w:val="num" w:pos="2880"/>
        </w:tabs>
        <w:ind w:left="2880" w:hanging="360"/>
      </w:pPr>
      <w:rPr>
        <w:rFonts w:ascii="Wingdings 2" w:hAnsi="Wingdings 2"/>
        <w:color w:val="auto"/>
      </w:rPr>
    </w:lvl>
    <w:lvl w:ilvl="7">
      <w:start w:val="1"/>
      <w:numFmt w:val="bullet"/>
      <w:lvlText w:val=""/>
      <w:lvlJc w:val="left"/>
      <w:pPr>
        <w:tabs>
          <w:tab w:val="num" w:pos="3240"/>
        </w:tabs>
        <w:ind w:left="3240" w:hanging="360"/>
      </w:pPr>
      <w:rPr>
        <w:rFonts w:ascii="Wingdings 2" w:hAnsi="Wingdings 2"/>
        <w:color w:val="auto"/>
      </w:rPr>
    </w:lvl>
    <w:lvl w:ilvl="8">
      <w:start w:val="1"/>
      <w:numFmt w:val="bullet"/>
      <w:lvlText w:val=""/>
      <w:lvlJc w:val="left"/>
      <w:pPr>
        <w:tabs>
          <w:tab w:val="num" w:pos="3600"/>
        </w:tabs>
        <w:ind w:left="3600" w:hanging="360"/>
      </w:pPr>
      <w:rPr>
        <w:rFonts w:ascii="Wingdings 2" w:hAnsi="Wingdings 2"/>
        <w:color w:val="auto"/>
      </w:rPr>
    </w:lvl>
  </w:abstractNum>
  <w:abstractNum w:abstractNumId="15">
    <w:nsid w:val="04F27864"/>
    <w:multiLevelType w:val="singleLevel"/>
    <w:tmpl w:val="3EB61792"/>
    <w:lvl w:ilvl="0">
      <w:start w:val="1"/>
      <w:numFmt w:val="bullet"/>
      <w:lvlText w:val=""/>
      <w:lvlJc w:val="left"/>
      <w:pPr>
        <w:tabs>
          <w:tab w:val="num" w:pos="360"/>
        </w:tabs>
        <w:ind w:left="360" w:hanging="360"/>
      </w:pPr>
      <w:rPr>
        <w:rFonts w:ascii="Wingdings" w:hAnsi="Wingdings" w:hint="default"/>
        <w:sz w:val="32"/>
      </w:rPr>
    </w:lvl>
  </w:abstractNum>
  <w:abstractNum w:abstractNumId="16">
    <w:nsid w:val="06E23F3B"/>
    <w:multiLevelType w:val="multilevel"/>
    <w:tmpl w:val="F2D21BA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7">
    <w:nsid w:val="090A6FF3"/>
    <w:multiLevelType w:val="hybridMultilevel"/>
    <w:tmpl w:val="F79A92C4"/>
    <w:name w:val="WW8Num112"/>
    <w:lvl w:ilvl="0" w:tplc="2C0A0019">
      <w:start w:val="1"/>
      <w:numFmt w:val="bullet"/>
      <w:lvlText w:val=""/>
      <w:lvlJc w:val="left"/>
      <w:pPr>
        <w:tabs>
          <w:tab w:val="num" w:pos="774"/>
        </w:tabs>
        <w:ind w:left="888" w:hanging="264"/>
      </w:pPr>
      <w:rPr>
        <w:rFonts w:ascii="Symbol" w:hAnsi="Symbol" w:hint="default"/>
      </w:rPr>
    </w:lvl>
    <w:lvl w:ilvl="1" w:tplc="280A0017" w:tentative="1">
      <w:start w:val="1"/>
      <w:numFmt w:val="bullet"/>
      <w:lvlText w:val="o"/>
      <w:lvlJc w:val="left"/>
      <w:pPr>
        <w:tabs>
          <w:tab w:val="num" w:pos="1704"/>
        </w:tabs>
        <w:ind w:left="1704" w:hanging="360"/>
      </w:pPr>
      <w:rPr>
        <w:rFonts w:ascii="Courier New" w:hAnsi="Courier New" w:cs="Courier New" w:hint="default"/>
      </w:rPr>
    </w:lvl>
    <w:lvl w:ilvl="2" w:tplc="98324782" w:tentative="1">
      <w:start w:val="1"/>
      <w:numFmt w:val="bullet"/>
      <w:lvlText w:val=""/>
      <w:lvlJc w:val="left"/>
      <w:pPr>
        <w:tabs>
          <w:tab w:val="num" w:pos="2424"/>
        </w:tabs>
        <w:ind w:left="2424" w:hanging="360"/>
      </w:pPr>
      <w:rPr>
        <w:rFonts w:ascii="Wingdings" w:hAnsi="Wingdings" w:hint="default"/>
      </w:rPr>
    </w:lvl>
    <w:lvl w:ilvl="3" w:tplc="2C0A000F" w:tentative="1">
      <w:start w:val="1"/>
      <w:numFmt w:val="bullet"/>
      <w:lvlText w:val=""/>
      <w:lvlJc w:val="left"/>
      <w:pPr>
        <w:tabs>
          <w:tab w:val="num" w:pos="3144"/>
        </w:tabs>
        <w:ind w:left="3144" w:hanging="360"/>
      </w:pPr>
      <w:rPr>
        <w:rFonts w:ascii="Symbol" w:hAnsi="Symbol" w:hint="default"/>
      </w:rPr>
    </w:lvl>
    <w:lvl w:ilvl="4" w:tplc="2C0A0019" w:tentative="1">
      <w:start w:val="1"/>
      <w:numFmt w:val="bullet"/>
      <w:lvlText w:val="o"/>
      <w:lvlJc w:val="left"/>
      <w:pPr>
        <w:tabs>
          <w:tab w:val="num" w:pos="3864"/>
        </w:tabs>
        <w:ind w:left="3864" w:hanging="360"/>
      </w:pPr>
      <w:rPr>
        <w:rFonts w:ascii="Courier New" w:hAnsi="Courier New" w:cs="Courier New" w:hint="default"/>
      </w:rPr>
    </w:lvl>
    <w:lvl w:ilvl="5" w:tplc="2C0A001B" w:tentative="1">
      <w:start w:val="1"/>
      <w:numFmt w:val="bullet"/>
      <w:lvlText w:val=""/>
      <w:lvlJc w:val="left"/>
      <w:pPr>
        <w:tabs>
          <w:tab w:val="num" w:pos="4584"/>
        </w:tabs>
        <w:ind w:left="4584" w:hanging="360"/>
      </w:pPr>
      <w:rPr>
        <w:rFonts w:ascii="Wingdings" w:hAnsi="Wingdings" w:hint="default"/>
      </w:rPr>
    </w:lvl>
    <w:lvl w:ilvl="6" w:tplc="2C0A000F" w:tentative="1">
      <w:start w:val="1"/>
      <w:numFmt w:val="bullet"/>
      <w:lvlText w:val=""/>
      <w:lvlJc w:val="left"/>
      <w:pPr>
        <w:tabs>
          <w:tab w:val="num" w:pos="5304"/>
        </w:tabs>
        <w:ind w:left="5304" w:hanging="360"/>
      </w:pPr>
      <w:rPr>
        <w:rFonts w:ascii="Symbol" w:hAnsi="Symbol" w:hint="default"/>
      </w:rPr>
    </w:lvl>
    <w:lvl w:ilvl="7" w:tplc="2C0A0019" w:tentative="1">
      <w:start w:val="1"/>
      <w:numFmt w:val="bullet"/>
      <w:lvlText w:val="o"/>
      <w:lvlJc w:val="left"/>
      <w:pPr>
        <w:tabs>
          <w:tab w:val="num" w:pos="6024"/>
        </w:tabs>
        <w:ind w:left="6024" w:hanging="360"/>
      </w:pPr>
      <w:rPr>
        <w:rFonts w:ascii="Courier New" w:hAnsi="Courier New" w:cs="Courier New" w:hint="default"/>
      </w:rPr>
    </w:lvl>
    <w:lvl w:ilvl="8" w:tplc="2C0A001B" w:tentative="1">
      <w:start w:val="1"/>
      <w:numFmt w:val="bullet"/>
      <w:lvlText w:val=""/>
      <w:lvlJc w:val="left"/>
      <w:pPr>
        <w:tabs>
          <w:tab w:val="num" w:pos="6744"/>
        </w:tabs>
        <w:ind w:left="6744" w:hanging="360"/>
      </w:pPr>
      <w:rPr>
        <w:rFonts w:ascii="Wingdings" w:hAnsi="Wingdings" w:hint="default"/>
      </w:rPr>
    </w:lvl>
  </w:abstractNum>
  <w:abstractNum w:abstractNumId="18">
    <w:nsid w:val="09314D83"/>
    <w:multiLevelType w:val="multilevel"/>
    <w:tmpl w:val="6DD869B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504"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9BE6761"/>
    <w:multiLevelType w:val="singleLevel"/>
    <w:tmpl w:val="4746BA88"/>
    <w:lvl w:ilvl="0">
      <w:numFmt w:val="bullet"/>
      <w:lvlText w:val=""/>
      <w:lvlJc w:val="left"/>
      <w:pPr>
        <w:ind w:left="1080" w:hanging="360"/>
      </w:pPr>
      <w:rPr>
        <w:rFonts w:ascii="Wingdings" w:eastAsia="Times New Roman" w:hAnsi="Wingdings" w:cs="Times New Roman" w:hint="default"/>
        <w:sz w:val="32"/>
      </w:rPr>
    </w:lvl>
  </w:abstractNum>
  <w:abstractNum w:abstractNumId="20">
    <w:nsid w:val="0A0E76B8"/>
    <w:multiLevelType w:val="multilevel"/>
    <w:tmpl w:val="9866EC4C"/>
    <w:lvl w:ilvl="0">
      <w:start w:val="1"/>
      <w:numFmt w:val="bullet"/>
      <w:lvlText w:val="●"/>
      <w:lvlJc w:val="left"/>
      <w:pPr>
        <w:ind w:left="-360" w:firstLine="360"/>
      </w:pPr>
      <w:rPr>
        <w:strike w:val="0"/>
        <w:dstrike w:val="0"/>
        <w:u w:val="none"/>
        <w:effect w:val="none"/>
      </w:rPr>
    </w:lvl>
    <w:lvl w:ilvl="1">
      <w:start w:val="1"/>
      <w:numFmt w:val="bullet"/>
      <w:lvlText w:val="○"/>
      <w:lvlJc w:val="left"/>
      <w:pPr>
        <w:ind w:left="360" w:firstLine="1080"/>
      </w:pPr>
      <w:rPr>
        <w:strike w:val="0"/>
        <w:dstrike w:val="0"/>
        <w:u w:val="none"/>
        <w:effect w:val="none"/>
      </w:rPr>
    </w:lvl>
    <w:lvl w:ilvl="2">
      <w:start w:val="1"/>
      <w:numFmt w:val="bullet"/>
      <w:lvlText w:val="■"/>
      <w:lvlJc w:val="left"/>
      <w:pPr>
        <w:ind w:left="1080" w:firstLine="1800"/>
      </w:pPr>
      <w:rPr>
        <w:strike w:val="0"/>
        <w:dstrike w:val="0"/>
        <w:u w:val="none"/>
        <w:effect w:val="none"/>
      </w:rPr>
    </w:lvl>
    <w:lvl w:ilvl="3">
      <w:start w:val="1"/>
      <w:numFmt w:val="bullet"/>
      <w:lvlText w:val="●"/>
      <w:lvlJc w:val="left"/>
      <w:pPr>
        <w:ind w:left="1800" w:firstLine="2520"/>
      </w:pPr>
      <w:rPr>
        <w:strike w:val="0"/>
        <w:dstrike w:val="0"/>
        <w:u w:val="none"/>
        <w:effect w:val="none"/>
      </w:rPr>
    </w:lvl>
    <w:lvl w:ilvl="4">
      <w:start w:val="1"/>
      <w:numFmt w:val="bullet"/>
      <w:lvlText w:val="○"/>
      <w:lvlJc w:val="left"/>
      <w:pPr>
        <w:ind w:left="2520" w:firstLine="3240"/>
      </w:pPr>
      <w:rPr>
        <w:strike w:val="0"/>
        <w:dstrike w:val="0"/>
        <w:u w:val="none"/>
        <w:effect w:val="none"/>
      </w:rPr>
    </w:lvl>
    <w:lvl w:ilvl="5">
      <w:start w:val="1"/>
      <w:numFmt w:val="bullet"/>
      <w:lvlText w:val="■"/>
      <w:lvlJc w:val="left"/>
      <w:pPr>
        <w:ind w:left="3240" w:firstLine="3960"/>
      </w:pPr>
      <w:rPr>
        <w:strike w:val="0"/>
        <w:dstrike w:val="0"/>
        <w:u w:val="none"/>
        <w:effect w:val="none"/>
      </w:rPr>
    </w:lvl>
    <w:lvl w:ilvl="6">
      <w:start w:val="1"/>
      <w:numFmt w:val="bullet"/>
      <w:lvlText w:val="●"/>
      <w:lvlJc w:val="left"/>
      <w:pPr>
        <w:ind w:left="3960" w:firstLine="4680"/>
      </w:pPr>
      <w:rPr>
        <w:strike w:val="0"/>
        <w:dstrike w:val="0"/>
        <w:u w:val="none"/>
        <w:effect w:val="none"/>
      </w:rPr>
    </w:lvl>
    <w:lvl w:ilvl="7">
      <w:start w:val="1"/>
      <w:numFmt w:val="bullet"/>
      <w:lvlText w:val="○"/>
      <w:lvlJc w:val="left"/>
      <w:pPr>
        <w:ind w:left="4680" w:firstLine="5400"/>
      </w:pPr>
      <w:rPr>
        <w:strike w:val="0"/>
        <w:dstrike w:val="0"/>
        <w:u w:val="none"/>
        <w:effect w:val="none"/>
      </w:rPr>
    </w:lvl>
    <w:lvl w:ilvl="8">
      <w:start w:val="1"/>
      <w:numFmt w:val="bullet"/>
      <w:lvlText w:val="■"/>
      <w:lvlJc w:val="left"/>
      <w:pPr>
        <w:ind w:left="5400" w:firstLine="6120"/>
      </w:pPr>
      <w:rPr>
        <w:strike w:val="0"/>
        <w:dstrike w:val="0"/>
        <w:u w:val="none"/>
        <w:effect w:val="none"/>
      </w:rPr>
    </w:lvl>
  </w:abstractNum>
  <w:abstractNum w:abstractNumId="21">
    <w:nsid w:val="0E493B1E"/>
    <w:multiLevelType w:val="multilevel"/>
    <w:tmpl w:val="4EF6AB0A"/>
    <w:lvl w:ilvl="0">
      <w:start w:val="1"/>
      <w:numFmt w:val="bullet"/>
      <w:lvlText w:val="●"/>
      <w:lvlJc w:val="left"/>
      <w:pPr>
        <w:ind w:left="-360" w:firstLine="360"/>
      </w:pPr>
      <w:rPr>
        <w:strike w:val="0"/>
        <w:dstrike w:val="0"/>
        <w:u w:val="none"/>
        <w:effect w:val="none"/>
      </w:rPr>
    </w:lvl>
    <w:lvl w:ilvl="1">
      <w:start w:val="1"/>
      <w:numFmt w:val="bullet"/>
      <w:lvlText w:val="○"/>
      <w:lvlJc w:val="left"/>
      <w:pPr>
        <w:ind w:left="-512"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22">
    <w:nsid w:val="1FD204A3"/>
    <w:multiLevelType w:val="singleLevel"/>
    <w:tmpl w:val="39B4FE5A"/>
    <w:lvl w:ilvl="0">
      <w:numFmt w:val="bullet"/>
      <w:lvlText w:val=""/>
      <w:lvlJc w:val="left"/>
      <w:pPr>
        <w:tabs>
          <w:tab w:val="num" w:pos="405"/>
        </w:tabs>
        <w:ind w:left="405" w:hanging="405"/>
      </w:pPr>
      <w:rPr>
        <w:rFonts w:ascii="Symbol" w:hAnsi="Symbol" w:hint="default"/>
      </w:rPr>
    </w:lvl>
  </w:abstractNum>
  <w:abstractNum w:abstractNumId="23">
    <w:nsid w:val="2439642F"/>
    <w:multiLevelType w:val="multilevel"/>
    <w:tmpl w:val="665A17F0"/>
    <w:lvl w:ilvl="0">
      <w:start w:val="1"/>
      <w:numFmt w:val="bullet"/>
      <w:lvlText w:val="●"/>
      <w:lvlJc w:val="left"/>
      <w:pPr>
        <w:ind w:left="-1440" w:firstLine="360"/>
      </w:pPr>
      <w:rPr>
        <w:strike w:val="0"/>
        <w:dstrike w:val="0"/>
        <w:u w:val="none"/>
        <w:effect w:val="none"/>
      </w:rPr>
    </w:lvl>
    <w:lvl w:ilvl="1">
      <w:start w:val="1"/>
      <w:numFmt w:val="bullet"/>
      <w:lvlText w:val="○"/>
      <w:lvlJc w:val="left"/>
      <w:pPr>
        <w:ind w:left="-720" w:firstLine="1080"/>
      </w:pPr>
      <w:rPr>
        <w:strike w:val="0"/>
        <w:dstrike w:val="0"/>
        <w:u w:val="none"/>
        <w:effect w:val="none"/>
      </w:rPr>
    </w:lvl>
    <w:lvl w:ilvl="2">
      <w:start w:val="1"/>
      <w:numFmt w:val="bullet"/>
      <w:lvlText w:val="■"/>
      <w:lvlJc w:val="left"/>
      <w:pPr>
        <w:ind w:left="0" w:firstLine="1800"/>
      </w:pPr>
      <w:rPr>
        <w:strike w:val="0"/>
        <w:dstrike w:val="0"/>
        <w:u w:val="none"/>
        <w:effect w:val="none"/>
      </w:rPr>
    </w:lvl>
    <w:lvl w:ilvl="3">
      <w:start w:val="1"/>
      <w:numFmt w:val="bullet"/>
      <w:lvlText w:val="●"/>
      <w:lvlJc w:val="left"/>
      <w:pPr>
        <w:ind w:left="720" w:firstLine="2520"/>
      </w:pPr>
      <w:rPr>
        <w:strike w:val="0"/>
        <w:dstrike w:val="0"/>
        <w:u w:val="none"/>
        <w:effect w:val="none"/>
      </w:rPr>
    </w:lvl>
    <w:lvl w:ilvl="4">
      <w:start w:val="1"/>
      <w:numFmt w:val="bullet"/>
      <w:lvlText w:val="○"/>
      <w:lvlJc w:val="left"/>
      <w:pPr>
        <w:ind w:left="1440" w:firstLine="3240"/>
      </w:pPr>
      <w:rPr>
        <w:strike w:val="0"/>
        <w:dstrike w:val="0"/>
        <w:u w:val="none"/>
        <w:effect w:val="none"/>
      </w:rPr>
    </w:lvl>
    <w:lvl w:ilvl="5">
      <w:start w:val="1"/>
      <w:numFmt w:val="bullet"/>
      <w:lvlText w:val="■"/>
      <w:lvlJc w:val="left"/>
      <w:pPr>
        <w:ind w:left="2160" w:firstLine="3960"/>
      </w:pPr>
      <w:rPr>
        <w:strike w:val="0"/>
        <w:dstrike w:val="0"/>
        <w:u w:val="none"/>
        <w:effect w:val="none"/>
      </w:rPr>
    </w:lvl>
    <w:lvl w:ilvl="6">
      <w:start w:val="1"/>
      <w:numFmt w:val="bullet"/>
      <w:lvlText w:val="●"/>
      <w:lvlJc w:val="left"/>
      <w:pPr>
        <w:ind w:left="2880" w:firstLine="4680"/>
      </w:pPr>
      <w:rPr>
        <w:strike w:val="0"/>
        <w:dstrike w:val="0"/>
        <w:u w:val="none"/>
        <w:effect w:val="none"/>
      </w:rPr>
    </w:lvl>
    <w:lvl w:ilvl="7">
      <w:start w:val="1"/>
      <w:numFmt w:val="bullet"/>
      <w:lvlText w:val="○"/>
      <w:lvlJc w:val="left"/>
      <w:pPr>
        <w:ind w:left="3600" w:firstLine="5400"/>
      </w:pPr>
      <w:rPr>
        <w:strike w:val="0"/>
        <w:dstrike w:val="0"/>
        <w:u w:val="none"/>
        <w:effect w:val="none"/>
      </w:rPr>
    </w:lvl>
    <w:lvl w:ilvl="8">
      <w:start w:val="1"/>
      <w:numFmt w:val="bullet"/>
      <w:lvlText w:val="■"/>
      <w:lvlJc w:val="left"/>
      <w:pPr>
        <w:ind w:left="4320" w:firstLine="6120"/>
      </w:pPr>
      <w:rPr>
        <w:strike w:val="0"/>
        <w:dstrike w:val="0"/>
        <w:u w:val="none"/>
        <w:effect w:val="none"/>
      </w:rPr>
    </w:lvl>
  </w:abstractNum>
  <w:abstractNum w:abstractNumId="24">
    <w:nsid w:val="2BDF4E39"/>
    <w:multiLevelType w:val="multilevel"/>
    <w:tmpl w:val="4E6AA5DE"/>
    <w:lvl w:ilvl="0">
      <w:start w:val="1"/>
      <w:numFmt w:val="bullet"/>
      <w:lvlText w:val="●"/>
      <w:lvlJc w:val="left"/>
      <w:pPr>
        <w:ind w:left="354"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25">
    <w:nsid w:val="2D5D1460"/>
    <w:multiLevelType w:val="multilevel"/>
    <w:tmpl w:val="B1CECA5C"/>
    <w:lvl w:ilvl="0">
      <w:start w:val="1"/>
      <w:numFmt w:val="bullet"/>
      <w:lvlText w:val="●"/>
      <w:lvlJc w:val="left"/>
      <w:pPr>
        <w:ind w:left="-360" w:firstLine="360"/>
      </w:pPr>
      <w:rPr>
        <w:strike w:val="0"/>
        <w:dstrike w:val="0"/>
        <w:u w:val="none"/>
        <w:effect w:val="none"/>
      </w:rPr>
    </w:lvl>
    <w:lvl w:ilvl="1">
      <w:start w:val="1"/>
      <w:numFmt w:val="bullet"/>
      <w:lvlText w:val="○"/>
      <w:lvlJc w:val="left"/>
      <w:pPr>
        <w:ind w:left="360" w:firstLine="1080"/>
      </w:pPr>
      <w:rPr>
        <w:strike w:val="0"/>
        <w:dstrike w:val="0"/>
        <w:u w:val="none"/>
        <w:effect w:val="none"/>
      </w:rPr>
    </w:lvl>
    <w:lvl w:ilvl="2">
      <w:start w:val="1"/>
      <w:numFmt w:val="bullet"/>
      <w:lvlText w:val="■"/>
      <w:lvlJc w:val="left"/>
      <w:pPr>
        <w:ind w:left="1080" w:firstLine="1800"/>
      </w:pPr>
      <w:rPr>
        <w:strike w:val="0"/>
        <w:dstrike w:val="0"/>
        <w:u w:val="none"/>
        <w:effect w:val="none"/>
      </w:rPr>
    </w:lvl>
    <w:lvl w:ilvl="3">
      <w:start w:val="1"/>
      <w:numFmt w:val="bullet"/>
      <w:lvlText w:val="●"/>
      <w:lvlJc w:val="left"/>
      <w:pPr>
        <w:ind w:left="1800" w:firstLine="2520"/>
      </w:pPr>
      <w:rPr>
        <w:strike w:val="0"/>
        <w:dstrike w:val="0"/>
        <w:u w:val="none"/>
        <w:effect w:val="none"/>
      </w:rPr>
    </w:lvl>
    <w:lvl w:ilvl="4">
      <w:start w:val="1"/>
      <w:numFmt w:val="bullet"/>
      <w:lvlText w:val="○"/>
      <w:lvlJc w:val="left"/>
      <w:pPr>
        <w:ind w:left="2520" w:firstLine="3240"/>
      </w:pPr>
      <w:rPr>
        <w:strike w:val="0"/>
        <w:dstrike w:val="0"/>
        <w:u w:val="none"/>
        <w:effect w:val="none"/>
      </w:rPr>
    </w:lvl>
    <w:lvl w:ilvl="5">
      <w:start w:val="1"/>
      <w:numFmt w:val="bullet"/>
      <w:lvlText w:val="■"/>
      <w:lvlJc w:val="left"/>
      <w:pPr>
        <w:ind w:left="3240" w:firstLine="3960"/>
      </w:pPr>
      <w:rPr>
        <w:strike w:val="0"/>
        <w:dstrike w:val="0"/>
        <w:u w:val="none"/>
        <w:effect w:val="none"/>
      </w:rPr>
    </w:lvl>
    <w:lvl w:ilvl="6">
      <w:start w:val="1"/>
      <w:numFmt w:val="bullet"/>
      <w:lvlText w:val="●"/>
      <w:lvlJc w:val="left"/>
      <w:pPr>
        <w:ind w:left="3960" w:firstLine="4680"/>
      </w:pPr>
      <w:rPr>
        <w:strike w:val="0"/>
        <w:dstrike w:val="0"/>
        <w:u w:val="none"/>
        <w:effect w:val="none"/>
      </w:rPr>
    </w:lvl>
    <w:lvl w:ilvl="7">
      <w:start w:val="1"/>
      <w:numFmt w:val="bullet"/>
      <w:lvlText w:val="○"/>
      <w:lvlJc w:val="left"/>
      <w:pPr>
        <w:ind w:left="4680" w:firstLine="5400"/>
      </w:pPr>
      <w:rPr>
        <w:strike w:val="0"/>
        <w:dstrike w:val="0"/>
        <w:u w:val="none"/>
        <w:effect w:val="none"/>
      </w:rPr>
    </w:lvl>
    <w:lvl w:ilvl="8">
      <w:start w:val="1"/>
      <w:numFmt w:val="bullet"/>
      <w:lvlText w:val="■"/>
      <w:lvlJc w:val="left"/>
      <w:pPr>
        <w:ind w:left="5400" w:firstLine="6120"/>
      </w:pPr>
      <w:rPr>
        <w:strike w:val="0"/>
        <w:dstrike w:val="0"/>
        <w:u w:val="none"/>
        <w:effect w:val="none"/>
      </w:rPr>
    </w:lvl>
  </w:abstractNum>
  <w:abstractNum w:abstractNumId="26">
    <w:nsid w:val="2EFA63E1"/>
    <w:multiLevelType w:val="multilevel"/>
    <w:tmpl w:val="008A0FFA"/>
    <w:lvl w:ilvl="0">
      <w:start w:val="1"/>
      <w:numFmt w:val="bullet"/>
      <w:lvlText w:val="●"/>
      <w:lvlJc w:val="left"/>
      <w:pPr>
        <w:ind w:left="-360" w:firstLine="360"/>
      </w:pPr>
      <w:rPr>
        <w:strike w:val="0"/>
        <w:dstrike w:val="0"/>
        <w:u w:val="none"/>
        <w:effect w:val="none"/>
      </w:rPr>
    </w:lvl>
    <w:lvl w:ilvl="1">
      <w:start w:val="1"/>
      <w:numFmt w:val="bullet"/>
      <w:lvlText w:val="○"/>
      <w:lvlJc w:val="left"/>
      <w:pPr>
        <w:ind w:left="360" w:firstLine="1080"/>
      </w:pPr>
      <w:rPr>
        <w:strike w:val="0"/>
        <w:dstrike w:val="0"/>
        <w:u w:val="none"/>
        <w:effect w:val="none"/>
      </w:rPr>
    </w:lvl>
    <w:lvl w:ilvl="2">
      <w:start w:val="1"/>
      <w:numFmt w:val="bullet"/>
      <w:lvlText w:val="■"/>
      <w:lvlJc w:val="left"/>
      <w:pPr>
        <w:ind w:left="1080" w:firstLine="1800"/>
      </w:pPr>
      <w:rPr>
        <w:strike w:val="0"/>
        <w:dstrike w:val="0"/>
        <w:u w:val="none"/>
        <w:effect w:val="none"/>
      </w:rPr>
    </w:lvl>
    <w:lvl w:ilvl="3">
      <w:start w:val="1"/>
      <w:numFmt w:val="bullet"/>
      <w:lvlText w:val="●"/>
      <w:lvlJc w:val="left"/>
      <w:pPr>
        <w:ind w:left="1800" w:firstLine="2520"/>
      </w:pPr>
      <w:rPr>
        <w:strike w:val="0"/>
        <w:dstrike w:val="0"/>
        <w:u w:val="none"/>
        <w:effect w:val="none"/>
      </w:rPr>
    </w:lvl>
    <w:lvl w:ilvl="4">
      <w:start w:val="1"/>
      <w:numFmt w:val="bullet"/>
      <w:lvlText w:val="○"/>
      <w:lvlJc w:val="left"/>
      <w:pPr>
        <w:ind w:left="2520" w:firstLine="3240"/>
      </w:pPr>
      <w:rPr>
        <w:strike w:val="0"/>
        <w:dstrike w:val="0"/>
        <w:u w:val="none"/>
        <w:effect w:val="none"/>
      </w:rPr>
    </w:lvl>
    <w:lvl w:ilvl="5">
      <w:start w:val="1"/>
      <w:numFmt w:val="bullet"/>
      <w:lvlText w:val="■"/>
      <w:lvlJc w:val="left"/>
      <w:pPr>
        <w:ind w:left="3240" w:firstLine="3960"/>
      </w:pPr>
      <w:rPr>
        <w:strike w:val="0"/>
        <w:dstrike w:val="0"/>
        <w:u w:val="none"/>
        <w:effect w:val="none"/>
      </w:rPr>
    </w:lvl>
    <w:lvl w:ilvl="6">
      <w:start w:val="1"/>
      <w:numFmt w:val="bullet"/>
      <w:lvlText w:val="●"/>
      <w:lvlJc w:val="left"/>
      <w:pPr>
        <w:ind w:left="3960" w:firstLine="4680"/>
      </w:pPr>
      <w:rPr>
        <w:strike w:val="0"/>
        <w:dstrike w:val="0"/>
        <w:u w:val="none"/>
        <w:effect w:val="none"/>
      </w:rPr>
    </w:lvl>
    <w:lvl w:ilvl="7">
      <w:start w:val="1"/>
      <w:numFmt w:val="bullet"/>
      <w:lvlText w:val="○"/>
      <w:lvlJc w:val="left"/>
      <w:pPr>
        <w:ind w:left="4680" w:firstLine="5400"/>
      </w:pPr>
      <w:rPr>
        <w:strike w:val="0"/>
        <w:dstrike w:val="0"/>
        <w:u w:val="none"/>
        <w:effect w:val="none"/>
      </w:rPr>
    </w:lvl>
    <w:lvl w:ilvl="8">
      <w:start w:val="1"/>
      <w:numFmt w:val="bullet"/>
      <w:lvlText w:val="■"/>
      <w:lvlJc w:val="left"/>
      <w:pPr>
        <w:ind w:left="5400" w:firstLine="6120"/>
      </w:pPr>
      <w:rPr>
        <w:strike w:val="0"/>
        <w:dstrike w:val="0"/>
        <w:u w:val="none"/>
        <w:effect w:val="none"/>
      </w:rPr>
    </w:lvl>
  </w:abstractNum>
  <w:abstractNum w:abstractNumId="27">
    <w:nsid w:val="30EE451D"/>
    <w:multiLevelType w:val="multilevel"/>
    <w:tmpl w:val="47D0809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8">
    <w:nsid w:val="31E83DCD"/>
    <w:multiLevelType w:val="multilevel"/>
    <w:tmpl w:val="277C02F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9">
    <w:nsid w:val="34AA0E05"/>
    <w:multiLevelType w:val="multilevel"/>
    <w:tmpl w:val="1C38E2C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D4242DE"/>
    <w:multiLevelType w:val="singleLevel"/>
    <w:tmpl w:val="75EEBE98"/>
    <w:lvl w:ilvl="0">
      <w:start w:val="1"/>
      <w:numFmt w:val="bullet"/>
      <w:lvlText w:val=""/>
      <w:lvlJc w:val="left"/>
      <w:pPr>
        <w:ind w:left="360" w:hanging="360"/>
      </w:pPr>
      <w:rPr>
        <w:rFonts w:ascii="Wingdings" w:hAnsi="Wingdings" w:hint="default"/>
        <w:sz w:val="28"/>
      </w:rPr>
    </w:lvl>
  </w:abstractNum>
  <w:abstractNum w:abstractNumId="31">
    <w:nsid w:val="3ECE1580"/>
    <w:multiLevelType w:val="hybridMultilevel"/>
    <w:tmpl w:val="ED30D7E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2">
    <w:nsid w:val="42CF4458"/>
    <w:multiLevelType w:val="multilevel"/>
    <w:tmpl w:val="47E0F276"/>
    <w:lvl w:ilvl="0">
      <w:start w:val="1"/>
      <w:numFmt w:val="bullet"/>
      <w:lvlText w:val="●"/>
      <w:lvlJc w:val="left"/>
      <w:pPr>
        <w:ind w:left="354"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33">
    <w:nsid w:val="493966AB"/>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34">
    <w:nsid w:val="499937F3"/>
    <w:multiLevelType w:val="hybridMultilevel"/>
    <w:tmpl w:val="AD181B90"/>
    <w:lvl w:ilvl="0" w:tplc="4746BA88">
      <w:numFmt w:val="bullet"/>
      <w:lvlText w:val=""/>
      <w:lvlJc w:val="left"/>
      <w:pPr>
        <w:ind w:left="1080" w:hanging="360"/>
      </w:pPr>
      <w:rPr>
        <w:rFonts w:ascii="Wingdings" w:eastAsia="Times New Roman" w:hAnsi="Wingdings" w:cs="Times New Roman" w:hint="default"/>
        <w:sz w:val="32"/>
      </w:rPr>
    </w:lvl>
    <w:lvl w:ilvl="1" w:tplc="2C0A0003">
      <w:start w:val="1"/>
      <w:numFmt w:val="bullet"/>
      <w:lvlText w:val="o"/>
      <w:lvlJc w:val="left"/>
      <w:pPr>
        <w:ind w:left="1800" w:hanging="360"/>
      </w:pPr>
      <w:rPr>
        <w:rFonts w:ascii="Courier New" w:hAnsi="Courier New" w:cs="Courier New" w:hint="default"/>
      </w:rPr>
    </w:lvl>
    <w:lvl w:ilvl="2" w:tplc="2C0A0005">
      <w:start w:val="1"/>
      <w:numFmt w:val="bullet"/>
      <w:lvlText w:val=""/>
      <w:lvlJc w:val="left"/>
      <w:pPr>
        <w:ind w:left="2520" w:hanging="360"/>
      </w:pPr>
      <w:rPr>
        <w:rFonts w:ascii="Wingdings" w:hAnsi="Wingdings" w:hint="default"/>
      </w:rPr>
    </w:lvl>
    <w:lvl w:ilvl="3" w:tplc="2C0A0001">
      <w:start w:val="1"/>
      <w:numFmt w:val="bullet"/>
      <w:lvlText w:val=""/>
      <w:lvlJc w:val="left"/>
      <w:pPr>
        <w:ind w:left="3240" w:hanging="360"/>
      </w:pPr>
      <w:rPr>
        <w:rFonts w:ascii="Symbol" w:hAnsi="Symbol" w:hint="default"/>
      </w:rPr>
    </w:lvl>
    <w:lvl w:ilvl="4" w:tplc="2C0A0003">
      <w:start w:val="1"/>
      <w:numFmt w:val="bullet"/>
      <w:lvlText w:val="o"/>
      <w:lvlJc w:val="left"/>
      <w:pPr>
        <w:ind w:left="3960" w:hanging="360"/>
      </w:pPr>
      <w:rPr>
        <w:rFonts w:ascii="Courier New" w:hAnsi="Courier New" w:cs="Courier New" w:hint="default"/>
      </w:rPr>
    </w:lvl>
    <w:lvl w:ilvl="5" w:tplc="2C0A0005">
      <w:start w:val="1"/>
      <w:numFmt w:val="bullet"/>
      <w:lvlText w:val=""/>
      <w:lvlJc w:val="left"/>
      <w:pPr>
        <w:ind w:left="4680" w:hanging="360"/>
      </w:pPr>
      <w:rPr>
        <w:rFonts w:ascii="Wingdings" w:hAnsi="Wingdings" w:hint="default"/>
      </w:rPr>
    </w:lvl>
    <w:lvl w:ilvl="6" w:tplc="2C0A0001">
      <w:start w:val="1"/>
      <w:numFmt w:val="bullet"/>
      <w:lvlText w:val=""/>
      <w:lvlJc w:val="left"/>
      <w:pPr>
        <w:ind w:left="5400" w:hanging="360"/>
      </w:pPr>
      <w:rPr>
        <w:rFonts w:ascii="Symbol" w:hAnsi="Symbol" w:hint="default"/>
      </w:rPr>
    </w:lvl>
    <w:lvl w:ilvl="7" w:tplc="2C0A0003">
      <w:start w:val="1"/>
      <w:numFmt w:val="bullet"/>
      <w:lvlText w:val="o"/>
      <w:lvlJc w:val="left"/>
      <w:pPr>
        <w:ind w:left="6120" w:hanging="360"/>
      </w:pPr>
      <w:rPr>
        <w:rFonts w:ascii="Courier New" w:hAnsi="Courier New" w:cs="Courier New" w:hint="default"/>
      </w:rPr>
    </w:lvl>
    <w:lvl w:ilvl="8" w:tplc="2C0A0005">
      <w:start w:val="1"/>
      <w:numFmt w:val="bullet"/>
      <w:lvlText w:val=""/>
      <w:lvlJc w:val="left"/>
      <w:pPr>
        <w:ind w:left="6840" w:hanging="360"/>
      </w:pPr>
      <w:rPr>
        <w:rFonts w:ascii="Wingdings" w:hAnsi="Wingdings" w:hint="default"/>
      </w:rPr>
    </w:lvl>
  </w:abstractNum>
  <w:abstractNum w:abstractNumId="35">
    <w:nsid w:val="4B512FFF"/>
    <w:multiLevelType w:val="multilevel"/>
    <w:tmpl w:val="EA0C741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36">
    <w:nsid w:val="4CEE19EB"/>
    <w:multiLevelType w:val="multilevel"/>
    <w:tmpl w:val="4442FAF2"/>
    <w:styleLink w:val="Estilo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D724CB8"/>
    <w:multiLevelType w:val="multilevel"/>
    <w:tmpl w:val="E37EE244"/>
    <w:lvl w:ilvl="0">
      <w:start w:val="1"/>
      <w:numFmt w:val="bullet"/>
      <w:lvlText w:val="●"/>
      <w:lvlJc w:val="left"/>
      <w:pPr>
        <w:ind w:left="-360"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38">
    <w:nsid w:val="51EF74AA"/>
    <w:multiLevelType w:val="hybridMultilevel"/>
    <w:tmpl w:val="FBB043B4"/>
    <w:name w:val="WW8Num11222"/>
    <w:lvl w:ilvl="0" w:tplc="280A0017">
      <w:start w:val="1"/>
      <w:numFmt w:val="decimal"/>
      <w:lvlText w:val="%1."/>
      <w:lvlJc w:val="left"/>
      <w:pPr>
        <w:tabs>
          <w:tab w:val="num" w:pos="720"/>
        </w:tabs>
        <w:ind w:left="720" w:hanging="360"/>
      </w:pPr>
    </w:lvl>
    <w:lvl w:ilvl="1" w:tplc="280A0019" w:tentative="1">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39">
    <w:nsid w:val="52DB5643"/>
    <w:multiLevelType w:val="multilevel"/>
    <w:tmpl w:val="1FC081B2"/>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40">
    <w:nsid w:val="56E31835"/>
    <w:multiLevelType w:val="multilevel"/>
    <w:tmpl w:val="C9C2A912"/>
    <w:lvl w:ilvl="0">
      <w:start w:val="1"/>
      <w:numFmt w:val="bullet"/>
      <w:lvlText w:val="●"/>
      <w:lvlJc w:val="left"/>
      <w:pPr>
        <w:ind w:left="-360" w:firstLine="360"/>
      </w:pPr>
      <w:rPr>
        <w:strike w:val="0"/>
        <w:dstrike w:val="0"/>
        <w:u w:val="none"/>
        <w:effect w:val="none"/>
      </w:rPr>
    </w:lvl>
    <w:lvl w:ilvl="1">
      <w:start w:val="1"/>
      <w:numFmt w:val="bullet"/>
      <w:lvlText w:val="○"/>
      <w:lvlJc w:val="left"/>
      <w:pPr>
        <w:ind w:left="360" w:firstLine="1080"/>
      </w:pPr>
      <w:rPr>
        <w:strike w:val="0"/>
        <w:dstrike w:val="0"/>
        <w:u w:val="none"/>
        <w:effect w:val="none"/>
      </w:rPr>
    </w:lvl>
    <w:lvl w:ilvl="2">
      <w:start w:val="1"/>
      <w:numFmt w:val="bullet"/>
      <w:lvlText w:val="■"/>
      <w:lvlJc w:val="left"/>
      <w:pPr>
        <w:ind w:left="1080" w:firstLine="1800"/>
      </w:pPr>
      <w:rPr>
        <w:strike w:val="0"/>
        <w:dstrike w:val="0"/>
        <w:u w:val="none"/>
        <w:effect w:val="none"/>
      </w:rPr>
    </w:lvl>
    <w:lvl w:ilvl="3">
      <w:start w:val="1"/>
      <w:numFmt w:val="bullet"/>
      <w:lvlText w:val="●"/>
      <w:lvlJc w:val="left"/>
      <w:pPr>
        <w:ind w:left="1800" w:firstLine="2520"/>
      </w:pPr>
      <w:rPr>
        <w:strike w:val="0"/>
        <w:dstrike w:val="0"/>
        <w:u w:val="none"/>
        <w:effect w:val="none"/>
      </w:rPr>
    </w:lvl>
    <w:lvl w:ilvl="4">
      <w:start w:val="1"/>
      <w:numFmt w:val="bullet"/>
      <w:lvlText w:val="○"/>
      <w:lvlJc w:val="left"/>
      <w:pPr>
        <w:ind w:left="2520" w:firstLine="3240"/>
      </w:pPr>
      <w:rPr>
        <w:strike w:val="0"/>
        <w:dstrike w:val="0"/>
        <w:u w:val="none"/>
        <w:effect w:val="none"/>
      </w:rPr>
    </w:lvl>
    <w:lvl w:ilvl="5">
      <w:start w:val="1"/>
      <w:numFmt w:val="bullet"/>
      <w:lvlText w:val="■"/>
      <w:lvlJc w:val="left"/>
      <w:pPr>
        <w:ind w:left="3240" w:firstLine="3960"/>
      </w:pPr>
      <w:rPr>
        <w:strike w:val="0"/>
        <w:dstrike w:val="0"/>
        <w:u w:val="none"/>
        <w:effect w:val="none"/>
      </w:rPr>
    </w:lvl>
    <w:lvl w:ilvl="6">
      <w:start w:val="1"/>
      <w:numFmt w:val="bullet"/>
      <w:lvlText w:val="●"/>
      <w:lvlJc w:val="left"/>
      <w:pPr>
        <w:ind w:left="3960" w:firstLine="4680"/>
      </w:pPr>
      <w:rPr>
        <w:strike w:val="0"/>
        <w:dstrike w:val="0"/>
        <w:u w:val="none"/>
        <w:effect w:val="none"/>
      </w:rPr>
    </w:lvl>
    <w:lvl w:ilvl="7">
      <w:start w:val="1"/>
      <w:numFmt w:val="bullet"/>
      <w:lvlText w:val="○"/>
      <w:lvlJc w:val="left"/>
      <w:pPr>
        <w:ind w:left="4680" w:firstLine="5400"/>
      </w:pPr>
      <w:rPr>
        <w:strike w:val="0"/>
        <w:dstrike w:val="0"/>
        <w:u w:val="none"/>
        <w:effect w:val="none"/>
      </w:rPr>
    </w:lvl>
    <w:lvl w:ilvl="8">
      <w:start w:val="1"/>
      <w:numFmt w:val="bullet"/>
      <w:lvlText w:val="■"/>
      <w:lvlJc w:val="left"/>
      <w:pPr>
        <w:ind w:left="5400" w:firstLine="6120"/>
      </w:pPr>
      <w:rPr>
        <w:strike w:val="0"/>
        <w:dstrike w:val="0"/>
        <w:u w:val="none"/>
        <w:effect w:val="none"/>
      </w:rPr>
    </w:lvl>
  </w:abstractNum>
  <w:abstractNum w:abstractNumId="41">
    <w:nsid w:val="570F290C"/>
    <w:multiLevelType w:val="multilevel"/>
    <w:tmpl w:val="E2F4340E"/>
    <w:lvl w:ilvl="0">
      <w:start w:val="1"/>
      <w:numFmt w:val="bullet"/>
      <w:lvlText w:val="●"/>
      <w:lvlJc w:val="left"/>
      <w:pPr>
        <w:ind w:left="-360"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42">
    <w:nsid w:val="59317A05"/>
    <w:multiLevelType w:val="multilevel"/>
    <w:tmpl w:val="B7B2ADA4"/>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43">
    <w:nsid w:val="60FB4B63"/>
    <w:multiLevelType w:val="multilevel"/>
    <w:tmpl w:val="95F8C39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44">
    <w:nsid w:val="616B06AC"/>
    <w:multiLevelType w:val="multilevel"/>
    <w:tmpl w:val="34946D18"/>
    <w:lvl w:ilvl="0">
      <w:start w:val="1"/>
      <w:numFmt w:val="bullet"/>
      <w:lvlText w:val="●"/>
      <w:lvlJc w:val="left"/>
      <w:pPr>
        <w:ind w:left="-360"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45">
    <w:nsid w:val="63946297"/>
    <w:multiLevelType w:val="multilevel"/>
    <w:tmpl w:val="2E0CCB78"/>
    <w:lvl w:ilvl="0">
      <w:start w:val="1"/>
      <w:numFmt w:val="bullet"/>
      <w:lvlText w:val="●"/>
      <w:lvlJc w:val="left"/>
      <w:pPr>
        <w:ind w:left="-360"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46">
    <w:nsid w:val="690702ED"/>
    <w:multiLevelType w:val="hybridMultilevel"/>
    <w:tmpl w:val="BA2E083A"/>
    <w:name w:val="WW8Num1122"/>
    <w:lvl w:ilvl="0" w:tplc="280A0017">
      <w:start w:val="1"/>
      <w:numFmt w:val="bullet"/>
      <w:lvlText w:val=""/>
      <w:lvlJc w:val="left"/>
      <w:pPr>
        <w:tabs>
          <w:tab w:val="num" w:pos="774"/>
        </w:tabs>
        <w:ind w:left="888" w:hanging="264"/>
      </w:pPr>
      <w:rPr>
        <w:rFonts w:ascii="Symbol" w:hAnsi="Symbol" w:hint="default"/>
      </w:rPr>
    </w:lvl>
    <w:lvl w:ilvl="1" w:tplc="280A0019" w:tentative="1">
      <w:start w:val="1"/>
      <w:numFmt w:val="bullet"/>
      <w:lvlText w:val="o"/>
      <w:lvlJc w:val="left"/>
      <w:pPr>
        <w:tabs>
          <w:tab w:val="num" w:pos="1704"/>
        </w:tabs>
        <w:ind w:left="1704" w:hanging="360"/>
      </w:pPr>
      <w:rPr>
        <w:rFonts w:ascii="Courier New" w:hAnsi="Courier New" w:cs="Courier New" w:hint="default"/>
      </w:rPr>
    </w:lvl>
    <w:lvl w:ilvl="2" w:tplc="280A001B" w:tentative="1">
      <w:start w:val="1"/>
      <w:numFmt w:val="bullet"/>
      <w:lvlText w:val=""/>
      <w:lvlJc w:val="left"/>
      <w:pPr>
        <w:tabs>
          <w:tab w:val="num" w:pos="2424"/>
        </w:tabs>
        <w:ind w:left="2424" w:hanging="360"/>
      </w:pPr>
      <w:rPr>
        <w:rFonts w:ascii="Wingdings" w:hAnsi="Wingdings" w:hint="default"/>
      </w:rPr>
    </w:lvl>
    <w:lvl w:ilvl="3" w:tplc="280A000F" w:tentative="1">
      <w:start w:val="1"/>
      <w:numFmt w:val="bullet"/>
      <w:lvlText w:val=""/>
      <w:lvlJc w:val="left"/>
      <w:pPr>
        <w:tabs>
          <w:tab w:val="num" w:pos="3144"/>
        </w:tabs>
        <w:ind w:left="3144" w:hanging="360"/>
      </w:pPr>
      <w:rPr>
        <w:rFonts w:ascii="Symbol" w:hAnsi="Symbol" w:hint="default"/>
      </w:rPr>
    </w:lvl>
    <w:lvl w:ilvl="4" w:tplc="280A0019" w:tentative="1">
      <w:start w:val="1"/>
      <w:numFmt w:val="bullet"/>
      <w:lvlText w:val="o"/>
      <w:lvlJc w:val="left"/>
      <w:pPr>
        <w:tabs>
          <w:tab w:val="num" w:pos="3864"/>
        </w:tabs>
        <w:ind w:left="3864" w:hanging="360"/>
      </w:pPr>
      <w:rPr>
        <w:rFonts w:ascii="Courier New" w:hAnsi="Courier New" w:cs="Courier New" w:hint="default"/>
      </w:rPr>
    </w:lvl>
    <w:lvl w:ilvl="5" w:tplc="280A001B" w:tentative="1">
      <w:start w:val="1"/>
      <w:numFmt w:val="bullet"/>
      <w:lvlText w:val=""/>
      <w:lvlJc w:val="left"/>
      <w:pPr>
        <w:tabs>
          <w:tab w:val="num" w:pos="4584"/>
        </w:tabs>
        <w:ind w:left="4584" w:hanging="360"/>
      </w:pPr>
      <w:rPr>
        <w:rFonts w:ascii="Wingdings" w:hAnsi="Wingdings" w:hint="default"/>
      </w:rPr>
    </w:lvl>
    <w:lvl w:ilvl="6" w:tplc="280A000F" w:tentative="1">
      <w:start w:val="1"/>
      <w:numFmt w:val="bullet"/>
      <w:lvlText w:val=""/>
      <w:lvlJc w:val="left"/>
      <w:pPr>
        <w:tabs>
          <w:tab w:val="num" w:pos="5304"/>
        </w:tabs>
        <w:ind w:left="5304" w:hanging="360"/>
      </w:pPr>
      <w:rPr>
        <w:rFonts w:ascii="Symbol" w:hAnsi="Symbol" w:hint="default"/>
      </w:rPr>
    </w:lvl>
    <w:lvl w:ilvl="7" w:tplc="280A0019" w:tentative="1">
      <w:start w:val="1"/>
      <w:numFmt w:val="bullet"/>
      <w:lvlText w:val="o"/>
      <w:lvlJc w:val="left"/>
      <w:pPr>
        <w:tabs>
          <w:tab w:val="num" w:pos="6024"/>
        </w:tabs>
        <w:ind w:left="6024" w:hanging="360"/>
      </w:pPr>
      <w:rPr>
        <w:rFonts w:ascii="Courier New" w:hAnsi="Courier New" w:cs="Courier New" w:hint="default"/>
      </w:rPr>
    </w:lvl>
    <w:lvl w:ilvl="8" w:tplc="280A001B" w:tentative="1">
      <w:start w:val="1"/>
      <w:numFmt w:val="bullet"/>
      <w:lvlText w:val=""/>
      <w:lvlJc w:val="left"/>
      <w:pPr>
        <w:tabs>
          <w:tab w:val="num" w:pos="6744"/>
        </w:tabs>
        <w:ind w:left="6744" w:hanging="360"/>
      </w:pPr>
      <w:rPr>
        <w:rFonts w:ascii="Wingdings" w:hAnsi="Wingdings" w:hint="default"/>
      </w:rPr>
    </w:lvl>
  </w:abstractNum>
  <w:abstractNum w:abstractNumId="47">
    <w:nsid w:val="6A8E26E1"/>
    <w:multiLevelType w:val="multilevel"/>
    <w:tmpl w:val="993882E4"/>
    <w:lvl w:ilvl="0">
      <w:start w:val="1"/>
      <w:numFmt w:val="bullet"/>
      <w:lvlText w:val="●"/>
      <w:lvlJc w:val="left"/>
      <w:pPr>
        <w:ind w:left="-360" w:firstLine="360"/>
      </w:pPr>
      <w:rPr>
        <w:strike w:val="0"/>
        <w:dstrike w:val="0"/>
        <w:u w:val="none"/>
        <w:effect w:val="none"/>
      </w:rPr>
    </w:lvl>
    <w:lvl w:ilvl="1">
      <w:start w:val="1"/>
      <w:numFmt w:val="bullet"/>
      <w:lvlText w:val="○"/>
      <w:lvlJc w:val="left"/>
      <w:pPr>
        <w:ind w:left="1014" w:firstLine="1080"/>
      </w:pPr>
      <w:rPr>
        <w:strike w:val="0"/>
        <w:dstrike w:val="0"/>
        <w:u w:val="none"/>
        <w:effect w:val="none"/>
      </w:rPr>
    </w:lvl>
    <w:lvl w:ilvl="2">
      <w:start w:val="1"/>
      <w:numFmt w:val="bullet"/>
      <w:lvlText w:val="■"/>
      <w:lvlJc w:val="left"/>
      <w:pPr>
        <w:ind w:left="1734" w:firstLine="1800"/>
      </w:pPr>
      <w:rPr>
        <w:strike w:val="0"/>
        <w:dstrike w:val="0"/>
        <w:u w:val="none"/>
        <w:effect w:val="none"/>
      </w:rPr>
    </w:lvl>
    <w:lvl w:ilvl="3">
      <w:start w:val="1"/>
      <w:numFmt w:val="bullet"/>
      <w:lvlText w:val="●"/>
      <w:lvlJc w:val="left"/>
      <w:pPr>
        <w:ind w:left="2454" w:firstLine="2520"/>
      </w:pPr>
      <w:rPr>
        <w:strike w:val="0"/>
        <w:dstrike w:val="0"/>
        <w:u w:val="none"/>
        <w:effect w:val="none"/>
      </w:rPr>
    </w:lvl>
    <w:lvl w:ilvl="4">
      <w:start w:val="1"/>
      <w:numFmt w:val="bullet"/>
      <w:lvlText w:val="○"/>
      <w:lvlJc w:val="left"/>
      <w:pPr>
        <w:ind w:left="3174" w:firstLine="3240"/>
      </w:pPr>
      <w:rPr>
        <w:strike w:val="0"/>
        <w:dstrike w:val="0"/>
        <w:u w:val="none"/>
        <w:effect w:val="none"/>
      </w:rPr>
    </w:lvl>
    <w:lvl w:ilvl="5">
      <w:start w:val="1"/>
      <w:numFmt w:val="bullet"/>
      <w:lvlText w:val="■"/>
      <w:lvlJc w:val="left"/>
      <w:pPr>
        <w:ind w:left="3894" w:firstLine="3960"/>
      </w:pPr>
      <w:rPr>
        <w:strike w:val="0"/>
        <w:dstrike w:val="0"/>
        <w:u w:val="none"/>
        <w:effect w:val="none"/>
      </w:rPr>
    </w:lvl>
    <w:lvl w:ilvl="6">
      <w:start w:val="1"/>
      <w:numFmt w:val="bullet"/>
      <w:lvlText w:val="●"/>
      <w:lvlJc w:val="left"/>
      <w:pPr>
        <w:ind w:left="4614" w:firstLine="4680"/>
      </w:pPr>
      <w:rPr>
        <w:strike w:val="0"/>
        <w:dstrike w:val="0"/>
        <w:u w:val="none"/>
        <w:effect w:val="none"/>
      </w:rPr>
    </w:lvl>
    <w:lvl w:ilvl="7">
      <w:start w:val="1"/>
      <w:numFmt w:val="bullet"/>
      <w:lvlText w:val="○"/>
      <w:lvlJc w:val="left"/>
      <w:pPr>
        <w:ind w:left="5334" w:firstLine="5400"/>
      </w:pPr>
      <w:rPr>
        <w:strike w:val="0"/>
        <w:dstrike w:val="0"/>
        <w:u w:val="none"/>
        <w:effect w:val="none"/>
      </w:rPr>
    </w:lvl>
    <w:lvl w:ilvl="8">
      <w:start w:val="1"/>
      <w:numFmt w:val="bullet"/>
      <w:lvlText w:val="■"/>
      <w:lvlJc w:val="left"/>
      <w:pPr>
        <w:ind w:left="6054" w:firstLine="6120"/>
      </w:pPr>
      <w:rPr>
        <w:strike w:val="0"/>
        <w:dstrike w:val="0"/>
        <w:u w:val="none"/>
        <w:effect w:val="none"/>
      </w:rPr>
    </w:lvl>
  </w:abstractNum>
  <w:abstractNum w:abstractNumId="48">
    <w:nsid w:val="6C106FFE"/>
    <w:multiLevelType w:val="multilevel"/>
    <w:tmpl w:val="52DEA45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9">
    <w:nsid w:val="6D883ADE"/>
    <w:multiLevelType w:val="multilevel"/>
    <w:tmpl w:val="2FC61E4C"/>
    <w:lvl w:ilvl="0">
      <w:start w:val="1"/>
      <w:numFmt w:val="bullet"/>
      <w:lvlText w:val="●"/>
      <w:lvlJc w:val="left"/>
      <w:pPr>
        <w:ind w:left="-360" w:firstLine="360"/>
      </w:pPr>
      <w:rPr>
        <w:strike w:val="0"/>
        <w:dstrike w:val="0"/>
        <w:u w:val="none"/>
        <w:effect w:val="none"/>
      </w:rPr>
    </w:lvl>
    <w:lvl w:ilvl="1">
      <w:start w:val="1"/>
      <w:numFmt w:val="bullet"/>
      <w:lvlText w:val="○"/>
      <w:lvlJc w:val="left"/>
      <w:pPr>
        <w:ind w:left="1074" w:firstLine="1080"/>
      </w:pPr>
      <w:rPr>
        <w:strike w:val="0"/>
        <w:dstrike w:val="0"/>
        <w:u w:val="none"/>
        <w:effect w:val="none"/>
      </w:rPr>
    </w:lvl>
    <w:lvl w:ilvl="2">
      <w:start w:val="1"/>
      <w:numFmt w:val="bullet"/>
      <w:lvlText w:val="■"/>
      <w:lvlJc w:val="left"/>
      <w:pPr>
        <w:ind w:left="1794" w:firstLine="1800"/>
      </w:pPr>
      <w:rPr>
        <w:strike w:val="0"/>
        <w:dstrike w:val="0"/>
        <w:u w:val="none"/>
        <w:effect w:val="none"/>
      </w:rPr>
    </w:lvl>
    <w:lvl w:ilvl="3">
      <w:start w:val="1"/>
      <w:numFmt w:val="bullet"/>
      <w:lvlText w:val="●"/>
      <w:lvlJc w:val="left"/>
      <w:pPr>
        <w:ind w:left="2514" w:firstLine="2520"/>
      </w:pPr>
      <w:rPr>
        <w:strike w:val="0"/>
        <w:dstrike w:val="0"/>
        <w:u w:val="none"/>
        <w:effect w:val="none"/>
      </w:rPr>
    </w:lvl>
    <w:lvl w:ilvl="4">
      <w:start w:val="1"/>
      <w:numFmt w:val="bullet"/>
      <w:lvlText w:val="○"/>
      <w:lvlJc w:val="left"/>
      <w:pPr>
        <w:ind w:left="3234" w:firstLine="3240"/>
      </w:pPr>
      <w:rPr>
        <w:strike w:val="0"/>
        <w:dstrike w:val="0"/>
        <w:u w:val="none"/>
        <w:effect w:val="none"/>
      </w:rPr>
    </w:lvl>
    <w:lvl w:ilvl="5">
      <w:start w:val="1"/>
      <w:numFmt w:val="bullet"/>
      <w:lvlText w:val="■"/>
      <w:lvlJc w:val="left"/>
      <w:pPr>
        <w:ind w:left="3954" w:firstLine="3960"/>
      </w:pPr>
      <w:rPr>
        <w:strike w:val="0"/>
        <w:dstrike w:val="0"/>
        <w:u w:val="none"/>
        <w:effect w:val="none"/>
      </w:rPr>
    </w:lvl>
    <w:lvl w:ilvl="6">
      <w:start w:val="1"/>
      <w:numFmt w:val="bullet"/>
      <w:lvlText w:val="●"/>
      <w:lvlJc w:val="left"/>
      <w:pPr>
        <w:ind w:left="4674" w:firstLine="4680"/>
      </w:pPr>
      <w:rPr>
        <w:strike w:val="0"/>
        <w:dstrike w:val="0"/>
        <w:u w:val="none"/>
        <w:effect w:val="none"/>
      </w:rPr>
    </w:lvl>
    <w:lvl w:ilvl="7">
      <w:start w:val="1"/>
      <w:numFmt w:val="bullet"/>
      <w:lvlText w:val="○"/>
      <w:lvlJc w:val="left"/>
      <w:pPr>
        <w:ind w:left="5394" w:firstLine="5400"/>
      </w:pPr>
      <w:rPr>
        <w:strike w:val="0"/>
        <w:dstrike w:val="0"/>
        <w:u w:val="none"/>
        <w:effect w:val="none"/>
      </w:rPr>
    </w:lvl>
    <w:lvl w:ilvl="8">
      <w:start w:val="1"/>
      <w:numFmt w:val="bullet"/>
      <w:lvlText w:val="■"/>
      <w:lvlJc w:val="left"/>
      <w:pPr>
        <w:ind w:left="6114" w:firstLine="6120"/>
      </w:pPr>
      <w:rPr>
        <w:strike w:val="0"/>
        <w:dstrike w:val="0"/>
        <w:u w:val="none"/>
        <w:effect w:val="none"/>
      </w:rPr>
    </w:lvl>
  </w:abstractNum>
  <w:abstractNum w:abstractNumId="50">
    <w:nsid w:val="712B5A5E"/>
    <w:multiLevelType w:val="multilevel"/>
    <w:tmpl w:val="2C1EE220"/>
    <w:lvl w:ilvl="0">
      <w:start w:val="1"/>
      <w:numFmt w:val="bullet"/>
      <w:lvlText w:val="●"/>
      <w:lvlJc w:val="left"/>
      <w:pPr>
        <w:ind w:left="-360" w:firstLine="360"/>
      </w:pPr>
      <w:rPr>
        <w:strike w:val="0"/>
        <w:dstrike w:val="0"/>
        <w:u w:val="none"/>
        <w:effect w:val="none"/>
      </w:rPr>
    </w:lvl>
    <w:lvl w:ilvl="1">
      <w:start w:val="1"/>
      <w:numFmt w:val="bullet"/>
      <w:lvlText w:val="○"/>
      <w:lvlJc w:val="left"/>
      <w:pPr>
        <w:ind w:left="360" w:firstLine="1080"/>
      </w:pPr>
      <w:rPr>
        <w:strike w:val="0"/>
        <w:dstrike w:val="0"/>
        <w:u w:val="none"/>
        <w:effect w:val="none"/>
      </w:rPr>
    </w:lvl>
    <w:lvl w:ilvl="2">
      <w:start w:val="1"/>
      <w:numFmt w:val="bullet"/>
      <w:lvlText w:val="■"/>
      <w:lvlJc w:val="left"/>
      <w:pPr>
        <w:ind w:left="1080" w:firstLine="1800"/>
      </w:pPr>
      <w:rPr>
        <w:strike w:val="0"/>
        <w:dstrike w:val="0"/>
        <w:u w:val="none"/>
        <w:effect w:val="none"/>
      </w:rPr>
    </w:lvl>
    <w:lvl w:ilvl="3">
      <w:start w:val="1"/>
      <w:numFmt w:val="bullet"/>
      <w:lvlText w:val="●"/>
      <w:lvlJc w:val="left"/>
      <w:pPr>
        <w:ind w:left="1800" w:firstLine="2520"/>
      </w:pPr>
      <w:rPr>
        <w:strike w:val="0"/>
        <w:dstrike w:val="0"/>
        <w:u w:val="none"/>
        <w:effect w:val="none"/>
      </w:rPr>
    </w:lvl>
    <w:lvl w:ilvl="4">
      <w:start w:val="1"/>
      <w:numFmt w:val="bullet"/>
      <w:lvlText w:val="○"/>
      <w:lvlJc w:val="left"/>
      <w:pPr>
        <w:ind w:left="2520" w:firstLine="3240"/>
      </w:pPr>
      <w:rPr>
        <w:strike w:val="0"/>
        <w:dstrike w:val="0"/>
        <w:u w:val="none"/>
        <w:effect w:val="none"/>
      </w:rPr>
    </w:lvl>
    <w:lvl w:ilvl="5">
      <w:start w:val="1"/>
      <w:numFmt w:val="bullet"/>
      <w:lvlText w:val="■"/>
      <w:lvlJc w:val="left"/>
      <w:pPr>
        <w:ind w:left="3240" w:firstLine="3960"/>
      </w:pPr>
      <w:rPr>
        <w:strike w:val="0"/>
        <w:dstrike w:val="0"/>
        <w:u w:val="none"/>
        <w:effect w:val="none"/>
      </w:rPr>
    </w:lvl>
    <w:lvl w:ilvl="6">
      <w:start w:val="1"/>
      <w:numFmt w:val="bullet"/>
      <w:lvlText w:val="●"/>
      <w:lvlJc w:val="left"/>
      <w:pPr>
        <w:ind w:left="3960" w:firstLine="4680"/>
      </w:pPr>
      <w:rPr>
        <w:strike w:val="0"/>
        <w:dstrike w:val="0"/>
        <w:u w:val="none"/>
        <w:effect w:val="none"/>
      </w:rPr>
    </w:lvl>
    <w:lvl w:ilvl="7">
      <w:start w:val="1"/>
      <w:numFmt w:val="bullet"/>
      <w:lvlText w:val="○"/>
      <w:lvlJc w:val="left"/>
      <w:pPr>
        <w:ind w:left="4680" w:firstLine="5400"/>
      </w:pPr>
      <w:rPr>
        <w:strike w:val="0"/>
        <w:dstrike w:val="0"/>
        <w:u w:val="none"/>
        <w:effect w:val="none"/>
      </w:rPr>
    </w:lvl>
    <w:lvl w:ilvl="8">
      <w:start w:val="1"/>
      <w:numFmt w:val="bullet"/>
      <w:lvlText w:val="■"/>
      <w:lvlJc w:val="left"/>
      <w:pPr>
        <w:ind w:left="5400" w:firstLine="6120"/>
      </w:pPr>
      <w:rPr>
        <w:strike w:val="0"/>
        <w:dstrike w:val="0"/>
        <w:u w:val="none"/>
        <w:effect w:val="none"/>
      </w:rPr>
    </w:lvl>
  </w:abstractNum>
  <w:abstractNum w:abstractNumId="51">
    <w:nsid w:val="75313B1E"/>
    <w:multiLevelType w:val="singleLevel"/>
    <w:tmpl w:val="39B4FE5A"/>
    <w:lvl w:ilvl="0">
      <w:numFmt w:val="bullet"/>
      <w:lvlText w:val=""/>
      <w:lvlJc w:val="left"/>
      <w:pPr>
        <w:tabs>
          <w:tab w:val="num" w:pos="405"/>
        </w:tabs>
        <w:ind w:left="405" w:hanging="405"/>
      </w:pPr>
      <w:rPr>
        <w:rFonts w:ascii="Symbol" w:hAnsi="Symbol" w:hint="default"/>
      </w:rPr>
    </w:lvl>
  </w:abstractNum>
  <w:abstractNum w:abstractNumId="52">
    <w:nsid w:val="76B07FB1"/>
    <w:multiLevelType w:val="hybridMultilevel"/>
    <w:tmpl w:val="09F20582"/>
    <w:lvl w:ilvl="0" w:tplc="2C0A000D">
      <w:start w:val="1"/>
      <w:numFmt w:val="bullet"/>
      <w:lvlText w:val=""/>
      <w:lvlJc w:val="left"/>
      <w:pPr>
        <w:ind w:left="1429" w:hanging="360"/>
      </w:pPr>
      <w:rPr>
        <w:rFonts w:ascii="Wingdings" w:hAnsi="Wingdings" w:hint="default"/>
      </w:rPr>
    </w:lvl>
    <w:lvl w:ilvl="1" w:tplc="2C0A0003">
      <w:start w:val="1"/>
      <w:numFmt w:val="bullet"/>
      <w:lvlText w:val="o"/>
      <w:lvlJc w:val="left"/>
      <w:pPr>
        <w:ind w:left="2149" w:hanging="360"/>
      </w:pPr>
      <w:rPr>
        <w:rFonts w:ascii="Courier New" w:hAnsi="Courier New" w:cs="Courier New" w:hint="default"/>
      </w:rPr>
    </w:lvl>
    <w:lvl w:ilvl="2" w:tplc="2C0A0005">
      <w:start w:val="1"/>
      <w:numFmt w:val="bullet"/>
      <w:lvlText w:val=""/>
      <w:lvlJc w:val="left"/>
      <w:pPr>
        <w:ind w:left="2869" w:hanging="360"/>
      </w:pPr>
      <w:rPr>
        <w:rFonts w:ascii="Wingdings" w:hAnsi="Wingdings" w:hint="default"/>
      </w:rPr>
    </w:lvl>
    <w:lvl w:ilvl="3" w:tplc="2C0A0001">
      <w:start w:val="1"/>
      <w:numFmt w:val="bullet"/>
      <w:lvlText w:val=""/>
      <w:lvlJc w:val="left"/>
      <w:pPr>
        <w:ind w:left="3589" w:hanging="360"/>
      </w:pPr>
      <w:rPr>
        <w:rFonts w:ascii="Symbol" w:hAnsi="Symbol" w:hint="default"/>
      </w:rPr>
    </w:lvl>
    <w:lvl w:ilvl="4" w:tplc="2C0A0003">
      <w:start w:val="1"/>
      <w:numFmt w:val="bullet"/>
      <w:lvlText w:val="o"/>
      <w:lvlJc w:val="left"/>
      <w:pPr>
        <w:ind w:left="4309" w:hanging="360"/>
      </w:pPr>
      <w:rPr>
        <w:rFonts w:ascii="Courier New" w:hAnsi="Courier New" w:cs="Courier New" w:hint="default"/>
      </w:rPr>
    </w:lvl>
    <w:lvl w:ilvl="5" w:tplc="2C0A0005">
      <w:start w:val="1"/>
      <w:numFmt w:val="bullet"/>
      <w:lvlText w:val=""/>
      <w:lvlJc w:val="left"/>
      <w:pPr>
        <w:ind w:left="5029" w:hanging="360"/>
      </w:pPr>
      <w:rPr>
        <w:rFonts w:ascii="Wingdings" w:hAnsi="Wingdings" w:hint="default"/>
      </w:rPr>
    </w:lvl>
    <w:lvl w:ilvl="6" w:tplc="2C0A0001">
      <w:start w:val="1"/>
      <w:numFmt w:val="bullet"/>
      <w:lvlText w:val=""/>
      <w:lvlJc w:val="left"/>
      <w:pPr>
        <w:ind w:left="5749" w:hanging="360"/>
      </w:pPr>
      <w:rPr>
        <w:rFonts w:ascii="Symbol" w:hAnsi="Symbol" w:hint="default"/>
      </w:rPr>
    </w:lvl>
    <w:lvl w:ilvl="7" w:tplc="2C0A0003">
      <w:start w:val="1"/>
      <w:numFmt w:val="bullet"/>
      <w:lvlText w:val="o"/>
      <w:lvlJc w:val="left"/>
      <w:pPr>
        <w:ind w:left="6469" w:hanging="360"/>
      </w:pPr>
      <w:rPr>
        <w:rFonts w:ascii="Courier New" w:hAnsi="Courier New" w:cs="Courier New" w:hint="default"/>
      </w:rPr>
    </w:lvl>
    <w:lvl w:ilvl="8" w:tplc="2C0A0005">
      <w:start w:val="1"/>
      <w:numFmt w:val="bullet"/>
      <w:lvlText w:val=""/>
      <w:lvlJc w:val="left"/>
      <w:pPr>
        <w:ind w:left="7189" w:hanging="360"/>
      </w:pPr>
      <w:rPr>
        <w:rFonts w:ascii="Wingdings" w:hAnsi="Wingdings" w:hint="default"/>
      </w:rPr>
    </w:lvl>
  </w:abstractNum>
  <w:abstractNum w:abstractNumId="53">
    <w:nsid w:val="7A2C4B80"/>
    <w:multiLevelType w:val="multilevel"/>
    <w:tmpl w:val="7B8AE8BA"/>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54">
    <w:nsid w:val="7B3F0532"/>
    <w:multiLevelType w:val="singleLevel"/>
    <w:tmpl w:val="3EB61792"/>
    <w:lvl w:ilvl="0">
      <w:start w:val="1"/>
      <w:numFmt w:val="bullet"/>
      <w:lvlText w:val=""/>
      <w:lvlJc w:val="left"/>
      <w:pPr>
        <w:tabs>
          <w:tab w:val="num" w:pos="360"/>
        </w:tabs>
        <w:ind w:left="360" w:hanging="360"/>
      </w:pPr>
      <w:rPr>
        <w:rFonts w:ascii="Wingdings" w:hAnsi="Wingdings" w:hint="default"/>
        <w:sz w:val="32"/>
      </w:rPr>
    </w:lvl>
  </w:abstractNum>
  <w:abstractNum w:abstractNumId="55">
    <w:nsid w:val="7F066367"/>
    <w:multiLevelType w:val="multilevel"/>
    <w:tmpl w:val="69BCD472"/>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num w:numId="1">
    <w:abstractNumId w:val="36"/>
  </w:num>
  <w:num w:numId="2">
    <w:abstractNumId w:val="0"/>
  </w:num>
  <w:num w:numId="3">
    <w:abstractNumId w:val="32"/>
  </w:num>
  <w:num w:numId="4">
    <w:abstractNumId w:val="45"/>
  </w:num>
  <w:num w:numId="5">
    <w:abstractNumId w:val="41"/>
  </w:num>
  <w:num w:numId="6">
    <w:abstractNumId w:val="24"/>
  </w:num>
  <w:num w:numId="7">
    <w:abstractNumId w:val="44"/>
  </w:num>
  <w:num w:numId="8">
    <w:abstractNumId w:val="49"/>
  </w:num>
  <w:num w:numId="9">
    <w:abstractNumId w:val="21"/>
  </w:num>
  <w:num w:numId="10">
    <w:abstractNumId w:val="37"/>
  </w:num>
  <w:num w:numId="11">
    <w:abstractNumId w:val="47"/>
  </w:num>
  <w:num w:numId="12">
    <w:abstractNumId w:val="50"/>
  </w:num>
  <w:num w:numId="13">
    <w:abstractNumId w:val="25"/>
  </w:num>
  <w:num w:numId="14">
    <w:abstractNumId w:val="20"/>
  </w:num>
  <w:num w:numId="15">
    <w:abstractNumId w:val="40"/>
  </w:num>
  <w:num w:numId="16">
    <w:abstractNumId w:val="23"/>
  </w:num>
  <w:num w:numId="17">
    <w:abstractNumId w:val="26"/>
  </w:num>
  <w:num w:numId="18">
    <w:abstractNumId w:val="55"/>
  </w:num>
  <w:num w:numId="19">
    <w:abstractNumId w:val="39"/>
  </w:num>
  <w:num w:numId="20">
    <w:abstractNumId w:val="16"/>
  </w:num>
  <w:num w:numId="21">
    <w:abstractNumId w:val="43"/>
  </w:num>
  <w:num w:numId="22">
    <w:abstractNumId w:val="35"/>
  </w:num>
  <w:num w:numId="23">
    <w:abstractNumId w:val="28"/>
  </w:num>
  <w:num w:numId="24">
    <w:abstractNumId w:val="48"/>
  </w:num>
  <w:num w:numId="25">
    <w:abstractNumId w:val="53"/>
  </w:num>
  <w:num w:numId="26">
    <w:abstractNumId w:val="27"/>
  </w:num>
  <w:num w:numId="27">
    <w:abstractNumId w:val="42"/>
  </w:num>
  <w:num w:numId="28">
    <w:abstractNumId w:val="33"/>
  </w:num>
  <w:num w:numId="29">
    <w:abstractNumId w:val="52"/>
  </w:num>
  <w:num w:numId="30">
    <w:abstractNumId w:val="15"/>
  </w:num>
  <w:num w:numId="31">
    <w:abstractNumId w:val="22"/>
  </w:num>
  <w:num w:numId="32">
    <w:abstractNumId w:val="51"/>
  </w:num>
  <w:num w:numId="33">
    <w:abstractNumId w:val="30"/>
  </w:num>
  <w:num w:numId="34">
    <w:abstractNumId w:val="34"/>
  </w:num>
  <w:num w:numId="35">
    <w:abstractNumId w:val="54"/>
  </w:num>
  <w:num w:numId="36">
    <w:abstractNumId w:val="19"/>
  </w:num>
  <w:num w:numId="37">
    <w:abstractNumId w:val="31"/>
  </w:num>
  <w:num w:numId="38">
    <w:abstractNumId w:val="29"/>
  </w:num>
  <w:num w:numId="3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28B"/>
    <w:rsid w:val="000026BE"/>
    <w:rsid w:val="00002936"/>
    <w:rsid w:val="000032C0"/>
    <w:rsid w:val="00004BC7"/>
    <w:rsid w:val="000050F4"/>
    <w:rsid w:val="00005904"/>
    <w:rsid w:val="00005D5D"/>
    <w:rsid w:val="0000735E"/>
    <w:rsid w:val="000102E3"/>
    <w:rsid w:val="00010EF3"/>
    <w:rsid w:val="00014D73"/>
    <w:rsid w:val="0001699B"/>
    <w:rsid w:val="000208AD"/>
    <w:rsid w:val="00021487"/>
    <w:rsid w:val="00022187"/>
    <w:rsid w:val="000228C7"/>
    <w:rsid w:val="000376C6"/>
    <w:rsid w:val="00037754"/>
    <w:rsid w:val="00040C73"/>
    <w:rsid w:val="00042F2F"/>
    <w:rsid w:val="0004317C"/>
    <w:rsid w:val="00044119"/>
    <w:rsid w:val="00044B3C"/>
    <w:rsid w:val="00045265"/>
    <w:rsid w:val="0004658D"/>
    <w:rsid w:val="000525C4"/>
    <w:rsid w:val="00052FB9"/>
    <w:rsid w:val="00053214"/>
    <w:rsid w:val="000544D7"/>
    <w:rsid w:val="00054C5A"/>
    <w:rsid w:val="00054EBE"/>
    <w:rsid w:val="00055626"/>
    <w:rsid w:val="00055AE6"/>
    <w:rsid w:val="00056FFC"/>
    <w:rsid w:val="00057BD3"/>
    <w:rsid w:val="00060BCE"/>
    <w:rsid w:val="0006169F"/>
    <w:rsid w:val="000618F2"/>
    <w:rsid w:val="0006231A"/>
    <w:rsid w:val="00062352"/>
    <w:rsid w:val="0006246C"/>
    <w:rsid w:val="00063571"/>
    <w:rsid w:val="00070889"/>
    <w:rsid w:val="00070DDC"/>
    <w:rsid w:val="00071D5C"/>
    <w:rsid w:val="000732AD"/>
    <w:rsid w:val="000738DD"/>
    <w:rsid w:val="0007393E"/>
    <w:rsid w:val="00073CC9"/>
    <w:rsid w:val="00073D8A"/>
    <w:rsid w:val="00074444"/>
    <w:rsid w:val="000773E2"/>
    <w:rsid w:val="00077F06"/>
    <w:rsid w:val="0008057A"/>
    <w:rsid w:val="00080867"/>
    <w:rsid w:val="000907C0"/>
    <w:rsid w:val="00090C03"/>
    <w:rsid w:val="00092D8A"/>
    <w:rsid w:val="0009305C"/>
    <w:rsid w:val="0009443E"/>
    <w:rsid w:val="00094ACE"/>
    <w:rsid w:val="000A0197"/>
    <w:rsid w:val="000A10E5"/>
    <w:rsid w:val="000A46F3"/>
    <w:rsid w:val="000A4709"/>
    <w:rsid w:val="000A78E2"/>
    <w:rsid w:val="000B07C8"/>
    <w:rsid w:val="000B1E77"/>
    <w:rsid w:val="000B2C5C"/>
    <w:rsid w:val="000B49A6"/>
    <w:rsid w:val="000B5538"/>
    <w:rsid w:val="000B5A19"/>
    <w:rsid w:val="000C09E4"/>
    <w:rsid w:val="000C1C4B"/>
    <w:rsid w:val="000C26FC"/>
    <w:rsid w:val="000C3400"/>
    <w:rsid w:val="000D0924"/>
    <w:rsid w:val="000D2DA6"/>
    <w:rsid w:val="000D394C"/>
    <w:rsid w:val="000E51C4"/>
    <w:rsid w:val="000E5F6A"/>
    <w:rsid w:val="000E6C86"/>
    <w:rsid w:val="000E6E64"/>
    <w:rsid w:val="000F1D38"/>
    <w:rsid w:val="000F3419"/>
    <w:rsid w:val="000F533E"/>
    <w:rsid w:val="000F71E2"/>
    <w:rsid w:val="00101A1B"/>
    <w:rsid w:val="00106597"/>
    <w:rsid w:val="001076B7"/>
    <w:rsid w:val="001100F3"/>
    <w:rsid w:val="00111839"/>
    <w:rsid w:val="00112DA2"/>
    <w:rsid w:val="0011332A"/>
    <w:rsid w:val="00113DBC"/>
    <w:rsid w:val="00113F7F"/>
    <w:rsid w:val="001147BB"/>
    <w:rsid w:val="00114DBA"/>
    <w:rsid w:val="001216B5"/>
    <w:rsid w:val="00121FBC"/>
    <w:rsid w:val="00121FDB"/>
    <w:rsid w:val="001243DE"/>
    <w:rsid w:val="00124FC1"/>
    <w:rsid w:val="00127BA5"/>
    <w:rsid w:val="00131B0A"/>
    <w:rsid w:val="00132631"/>
    <w:rsid w:val="001337DE"/>
    <w:rsid w:val="00134670"/>
    <w:rsid w:val="00135C01"/>
    <w:rsid w:val="00142C2A"/>
    <w:rsid w:val="0014333F"/>
    <w:rsid w:val="00143580"/>
    <w:rsid w:val="001450D2"/>
    <w:rsid w:val="00145C13"/>
    <w:rsid w:val="001466EE"/>
    <w:rsid w:val="00150C66"/>
    <w:rsid w:val="00155FBE"/>
    <w:rsid w:val="00156C1E"/>
    <w:rsid w:val="001575D3"/>
    <w:rsid w:val="00157C73"/>
    <w:rsid w:val="001617B1"/>
    <w:rsid w:val="0016391C"/>
    <w:rsid w:val="0016797D"/>
    <w:rsid w:val="00167C45"/>
    <w:rsid w:val="00176AB5"/>
    <w:rsid w:val="00177EA1"/>
    <w:rsid w:val="00182124"/>
    <w:rsid w:val="00182448"/>
    <w:rsid w:val="001829FF"/>
    <w:rsid w:val="0018491D"/>
    <w:rsid w:val="00187DCA"/>
    <w:rsid w:val="00190648"/>
    <w:rsid w:val="0019163E"/>
    <w:rsid w:val="00194C20"/>
    <w:rsid w:val="001A04C6"/>
    <w:rsid w:val="001A4F45"/>
    <w:rsid w:val="001A536F"/>
    <w:rsid w:val="001A5B00"/>
    <w:rsid w:val="001A6694"/>
    <w:rsid w:val="001A7A87"/>
    <w:rsid w:val="001B040E"/>
    <w:rsid w:val="001B0E46"/>
    <w:rsid w:val="001B1AEA"/>
    <w:rsid w:val="001B1E36"/>
    <w:rsid w:val="001B5EA7"/>
    <w:rsid w:val="001C2DF2"/>
    <w:rsid w:val="001C3277"/>
    <w:rsid w:val="001C33CA"/>
    <w:rsid w:val="001C3610"/>
    <w:rsid w:val="001C7A07"/>
    <w:rsid w:val="001C7C6E"/>
    <w:rsid w:val="001D0FB1"/>
    <w:rsid w:val="001D1EB7"/>
    <w:rsid w:val="001D40E6"/>
    <w:rsid w:val="001D490A"/>
    <w:rsid w:val="001D4AD6"/>
    <w:rsid w:val="001D566D"/>
    <w:rsid w:val="001D66FC"/>
    <w:rsid w:val="001D68CB"/>
    <w:rsid w:val="001D6D49"/>
    <w:rsid w:val="001D7A22"/>
    <w:rsid w:val="001D7BAC"/>
    <w:rsid w:val="001D7F90"/>
    <w:rsid w:val="001E1B6E"/>
    <w:rsid w:val="001E4D48"/>
    <w:rsid w:val="001E564F"/>
    <w:rsid w:val="001E6638"/>
    <w:rsid w:val="001E6FE5"/>
    <w:rsid w:val="001F0B49"/>
    <w:rsid w:val="001F1351"/>
    <w:rsid w:val="001F1FB8"/>
    <w:rsid w:val="001F2810"/>
    <w:rsid w:val="001F3604"/>
    <w:rsid w:val="001F770D"/>
    <w:rsid w:val="0020051C"/>
    <w:rsid w:val="00200B1E"/>
    <w:rsid w:val="00201529"/>
    <w:rsid w:val="00202017"/>
    <w:rsid w:val="002025AE"/>
    <w:rsid w:val="00203095"/>
    <w:rsid w:val="002030EA"/>
    <w:rsid w:val="00203150"/>
    <w:rsid w:val="002057FE"/>
    <w:rsid w:val="00205D4C"/>
    <w:rsid w:val="0020701A"/>
    <w:rsid w:val="002074A6"/>
    <w:rsid w:val="002113B4"/>
    <w:rsid w:val="0021213B"/>
    <w:rsid w:val="0021640D"/>
    <w:rsid w:val="00221076"/>
    <w:rsid w:val="00221DF4"/>
    <w:rsid w:val="00221FD1"/>
    <w:rsid w:val="002224ED"/>
    <w:rsid w:val="00222B5A"/>
    <w:rsid w:val="002230F5"/>
    <w:rsid w:val="002243C8"/>
    <w:rsid w:val="00225D0A"/>
    <w:rsid w:val="00226224"/>
    <w:rsid w:val="00230C0F"/>
    <w:rsid w:val="002322A7"/>
    <w:rsid w:val="00234B1B"/>
    <w:rsid w:val="00234DBA"/>
    <w:rsid w:val="002400B3"/>
    <w:rsid w:val="00241C00"/>
    <w:rsid w:val="00246256"/>
    <w:rsid w:val="0024635D"/>
    <w:rsid w:val="00247DB0"/>
    <w:rsid w:val="00247E44"/>
    <w:rsid w:val="0025217F"/>
    <w:rsid w:val="002539F6"/>
    <w:rsid w:val="00255141"/>
    <w:rsid w:val="002553ED"/>
    <w:rsid w:val="00256129"/>
    <w:rsid w:val="00257250"/>
    <w:rsid w:val="00261531"/>
    <w:rsid w:val="00261844"/>
    <w:rsid w:val="002624DC"/>
    <w:rsid w:val="00263525"/>
    <w:rsid w:val="0026366E"/>
    <w:rsid w:val="00264160"/>
    <w:rsid w:val="002730B0"/>
    <w:rsid w:val="0027592D"/>
    <w:rsid w:val="00276923"/>
    <w:rsid w:val="00276B2D"/>
    <w:rsid w:val="00277ADA"/>
    <w:rsid w:val="0028216B"/>
    <w:rsid w:val="0028239C"/>
    <w:rsid w:val="002828E2"/>
    <w:rsid w:val="00283D61"/>
    <w:rsid w:val="00283EDB"/>
    <w:rsid w:val="00285A04"/>
    <w:rsid w:val="00287CD7"/>
    <w:rsid w:val="00287F5D"/>
    <w:rsid w:val="002902A3"/>
    <w:rsid w:val="0029303F"/>
    <w:rsid w:val="00293F07"/>
    <w:rsid w:val="002947C5"/>
    <w:rsid w:val="00295A5E"/>
    <w:rsid w:val="002970EB"/>
    <w:rsid w:val="002A3AB9"/>
    <w:rsid w:val="002A4F15"/>
    <w:rsid w:val="002B0028"/>
    <w:rsid w:val="002B050C"/>
    <w:rsid w:val="002B0A25"/>
    <w:rsid w:val="002B124D"/>
    <w:rsid w:val="002B2391"/>
    <w:rsid w:val="002B4CEA"/>
    <w:rsid w:val="002B505B"/>
    <w:rsid w:val="002B5383"/>
    <w:rsid w:val="002B5837"/>
    <w:rsid w:val="002C3977"/>
    <w:rsid w:val="002D1B31"/>
    <w:rsid w:val="002D60BD"/>
    <w:rsid w:val="002D6C95"/>
    <w:rsid w:val="002D6D4D"/>
    <w:rsid w:val="002D778A"/>
    <w:rsid w:val="002E08AB"/>
    <w:rsid w:val="002E0E97"/>
    <w:rsid w:val="002E1A07"/>
    <w:rsid w:val="002E2762"/>
    <w:rsid w:val="002E646E"/>
    <w:rsid w:val="002F0E4B"/>
    <w:rsid w:val="002F1615"/>
    <w:rsid w:val="002F3A91"/>
    <w:rsid w:val="002F513E"/>
    <w:rsid w:val="002F6CC3"/>
    <w:rsid w:val="0030511A"/>
    <w:rsid w:val="00306247"/>
    <w:rsid w:val="00306688"/>
    <w:rsid w:val="00310F64"/>
    <w:rsid w:val="00311D38"/>
    <w:rsid w:val="003125F6"/>
    <w:rsid w:val="0031389F"/>
    <w:rsid w:val="00313930"/>
    <w:rsid w:val="00314B21"/>
    <w:rsid w:val="00316ED8"/>
    <w:rsid w:val="0032060B"/>
    <w:rsid w:val="00320E35"/>
    <w:rsid w:val="00321BDB"/>
    <w:rsid w:val="003243FB"/>
    <w:rsid w:val="00325185"/>
    <w:rsid w:val="00325E1E"/>
    <w:rsid w:val="00326D38"/>
    <w:rsid w:val="00326E96"/>
    <w:rsid w:val="00330D68"/>
    <w:rsid w:val="00332B4F"/>
    <w:rsid w:val="003349F1"/>
    <w:rsid w:val="0033546C"/>
    <w:rsid w:val="00336A1A"/>
    <w:rsid w:val="00341BC6"/>
    <w:rsid w:val="003439A8"/>
    <w:rsid w:val="00344976"/>
    <w:rsid w:val="00346F7F"/>
    <w:rsid w:val="00347B64"/>
    <w:rsid w:val="00350E51"/>
    <w:rsid w:val="003536D6"/>
    <w:rsid w:val="00354A1F"/>
    <w:rsid w:val="00360673"/>
    <w:rsid w:val="003627EF"/>
    <w:rsid w:val="00362B6C"/>
    <w:rsid w:val="00363EBE"/>
    <w:rsid w:val="00365D4A"/>
    <w:rsid w:val="00376045"/>
    <w:rsid w:val="003823DA"/>
    <w:rsid w:val="00383F5F"/>
    <w:rsid w:val="003845D0"/>
    <w:rsid w:val="00392C26"/>
    <w:rsid w:val="00393D27"/>
    <w:rsid w:val="0039433C"/>
    <w:rsid w:val="0039465C"/>
    <w:rsid w:val="0039538F"/>
    <w:rsid w:val="003956EA"/>
    <w:rsid w:val="00395704"/>
    <w:rsid w:val="00396E15"/>
    <w:rsid w:val="003A048E"/>
    <w:rsid w:val="003A0538"/>
    <w:rsid w:val="003A10CD"/>
    <w:rsid w:val="003A356A"/>
    <w:rsid w:val="003A7A38"/>
    <w:rsid w:val="003B0052"/>
    <w:rsid w:val="003B0E30"/>
    <w:rsid w:val="003B3436"/>
    <w:rsid w:val="003C35C9"/>
    <w:rsid w:val="003C41C6"/>
    <w:rsid w:val="003C441C"/>
    <w:rsid w:val="003C5794"/>
    <w:rsid w:val="003D1062"/>
    <w:rsid w:val="003D2544"/>
    <w:rsid w:val="003E06B5"/>
    <w:rsid w:val="003E0EFB"/>
    <w:rsid w:val="003E2E75"/>
    <w:rsid w:val="003E3DD7"/>
    <w:rsid w:val="003E657D"/>
    <w:rsid w:val="003E65A5"/>
    <w:rsid w:val="003E6927"/>
    <w:rsid w:val="003E77C5"/>
    <w:rsid w:val="003F1F6E"/>
    <w:rsid w:val="003F336E"/>
    <w:rsid w:val="003F3F5A"/>
    <w:rsid w:val="003F4E3C"/>
    <w:rsid w:val="003F59D4"/>
    <w:rsid w:val="003F770A"/>
    <w:rsid w:val="00400237"/>
    <w:rsid w:val="00403812"/>
    <w:rsid w:val="00406B96"/>
    <w:rsid w:val="00407BD1"/>
    <w:rsid w:val="00414573"/>
    <w:rsid w:val="004166B0"/>
    <w:rsid w:val="00417FF2"/>
    <w:rsid w:val="004201E2"/>
    <w:rsid w:val="0042349B"/>
    <w:rsid w:val="0042377E"/>
    <w:rsid w:val="00423993"/>
    <w:rsid w:val="00423AB0"/>
    <w:rsid w:val="00426C71"/>
    <w:rsid w:val="00426FA2"/>
    <w:rsid w:val="0043087F"/>
    <w:rsid w:val="00432654"/>
    <w:rsid w:val="00432A46"/>
    <w:rsid w:val="00432B05"/>
    <w:rsid w:val="00432D39"/>
    <w:rsid w:val="00434D0E"/>
    <w:rsid w:val="00435140"/>
    <w:rsid w:val="00437543"/>
    <w:rsid w:val="00440726"/>
    <w:rsid w:val="00441C08"/>
    <w:rsid w:val="00441D86"/>
    <w:rsid w:val="00442152"/>
    <w:rsid w:val="00442442"/>
    <w:rsid w:val="004434F3"/>
    <w:rsid w:val="00443A98"/>
    <w:rsid w:val="004455F8"/>
    <w:rsid w:val="004478B1"/>
    <w:rsid w:val="00447F5F"/>
    <w:rsid w:val="0045124A"/>
    <w:rsid w:val="004516B2"/>
    <w:rsid w:val="00452218"/>
    <w:rsid w:val="00452999"/>
    <w:rsid w:val="00454522"/>
    <w:rsid w:val="0045493C"/>
    <w:rsid w:val="00455B19"/>
    <w:rsid w:val="0045717D"/>
    <w:rsid w:val="00457936"/>
    <w:rsid w:val="00460CA1"/>
    <w:rsid w:val="00461F1F"/>
    <w:rsid w:val="00463A1D"/>
    <w:rsid w:val="004658F4"/>
    <w:rsid w:val="004672AE"/>
    <w:rsid w:val="00471C77"/>
    <w:rsid w:val="00471D40"/>
    <w:rsid w:val="00471EC0"/>
    <w:rsid w:val="00476526"/>
    <w:rsid w:val="0048228F"/>
    <w:rsid w:val="00482478"/>
    <w:rsid w:val="004844FB"/>
    <w:rsid w:val="00485DF6"/>
    <w:rsid w:val="00487D15"/>
    <w:rsid w:val="004B19CB"/>
    <w:rsid w:val="004B4D50"/>
    <w:rsid w:val="004C12FD"/>
    <w:rsid w:val="004C2C44"/>
    <w:rsid w:val="004C2DF2"/>
    <w:rsid w:val="004C2FB9"/>
    <w:rsid w:val="004C4711"/>
    <w:rsid w:val="004C55FA"/>
    <w:rsid w:val="004C5F11"/>
    <w:rsid w:val="004C6062"/>
    <w:rsid w:val="004C66C4"/>
    <w:rsid w:val="004C6B43"/>
    <w:rsid w:val="004D1D03"/>
    <w:rsid w:val="004D2C2E"/>
    <w:rsid w:val="004D462E"/>
    <w:rsid w:val="004D4EC8"/>
    <w:rsid w:val="004D5957"/>
    <w:rsid w:val="004D5D0E"/>
    <w:rsid w:val="004D6ED0"/>
    <w:rsid w:val="004D6FCD"/>
    <w:rsid w:val="004D73BB"/>
    <w:rsid w:val="004E069E"/>
    <w:rsid w:val="004E0DA3"/>
    <w:rsid w:val="004E18A5"/>
    <w:rsid w:val="004E1F5B"/>
    <w:rsid w:val="004E2D42"/>
    <w:rsid w:val="004E3D82"/>
    <w:rsid w:val="004E5C04"/>
    <w:rsid w:val="004E5D52"/>
    <w:rsid w:val="004E7F63"/>
    <w:rsid w:val="004F5754"/>
    <w:rsid w:val="004F6217"/>
    <w:rsid w:val="004F64DD"/>
    <w:rsid w:val="005007E5"/>
    <w:rsid w:val="00500CF0"/>
    <w:rsid w:val="00502B2A"/>
    <w:rsid w:val="00504EF8"/>
    <w:rsid w:val="00511609"/>
    <w:rsid w:val="005116F1"/>
    <w:rsid w:val="005127DE"/>
    <w:rsid w:val="00512C70"/>
    <w:rsid w:val="005148D1"/>
    <w:rsid w:val="00517662"/>
    <w:rsid w:val="00521122"/>
    <w:rsid w:val="00526CC0"/>
    <w:rsid w:val="0052737D"/>
    <w:rsid w:val="005348C3"/>
    <w:rsid w:val="0053677E"/>
    <w:rsid w:val="005404C9"/>
    <w:rsid w:val="00540E57"/>
    <w:rsid w:val="00543DEC"/>
    <w:rsid w:val="00544A8E"/>
    <w:rsid w:val="00544ED9"/>
    <w:rsid w:val="005451A5"/>
    <w:rsid w:val="0054548C"/>
    <w:rsid w:val="00550944"/>
    <w:rsid w:val="00551225"/>
    <w:rsid w:val="005516E8"/>
    <w:rsid w:val="005529AB"/>
    <w:rsid w:val="00553480"/>
    <w:rsid w:val="0055375E"/>
    <w:rsid w:val="00556993"/>
    <w:rsid w:val="005575A8"/>
    <w:rsid w:val="00561012"/>
    <w:rsid w:val="00563285"/>
    <w:rsid w:val="00565324"/>
    <w:rsid w:val="005700B9"/>
    <w:rsid w:val="00573F28"/>
    <w:rsid w:val="0057419A"/>
    <w:rsid w:val="00577914"/>
    <w:rsid w:val="005804B7"/>
    <w:rsid w:val="0058088C"/>
    <w:rsid w:val="00580B21"/>
    <w:rsid w:val="00581151"/>
    <w:rsid w:val="00584D53"/>
    <w:rsid w:val="0058595A"/>
    <w:rsid w:val="005863FB"/>
    <w:rsid w:val="00587953"/>
    <w:rsid w:val="00591013"/>
    <w:rsid w:val="00591402"/>
    <w:rsid w:val="005915F7"/>
    <w:rsid w:val="00593E98"/>
    <w:rsid w:val="005943F8"/>
    <w:rsid w:val="005A1795"/>
    <w:rsid w:val="005B0116"/>
    <w:rsid w:val="005B201D"/>
    <w:rsid w:val="005C086D"/>
    <w:rsid w:val="005C2509"/>
    <w:rsid w:val="005C2C8D"/>
    <w:rsid w:val="005C32D2"/>
    <w:rsid w:val="005C4F5B"/>
    <w:rsid w:val="005C6885"/>
    <w:rsid w:val="005C7D23"/>
    <w:rsid w:val="005D0A04"/>
    <w:rsid w:val="005D1406"/>
    <w:rsid w:val="005D7F3C"/>
    <w:rsid w:val="005E0BDD"/>
    <w:rsid w:val="005E2248"/>
    <w:rsid w:val="005E5314"/>
    <w:rsid w:val="005E6DCB"/>
    <w:rsid w:val="005F03AB"/>
    <w:rsid w:val="005F05A3"/>
    <w:rsid w:val="005F063E"/>
    <w:rsid w:val="005F2AF7"/>
    <w:rsid w:val="005F2ECF"/>
    <w:rsid w:val="005F32E5"/>
    <w:rsid w:val="005F3F8D"/>
    <w:rsid w:val="005F4618"/>
    <w:rsid w:val="005F61DD"/>
    <w:rsid w:val="005F6D71"/>
    <w:rsid w:val="0060095D"/>
    <w:rsid w:val="0060475D"/>
    <w:rsid w:val="006061D4"/>
    <w:rsid w:val="00607B72"/>
    <w:rsid w:val="006115AC"/>
    <w:rsid w:val="00611FB8"/>
    <w:rsid w:val="006125D5"/>
    <w:rsid w:val="00616640"/>
    <w:rsid w:val="00620B2F"/>
    <w:rsid w:val="00621F99"/>
    <w:rsid w:val="00622004"/>
    <w:rsid w:val="00622326"/>
    <w:rsid w:val="006231EB"/>
    <w:rsid w:val="00625D0F"/>
    <w:rsid w:val="0063038E"/>
    <w:rsid w:val="00630821"/>
    <w:rsid w:val="0063191D"/>
    <w:rsid w:val="00631FA7"/>
    <w:rsid w:val="00634BD9"/>
    <w:rsid w:val="006353C7"/>
    <w:rsid w:val="0064307F"/>
    <w:rsid w:val="00644A14"/>
    <w:rsid w:val="00650BD9"/>
    <w:rsid w:val="00651BA8"/>
    <w:rsid w:val="00651DA6"/>
    <w:rsid w:val="0065217F"/>
    <w:rsid w:val="00654D75"/>
    <w:rsid w:val="006566AF"/>
    <w:rsid w:val="006574DB"/>
    <w:rsid w:val="0066020E"/>
    <w:rsid w:val="0066208E"/>
    <w:rsid w:val="006629A1"/>
    <w:rsid w:val="00664E7C"/>
    <w:rsid w:val="00665EC6"/>
    <w:rsid w:val="006669FD"/>
    <w:rsid w:val="00667F4C"/>
    <w:rsid w:val="00671990"/>
    <w:rsid w:val="006773EC"/>
    <w:rsid w:val="006807EF"/>
    <w:rsid w:val="00682486"/>
    <w:rsid w:val="00682753"/>
    <w:rsid w:val="00682D7B"/>
    <w:rsid w:val="00684FA7"/>
    <w:rsid w:val="006902E2"/>
    <w:rsid w:val="0069258B"/>
    <w:rsid w:val="00693C37"/>
    <w:rsid w:val="00694D50"/>
    <w:rsid w:val="0069513E"/>
    <w:rsid w:val="006A0990"/>
    <w:rsid w:val="006A0DA1"/>
    <w:rsid w:val="006A1819"/>
    <w:rsid w:val="006A1B68"/>
    <w:rsid w:val="006A514A"/>
    <w:rsid w:val="006A7437"/>
    <w:rsid w:val="006B0A24"/>
    <w:rsid w:val="006B22BB"/>
    <w:rsid w:val="006B23FB"/>
    <w:rsid w:val="006B4C80"/>
    <w:rsid w:val="006C0E5A"/>
    <w:rsid w:val="006C47B0"/>
    <w:rsid w:val="006C7670"/>
    <w:rsid w:val="006C7F56"/>
    <w:rsid w:val="006D177D"/>
    <w:rsid w:val="006D2A88"/>
    <w:rsid w:val="006D30CF"/>
    <w:rsid w:val="006D30F9"/>
    <w:rsid w:val="006D6D57"/>
    <w:rsid w:val="006E0D4B"/>
    <w:rsid w:val="006E0D64"/>
    <w:rsid w:val="006E0F13"/>
    <w:rsid w:val="006E242D"/>
    <w:rsid w:val="006E3BF3"/>
    <w:rsid w:val="006E5CE6"/>
    <w:rsid w:val="006F25F3"/>
    <w:rsid w:val="006F763B"/>
    <w:rsid w:val="00702609"/>
    <w:rsid w:val="00703F93"/>
    <w:rsid w:val="007049D8"/>
    <w:rsid w:val="00704A6C"/>
    <w:rsid w:val="0070627A"/>
    <w:rsid w:val="007062AC"/>
    <w:rsid w:val="00706769"/>
    <w:rsid w:val="0070746F"/>
    <w:rsid w:val="00707B3E"/>
    <w:rsid w:val="00712449"/>
    <w:rsid w:val="00713441"/>
    <w:rsid w:val="007135AF"/>
    <w:rsid w:val="00715304"/>
    <w:rsid w:val="00716EF9"/>
    <w:rsid w:val="00720C43"/>
    <w:rsid w:val="00720E5B"/>
    <w:rsid w:val="00724051"/>
    <w:rsid w:val="007262A1"/>
    <w:rsid w:val="007355E0"/>
    <w:rsid w:val="00737201"/>
    <w:rsid w:val="00737805"/>
    <w:rsid w:val="00742BFE"/>
    <w:rsid w:val="007446CD"/>
    <w:rsid w:val="00745144"/>
    <w:rsid w:val="007457BC"/>
    <w:rsid w:val="00746830"/>
    <w:rsid w:val="00746831"/>
    <w:rsid w:val="00752A21"/>
    <w:rsid w:val="007532B3"/>
    <w:rsid w:val="007535D7"/>
    <w:rsid w:val="00753B37"/>
    <w:rsid w:val="007540ED"/>
    <w:rsid w:val="00760E10"/>
    <w:rsid w:val="0076164B"/>
    <w:rsid w:val="007629AD"/>
    <w:rsid w:val="0076462F"/>
    <w:rsid w:val="0076508A"/>
    <w:rsid w:val="00766AA7"/>
    <w:rsid w:val="0076792A"/>
    <w:rsid w:val="00770364"/>
    <w:rsid w:val="00771F2B"/>
    <w:rsid w:val="0077223E"/>
    <w:rsid w:val="007724F1"/>
    <w:rsid w:val="00774259"/>
    <w:rsid w:val="007753C9"/>
    <w:rsid w:val="007754BF"/>
    <w:rsid w:val="00775E5B"/>
    <w:rsid w:val="00775F32"/>
    <w:rsid w:val="007802FD"/>
    <w:rsid w:val="00780D94"/>
    <w:rsid w:val="00781145"/>
    <w:rsid w:val="007812A7"/>
    <w:rsid w:val="007813A4"/>
    <w:rsid w:val="007847FD"/>
    <w:rsid w:val="00791B31"/>
    <w:rsid w:val="00792FA7"/>
    <w:rsid w:val="007A10DD"/>
    <w:rsid w:val="007A345A"/>
    <w:rsid w:val="007A3476"/>
    <w:rsid w:val="007A7B76"/>
    <w:rsid w:val="007B0407"/>
    <w:rsid w:val="007B1036"/>
    <w:rsid w:val="007B16F4"/>
    <w:rsid w:val="007B222D"/>
    <w:rsid w:val="007B4B68"/>
    <w:rsid w:val="007B682F"/>
    <w:rsid w:val="007B69BB"/>
    <w:rsid w:val="007C4A57"/>
    <w:rsid w:val="007C639B"/>
    <w:rsid w:val="007D0464"/>
    <w:rsid w:val="007D3EBB"/>
    <w:rsid w:val="007D4FF0"/>
    <w:rsid w:val="007E33EE"/>
    <w:rsid w:val="007E4E6B"/>
    <w:rsid w:val="007E6362"/>
    <w:rsid w:val="007F1023"/>
    <w:rsid w:val="007F371C"/>
    <w:rsid w:val="007F4534"/>
    <w:rsid w:val="007F4915"/>
    <w:rsid w:val="007F5E24"/>
    <w:rsid w:val="007F75D7"/>
    <w:rsid w:val="00801FD7"/>
    <w:rsid w:val="00802D09"/>
    <w:rsid w:val="008105AD"/>
    <w:rsid w:val="0081190F"/>
    <w:rsid w:val="0081238E"/>
    <w:rsid w:val="008140F2"/>
    <w:rsid w:val="00814FCF"/>
    <w:rsid w:val="008152CC"/>
    <w:rsid w:val="00815464"/>
    <w:rsid w:val="00815B05"/>
    <w:rsid w:val="00817593"/>
    <w:rsid w:val="00821AC7"/>
    <w:rsid w:val="008222C4"/>
    <w:rsid w:val="0082234A"/>
    <w:rsid w:val="008225C0"/>
    <w:rsid w:val="00824CC5"/>
    <w:rsid w:val="00824CF9"/>
    <w:rsid w:val="008257D0"/>
    <w:rsid w:val="00832732"/>
    <w:rsid w:val="0083382C"/>
    <w:rsid w:val="00835FB8"/>
    <w:rsid w:val="008428BA"/>
    <w:rsid w:val="008446AD"/>
    <w:rsid w:val="0084674C"/>
    <w:rsid w:val="00847BCD"/>
    <w:rsid w:val="0085050C"/>
    <w:rsid w:val="00852BB1"/>
    <w:rsid w:val="00852D5C"/>
    <w:rsid w:val="00861D14"/>
    <w:rsid w:val="00862CDA"/>
    <w:rsid w:val="008636C8"/>
    <w:rsid w:val="00870063"/>
    <w:rsid w:val="008714B0"/>
    <w:rsid w:val="008723F8"/>
    <w:rsid w:val="00873B5B"/>
    <w:rsid w:val="00874E0A"/>
    <w:rsid w:val="00877AC2"/>
    <w:rsid w:val="00880653"/>
    <w:rsid w:val="00881F42"/>
    <w:rsid w:val="00884882"/>
    <w:rsid w:val="0088507F"/>
    <w:rsid w:val="008868F9"/>
    <w:rsid w:val="008921F0"/>
    <w:rsid w:val="0089282D"/>
    <w:rsid w:val="00893510"/>
    <w:rsid w:val="008943A5"/>
    <w:rsid w:val="00894896"/>
    <w:rsid w:val="00894D4E"/>
    <w:rsid w:val="008A0765"/>
    <w:rsid w:val="008A287A"/>
    <w:rsid w:val="008A3A14"/>
    <w:rsid w:val="008A4720"/>
    <w:rsid w:val="008B0A12"/>
    <w:rsid w:val="008B1124"/>
    <w:rsid w:val="008B3704"/>
    <w:rsid w:val="008B3C01"/>
    <w:rsid w:val="008B4F2A"/>
    <w:rsid w:val="008B590C"/>
    <w:rsid w:val="008B5A84"/>
    <w:rsid w:val="008B65B2"/>
    <w:rsid w:val="008B76FB"/>
    <w:rsid w:val="008C0D56"/>
    <w:rsid w:val="008C1677"/>
    <w:rsid w:val="008C1D88"/>
    <w:rsid w:val="008C22DA"/>
    <w:rsid w:val="008C25F1"/>
    <w:rsid w:val="008C33DA"/>
    <w:rsid w:val="008C7349"/>
    <w:rsid w:val="008D4E9C"/>
    <w:rsid w:val="008D7B9C"/>
    <w:rsid w:val="008E3702"/>
    <w:rsid w:val="008E40AD"/>
    <w:rsid w:val="008E43C9"/>
    <w:rsid w:val="008E4EDB"/>
    <w:rsid w:val="008E6502"/>
    <w:rsid w:val="008E7EB6"/>
    <w:rsid w:val="008F1977"/>
    <w:rsid w:val="008F2343"/>
    <w:rsid w:val="0090010E"/>
    <w:rsid w:val="0090128C"/>
    <w:rsid w:val="00902877"/>
    <w:rsid w:val="00907F1E"/>
    <w:rsid w:val="0091085C"/>
    <w:rsid w:val="00915597"/>
    <w:rsid w:val="009168AC"/>
    <w:rsid w:val="00922739"/>
    <w:rsid w:val="00924BD0"/>
    <w:rsid w:val="00925B47"/>
    <w:rsid w:val="00927E2F"/>
    <w:rsid w:val="0093218B"/>
    <w:rsid w:val="0093297B"/>
    <w:rsid w:val="00935DFC"/>
    <w:rsid w:val="00935FC5"/>
    <w:rsid w:val="0094297B"/>
    <w:rsid w:val="00943968"/>
    <w:rsid w:val="00943E2F"/>
    <w:rsid w:val="009509FF"/>
    <w:rsid w:val="00952426"/>
    <w:rsid w:val="0095304A"/>
    <w:rsid w:val="0095490B"/>
    <w:rsid w:val="0095605C"/>
    <w:rsid w:val="00962781"/>
    <w:rsid w:val="009649E2"/>
    <w:rsid w:val="00964A60"/>
    <w:rsid w:val="00965A71"/>
    <w:rsid w:val="00966559"/>
    <w:rsid w:val="00966921"/>
    <w:rsid w:val="009678BD"/>
    <w:rsid w:val="0097081E"/>
    <w:rsid w:val="009728B6"/>
    <w:rsid w:val="00972B2D"/>
    <w:rsid w:val="00972C29"/>
    <w:rsid w:val="00974189"/>
    <w:rsid w:val="00975B04"/>
    <w:rsid w:val="00976510"/>
    <w:rsid w:val="009819E6"/>
    <w:rsid w:val="00985132"/>
    <w:rsid w:val="009853B2"/>
    <w:rsid w:val="0099401B"/>
    <w:rsid w:val="009955BA"/>
    <w:rsid w:val="0099799D"/>
    <w:rsid w:val="009A10BA"/>
    <w:rsid w:val="009A16DA"/>
    <w:rsid w:val="009A2394"/>
    <w:rsid w:val="009A328D"/>
    <w:rsid w:val="009A5FDC"/>
    <w:rsid w:val="009A7EB1"/>
    <w:rsid w:val="009B056A"/>
    <w:rsid w:val="009B1AF1"/>
    <w:rsid w:val="009B1BD0"/>
    <w:rsid w:val="009B5926"/>
    <w:rsid w:val="009B7490"/>
    <w:rsid w:val="009C102C"/>
    <w:rsid w:val="009C2EE4"/>
    <w:rsid w:val="009C4DD0"/>
    <w:rsid w:val="009C5035"/>
    <w:rsid w:val="009C53E8"/>
    <w:rsid w:val="009C58E1"/>
    <w:rsid w:val="009D0AAE"/>
    <w:rsid w:val="009D0D80"/>
    <w:rsid w:val="009D13A9"/>
    <w:rsid w:val="009D3662"/>
    <w:rsid w:val="009E1FC7"/>
    <w:rsid w:val="009E206A"/>
    <w:rsid w:val="009E3022"/>
    <w:rsid w:val="009E5551"/>
    <w:rsid w:val="009E56AC"/>
    <w:rsid w:val="009F05EC"/>
    <w:rsid w:val="009F0B68"/>
    <w:rsid w:val="009F23AB"/>
    <w:rsid w:val="009F28F2"/>
    <w:rsid w:val="009F3B8D"/>
    <w:rsid w:val="009F77F7"/>
    <w:rsid w:val="00A0037F"/>
    <w:rsid w:val="00A0067D"/>
    <w:rsid w:val="00A013D4"/>
    <w:rsid w:val="00A0323B"/>
    <w:rsid w:val="00A03B44"/>
    <w:rsid w:val="00A0660D"/>
    <w:rsid w:val="00A069FF"/>
    <w:rsid w:val="00A0722A"/>
    <w:rsid w:val="00A07D60"/>
    <w:rsid w:val="00A1051B"/>
    <w:rsid w:val="00A12A00"/>
    <w:rsid w:val="00A14152"/>
    <w:rsid w:val="00A14444"/>
    <w:rsid w:val="00A157A7"/>
    <w:rsid w:val="00A16E33"/>
    <w:rsid w:val="00A224B4"/>
    <w:rsid w:val="00A22591"/>
    <w:rsid w:val="00A227D8"/>
    <w:rsid w:val="00A22889"/>
    <w:rsid w:val="00A2361A"/>
    <w:rsid w:val="00A270D2"/>
    <w:rsid w:val="00A31B18"/>
    <w:rsid w:val="00A34FBE"/>
    <w:rsid w:val="00A353CD"/>
    <w:rsid w:val="00A36DA7"/>
    <w:rsid w:val="00A37666"/>
    <w:rsid w:val="00A42194"/>
    <w:rsid w:val="00A4243B"/>
    <w:rsid w:val="00A44864"/>
    <w:rsid w:val="00A47DBF"/>
    <w:rsid w:val="00A50106"/>
    <w:rsid w:val="00A5067B"/>
    <w:rsid w:val="00A51B87"/>
    <w:rsid w:val="00A52C38"/>
    <w:rsid w:val="00A53155"/>
    <w:rsid w:val="00A628BB"/>
    <w:rsid w:val="00A64B59"/>
    <w:rsid w:val="00A656C8"/>
    <w:rsid w:val="00A65E79"/>
    <w:rsid w:val="00A66D15"/>
    <w:rsid w:val="00A70FF4"/>
    <w:rsid w:val="00A739FB"/>
    <w:rsid w:val="00A7533D"/>
    <w:rsid w:val="00A8339D"/>
    <w:rsid w:val="00A84DB4"/>
    <w:rsid w:val="00A85CFF"/>
    <w:rsid w:val="00A873C1"/>
    <w:rsid w:val="00A906D6"/>
    <w:rsid w:val="00A92632"/>
    <w:rsid w:val="00A947B1"/>
    <w:rsid w:val="00A971F6"/>
    <w:rsid w:val="00A9728B"/>
    <w:rsid w:val="00AA0843"/>
    <w:rsid w:val="00AA319F"/>
    <w:rsid w:val="00AA79A4"/>
    <w:rsid w:val="00AA7ADE"/>
    <w:rsid w:val="00AB1C83"/>
    <w:rsid w:val="00AB3052"/>
    <w:rsid w:val="00AB39E4"/>
    <w:rsid w:val="00AB6D90"/>
    <w:rsid w:val="00AC0136"/>
    <w:rsid w:val="00AC0CAB"/>
    <w:rsid w:val="00AC2B4D"/>
    <w:rsid w:val="00AC4E4A"/>
    <w:rsid w:val="00AC70E0"/>
    <w:rsid w:val="00AD0714"/>
    <w:rsid w:val="00AD07A6"/>
    <w:rsid w:val="00AD0F2A"/>
    <w:rsid w:val="00AD4209"/>
    <w:rsid w:val="00AD4658"/>
    <w:rsid w:val="00AD4E08"/>
    <w:rsid w:val="00AD592D"/>
    <w:rsid w:val="00AD7E43"/>
    <w:rsid w:val="00AE0264"/>
    <w:rsid w:val="00AE0E39"/>
    <w:rsid w:val="00AE4C9B"/>
    <w:rsid w:val="00AE570A"/>
    <w:rsid w:val="00AE697A"/>
    <w:rsid w:val="00AF11DE"/>
    <w:rsid w:val="00AF1639"/>
    <w:rsid w:val="00AF2ACD"/>
    <w:rsid w:val="00AF4D44"/>
    <w:rsid w:val="00AF5592"/>
    <w:rsid w:val="00B01344"/>
    <w:rsid w:val="00B034B6"/>
    <w:rsid w:val="00B04012"/>
    <w:rsid w:val="00B05A3D"/>
    <w:rsid w:val="00B07010"/>
    <w:rsid w:val="00B109D1"/>
    <w:rsid w:val="00B10ED9"/>
    <w:rsid w:val="00B11A24"/>
    <w:rsid w:val="00B15539"/>
    <w:rsid w:val="00B177E2"/>
    <w:rsid w:val="00B2017D"/>
    <w:rsid w:val="00B23091"/>
    <w:rsid w:val="00B23D5B"/>
    <w:rsid w:val="00B2741F"/>
    <w:rsid w:val="00B312F1"/>
    <w:rsid w:val="00B31317"/>
    <w:rsid w:val="00B32FDC"/>
    <w:rsid w:val="00B33E12"/>
    <w:rsid w:val="00B34679"/>
    <w:rsid w:val="00B34F39"/>
    <w:rsid w:val="00B35355"/>
    <w:rsid w:val="00B358B8"/>
    <w:rsid w:val="00B35D43"/>
    <w:rsid w:val="00B4170A"/>
    <w:rsid w:val="00B42274"/>
    <w:rsid w:val="00B45130"/>
    <w:rsid w:val="00B45914"/>
    <w:rsid w:val="00B50803"/>
    <w:rsid w:val="00B51AD0"/>
    <w:rsid w:val="00B5204D"/>
    <w:rsid w:val="00B528BC"/>
    <w:rsid w:val="00B5319B"/>
    <w:rsid w:val="00B611CB"/>
    <w:rsid w:val="00B61CE3"/>
    <w:rsid w:val="00B658BD"/>
    <w:rsid w:val="00B65A0B"/>
    <w:rsid w:val="00B67CC7"/>
    <w:rsid w:val="00B70495"/>
    <w:rsid w:val="00B7130F"/>
    <w:rsid w:val="00B73B25"/>
    <w:rsid w:val="00B74E64"/>
    <w:rsid w:val="00B81AE1"/>
    <w:rsid w:val="00B914FE"/>
    <w:rsid w:val="00B94ABB"/>
    <w:rsid w:val="00B960FB"/>
    <w:rsid w:val="00B975B7"/>
    <w:rsid w:val="00BA12B9"/>
    <w:rsid w:val="00BA1FFB"/>
    <w:rsid w:val="00BA278F"/>
    <w:rsid w:val="00BA3C4E"/>
    <w:rsid w:val="00BA3C53"/>
    <w:rsid w:val="00BA7082"/>
    <w:rsid w:val="00BB01FA"/>
    <w:rsid w:val="00BB0266"/>
    <w:rsid w:val="00BB159B"/>
    <w:rsid w:val="00BB1BD9"/>
    <w:rsid w:val="00BB1E39"/>
    <w:rsid w:val="00BB6C24"/>
    <w:rsid w:val="00BB7799"/>
    <w:rsid w:val="00BC08DC"/>
    <w:rsid w:val="00BC13B0"/>
    <w:rsid w:val="00BC6A7D"/>
    <w:rsid w:val="00BD2DB5"/>
    <w:rsid w:val="00BD36BA"/>
    <w:rsid w:val="00BD3807"/>
    <w:rsid w:val="00BD6B4F"/>
    <w:rsid w:val="00BD6C92"/>
    <w:rsid w:val="00BD7ECF"/>
    <w:rsid w:val="00BE2239"/>
    <w:rsid w:val="00BE389E"/>
    <w:rsid w:val="00BE572B"/>
    <w:rsid w:val="00BE57E4"/>
    <w:rsid w:val="00BE68E9"/>
    <w:rsid w:val="00BE6919"/>
    <w:rsid w:val="00BE6FF4"/>
    <w:rsid w:val="00BF0463"/>
    <w:rsid w:val="00BF14EC"/>
    <w:rsid w:val="00BF1921"/>
    <w:rsid w:val="00BF1A73"/>
    <w:rsid w:val="00BF249E"/>
    <w:rsid w:val="00BF3C87"/>
    <w:rsid w:val="00BF5106"/>
    <w:rsid w:val="00BF52B5"/>
    <w:rsid w:val="00BF74EB"/>
    <w:rsid w:val="00BF7C13"/>
    <w:rsid w:val="00C042C5"/>
    <w:rsid w:val="00C04875"/>
    <w:rsid w:val="00C06E81"/>
    <w:rsid w:val="00C071D9"/>
    <w:rsid w:val="00C07C83"/>
    <w:rsid w:val="00C1359A"/>
    <w:rsid w:val="00C14C18"/>
    <w:rsid w:val="00C16154"/>
    <w:rsid w:val="00C22667"/>
    <w:rsid w:val="00C226EC"/>
    <w:rsid w:val="00C238E9"/>
    <w:rsid w:val="00C24D00"/>
    <w:rsid w:val="00C261CC"/>
    <w:rsid w:val="00C278D3"/>
    <w:rsid w:val="00C319D4"/>
    <w:rsid w:val="00C338CE"/>
    <w:rsid w:val="00C340F8"/>
    <w:rsid w:val="00C35736"/>
    <w:rsid w:val="00C401C6"/>
    <w:rsid w:val="00C4151D"/>
    <w:rsid w:val="00C44388"/>
    <w:rsid w:val="00C44593"/>
    <w:rsid w:val="00C44CF8"/>
    <w:rsid w:val="00C457F4"/>
    <w:rsid w:val="00C47549"/>
    <w:rsid w:val="00C50F86"/>
    <w:rsid w:val="00C50FF0"/>
    <w:rsid w:val="00C51658"/>
    <w:rsid w:val="00C55564"/>
    <w:rsid w:val="00C5603A"/>
    <w:rsid w:val="00C567E4"/>
    <w:rsid w:val="00C63C50"/>
    <w:rsid w:val="00C654B0"/>
    <w:rsid w:val="00C6579C"/>
    <w:rsid w:val="00C66336"/>
    <w:rsid w:val="00C66A1A"/>
    <w:rsid w:val="00C66AE1"/>
    <w:rsid w:val="00C75DED"/>
    <w:rsid w:val="00C779DC"/>
    <w:rsid w:val="00C81D15"/>
    <w:rsid w:val="00C83A3A"/>
    <w:rsid w:val="00C84E7A"/>
    <w:rsid w:val="00C8533D"/>
    <w:rsid w:val="00C91794"/>
    <w:rsid w:val="00C91F0A"/>
    <w:rsid w:val="00C92012"/>
    <w:rsid w:val="00C9221A"/>
    <w:rsid w:val="00C92C3F"/>
    <w:rsid w:val="00C931D6"/>
    <w:rsid w:val="00C93331"/>
    <w:rsid w:val="00C94344"/>
    <w:rsid w:val="00C94512"/>
    <w:rsid w:val="00C95628"/>
    <w:rsid w:val="00C976EA"/>
    <w:rsid w:val="00CA114B"/>
    <w:rsid w:val="00CA44AE"/>
    <w:rsid w:val="00CA7569"/>
    <w:rsid w:val="00CB01C0"/>
    <w:rsid w:val="00CB3C1C"/>
    <w:rsid w:val="00CB43D1"/>
    <w:rsid w:val="00CB4C8B"/>
    <w:rsid w:val="00CB7B95"/>
    <w:rsid w:val="00CC2DB5"/>
    <w:rsid w:val="00CC348D"/>
    <w:rsid w:val="00CC4F69"/>
    <w:rsid w:val="00CD02E8"/>
    <w:rsid w:val="00CD16F5"/>
    <w:rsid w:val="00CD47DC"/>
    <w:rsid w:val="00CD4B9C"/>
    <w:rsid w:val="00CD535E"/>
    <w:rsid w:val="00CD69AF"/>
    <w:rsid w:val="00CE23B5"/>
    <w:rsid w:val="00CE4E23"/>
    <w:rsid w:val="00CE53C2"/>
    <w:rsid w:val="00CE5DB1"/>
    <w:rsid w:val="00CF03A7"/>
    <w:rsid w:val="00CF06A5"/>
    <w:rsid w:val="00CF43FE"/>
    <w:rsid w:val="00CF5B77"/>
    <w:rsid w:val="00CF5F23"/>
    <w:rsid w:val="00D00C3B"/>
    <w:rsid w:val="00D016C0"/>
    <w:rsid w:val="00D022E0"/>
    <w:rsid w:val="00D03182"/>
    <w:rsid w:val="00D05458"/>
    <w:rsid w:val="00D0559B"/>
    <w:rsid w:val="00D10B6F"/>
    <w:rsid w:val="00D10D2A"/>
    <w:rsid w:val="00D113B4"/>
    <w:rsid w:val="00D11BD0"/>
    <w:rsid w:val="00D11C42"/>
    <w:rsid w:val="00D1204C"/>
    <w:rsid w:val="00D12A0B"/>
    <w:rsid w:val="00D15644"/>
    <w:rsid w:val="00D16E0A"/>
    <w:rsid w:val="00D17C48"/>
    <w:rsid w:val="00D22C9C"/>
    <w:rsid w:val="00D241C6"/>
    <w:rsid w:val="00D24403"/>
    <w:rsid w:val="00D2441D"/>
    <w:rsid w:val="00D2644B"/>
    <w:rsid w:val="00D33586"/>
    <w:rsid w:val="00D3454E"/>
    <w:rsid w:val="00D37459"/>
    <w:rsid w:val="00D3774B"/>
    <w:rsid w:val="00D41571"/>
    <w:rsid w:val="00D46569"/>
    <w:rsid w:val="00D518EB"/>
    <w:rsid w:val="00D523E8"/>
    <w:rsid w:val="00D52CC7"/>
    <w:rsid w:val="00D57797"/>
    <w:rsid w:val="00D577E5"/>
    <w:rsid w:val="00D606B6"/>
    <w:rsid w:val="00D66CC7"/>
    <w:rsid w:val="00D66DDB"/>
    <w:rsid w:val="00D67BB8"/>
    <w:rsid w:val="00D72093"/>
    <w:rsid w:val="00D765F8"/>
    <w:rsid w:val="00D80738"/>
    <w:rsid w:val="00D818B6"/>
    <w:rsid w:val="00D8195F"/>
    <w:rsid w:val="00D82F21"/>
    <w:rsid w:val="00D83252"/>
    <w:rsid w:val="00D83BDD"/>
    <w:rsid w:val="00D844B7"/>
    <w:rsid w:val="00D84E14"/>
    <w:rsid w:val="00D85B5D"/>
    <w:rsid w:val="00D863AF"/>
    <w:rsid w:val="00D87381"/>
    <w:rsid w:val="00D87F42"/>
    <w:rsid w:val="00D9093A"/>
    <w:rsid w:val="00D91053"/>
    <w:rsid w:val="00D92BAB"/>
    <w:rsid w:val="00D946B9"/>
    <w:rsid w:val="00DA3575"/>
    <w:rsid w:val="00DA79C7"/>
    <w:rsid w:val="00DB19F6"/>
    <w:rsid w:val="00DB20E4"/>
    <w:rsid w:val="00DB2D0F"/>
    <w:rsid w:val="00DB3CBB"/>
    <w:rsid w:val="00DB472B"/>
    <w:rsid w:val="00DB7CA2"/>
    <w:rsid w:val="00DC03E2"/>
    <w:rsid w:val="00DD01EA"/>
    <w:rsid w:val="00DD1561"/>
    <w:rsid w:val="00DD1699"/>
    <w:rsid w:val="00DD1B0A"/>
    <w:rsid w:val="00DD4155"/>
    <w:rsid w:val="00DD5295"/>
    <w:rsid w:val="00DD5380"/>
    <w:rsid w:val="00DE36AA"/>
    <w:rsid w:val="00DE6857"/>
    <w:rsid w:val="00DE7998"/>
    <w:rsid w:val="00DE7F8D"/>
    <w:rsid w:val="00DF076B"/>
    <w:rsid w:val="00DF3D02"/>
    <w:rsid w:val="00DF6FF4"/>
    <w:rsid w:val="00DF71C0"/>
    <w:rsid w:val="00E02960"/>
    <w:rsid w:val="00E0298B"/>
    <w:rsid w:val="00E02FBF"/>
    <w:rsid w:val="00E10257"/>
    <w:rsid w:val="00E12BF0"/>
    <w:rsid w:val="00E1365A"/>
    <w:rsid w:val="00E13E6B"/>
    <w:rsid w:val="00E1500A"/>
    <w:rsid w:val="00E153D6"/>
    <w:rsid w:val="00E16C80"/>
    <w:rsid w:val="00E233AC"/>
    <w:rsid w:val="00E35A29"/>
    <w:rsid w:val="00E35BD6"/>
    <w:rsid w:val="00E36EB5"/>
    <w:rsid w:val="00E378A9"/>
    <w:rsid w:val="00E37D70"/>
    <w:rsid w:val="00E40295"/>
    <w:rsid w:val="00E40979"/>
    <w:rsid w:val="00E42733"/>
    <w:rsid w:val="00E42FF4"/>
    <w:rsid w:val="00E452A5"/>
    <w:rsid w:val="00E47988"/>
    <w:rsid w:val="00E47C0B"/>
    <w:rsid w:val="00E534D9"/>
    <w:rsid w:val="00E55B1A"/>
    <w:rsid w:val="00E5722E"/>
    <w:rsid w:val="00E573C1"/>
    <w:rsid w:val="00E625B7"/>
    <w:rsid w:val="00E62A58"/>
    <w:rsid w:val="00E63715"/>
    <w:rsid w:val="00E64C04"/>
    <w:rsid w:val="00E658F7"/>
    <w:rsid w:val="00E658FF"/>
    <w:rsid w:val="00E65A71"/>
    <w:rsid w:val="00E675EA"/>
    <w:rsid w:val="00E70A1E"/>
    <w:rsid w:val="00E70C62"/>
    <w:rsid w:val="00E72FF6"/>
    <w:rsid w:val="00E73425"/>
    <w:rsid w:val="00E73B9D"/>
    <w:rsid w:val="00E753A1"/>
    <w:rsid w:val="00E75537"/>
    <w:rsid w:val="00E81BAD"/>
    <w:rsid w:val="00E83755"/>
    <w:rsid w:val="00E87F96"/>
    <w:rsid w:val="00E90D71"/>
    <w:rsid w:val="00E90DBE"/>
    <w:rsid w:val="00E9130A"/>
    <w:rsid w:val="00E91C01"/>
    <w:rsid w:val="00E925C9"/>
    <w:rsid w:val="00E943E2"/>
    <w:rsid w:val="00E95D95"/>
    <w:rsid w:val="00EA0698"/>
    <w:rsid w:val="00EA2EF2"/>
    <w:rsid w:val="00EA332C"/>
    <w:rsid w:val="00EA6FBD"/>
    <w:rsid w:val="00EA7254"/>
    <w:rsid w:val="00EA7C19"/>
    <w:rsid w:val="00EA7E2B"/>
    <w:rsid w:val="00EB1BF5"/>
    <w:rsid w:val="00EB38FA"/>
    <w:rsid w:val="00EB4449"/>
    <w:rsid w:val="00EB4A66"/>
    <w:rsid w:val="00EB519A"/>
    <w:rsid w:val="00EB535A"/>
    <w:rsid w:val="00EC154D"/>
    <w:rsid w:val="00EC1FEC"/>
    <w:rsid w:val="00EC2460"/>
    <w:rsid w:val="00EC2C11"/>
    <w:rsid w:val="00EC2FDE"/>
    <w:rsid w:val="00EC3A4D"/>
    <w:rsid w:val="00EC5EB6"/>
    <w:rsid w:val="00EC604F"/>
    <w:rsid w:val="00EC648F"/>
    <w:rsid w:val="00ED1BAD"/>
    <w:rsid w:val="00ED534C"/>
    <w:rsid w:val="00ED6BE2"/>
    <w:rsid w:val="00ED7B27"/>
    <w:rsid w:val="00EE0823"/>
    <w:rsid w:val="00EE177A"/>
    <w:rsid w:val="00EE1973"/>
    <w:rsid w:val="00EE3F9C"/>
    <w:rsid w:val="00EE4806"/>
    <w:rsid w:val="00EE4C7B"/>
    <w:rsid w:val="00EE5372"/>
    <w:rsid w:val="00EE600A"/>
    <w:rsid w:val="00EE6F8C"/>
    <w:rsid w:val="00EE7D79"/>
    <w:rsid w:val="00EF2088"/>
    <w:rsid w:val="00EF21F5"/>
    <w:rsid w:val="00EF2487"/>
    <w:rsid w:val="00EF42A8"/>
    <w:rsid w:val="00EF4B58"/>
    <w:rsid w:val="00EF4D35"/>
    <w:rsid w:val="00EF7D36"/>
    <w:rsid w:val="00F00592"/>
    <w:rsid w:val="00F00865"/>
    <w:rsid w:val="00F00B5A"/>
    <w:rsid w:val="00F018ED"/>
    <w:rsid w:val="00F03C0B"/>
    <w:rsid w:val="00F03F02"/>
    <w:rsid w:val="00F04E93"/>
    <w:rsid w:val="00F06A2B"/>
    <w:rsid w:val="00F0733B"/>
    <w:rsid w:val="00F07FD2"/>
    <w:rsid w:val="00F11C00"/>
    <w:rsid w:val="00F1279D"/>
    <w:rsid w:val="00F12D0F"/>
    <w:rsid w:val="00F1328B"/>
    <w:rsid w:val="00F13A56"/>
    <w:rsid w:val="00F13D28"/>
    <w:rsid w:val="00F14B15"/>
    <w:rsid w:val="00F150DF"/>
    <w:rsid w:val="00F153D3"/>
    <w:rsid w:val="00F16A0E"/>
    <w:rsid w:val="00F17985"/>
    <w:rsid w:val="00F17AB9"/>
    <w:rsid w:val="00F2263B"/>
    <w:rsid w:val="00F22AF1"/>
    <w:rsid w:val="00F22EFF"/>
    <w:rsid w:val="00F24199"/>
    <w:rsid w:val="00F2514D"/>
    <w:rsid w:val="00F27479"/>
    <w:rsid w:val="00F3012C"/>
    <w:rsid w:val="00F31259"/>
    <w:rsid w:val="00F32CC1"/>
    <w:rsid w:val="00F336E6"/>
    <w:rsid w:val="00F36231"/>
    <w:rsid w:val="00F40446"/>
    <w:rsid w:val="00F50BD6"/>
    <w:rsid w:val="00F51D91"/>
    <w:rsid w:val="00F533CB"/>
    <w:rsid w:val="00F55432"/>
    <w:rsid w:val="00F56403"/>
    <w:rsid w:val="00F605B2"/>
    <w:rsid w:val="00F63288"/>
    <w:rsid w:val="00F644B9"/>
    <w:rsid w:val="00F65061"/>
    <w:rsid w:val="00F72AFB"/>
    <w:rsid w:val="00F74CA5"/>
    <w:rsid w:val="00F75DF8"/>
    <w:rsid w:val="00F764B0"/>
    <w:rsid w:val="00F766AE"/>
    <w:rsid w:val="00F76CA1"/>
    <w:rsid w:val="00F77EC6"/>
    <w:rsid w:val="00F809BB"/>
    <w:rsid w:val="00F80D7F"/>
    <w:rsid w:val="00F80F1B"/>
    <w:rsid w:val="00F81401"/>
    <w:rsid w:val="00F8478C"/>
    <w:rsid w:val="00F8783E"/>
    <w:rsid w:val="00F900FE"/>
    <w:rsid w:val="00F925CD"/>
    <w:rsid w:val="00F944B3"/>
    <w:rsid w:val="00F945ED"/>
    <w:rsid w:val="00F94A03"/>
    <w:rsid w:val="00F9733F"/>
    <w:rsid w:val="00FA0325"/>
    <w:rsid w:val="00FA0D23"/>
    <w:rsid w:val="00FA1040"/>
    <w:rsid w:val="00FA11C9"/>
    <w:rsid w:val="00FA11CE"/>
    <w:rsid w:val="00FA280A"/>
    <w:rsid w:val="00FA7877"/>
    <w:rsid w:val="00FB1C53"/>
    <w:rsid w:val="00FB2D80"/>
    <w:rsid w:val="00FB6F8C"/>
    <w:rsid w:val="00FB706B"/>
    <w:rsid w:val="00FB76BB"/>
    <w:rsid w:val="00FB7FF4"/>
    <w:rsid w:val="00FC3BA8"/>
    <w:rsid w:val="00FC4F8C"/>
    <w:rsid w:val="00FC6431"/>
    <w:rsid w:val="00FD1023"/>
    <w:rsid w:val="00FD1497"/>
    <w:rsid w:val="00FD509A"/>
    <w:rsid w:val="00FD5519"/>
    <w:rsid w:val="00FD572E"/>
    <w:rsid w:val="00FE1BC5"/>
    <w:rsid w:val="00FE28DA"/>
    <w:rsid w:val="00FE3261"/>
    <w:rsid w:val="00FE507D"/>
    <w:rsid w:val="00FF1B76"/>
    <w:rsid w:val="00FF31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6231"/>
    <w:pPr>
      <w:suppressAutoHyphens/>
    </w:pPr>
    <w:rPr>
      <w:rFonts w:ascii="Garamond" w:hAnsi="Garamond"/>
      <w:sz w:val="24"/>
      <w:szCs w:val="24"/>
      <w:lang w:val="es-ES" w:eastAsia="ar-SA"/>
    </w:rPr>
  </w:style>
  <w:style w:type="paragraph" w:styleId="Ttulo1">
    <w:name w:val="heading 1"/>
    <w:basedOn w:val="Normal"/>
    <w:next w:val="Normal"/>
    <w:link w:val="Ttulo1Car"/>
    <w:qFormat/>
    <w:rsid w:val="00B05A3D"/>
    <w:pPr>
      <w:keepNext/>
      <w:suppressAutoHyphens w:val="0"/>
      <w:jc w:val="center"/>
      <w:outlineLvl w:val="0"/>
    </w:pPr>
    <w:rPr>
      <w:rFonts w:ascii="Arial" w:hAnsi="Arial"/>
      <w:szCs w:val="20"/>
      <w:lang w:val="es-ES_tradnl" w:eastAsia="es-ES"/>
    </w:rPr>
  </w:style>
  <w:style w:type="paragraph" w:styleId="Ttulo2">
    <w:name w:val="heading 2"/>
    <w:basedOn w:val="Normal"/>
    <w:next w:val="Normal"/>
    <w:link w:val="Ttulo2Car"/>
    <w:qFormat/>
    <w:rsid w:val="00B05A3D"/>
    <w:pPr>
      <w:keepNext/>
      <w:suppressAutoHyphens w:val="0"/>
      <w:ind w:firstLine="426"/>
      <w:jc w:val="center"/>
      <w:outlineLvl w:val="1"/>
    </w:pPr>
    <w:rPr>
      <w:rFonts w:ascii="Arial" w:hAnsi="Arial"/>
      <w:b/>
      <w:sz w:val="28"/>
      <w:szCs w:val="20"/>
      <w:u w:val="single"/>
      <w:lang w:val="es-ES_tradnl" w:eastAsia="es-ES"/>
    </w:rPr>
  </w:style>
  <w:style w:type="paragraph" w:styleId="Ttulo3">
    <w:name w:val="heading 3"/>
    <w:basedOn w:val="Normal"/>
    <w:next w:val="Normal"/>
    <w:link w:val="Ttulo3Car"/>
    <w:qFormat/>
    <w:rsid w:val="00B05A3D"/>
    <w:pPr>
      <w:keepNext/>
      <w:suppressAutoHyphens w:val="0"/>
      <w:ind w:firstLine="426"/>
      <w:jc w:val="center"/>
      <w:outlineLvl w:val="2"/>
    </w:pPr>
    <w:rPr>
      <w:rFonts w:ascii="Arial" w:hAnsi="Arial"/>
      <w:szCs w:val="20"/>
      <w:u w:val="single"/>
      <w:lang w:val="es-ES_tradnl" w:eastAsia="es-ES"/>
    </w:rPr>
  </w:style>
  <w:style w:type="paragraph" w:styleId="Ttulo4">
    <w:name w:val="heading 4"/>
    <w:basedOn w:val="Normal"/>
    <w:next w:val="Normal"/>
    <w:link w:val="Ttulo4Car"/>
    <w:qFormat/>
    <w:rsid w:val="00B05A3D"/>
    <w:pPr>
      <w:keepNext/>
      <w:suppressAutoHyphens w:val="0"/>
      <w:outlineLvl w:val="3"/>
    </w:pPr>
    <w:rPr>
      <w:rFonts w:ascii="Arial" w:hAnsi="Arial"/>
      <w:b/>
      <w:szCs w:val="20"/>
      <w:lang w:val="es-ES_tradnl" w:eastAsia="es-ES"/>
    </w:rPr>
  </w:style>
  <w:style w:type="paragraph" w:styleId="Ttulo5">
    <w:name w:val="heading 5"/>
    <w:basedOn w:val="Normal"/>
    <w:next w:val="Normal"/>
    <w:link w:val="Ttulo5Car"/>
    <w:unhideWhenUsed/>
    <w:qFormat/>
    <w:rsid w:val="00F81401"/>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306247"/>
    <w:pPr>
      <w:keepNext/>
      <w:keepLines/>
      <w:suppressAutoHyphens w:val="0"/>
      <w:spacing w:before="200" w:after="40" w:line="276" w:lineRule="auto"/>
      <w:contextualSpacing/>
      <w:outlineLvl w:val="5"/>
    </w:pPr>
    <w:rPr>
      <w:rFonts w:ascii="Calibri" w:hAnsi="Calibri"/>
      <w:b/>
      <w:color w:val="000000"/>
      <w:sz w:val="20"/>
      <w:szCs w:val="20"/>
      <w:lang w:val="es-AR" w:eastAsia="es-AR"/>
    </w:rPr>
  </w:style>
  <w:style w:type="paragraph" w:styleId="Ttulo7">
    <w:name w:val="heading 7"/>
    <w:basedOn w:val="Normal"/>
    <w:next w:val="Normal"/>
    <w:link w:val="Ttulo7Car"/>
    <w:uiPriority w:val="99"/>
    <w:qFormat/>
    <w:rsid w:val="00AF11DE"/>
    <w:pPr>
      <w:suppressAutoHyphens w:val="0"/>
      <w:spacing w:before="240" w:after="60"/>
      <w:outlineLvl w:val="6"/>
    </w:pPr>
    <w:rPr>
      <w:rFonts w:ascii="Times New Roman" w:eastAsia="Calibri" w:hAnsi="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3z0">
    <w:name w:val="WW8Num3z0"/>
    <w:rsid w:val="00E90DBE"/>
    <w:rPr>
      <w:rFonts w:ascii="Symbol" w:hAnsi="Symbol"/>
      <w:color w:val="auto"/>
    </w:rPr>
  </w:style>
  <w:style w:type="character" w:customStyle="1" w:styleId="WW8Num3z1">
    <w:name w:val="WW8Num3z1"/>
    <w:rsid w:val="00E90DBE"/>
    <w:rPr>
      <w:color w:val="auto"/>
    </w:rPr>
  </w:style>
  <w:style w:type="character" w:customStyle="1" w:styleId="WW8Num3z2">
    <w:name w:val="WW8Num3z2"/>
    <w:rsid w:val="00E90DBE"/>
    <w:rPr>
      <w:rFonts w:ascii="Wingdings" w:hAnsi="Wingdings"/>
    </w:rPr>
  </w:style>
  <w:style w:type="character" w:customStyle="1" w:styleId="WW8Num3z4">
    <w:name w:val="WW8Num3z4"/>
    <w:rsid w:val="00E90DBE"/>
    <w:rPr>
      <w:rFonts w:ascii="Courier New" w:hAnsi="Courier New" w:cs="Courier New"/>
    </w:rPr>
  </w:style>
  <w:style w:type="character" w:customStyle="1" w:styleId="WW8Num3z6">
    <w:name w:val="WW8Num3z6"/>
    <w:rsid w:val="00E90DBE"/>
    <w:rPr>
      <w:rFonts w:ascii="Symbol" w:hAnsi="Symbol"/>
    </w:rPr>
  </w:style>
  <w:style w:type="character" w:customStyle="1" w:styleId="WW8Num4z0">
    <w:name w:val="WW8Num4z0"/>
    <w:rsid w:val="00E90DBE"/>
    <w:rPr>
      <w:rFonts w:ascii="Courier New" w:hAnsi="Courier New"/>
      <w:color w:val="auto"/>
    </w:rPr>
  </w:style>
  <w:style w:type="character" w:customStyle="1" w:styleId="WW8Num5z0">
    <w:name w:val="WW8Num5z0"/>
    <w:rsid w:val="00E90DBE"/>
    <w:rPr>
      <w:rFonts w:ascii="Symbol" w:hAnsi="Symbol"/>
      <w:color w:val="auto"/>
    </w:rPr>
  </w:style>
  <w:style w:type="character" w:customStyle="1" w:styleId="WW8Num6z0">
    <w:name w:val="WW8Num6z0"/>
    <w:rsid w:val="00E90DBE"/>
    <w:rPr>
      <w:rFonts w:ascii="Wingdings" w:hAnsi="Wingdings"/>
    </w:rPr>
  </w:style>
  <w:style w:type="character" w:customStyle="1" w:styleId="WW8Num7z0">
    <w:name w:val="WW8Num7z0"/>
    <w:rsid w:val="00E90DBE"/>
    <w:rPr>
      <w:rFonts w:ascii="Courier New" w:hAnsi="Courier New"/>
      <w:color w:val="auto"/>
    </w:rPr>
  </w:style>
  <w:style w:type="character" w:customStyle="1" w:styleId="WW8Num8z0">
    <w:name w:val="WW8Num8z0"/>
    <w:rsid w:val="00E90DBE"/>
    <w:rPr>
      <w:rFonts w:ascii="Wingdings" w:hAnsi="Wingdings"/>
      <w:color w:val="auto"/>
    </w:rPr>
  </w:style>
  <w:style w:type="character" w:customStyle="1" w:styleId="WW8Num9z0">
    <w:name w:val="WW8Num9z0"/>
    <w:rsid w:val="00E90DBE"/>
    <w:rPr>
      <w:rFonts w:ascii="Symbol" w:hAnsi="Symbol"/>
    </w:rPr>
  </w:style>
  <w:style w:type="character" w:customStyle="1" w:styleId="WW8Num10z0">
    <w:name w:val="WW8Num10z0"/>
    <w:rsid w:val="00E90DBE"/>
    <w:rPr>
      <w:rFonts w:ascii="Symbol" w:hAnsi="Symbol"/>
      <w:color w:val="auto"/>
    </w:rPr>
  </w:style>
  <w:style w:type="character" w:customStyle="1" w:styleId="WW8Num11z0">
    <w:name w:val="WW8Num11z0"/>
    <w:rsid w:val="00E90DBE"/>
    <w:rPr>
      <w:rFonts w:ascii="Symbol" w:hAnsi="Symbol"/>
    </w:rPr>
  </w:style>
  <w:style w:type="character" w:customStyle="1" w:styleId="WW8Num12z0">
    <w:name w:val="WW8Num12z0"/>
    <w:rsid w:val="00E90DBE"/>
    <w:rPr>
      <w:rFonts w:ascii="Symbol" w:hAnsi="Symbol"/>
      <w:color w:val="auto"/>
    </w:rPr>
  </w:style>
  <w:style w:type="character" w:customStyle="1" w:styleId="WW8Num13z0">
    <w:name w:val="WW8Num13z0"/>
    <w:rsid w:val="00E90DBE"/>
    <w:rPr>
      <w:rFonts w:ascii="Symbol" w:hAnsi="Symbol"/>
      <w:color w:val="auto"/>
    </w:rPr>
  </w:style>
  <w:style w:type="character" w:customStyle="1" w:styleId="WW8Num14z0">
    <w:name w:val="WW8Num14z0"/>
    <w:rsid w:val="00E90DBE"/>
    <w:rPr>
      <w:rFonts w:ascii="Courier New" w:hAnsi="Courier New"/>
      <w:color w:val="auto"/>
    </w:rPr>
  </w:style>
  <w:style w:type="character" w:customStyle="1" w:styleId="WW8Num15z0">
    <w:name w:val="WW8Num15z0"/>
    <w:rsid w:val="00E90DBE"/>
    <w:rPr>
      <w:rFonts w:ascii="Symbol" w:hAnsi="Symbol"/>
      <w:color w:val="auto"/>
    </w:rPr>
  </w:style>
  <w:style w:type="character" w:customStyle="1" w:styleId="WW8Num16z0">
    <w:name w:val="WW8Num16z0"/>
    <w:rsid w:val="00E90DBE"/>
    <w:rPr>
      <w:rFonts w:ascii="Symbol" w:hAnsi="Symbol"/>
      <w:color w:val="auto"/>
    </w:rPr>
  </w:style>
  <w:style w:type="character" w:customStyle="1" w:styleId="Absatz-Standardschriftart">
    <w:name w:val="Absatz-Standardschriftart"/>
    <w:rsid w:val="00E90DBE"/>
  </w:style>
  <w:style w:type="character" w:customStyle="1" w:styleId="WW-Absatz-Standardschriftart">
    <w:name w:val="WW-Absatz-Standardschriftart"/>
    <w:rsid w:val="00E90DBE"/>
  </w:style>
  <w:style w:type="character" w:customStyle="1" w:styleId="WW8Num16z1">
    <w:name w:val="WW8Num16z1"/>
    <w:rsid w:val="00E90DBE"/>
    <w:rPr>
      <w:rFonts w:ascii="OpenSymbol" w:hAnsi="OpenSymbol" w:cs="OpenSymbol"/>
      <w:b/>
      <w:bCs/>
      <w:sz w:val="26"/>
      <w:szCs w:val="26"/>
    </w:rPr>
  </w:style>
  <w:style w:type="character" w:customStyle="1" w:styleId="WW8Num17z0">
    <w:name w:val="WW8Num17z0"/>
    <w:rsid w:val="00E90DBE"/>
    <w:rPr>
      <w:rFonts w:ascii="Symbol" w:hAnsi="Symbol"/>
    </w:rPr>
  </w:style>
  <w:style w:type="character" w:customStyle="1" w:styleId="WW-Absatz-Standardschriftart1">
    <w:name w:val="WW-Absatz-Standardschriftart1"/>
    <w:rsid w:val="00E90DBE"/>
  </w:style>
  <w:style w:type="character" w:customStyle="1" w:styleId="WW-Absatz-Standardschriftart11">
    <w:name w:val="WW-Absatz-Standardschriftart11"/>
    <w:rsid w:val="00E90DBE"/>
  </w:style>
  <w:style w:type="character" w:customStyle="1" w:styleId="WW-Absatz-Standardschriftart111">
    <w:name w:val="WW-Absatz-Standardschriftart111"/>
    <w:rsid w:val="00E90DBE"/>
  </w:style>
  <w:style w:type="character" w:customStyle="1" w:styleId="WW-Absatz-Standardschriftart1111">
    <w:name w:val="WW-Absatz-Standardschriftart1111"/>
    <w:rsid w:val="00E90DBE"/>
  </w:style>
  <w:style w:type="character" w:customStyle="1" w:styleId="WW-Absatz-Standardschriftart11111">
    <w:name w:val="WW-Absatz-Standardschriftart11111"/>
    <w:rsid w:val="00E90DBE"/>
  </w:style>
  <w:style w:type="character" w:customStyle="1" w:styleId="WW-Absatz-Standardschriftart111111">
    <w:name w:val="WW-Absatz-Standardschriftart111111"/>
    <w:rsid w:val="00E90DBE"/>
  </w:style>
  <w:style w:type="character" w:customStyle="1" w:styleId="WW-Absatz-Standardschriftart1111111">
    <w:name w:val="WW-Absatz-Standardschriftart1111111"/>
    <w:rsid w:val="00E90DBE"/>
  </w:style>
  <w:style w:type="character" w:customStyle="1" w:styleId="WW-Absatz-Standardschriftart11111111">
    <w:name w:val="WW-Absatz-Standardschriftart11111111"/>
    <w:rsid w:val="00E90DBE"/>
  </w:style>
  <w:style w:type="character" w:customStyle="1" w:styleId="WW-Absatz-Standardschriftart111111111">
    <w:name w:val="WW-Absatz-Standardschriftart111111111"/>
    <w:rsid w:val="00E90DBE"/>
  </w:style>
  <w:style w:type="character" w:customStyle="1" w:styleId="WW8Num5z1">
    <w:name w:val="WW8Num5z1"/>
    <w:rsid w:val="00E90DBE"/>
    <w:rPr>
      <w:color w:val="auto"/>
    </w:rPr>
  </w:style>
  <w:style w:type="character" w:customStyle="1" w:styleId="WW8Num5z2">
    <w:name w:val="WW8Num5z2"/>
    <w:rsid w:val="00E90DBE"/>
    <w:rPr>
      <w:rFonts w:ascii="Wingdings" w:hAnsi="Wingdings"/>
    </w:rPr>
  </w:style>
  <w:style w:type="character" w:customStyle="1" w:styleId="WW8Num5z4">
    <w:name w:val="WW8Num5z4"/>
    <w:rsid w:val="00E90DBE"/>
    <w:rPr>
      <w:rFonts w:ascii="Courier New" w:hAnsi="Courier New" w:cs="Courier New"/>
    </w:rPr>
  </w:style>
  <w:style w:type="character" w:customStyle="1" w:styleId="WW8Num5z6">
    <w:name w:val="WW8Num5z6"/>
    <w:rsid w:val="00E90DBE"/>
    <w:rPr>
      <w:rFonts w:ascii="Symbol" w:hAnsi="Symbol"/>
    </w:rPr>
  </w:style>
  <w:style w:type="character" w:customStyle="1" w:styleId="WW8Num6z1">
    <w:name w:val="WW8Num6z1"/>
    <w:rsid w:val="00E90DBE"/>
    <w:rPr>
      <w:rFonts w:ascii="Courier New" w:hAnsi="Courier New"/>
    </w:rPr>
  </w:style>
  <w:style w:type="character" w:customStyle="1" w:styleId="WW8Num6z3">
    <w:name w:val="WW8Num6z3"/>
    <w:rsid w:val="00E90DBE"/>
    <w:rPr>
      <w:rFonts w:ascii="Symbol" w:hAnsi="Symbol"/>
    </w:rPr>
  </w:style>
  <w:style w:type="character" w:customStyle="1" w:styleId="WW8Num7z1">
    <w:name w:val="WW8Num7z1"/>
    <w:rsid w:val="00E90DBE"/>
    <w:rPr>
      <w:rFonts w:ascii="Symbol" w:hAnsi="Symbol"/>
      <w:color w:val="auto"/>
    </w:rPr>
  </w:style>
  <w:style w:type="character" w:customStyle="1" w:styleId="WW8Num7z2">
    <w:name w:val="WW8Num7z2"/>
    <w:rsid w:val="00E90DBE"/>
    <w:rPr>
      <w:rFonts w:ascii="Wingdings" w:hAnsi="Wingdings"/>
    </w:rPr>
  </w:style>
  <w:style w:type="character" w:customStyle="1" w:styleId="WW8Num7z3">
    <w:name w:val="WW8Num7z3"/>
    <w:rsid w:val="00E90DBE"/>
    <w:rPr>
      <w:rFonts w:ascii="Symbol" w:hAnsi="Symbol"/>
    </w:rPr>
  </w:style>
  <w:style w:type="character" w:customStyle="1" w:styleId="WW8Num7z4">
    <w:name w:val="WW8Num7z4"/>
    <w:rsid w:val="00E90DBE"/>
    <w:rPr>
      <w:rFonts w:ascii="Courier New" w:hAnsi="Courier New" w:cs="Courier New"/>
    </w:rPr>
  </w:style>
  <w:style w:type="character" w:customStyle="1" w:styleId="WW8Num8z1">
    <w:name w:val="WW8Num8z1"/>
    <w:rsid w:val="00E90DBE"/>
    <w:rPr>
      <w:rFonts w:ascii="Courier New" w:hAnsi="Courier New" w:cs="Courier New"/>
    </w:rPr>
  </w:style>
  <w:style w:type="character" w:customStyle="1" w:styleId="WW8Num8z2">
    <w:name w:val="WW8Num8z2"/>
    <w:rsid w:val="00E90DBE"/>
    <w:rPr>
      <w:rFonts w:ascii="Wingdings" w:hAnsi="Wingdings"/>
    </w:rPr>
  </w:style>
  <w:style w:type="character" w:customStyle="1" w:styleId="WW8Num8z3">
    <w:name w:val="WW8Num8z3"/>
    <w:rsid w:val="00E90DBE"/>
    <w:rPr>
      <w:rFonts w:ascii="Symbol" w:hAnsi="Symbol"/>
    </w:rPr>
  </w:style>
  <w:style w:type="character" w:customStyle="1" w:styleId="WW8Num9z1">
    <w:name w:val="WW8Num9z1"/>
    <w:rsid w:val="00E90DBE"/>
    <w:rPr>
      <w:rFonts w:ascii="Courier New" w:hAnsi="Courier New" w:cs="Courier New"/>
    </w:rPr>
  </w:style>
  <w:style w:type="character" w:customStyle="1" w:styleId="WW8Num9z2">
    <w:name w:val="WW8Num9z2"/>
    <w:rsid w:val="00E90DBE"/>
    <w:rPr>
      <w:rFonts w:ascii="Wingdings" w:hAnsi="Wingdings"/>
    </w:rPr>
  </w:style>
  <w:style w:type="character" w:customStyle="1" w:styleId="WW8Num10z1">
    <w:name w:val="WW8Num10z1"/>
    <w:rsid w:val="00E90DBE"/>
    <w:rPr>
      <w:rFonts w:ascii="Courier New" w:hAnsi="Courier New" w:cs="Courier New"/>
    </w:rPr>
  </w:style>
  <w:style w:type="character" w:customStyle="1" w:styleId="WW8Num10z2">
    <w:name w:val="WW8Num10z2"/>
    <w:rsid w:val="00E90DBE"/>
    <w:rPr>
      <w:rFonts w:ascii="Wingdings" w:hAnsi="Wingdings"/>
    </w:rPr>
  </w:style>
  <w:style w:type="character" w:customStyle="1" w:styleId="WW8Num10z3">
    <w:name w:val="WW8Num10z3"/>
    <w:rsid w:val="00E90DBE"/>
    <w:rPr>
      <w:rFonts w:ascii="Symbol" w:hAnsi="Symbol"/>
    </w:rPr>
  </w:style>
  <w:style w:type="character" w:customStyle="1" w:styleId="WW8Num11z1">
    <w:name w:val="WW8Num11z1"/>
    <w:rsid w:val="00E90DBE"/>
    <w:rPr>
      <w:rFonts w:ascii="Verdana" w:eastAsia="Times New Roman" w:hAnsi="Verdana" w:cs="Arial"/>
    </w:rPr>
  </w:style>
  <w:style w:type="character" w:customStyle="1" w:styleId="WW8Num11z2">
    <w:name w:val="WW8Num11z2"/>
    <w:rsid w:val="00E90DBE"/>
    <w:rPr>
      <w:rFonts w:ascii="Wingdings" w:hAnsi="Wingdings"/>
    </w:rPr>
  </w:style>
  <w:style w:type="character" w:customStyle="1" w:styleId="WW8Num11z4">
    <w:name w:val="WW8Num11z4"/>
    <w:rsid w:val="00E90DBE"/>
    <w:rPr>
      <w:rFonts w:ascii="Courier New" w:hAnsi="Courier New" w:cs="Courier New"/>
    </w:rPr>
  </w:style>
  <w:style w:type="character" w:customStyle="1" w:styleId="WW8Num12z1">
    <w:name w:val="WW8Num12z1"/>
    <w:rsid w:val="00E90DBE"/>
    <w:rPr>
      <w:rFonts w:ascii="Courier New" w:hAnsi="Courier New" w:cs="Courier New"/>
    </w:rPr>
  </w:style>
  <w:style w:type="character" w:customStyle="1" w:styleId="WW8Num12z2">
    <w:name w:val="WW8Num12z2"/>
    <w:rsid w:val="00E90DBE"/>
    <w:rPr>
      <w:rFonts w:ascii="Wingdings" w:hAnsi="Wingdings"/>
    </w:rPr>
  </w:style>
  <w:style w:type="character" w:customStyle="1" w:styleId="WW8Num12z3">
    <w:name w:val="WW8Num12z3"/>
    <w:rsid w:val="00E90DBE"/>
    <w:rPr>
      <w:rFonts w:ascii="Symbol" w:hAnsi="Symbol"/>
    </w:rPr>
  </w:style>
  <w:style w:type="character" w:customStyle="1" w:styleId="WW8Num13z1">
    <w:name w:val="WW8Num13z1"/>
    <w:rsid w:val="00E90DBE"/>
    <w:rPr>
      <w:rFonts w:ascii="Courier New" w:hAnsi="Courier New" w:cs="Courier New"/>
    </w:rPr>
  </w:style>
  <w:style w:type="character" w:customStyle="1" w:styleId="WW8Num13z2">
    <w:name w:val="WW8Num13z2"/>
    <w:rsid w:val="00E90DBE"/>
    <w:rPr>
      <w:rFonts w:ascii="Wingdings" w:hAnsi="Wingdings"/>
    </w:rPr>
  </w:style>
  <w:style w:type="character" w:customStyle="1" w:styleId="WW8Num13z3">
    <w:name w:val="WW8Num13z3"/>
    <w:rsid w:val="00E90DBE"/>
    <w:rPr>
      <w:rFonts w:ascii="Symbol" w:hAnsi="Symbol"/>
    </w:rPr>
  </w:style>
  <w:style w:type="character" w:customStyle="1" w:styleId="WW8Num14z1">
    <w:name w:val="WW8Num14z1"/>
    <w:rsid w:val="00E90DBE"/>
    <w:rPr>
      <w:rFonts w:ascii="Courier New" w:hAnsi="Courier New" w:cs="Courier New"/>
    </w:rPr>
  </w:style>
  <w:style w:type="character" w:customStyle="1" w:styleId="WW8Num14z2">
    <w:name w:val="WW8Num14z2"/>
    <w:rsid w:val="00E90DBE"/>
    <w:rPr>
      <w:rFonts w:ascii="Wingdings" w:hAnsi="Wingdings"/>
    </w:rPr>
  </w:style>
  <w:style w:type="character" w:customStyle="1" w:styleId="WW8Num14z3">
    <w:name w:val="WW8Num14z3"/>
    <w:rsid w:val="00E90DBE"/>
    <w:rPr>
      <w:rFonts w:ascii="Symbol" w:hAnsi="Symbol"/>
    </w:rPr>
  </w:style>
  <w:style w:type="character" w:customStyle="1" w:styleId="WW8Num15z1">
    <w:name w:val="WW8Num15z1"/>
    <w:rsid w:val="00E90DBE"/>
    <w:rPr>
      <w:color w:val="auto"/>
    </w:rPr>
  </w:style>
  <w:style w:type="character" w:customStyle="1" w:styleId="WW8Num15z2">
    <w:name w:val="WW8Num15z2"/>
    <w:rsid w:val="00E90DBE"/>
    <w:rPr>
      <w:rFonts w:ascii="Wingdings" w:hAnsi="Wingdings"/>
    </w:rPr>
  </w:style>
  <w:style w:type="character" w:customStyle="1" w:styleId="WW8Num15z3">
    <w:name w:val="WW8Num15z3"/>
    <w:rsid w:val="00E90DBE"/>
    <w:rPr>
      <w:rFonts w:ascii="Symbol" w:hAnsi="Symbol"/>
    </w:rPr>
  </w:style>
  <w:style w:type="character" w:customStyle="1" w:styleId="WW8Num15z4">
    <w:name w:val="WW8Num15z4"/>
    <w:rsid w:val="00E90DBE"/>
    <w:rPr>
      <w:rFonts w:ascii="Courier New" w:hAnsi="Courier New" w:cs="Courier New"/>
    </w:rPr>
  </w:style>
  <w:style w:type="character" w:customStyle="1" w:styleId="WW8Num16z2">
    <w:name w:val="WW8Num16z2"/>
    <w:rsid w:val="00E90DBE"/>
    <w:rPr>
      <w:rFonts w:ascii="Wingdings" w:hAnsi="Wingdings"/>
    </w:rPr>
  </w:style>
  <w:style w:type="character" w:customStyle="1" w:styleId="WW8Num16z3">
    <w:name w:val="WW8Num16z3"/>
    <w:rsid w:val="00E90DBE"/>
    <w:rPr>
      <w:rFonts w:ascii="Symbol" w:hAnsi="Symbol"/>
    </w:rPr>
  </w:style>
  <w:style w:type="character" w:customStyle="1" w:styleId="WW8Num16z4">
    <w:name w:val="WW8Num16z4"/>
    <w:rsid w:val="00E90DBE"/>
    <w:rPr>
      <w:rFonts w:ascii="Courier New" w:hAnsi="Courier New" w:cs="Courier New"/>
    </w:rPr>
  </w:style>
  <w:style w:type="character" w:customStyle="1" w:styleId="WW8Num17z1">
    <w:name w:val="WW8Num17z1"/>
    <w:rsid w:val="00E90DBE"/>
    <w:rPr>
      <w:rFonts w:ascii="Courier New" w:hAnsi="Courier New" w:cs="Courier New"/>
    </w:rPr>
  </w:style>
  <w:style w:type="character" w:customStyle="1" w:styleId="WW8Num17z2">
    <w:name w:val="WW8Num17z2"/>
    <w:rsid w:val="00E90DBE"/>
    <w:rPr>
      <w:rFonts w:ascii="Wingdings" w:hAnsi="Wingdings"/>
    </w:rPr>
  </w:style>
  <w:style w:type="character" w:customStyle="1" w:styleId="WW8Num18z0">
    <w:name w:val="WW8Num18z0"/>
    <w:rsid w:val="00E90DBE"/>
    <w:rPr>
      <w:rFonts w:ascii="Wingdings" w:hAnsi="Wingdings"/>
      <w:color w:val="auto"/>
    </w:rPr>
  </w:style>
  <w:style w:type="character" w:customStyle="1" w:styleId="WW8Num18z1">
    <w:name w:val="WW8Num18z1"/>
    <w:rsid w:val="00E90DBE"/>
    <w:rPr>
      <w:rFonts w:ascii="Courier New" w:hAnsi="Courier New" w:cs="Courier New"/>
    </w:rPr>
  </w:style>
  <w:style w:type="character" w:customStyle="1" w:styleId="WW8Num18z2">
    <w:name w:val="WW8Num18z2"/>
    <w:rsid w:val="00E90DBE"/>
    <w:rPr>
      <w:rFonts w:ascii="Wingdings" w:hAnsi="Wingdings"/>
    </w:rPr>
  </w:style>
  <w:style w:type="character" w:customStyle="1" w:styleId="WW8Num18z3">
    <w:name w:val="WW8Num18z3"/>
    <w:rsid w:val="00E90DBE"/>
    <w:rPr>
      <w:rFonts w:ascii="Symbol" w:hAnsi="Symbol"/>
    </w:rPr>
  </w:style>
  <w:style w:type="character" w:customStyle="1" w:styleId="WW8Num19z0">
    <w:name w:val="WW8Num19z0"/>
    <w:rsid w:val="00E90DBE"/>
    <w:rPr>
      <w:rFonts w:ascii="Courier New" w:hAnsi="Courier New"/>
      <w:color w:val="auto"/>
    </w:rPr>
  </w:style>
  <w:style w:type="character" w:customStyle="1" w:styleId="WW8Num19z1">
    <w:name w:val="WW8Num19z1"/>
    <w:rsid w:val="00E90DBE"/>
    <w:rPr>
      <w:rFonts w:ascii="Courier New" w:hAnsi="Courier New" w:cs="Courier New"/>
    </w:rPr>
  </w:style>
  <w:style w:type="character" w:customStyle="1" w:styleId="WW8Num19z2">
    <w:name w:val="WW8Num19z2"/>
    <w:rsid w:val="00E90DBE"/>
    <w:rPr>
      <w:rFonts w:ascii="Wingdings" w:hAnsi="Wingdings"/>
    </w:rPr>
  </w:style>
  <w:style w:type="character" w:customStyle="1" w:styleId="WW8Num19z3">
    <w:name w:val="WW8Num19z3"/>
    <w:rsid w:val="00E90DBE"/>
    <w:rPr>
      <w:rFonts w:ascii="Symbol" w:hAnsi="Symbol"/>
    </w:rPr>
  </w:style>
  <w:style w:type="character" w:customStyle="1" w:styleId="WW8Num20z0">
    <w:name w:val="WW8Num20z0"/>
    <w:rsid w:val="00E90DBE"/>
    <w:rPr>
      <w:rFonts w:ascii="Wingdings" w:hAnsi="Wingdings"/>
      <w:color w:val="auto"/>
    </w:rPr>
  </w:style>
  <w:style w:type="character" w:customStyle="1" w:styleId="WW8Num20z1">
    <w:name w:val="WW8Num20z1"/>
    <w:rsid w:val="00E90DBE"/>
    <w:rPr>
      <w:rFonts w:ascii="Courier New" w:hAnsi="Courier New" w:cs="Courier New"/>
    </w:rPr>
  </w:style>
  <w:style w:type="character" w:customStyle="1" w:styleId="WW8Num20z2">
    <w:name w:val="WW8Num20z2"/>
    <w:rsid w:val="00E90DBE"/>
    <w:rPr>
      <w:rFonts w:ascii="Wingdings" w:hAnsi="Wingdings"/>
    </w:rPr>
  </w:style>
  <w:style w:type="character" w:customStyle="1" w:styleId="WW8Num20z3">
    <w:name w:val="WW8Num20z3"/>
    <w:rsid w:val="00E90DBE"/>
    <w:rPr>
      <w:rFonts w:ascii="Symbol" w:hAnsi="Symbol"/>
    </w:rPr>
  </w:style>
  <w:style w:type="character" w:customStyle="1" w:styleId="WW8Num21z0">
    <w:name w:val="WW8Num21z0"/>
    <w:rsid w:val="00E90DBE"/>
    <w:rPr>
      <w:rFonts w:ascii="Symbol" w:hAnsi="Symbol"/>
      <w:color w:val="auto"/>
    </w:rPr>
  </w:style>
  <w:style w:type="character" w:customStyle="1" w:styleId="WW8Num21z1">
    <w:name w:val="WW8Num21z1"/>
    <w:rsid w:val="00E90DBE"/>
    <w:rPr>
      <w:rFonts w:ascii="Courier New" w:hAnsi="Courier New" w:cs="Courier New"/>
    </w:rPr>
  </w:style>
  <w:style w:type="character" w:customStyle="1" w:styleId="WW8Num21z2">
    <w:name w:val="WW8Num21z2"/>
    <w:rsid w:val="00E90DBE"/>
    <w:rPr>
      <w:rFonts w:ascii="Wingdings" w:hAnsi="Wingdings"/>
    </w:rPr>
  </w:style>
  <w:style w:type="character" w:customStyle="1" w:styleId="WW8Num21z3">
    <w:name w:val="WW8Num21z3"/>
    <w:rsid w:val="00E90DBE"/>
    <w:rPr>
      <w:rFonts w:ascii="Symbol" w:hAnsi="Symbol"/>
    </w:rPr>
  </w:style>
  <w:style w:type="character" w:customStyle="1" w:styleId="WW8Num22z0">
    <w:name w:val="WW8Num22z0"/>
    <w:rsid w:val="00E90DBE"/>
    <w:rPr>
      <w:rFonts w:ascii="Courier New" w:hAnsi="Courier New"/>
      <w:color w:val="auto"/>
    </w:rPr>
  </w:style>
  <w:style w:type="character" w:customStyle="1" w:styleId="WW8Num22z1">
    <w:name w:val="WW8Num22z1"/>
    <w:rsid w:val="00E90DBE"/>
    <w:rPr>
      <w:rFonts w:ascii="Courier New" w:hAnsi="Courier New" w:cs="Courier New"/>
    </w:rPr>
  </w:style>
  <w:style w:type="character" w:customStyle="1" w:styleId="WW8Num22z2">
    <w:name w:val="WW8Num22z2"/>
    <w:rsid w:val="00E90DBE"/>
    <w:rPr>
      <w:rFonts w:ascii="Wingdings" w:hAnsi="Wingdings"/>
    </w:rPr>
  </w:style>
  <w:style w:type="character" w:customStyle="1" w:styleId="WW8Num22z3">
    <w:name w:val="WW8Num22z3"/>
    <w:rsid w:val="00E90DBE"/>
    <w:rPr>
      <w:rFonts w:ascii="Symbol" w:hAnsi="Symbol"/>
    </w:rPr>
  </w:style>
  <w:style w:type="character" w:customStyle="1" w:styleId="WW8Num23z0">
    <w:name w:val="WW8Num23z0"/>
    <w:rsid w:val="00E90DBE"/>
    <w:rPr>
      <w:rFonts w:ascii="Courier New" w:hAnsi="Courier New"/>
      <w:color w:val="auto"/>
    </w:rPr>
  </w:style>
  <w:style w:type="character" w:customStyle="1" w:styleId="WW8Num23z1">
    <w:name w:val="WW8Num23z1"/>
    <w:rsid w:val="00E90DBE"/>
    <w:rPr>
      <w:rFonts w:ascii="Courier New" w:hAnsi="Courier New" w:cs="Courier New"/>
    </w:rPr>
  </w:style>
  <w:style w:type="character" w:customStyle="1" w:styleId="WW8Num23z2">
    <w:name w:val="WW8Num23z2"/>
    <w:rsid w:val="00E90DBE"/>
    <w:rPr>
      <w:rFonts w:ascii="Wingdings" w:hAnsi="Wingdings"/>
    </w:rPr>
  </w:style>
  <w:style w:type="character" w:customStyle="1" w:styleId="WW8Num23z3">
    <w:name w:val="WW8Num23z3"/>
    <w:rsid w:val="00E90DBE"/>
    <w:rPr>
      <w:rFonts w:ascii="Symbol" w:hAnsi="Symbol"/>
    </w:rPr>
  </w:style>
  <w:style w:type="character" w:customStyle="1" w:styleId="WW8Num24z0">
    <w:name w:val="WW8Num24z0"/>
    <w:rsid w:val="00E90DBE"/>
    <w:rPr>
      <w:rFonts w:ascii="Symbol" w:hAnsi="Symbol"/>
    </w:rPr>
  </w:style>
  <w:style w:type="character" w:customStyle="1" w:styleId="WW8Num24z1">
    <w:name w:val="WW8Num24z1"/>
    <w:rsid w:val="00E90DBE"/>
    <w:rPr>
      <w:rFonts w:ascii="Courier New" w:hAnsi="Courier New" w:cs="Courier New"/>
    </w:rPr>
  </w:style>
  <w:style w:type="character" w:customStyle="1" w:styleId="WW8Num24z2">
    <w:name w:val="WW8Num24z2"/>
    <w:rsid w:val="00E90DBE"/>
    <w:rPr>
      <w:rFonts w:ascii="Wingdings" w:hAnsi="Wingdings"/>
    </w:rPr>
  </w:style>
  <w:style w:type="character" w:customStyle="1" w:styleId="WW8Num25z0">
    <w:name w:val="WW8Num25z0"/>
    <w:rsid w:val="00E90DBE"/>
    <w:rPr>
      <w:rFonts w:ascii="Symbol" w:hAnsi="Symbol"/>
      <w:color w:val="auto"/>
    </w:rPr>
  </w:style>
  <w:style w:type="character" w:customStyle="1" w:styleId="WW8Num25z1">
    <w:name w:val="WW8Num25z1"/>
    <w:rsid w:val="00E90DBE"/>
    <w:rPr>
      <w:rFonts w:ascii="Courier New" w:hAnsi="Courier New" w:cs="Courier New"/>
    </w:rPr>
  </w:style>
  <w:style w:type="character" w:customStyle="1" w:styleId="WW8Num25z2">
    <w:name w:val="WW8Num25z2"/>
    <w:rsid w:val="00E90DBE"/>
    <w:rPr>
      <w:rFonts w:ascii="Wingdings" w:hAnsi="Wingdings"/>
    </w:rPr>
  </w:style>
  <w:style w:type="character" w:customStyle="1" w:styleId="WW8Num25z3">
    <w:name w:val="WW8Num25z3"/>
    <w:rsid w:val="00E90DBE"/>
    <w:rPr>
      <w:rFonts w:ascii="Symbol" w:hAnsi="Symbol"/>
    </w:rPr>
  </w:style>
  <w:style w:type="character" w:customStyle="1" w:styleId="WW8Num26z0">
    <w:name w:val="WW8Num26z0"/>
    <w:rsid w:val="00E90DBE"/>
    <w:rPr>
      <w:rFonts w:ascii="Symbol" w:hAnsi="Symbol"/>
      <w:color w:val="auto"/>
    </w:rPr>
  </w:style>
  <w:style w:type="character" w:customStyle="1" w:styleId="WW8Num26z1">
    <w:name w:val="WW8Num26z1"/>
    <w:rsid w:val="00E90DBE"/>
    <w:rPr>
      <w:rFonts w:ascii="Courier New" w:hAnsi="Courier New" w:cs="Courier New"/>
    </w:rPr>
  </w:style>
  <w:style w:type="character" w:customStyle="1" w:styleId="WW8Num26z2">
    <w:name w:val="WW8Num26z2"/>
    <w:rsid w:val="00E90DBE"/>
    <w:rPr>
      <w:rFonts w:ascii="Wingdings" w:hAnsi="Wingdings"/>
    </w:rPr>
  </w:style>
  <w:style w:type="character" w:customStyle="1" w:styleId="WW8Num26z3">
    <w:name w:val="WW8Num26z3"/>
    <w:rsid w:val="00E90DBE"/>
    <w:rPr>
      <w:rFonts w:ascii="Symbol" w:hAnsi="Symbol"/>
    </w:rPr>
  </w:style>
  <w:style w:type="character" w:customStyle="1" w:styleId="WW8Num27z0">
    <w:name w:val="WW8Num27z0"/>
    <w:rsid w:val="00E90DBE"/>
    <w:rPr>
      <w:rFonts w:ascii="Symbol" w:hAnsi="Symbol"/>
      <w:color w:val="auto"/>
    </w:rPr>
  </w:style>
  <w:style w:type="character" w:customStyle="1" w:styleId="WW8Num27z1">
    <w:name w:val="WW8Num27z1"/>
    <w:rsid w:val="00E90DBE"/>
    <w:rPr>
      <w:rFonts w:ascii="Courier New" w:hAnsi="Courier New" w:cs="Courier New"/>
    </w:rPr>
  </w:style>
  <w:style w:type="character" w:customStyle="1" w:styleId="WW8Num27z2">
    <w:name w:val="WW8Num27z2"/>
    <w:rsid w:val="00E90DBE"/>
    <w:rPr>
      <w:rFonts w:ascii="Wingdings" w:hAnsi="Wingdings"/>
    </w:rPr>
  </w:style>
  <w:style w:type="character" w:customStyle="1" w:styleId="WW8Num27z3">
    <w:name w:val="WW8Num27z3"/>
    <w:rsid w:val="00E90DBE"/>
    <w:rPr>
      <w:rFonts w:ascii="Symbol" w:hAnsi="Symbol"/>
    </w:rPr>
  </w:style>
  <w:style w:type="character" w:customStyle="1" w:styleId="WW8Num28z0">
    <w:name w:val="WW8Num28z0"/>
    <w:rsid w:val="00E90DBE"/>
    <w:rPr>
      <w:rFonts w:ascii="Symbol" w:hAnsi="Symbol"/>
    </w:rPr>
  </w:style>
  <w:style w:type="character" w:customStyle="1" w:styleId="WW8Num28z1">
    <w:name w:val="WW8Num28z1"/>
    <w:rsid w:val="00E90DBE"/>
    <w:rPr>
      <w:rFonts w:ascii="Courier New" w:hAnsi="Courier New" w:cs="Courier New"/>
    </w:rPr>
  </w:style>
  <w:style w:type="character" w:customStyle="1" w:styleId="WW8Num28z2">
    <w:name w:val="WW8Num28z2"/>
    <w:rsid w:val="00E90DBE"/>
    <w:rPr>
      <w:rFonts w:ascii="Wingdings" w:hAnsi="Wingdings"/>
    </w:rPr>
  </w:style>
  <w:style w:type="character" w:customStyle="1" w:styleId="WW8Num29z0">
    <w:name w:val="WW8Num29z0"/>
    <w:rsid w:val="00E90DBE"/>
    <w:rPr>
      <w:rFonts w:ascii="Symbol" w:hAnsi="Symbol"/>
      <w:color w:val="auto"/>
    </w:rPr>
  </w:style>
  <w:style w:type="character" w:customStyle="1" w:styleId="WW8Num29z1">
    <w:name w:val="WW8Num29z1"/>
    <w:rsid w:val="00E90DBE"/>
    <w:rPr>
      <w:rFonts w:ascii="Courier New" w:hAnsi="Courier New" w:cs="Courier New"/>
    </w:rPr>
  </w:style>
  <w:style w:type="character" w:customStyle="1" w:styleId="WW8Num29z2">
    <w:name w:val="WW8Num29z2"/>
    <w:rsid w:val="00E90DBE"/>
    <w:rPr>
      <w:rFonts w:ascii="Wingdings" w:hAnsi="Wingdings"/>
    </w:rPr>
  </w:style>
  <w:style w:type="character" w:customStyle="1" w:styleId="WW8Num29z3">
    <w:name w:val="WW8Num29z3"/>
    <w:rsid w:val="00E90DBE"/>
    <w:rPr>
      <w:rFonts w:ascii="Symbol" w:hAnsi="Symbol"/>
    </w:rPr>
  </w:style>
  <w:style w:type="character" w:customStyle="1" w:styleId="WW8Num30z0">
    <w:name w:val="WW8Num30z0"/>
    <w:rsid w:val="00E90DBE"/>
    <w:rPr>
      <w:rFonts w:ascii="Wingdings" w:hAnsi="Wingdings"/>
      <w:color w:val="auto"/>
    </w:rPr>
  </w:style>
  <w:style w:type="character" w:customStyle="1" w:styleId="WW8Num30z1">
    <w:name w:val="WW8Num30z1"/>
    <w:rsid w:val="00E90DBE"/>
    <w:rPr>
      <w:rFonts w:ascii="Courier New" w:hAnsi="Courier New" w:cs="Courier New"/>
    </w:rPr>
  </w:style>
  <w:style w:type="character" w:customStyle="1" w:styleId="WW8Num30z2">
    <w:name w:val="WW8Num30z2"/>
    <w:rsid w:val="00E90DBE"/>
    <w:rPr>
      <w:rFonts w:ascii="Wingdings" w:hAnsi="Wingdings"/>
    </w:rPr>
  </w:style>
  <w:style w:type="character" w:customStyle="1" w:styleId="WW8Num30z3">
    <w:name w:val="WW8Num30z3"/>
    <w:rsid w:val="00E90DBE"/>
    <w:rPr>
      <w:rFonts w:ascii="Symbol" w:hAnsi="Symbol"/>
    </w:rPr>
  </w:style>
  <w:style w:type="character" w:customStyle="1" w:styleId="WW8Num31z0">
    <w:name w:val="WW8Num31z0"/>
    <w:rsid w:val="00E90DBE"/>
    <w:rPr>
      <w:rFonts w:ascii="Symbol" w:hAnsi="Symbol"/>
      <w:color w:val="auto"/>
    </w:rPr>
  </w:style>
  <w:style w:type="character" w:customStyle="1" w:styleId="WW8Num31z1">
    <w:name w:val="WW8Num31z1"/>
    <w:rsid w:val="00E90DBE"/>
    <w:rPr>
      <w:rFonts w:ascii="Courier New" w:hAnsi="Courier New" w:cs="Courier New"/>
    </w:rPr>
  </w:style>
  <w:style w:type="character" w:customStyle="1" w:styleId="WW8Num31z2">
    <w:name w:val="WW8Num31z2"/>
    <w:rsid w:val="00E90DBE"/>
    <w:rPr>
      <w:rFonts w:ascii="Wingdings" w:hAnsi="Wingdings"/>
    </w:rPr>
  </w:style>
  <w:style w:type="character" w:customStyle="1" w:styleId="WW8Num31z3">
    <w:name w:val="WW8Num31z3"/>
    <w:rsid w:val="00E90DBE"/>
    <w:rPr>
      <w:rFonts w:ascii="Symbol" w:hAnsi="Symbol"/>
    </w:rPr>
  </w:style>
  <w:style w:type="character" w:customStyle="1" w:styleId="WW8Num32z0">
    <w:name w:val="WW8Num32z0"/>
    <w:rsid w:val="00E90DBE"/>
    <w:rPr>
      <w:rFonts w:ascii="Courier New" w:hAnsi="Courier New"/>
      <w:color w:val="auto"/>
    </w:rPr>
  </w:style>
  <w:style w:type="character" w:customStyle="1" w:styleId="WW8Num32z1">
    <w:name w:val="WW8Num32z1"/>
    <w:rsid w:val="00E90DBE"/>
    <w:rPr>
      <w:rFonts w:ascii="Symbol" w:hAnsi="Symbol"/>
      <w:color w:val="auto"/>
    </w:rPr>
  </w:style>
  <w:style w:type="character" w:customStyle="1" w:styleId="WW8Num32z2">
    <w:name w:val="WW8Num32z2"/>
    <w:rsid w:val="00E90DBE"/>
    <w:rPr>
      <w:rFonts w:ascii="Wingdings" w:hAnsi="Wingdings"/>
    </w:rPr>
  </w:style>
  <w:style w:type="character" w:customStyle="1" w:styleId="WW8Num32z3">
    <w:name w:val="WW8Num32z3"/>
    <w:rsid w:val="00E90DBE"/>
    <w:rPr>
      <w:rFonts w:ascii="Symbol" w:hAnsi="Symbol"/>
    </w:rPr>
  </w:style>
  <w:style w:type="character" w:customStyle="1" w:styleId="WW8Num32z4">
    <w:name w:val="WW8Num32z4"/>
    <w:rsid w:val="00E90DBE"/>
    <w:rPr>
      <w:rFonts w:ascii="Courier New" w:hAnsi="Courier New" w:cs="Courier New"/>
    </w:rPr>
  </w:style>
  <w:style w:type="character" w:customStyle="1" w:styleId="Fuentedeprrafopredeter2">
    <w:name w:val="Fuente de párrafo predeter.2"/>
    <w:rsid w:val="00E90DBE"/>
  </w:style>
  <w:style w:type="character" w:customStyle="1" w:styleId="WW8Num1z0">
    <w:name w:val="WW8Num1z0"/>
    <w:rsid w:val="00E90DBE"/>
    <w:rPr>
      <w:rFonts w:ascii="Times New Roman" w:hAnsi="Times New Roman" w:cs="Times New Roman"/>
    </w:rPr>
  </w:style>
  <w:style w:type="character" w:customStyle="1" w:styleId="WW-Absatz-Standardschriftart1111111111">
    <w:name w:val="WW-Absatz-Standardschriftart1111111111"/>
    <w:rsid w:val="00E90DBE"/>
  </w:style>
  <w:style w:type="character" w:customStyle="1" w:styleId="WW-Absatz-Standardschriftart11111111111">
    <w:name w:val="WW-Absatz-Standardschriftart11111111111"/>
    <w:rsid w:val="00E90DBE"/>
  </w:style>
  <w:style w:type="character" w:customStyle="1" w:styleId="WW-Absatz-Standardschriftart111111111111">
    <w:name w:val="WW-Absatz-Standardschriftart111111111111"/>
    <w:rsid w:val="00E90DBE"/>
  </w:style>
  <w:style w:type="character" w:customStyle="1" w:styleId="WW-Absatz-Standardschriftart1111111111111">
    <w:name w:val="WW-Absatz-Standardschriftart1111111111111"/>
    <w:rsid w:val="00E90DBE"/>
  </w:style>
  <w:style w:type="character" w:customStyle="1" w:styleId="WW-Absatz-Standardschriftart11111111111111">
    <w:name w:val="WW-Absatz-Standardschriftart11111111111111"/>
    <w:rsid w:val="00E90DBE"/>
  </w:style>
  <w:style w:type="character" w:customStyle="1" w:styleId="WW-Absatz-Standardschriftart111111111111111">
    <w:name w:val="WW-Absatz-Standardschriftart111111111111111"/>
    <w:rsid w:val="00E90DBE"/>
  </w:style>
  <w:style w:type="character" w:customStyle="1" w:styleId="WW-Absatz-Standardschriftart1111111111111111">
    <w:name w:val="WW-Absatz-Standardschriftart1111111111111111"/>
    <w:rsid w:val="00E90DBE"/>
  </w:style>
  <w:style w:type="character" w:customStyle="1" w:styleId="Fuentedeprrafopredeter1">
    <w:name w:val="Fuente de párrafo predeter.1"/>
    <w:rsid w:val="00E90DBE"/>
  </w:style>
  <w:style w:type="character" w:styleId="Hipervnculo">
    <w:name w:val="Hyperlink"/>
    <w:uiPriority w:val="99"/>
    <w:rsid w:val="00E90DBE"/>
    <w:rPr>
      <w:color w:val="000080"/>
      <w:u w:val="single"/>
    </w:rPr>
  </w:style>
  <w:style w:type="character" w:styleId="Nmerodepgina">
    <w:name w:val="page number"/>
    <w:basedOn w:val="Fuentedeprrafopredeter2"/>
    <w:rsid w:val="00E90DBE"/>
  </w:style>
  <w:style w:type="character" w:customStyle="1" w:styleId="Refdecomentario1">
    <w:name w:val="Ref. de comentario1"/>
    <w:rsid w:val="00E90DBE"/>
    <w:rPr>
      <w:sz w:val="16"/>
      <w:szCs w:val="16"/>
    </w:rPr>
  </w:style>
  <w:style w:type="character" w:customStyle="1" w:styleId="Smbolosdenumeracin">
    <w:name w:val="Símbolos de numeración"/>
    <w:rsid w:val="00E90DBE"/>
  </w:style>
  <w:style w:type="character" w:customStyle="1" w:styleId="Vietas">
    <w:name w:val="Viñetas"/>
    <w:rsid w:val="00E90DBE"/>
    <w:rPr>
      <w:rFonts w:ascii="OpenSymbol" w:eastAsia="OpenSymbol" w:hAnsi="OpenSymbol" w:cs="OpenSymbol"/>
      <w:b/>
      <w:bCs/>
      <w:sz w:val="26"/>
      <w:szCs w:val="26"/>
    </w:rPr>
  </w:style>
  <w:style w:type="paragraph" w:customStyle="1" w:styleId="Encabezado2">
    <w:name w:val="Encabezado2"/>
    <w:basedOn w:val="Normal"/>
    <w:next w:val="Textoindependiente"/>
    <w:rsid w:val="00E90DBE"/>
    <w:pPr>
      <w:keepNext/>
      <w:spacing w:before="240" w:after="120"/>
    </w:pPr>
    <w:rPr>
      <w:rFonts w:ascii="Arial" w:eastAsia="Arial Unicode MS" w:hAnsi="Arial" w:cs="Mangal"/>
      <w:sz w:val="28"/>
      <w:szCs w:val="28"/>
    </w:rPr>
  </w:style>
  <w:style w:type="paragraph" w:styleId="Textoindependiente">
    <w:name w:val="Body Text"/>
    <w:basedOn w:val="Normal"/>
    <w:rsid w:val="00E90DBE"/>
    <w:pPr>
      <w:spacing w:after="120"/>
    </w:pPr>
  </w:style>
  <w:style w:type="paragraph" w:styleId="Lista">
    <w:name w:val="List"/>
    <w:basedOn w:val="Textoindependiente"/>
    <w:rsid w:val="00E90DBE"/>
    <w:rPr>
      <w:rFonts w:cs="Tahoma"/>
    </w:rPr>
  </w:style>
  <w:style w:type="paragraph" w:customStyle="1" w:styleId="Etiqueta">
    <w:name w:val="Etiqueta"/>
    <w:basedOn w:val="Normal"/>
    <w:rsid w:val="00E90DBE"/>
    <w:pPr>
      <w:suppressLineNumbers/>
      <w:spacing w:before="120" w:after="120"/>
    </w:pPr>
    <w:rPr>
      <w:rFonts w:cs="Tahoma"/>
      <w:i/>
      <w:iCs/>
    </w:rPr>
  </w:style>
  <w:style w:type="paragraph" w:customStyle="1" w:styleId="ndice">
    <w:name w:val="Índice"/>
    <w:basedOn w:val="Normal"/>
    <w:rsid w:val="00E90DBE"/>
    <w:pPr>
      <w:suppressLineNumbers/>
    </w:pPr>
    <w:rPr>
      <w:rFonts w:cs="Tahoma"/>
    </w:rPr>
  </w:style>
  <w:style w:type="paragraph" w:customStyle="1" w:styleId="Encabezado1">
    <w:name w:val="Encabezado1"/>
    <w:basedOn w:val="Normal"/>
    <w:next w:val="Textoindependiente"/>
    <w:rsid w:val="00E90DBE"/>
    <w:pPr>
      <w:keepNext/>
      <w:spacing w:before="240" w:after="120"/>
    </w:pPr>
    <w:rPr>
      <w:rFonts w:ascii="Arial" w:eastAsia="Lucida Sans Unicode" w:hAnsi="Arial" w:cs="Tahoma"/>
      <w:sz w:val="28"/>
      <w:szCs w:val="28"/>
    </w:rPr>
  </w:style>
  <w:style w:type="paragraph" w:styleId="Encabezado">
    <w:name w:val="header"/>
    <w:basedOn w:val="Normal"/>
    <w:link w:val="EncabezadoCar"/>
    <w:rsid w:val="00E90DBE"/>
    <w:pPr>
      <w:tabs>
        <w:tab w:val="center" w:pos="4252"/>
        <w:tab w:val="right" w:pos="8504"/>
      </w:tabs>
    </w:pPr>
  </w:style>
  <w:style w:type="paragraph" w:styleId="Piedepgina">
    <w:name w:val="footer"/>
    <w:basedOn w:val="Normal"/>
    <w:link w:val="PiedepginaCar"/>
    <w:uiPriority w:val="99"/>
    <w:rsid w:val="00E90DBE"/>
    <w:pPr>
      <w:tabs>
        <w:tab w:val="center" w:pos="4252"/>
        <w:tab w:val="right" w:pos="8504"/>
      </w:tabs>
    </w:pPr>
  </w:style>
  <w:style w:type="paragraph" w:customStyle="1" w:styleId="Contenidodelatabla">
    <w:name w:val="Contenido de la tabla"/>
    <w:basedOn w:val="Normal"/>
    <w:rsid w:val="00E90DBE"/>
    <w:pPr>
      <w:suppressLineNumbers/>
    </w:pPr>
  </w:style>
  <w:style w:type="paragraph" w:customStyle="1" w:styleId="Encabezadodelatabla">
    <w:name w:val="Encabezado de la tabla"/>
    <w:basedOn w:val="Contenidodelatabla"/>
    <w:rsid w:val="00E90DBE"/>
    <w:pPr>
      <w:jc w:val="center"/>
    </w:pPr>
    <w:rPr>
      <w:b/>
      <w:bCs/>
    </w:rPr>
  </w:style>
  <w:style w:type="paragraph" w:customStyle="1" w:styleId="Textocomentario2">
    <w:name w:val="Texto comentario2"/>
    <w:basedOn w:val="Normal"/>
    <w:rsid w:val="00E90DBE"/>
    <w:rPr>
      <w:sz w:val="20"/>
      <w:szCs w:val="20"/>
    </w:rPr>
  </w:style>
  <w:style w:type="paragraph" w:styleId="Asuntodelcomentario">
    <w:name w:val="annotation subject"/>
    <w:basedOn w:val="Textocomentario2"/>
    <w:next w:val="Textocomentario2"/>
    <w:link w:val="AsuntodelcomentarioCar"/>
    <w:uiPriority w:val="99"/>
    <w:rsid w:val="00E90DBE"/>
    <w:rPr>
      <w:b/>
      <w:bCs/>
    </w:rPr>
  </w:style>
  <w:style w:type="paragraph" w:styleId="Textodeglobo">
    <w:name w:val="Balloon Text"/>
    <w:basedOn w:val="Normal"/>
    <w:link w:val="TextodegloboCar"/>
    <w:uiPriority w:val="99"/>
    <w:rsid w:val="00E90DBE"/>
    <w:rPr>
      <w:rFonts w:ascii="Tahoma" w:hAnsi="Tahoma" w:cs="Tahoma"/>
      <w:sz w:val="16"/>
      <w:szCs w:val="16"/>
    </w:rPr>
  </w:style>
  <w:style w:type="paragraph" w:styleId="NormalWeb">
    <w:name w:val="Normal (Web)"/>
    <w:basedOn w:val="Normal"/>
    <w:uiPriority w:val="99"/>
    <w:rsid w:val="00E90DBE"/>
    <w:pPr>
      <w:suppressAutoHyphens w:val="0"/>
      <w:spacing w:before="280" w:after="280"/>
    </w:pPr>
    <w:rPr>
      <w:rFonts w:ascii="Arial Unicode MS" w:eastAsia="Arial Unicode MS" w:hAnsi="Arial Unicode MS" w:cs="Arial Unicode MS"/>
    </w:rPr>
  </w:style>
  <w:style w:type="paragraph" w:customStyle="1" w:styleId="Mapadeldocumento1">
    <w:name w:val="Mapa del documento1"/>
    <w:basedOn w:val="Normal"/>
    <w:rsid w:val="00E90DBE"/>
    <w:pPr>
      <w:shd w:val="clear" w:color="auto" w:fill="000080"/>
    </w:pPr>
    <w:rPr>
      <w:rFonts w:ascii="Tahoma" w:hAnsi="Tahoma" w:cs="Tahoma"/>
      <w:sz w:val="20"/>
      <w:szCs w:val="20"/>
    </w:rPr>
  </w:style>
  <w:style w:type="paragraph" w:customStyle="1" w:styleId="p1">
    <w:name w:val="p1"/>
    <w:basedOn w:val="Normal"/>
    <w:rsid w:val="00E90DBE"/>
    <w:pPr>
      <w:widowControl w:val="0"/>
      <w:tabs>
        <w:tab w:val="left" w:pos="720"/>
      </w:tabs>
      <w:suppressAutoHyphens w:val="0"/>
      <w:spacing w:line="280" w:lineRule="atLeast"/>
      <w:jc w:val="both"/>
      <w:textAlignment w:val="center"/>
    </w:pPr>
    <w:rPr>
      <w:rFonts w:ascii="Times New Roman" w:hAnsi="Times New Roman"/>
      <w:szCs w:val="20"/>
      <w:lang w:val="es-AR"/>
    </w:rPr>
  </w:style>
  <w:style w:type="paragraph" w:customStyle="1" w:styleId="Textocomentario1">
    <w:name w:val="Texto comentario1"/>
    <w:basedOn w:val="Normal"/>
    <w:rsid w:val="00E90DBE"/>
    <w:pPr>
      <w:widowControl w:val="0"/>
      <w:suppressAutoHyphens w:val="0"/>
      <w:spacing w:line="360" w:lineRule="atLeast"/>
      <w:jc w:val="both"/>
      <w:textAlignment w:val="baseline"/>
    </w:pPr>
    <w:rPr>
      <w:rFonts w:ascii="Times New Roman" w:hAnsi="Times New Roman"/>
      <w:sz w:val="20"/>
      <w:szCs w:val="20"/>
    </w:rPr>
  </w:style>
  <w:style w:type="paragraph" w:styleId="Ttulo">
    <w:name w:val="Title"/>
    <w:basedOn w:val="Normal"/>
    <w:next w:val="Subttulo"/>
    <w:link w:val="TtuloCar"/>
    <w:qFormat/>
    <w:rsid w:val="00E90DBE"/>
    <w:pPr>
      <w:suppressAutoHyphens w:val="0"/>
      <w:jc w:val="center"/>
    </w:pPr>
    <w:rPr>
      <w:rFonts w:ascii="Times New Roman" w:hAnsi="Times New Roman"/>
      <w:b/>
      <w:szCs w:val="20"/>
      <w:u w:val="single"/>
      <w:lang w:val="es-MX"/>
    </w:rPr>
  </w:style>
  <w:style w:type="paragraph" w:styleId="Subttulo">
    <w:name w:val="Subtitle"/>
    <w:basedOn w:val="Encabezado2"/>
    <w:next w:val="Textoindependiente"/>
    <w:link w:val="SubttuloCar"/>
    <w:qFormat/>
    <w:rsid w:val="00E90DBE"/>
    <w:pPr>
      <w:jc w:val="center"/>
    </w:pPr>
    <w:rPr>
      <w:i/>
      <w:iCs/>
    </w:rPr>
  </w:style>
  <w:style w:type="paragraph" w:customStyle="1" w:styleId="Contenidodelmarco">
    <w:name w:val="Contenido del marco"/>
    <w:basedOn w:val="Textoindependiente"/>
    <w:rsid w:val="00E90DBE"/>
  </w:style>
  <w:style w:type="paragraph" w:customStyle="1" w:styleId="Default">
    <w:name w:val="Default"/>
    <w:rsid w:val="0088507F"/>
    <w:pPr>
      <w:autoSpaceDE w:val="0"/>
      <w:autoSpaceDN w:val="0"/>
      <w:adjustRightInd w:val="0"/>
    </w:pPr>
    <w:rPr>
      <w:rFonts w:ascii="Arial" w:hAnsi="Arial" w:cs="Arial"/>
      <w:color w:val="000000"/>
      <w:sz w:val="24"/>
      <w:szCs w:val="24"/>
      <w:lang w:val="es-ES" w:eastAsia="es-ES"/>
    </w:rPr>
  </w:style>
  <w:style w:type="paragraph" w:customStyle="1" w:styleId="Normal10pt">
    <w:name w:val="Normal + 10 pt"/>
    <w:basedOn w:val="Default"/>
    <w:rsid w:val="0088507F"/>
    <w:pPr>
      <w:spacing w:line="360" w:lineRule="auto"/>
      <w:jc w:val="both"/>
    </w:pPr>
    <w:rPr>
      <w:sz w:val="20"/>
      <w:szCs w:val="20"/>
    </w:rPr>
  </w:style>
  <w:style w:type="paragraph" w:styleId="Textoindependiente2">
    <w:name w:val="Body Text 2"/>
    <w:basedOn w:val="Normal"/>
    <w:link w:val="Textoindependiente2Car"/>
    <w:rsid w:val="001A04C6"/>
    <w:pPr>
      <w:spacing w:after="120" w:line="480" w:lineRule="auto"/>
    </w:pPr>
  </w:style>
  <w:style w:type="character" w:customStyle="1" w:styleId="Textoindependiente2Car">
    <w:name w:val="Texto independiente 2 Car"/>
    <w:link w:val="Textoindependiente2"/>
    <w:rsid w:val="001A04C6"/>
    <w:rPr>
      <w:rFonts w:ascii="Garamond" w:hAnsi="Garamond"/>
      <w:sz w:val="24"/>
      <w:szCs w:val="24"/>
      <w:lang w:val="es-ES" w:eastAsia="ar-SA"/>
    </w:rPr>
  </w:style>
  <w:style w:type="numbering" w:customStyle="1" w:styleId="Estilo1">
    <w:name w:val="Estilo1"/>
    <w:rsid w:val="00CE4E23"/>
    <w:pPr>
      <w:numPr>
        <w:numId w:val="1"/>
      </w:numPr>
    </w:pPr>
  </w:style>
  <w:style w:type="paragraph" w:styleId="Prrafodelista">
    <w:name w:val="List Paragraph"/>
    <w:basedOn w:val="Normal"/>
    <w:uiPriority w:val="34"/>
    <w:qFormat/>
    <w:rsid w:val="007355E0"/>
    <w:pPr>
      <w:suppressAutoHyphens w:val="0"/>
      <w:spacing w:after="200" w:line="276" w:lineRule="auto"/>
      <w:ind w:left="720"/>
      <w:contextualSpacing/>
    </w:pPr>
    <w:rPr>
      <w:rFonts w:ascii="Calibri" w:eastAsia="Calibri" w:hAnsi="Calibri"/>
      <w:sz w:val="22"/>
      <w:szCs w:val="22"/>
      <w:lang w:val="es-PE" w:eastAsia="en-US"/>
    </w:rPr>
  </w:style>
  <w:style w:type="table" w:styleId="Tablaconcuadrcula">
    <w:name w:val="Table Grid"/>
    <w:basedOn w:val="Tablanormal"/>
    <w:uiPriority w:val="59"/>
    <w:rsid w:val="001B0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D016C0"/>
    <w:rPr>
      <w:rFonts w:ascii="Garamond" w:hAnsi="Garamond"/>
      <w:sz w:val="24"/>
      <w:szCs w:val="24"/>
      <w:lang w:val="es-ES" w:eastAsia="ar-SA"/>
    </w:rPr>
  </w:style>
  <w:style w:type="character" w:styleId="nfasis">
    <w:name w:val="Emphasis"/>
    <w:qFormat/>
    <w:rsid w:val="00157C73"/>
    <w:rPr>
      <w:i/>
      <w:iCs/>
    </w:rPr>
  </w:style>
  <w:style w:type="paragraph" w:styleId="Textonotaalfinal">
    <w:name w:val="endnote text"/>
    <w:basedOn w:val="Normal"/>
    <w:link w:val="TextonotaalfinalCar"/>
    <w:rsid w:val="0006246C"/>
    <w:rPr>
      <w:sz w:val="20"/>
      <w:szCs w:val="20"/>
    </w:rPr>
  </w:style>
  <w:style w:type="character" w:customStyle="1" w:styleId="TextonotaalfinalCar">
    <w:name w:val="Texto nota al final Car"/>
    <w:link w:val="Textonotaalfinal"/>
    <w:rsid w:val="0006246C"/>
    <w:rPr>
      <w:rFonts w:ascii="Garamond" w:hAnsi="Garamond"/>
      <w:lang w:val="es-ES" w:eastAsia="ar-SA"/>
    </w:rPr>
  </w:style>
  <w:style w:type="character" w:styleId="Refdenotaalfinal">
    <w:name w:val="endnote reference"/>
    <w:rsid w:val="0006246C"/>
    <w:rPr>
      <w:vertAlign w:val="superscript"/>
    </w:rPr>
  </w:style>
  <w:style w:type="character" w:styleId="Refdecomentario">
    <w:name w:val="annotation reference"/>
    <w:uiPriority w:val="99"/>
    <w:rsid w:val="0006246C"/>
    <w:rPr>
      <w:sz w:val="16"/>
      <w:szCs w:val="16"/>
    </w:rPr>
  </w:style>
  <w:style w:type="paragraph" w:styleId="Textocomentario">
    <w:name w:val="annotation text"/>
    <w:basedOn w:val="Normal"/>
    <w:link w:val="TextocomentarioCar"/>
    <w:uiPriority w:val="99"/>
    <w:rsid w:val="0006246C"/>
    <w:rPr>
      <w:sz w:val="20"/>
      <w:szCs w:val="20"/>
    </w:rPr>
  </w:style>
  <w:style w:type="character" w:customStyle="1" w:styleId="TextocomentarioCar">
    <w:name w:val="Texto comentario Car"/>
    <w:link w:val="Textocomentario"/>
    <w:uiPriority w:val="99"/>
    <w:rsid w:val="0006246C"/>
    <w:rPr>
      <w:rFonts w:ascii="Garamond" w:hAnsi="Garamond"/>
      <w:lang w:val="es-ES" w:eastAsia="ar-SA"/>
    </w:rPr>
  </w:style>
  <w:style w:type="character" w:styleId="Textoennegrita">
    <w:name w:val="Strong"/>
    <w:uiPriority w:val="22"/>
    <w:qFormat/>
    <w:rsid w:val="00D17C48"/>
    <w:rPr>
      <w:b/>
      <w:bCs/>
    </w:rPr>
  </w:style>
  <w:style w:type="paragraph" w:styleId="Sangra2detindependiente">
    <w:name w:val="Body Text Indent 2"/>
    <w:basedOn w:val="Normal"/>
    <w:link w:val="Sangra2detindependienteCar"/>
    <w:rsid w:val="004C2FB9"/>
    <w:pPr>
      <w:spacing w:after="120" w:line="480" w:lineRule="auto"/>
      <w:ind w:left="283"/>
    </w:pPr>
  </w:style>
  <w:style w:type="character" w:customStyle="1" w:styleId="Sangra2detindependienteCar">
    <w:name w:val="Sangría 2 de t. independiente Car"/>
    <w:link w:val="Sangra2detindependiente"/>
    <w:rsid w:val="004C2FB9"/>
    <w:rPr>
      <w:rFonts w:ascii="Garamond" w:hAnsi="Garamond"/>
      <w:sz w:val="24"/>
      <w:szCs w:val="24"/>
      <w:lang w:val="es-ES" w:eastAsia="ar-SA"/>
    </w:rPr>
  </w:style>
  <w:style w:type="paragraph" w:customStyle="1" w:styleId="ecxecxecxstandard">
    <w:name w:val="ecxecxecxstandard"/>
    <w:basedOn w:val="Normal"/>
    <w:rsid w:val="00BB1E39"/>
    <w:pPr>
      <w:spacing w:after="324"/>
    </w:pPr>
    <w:rPr>
      <w:rFonts w:ascii="Times New Roman" w:hAnsi="Times New Roman"/>
      <w:lang w:val="es-ES_tradnl"/>
    </w:rPr>
  </w:style>
  <w:style w:type="character" w:customStyle="1" w:styleId="EncabezadoCar">
    <w:name w:val="Encabezado Car"/>
    <w:link w:val="Encabezado"/>
    <w:rsid w:val="001E564F"/>
    <w:rPr>
      <w:rFonts w:ascii="Garamond" w:hAnsi="Garamond"/>
      <w:sz w:val="24"/>
      <w:szCs w:val="24"/>
      <w:lang w:val="es-ES" w:eastAsia="ar-SA"/>
    </w:rPr>
  </w:style>
  <w:style w:type="paragraph" w:styleId="Sangra3detindependiente">
    <w:name w:val="Body Text Indent 3"/>
    <w:basedOn w:val="Normal"/>
    <w:link w:val="Sangra3detindependienteCar"/>
    <w:rsid w:val="00ED1BAD"/>
    <w:pPr>
      <w:spacing w:after="120"/>
      <w:ind w:left="283"/>
    </w:pPr>
    <w:rPr>
      <w:sz w:val="16"/>
      <w:szCs w:val="16"/>
    </w:rPr>
  </w:style>
  <w:style w:type="character" w:customStyle="1" w:styleId="Sangra3detindependienteCar">
    <w:name w:val="Sangría 3 de t. independiente Car"/>
    <w:link w:val="Sangra3detindependiente"/>
    <w:rsid w:val="00ED1BAD"/>
    <w:rPr>
      <w:rFonts w:ascii="Garamond" w:hAnsi="Garamond"/>
      <w:sz w:val="16"/>
      <w:szCs w:val="16"/>
      <w:lang w:val="es-ES" w:eastAsia="ar-SA"/>
    </w:rPr>
  </w:style>
  <w:style w:type="paragraph" w:styleId="Sangradetextonormal">
    <w:name w:val="Body Text Indent"/>
    <w:basedOn w:val="Normal"/>
    <w:link w:val="SangradetextonormalCar"/>
    <w:rsid w:val="00B05A3D"/>
    <w:pPr>
      <w:spacing w:after="120"/>
      <w:ind w:left="283"/>
    </w:pPr>
  </w:style>
  <w:style w:type="character" w:customStyle="1" w:styleId="SangradetextonormalCar">
    <w:name w:val="Sangría de texto normal Car"/>
    <w:link w:val="Sangradetextonormal"/>
    <w:rsid w:val="00B05A3D"/>
    <w:rPr>
      <w:rFonts w:ascii="Garamond" w:hAnsi="Garamond"/>
      <w:sz w:val="24"/>
      <w:szCs w:val="24"/>
      <w:lang w:val="es-ES" w:eastAsia="ar-SA"/>
    </w:rPr>
  </w:style>
  <w:style w:type="character" w:customStyle="1" w:styleId="Ttulo1Car">
    <w:name w:val="Título 1 Car"/>
    <w:link w:val="Ttulo1"/>
    <w:rsid w:val="00B05A3D"/>
    <w:rPr>
      <w:rFonts w:ascii="Arial" w:hAnsi="Arial"/>
      <w:sz w:val="24"/>
      <w:lang w:val="es-ES_tradnl" w:eastAsia="es-ES"/>
    </w:rPr>
  </w:style>
  <w:style w:type="character" w:customStyle="1" w:styleId="Ttulo2Car">
    <w:name w:val="Título 2 Car"/>
    <w:link w:val="Ttulo2"/>
    <w:rsid w:val="00B05A3D"/>
    <w:rPr>
      <w:rFonts w:ascii="Arial" w:hAnsi="Arial"/>
      <w:b/>
      <w:sz w:val="28"/>
      <w:u w:val="single"/>
      <w:lang w:val="es-ES_tradnl" w:eastAsia="es-ES"/>
    </w:rPr>
  </w:style>
  <w:style w:type="character" w:customStyle="1" w:styleId="Ttulo3Car">
    <w:name w:val="Título 3 Car"/>
    <w:link w:val="Ttulo3"/>
    <w:rsid w:val="00B05A3D"/>
    <w:rPr>
      <w:rFonts w:ascii="Arial" w:hAnsi="Arial"/>
      <w:sz w:val="24"/>
      <w:u w:val="single"/>
      <w:lang w:val="es-ES_tradnl" w:eastAsia="es-ES"/>
    </w:rPr>
  </w:style>
  <w:style w:type="character" w:customStyle="1" w:styleId="Ttulo4Car">
    <w:name w:val="Título 4 Car"/>
    <w:link w:val="Ttulo4"/>
    <w:rsid w:val="00B05A3D"/>
    <w:rPr>
      <w:rFonts w:ascii="Arial" w:hAnsi="Arial"/>
      <w:b/>
      <w:sz w:val="24"/>
      <w:lang w:val="es-ES_tradnl" w:eastAsia="es-ES"/>
    </w:rPr>
  </w:style>
  <w:style w:type="character" w:customStyle="1" w:styleId="Ttulo7Car">
    <w:name w:val="Título 7 Car"/>
    <w:link w:val="Ttulo7"/>
    <w:uiPriority w:val="99"/>
    <w:rsid w:val="00AF11DE"/>
    <w:rPr>
      <w:rFonts w:eastAsia="Calibri"/>
      <w:sz w:val="24"/>
      <w:szCs w:val="24"/>
      <w:lang w:val="es-ES" w:eastAsia="es-ES"/>
    </w:rPr>
  </w:style>
  <w:style w:type="paragraph" w:customStyle="1" w:styleId="Pa0">
    <w:name w:val="Pa0"/>
    <w:basedOn w:val="Default"/>
    <w:next w:val="Default"/>
    <w:uiPriority w:val="99"/>
    <w:rsid w:val="00AF11DE"/>
    <w:pPr>
      <w:spacing w:line="181" w:lineRule="atLeast"/>
    </w:pPr>
    <w:rPr>
      <w:rFonts w:ascii="Univers LT Std 57 Cn" w:eastAsia="Calibri" w:hAnsi="Univers LT Std 57 Cn" w:cs="Times New Roman"/>
      <w:color w:val="auto"/>
      <w:lang w:val="es-AR" w:eastAsia="es-AR"/>
    </w:rPr>
  </w:style>
  <w:style w:type="character" w:customStyle="1" w:styleId="Ttulo5Car">
    <w:name w:val="Título 5 Car"/>
    <w:link w:val="Ttulo5"/>
    <w:semiHidden/>
    <w:rsid w:val="00F81401"/>
    <w:rPr>
      <w:rFonts w:ascii="Calibri" w:eastAsia="Times New Roman" w:hAnsi="Calibri" w:cs="Times New Roman"/>
      <w:b/>
      <w:bCs/>
      <w:i/>
      <w:iCs/>
      <w:sz w:val="26"/>
      <w:szCs w:val="26"/>
      <w:lang w:val="es-ES" w:eastAsia="ar-SA"/>
    </w:rPr>
  </w:style>
  <w:style w:type="paragraph" w:styleId="Epgrafe">
    <w:name w:val="caption"/>
    <w:basedOn w:val="Normal"/>
    <w:next w:val="Normal"/>
    <w:qFormat/>
    <w:rsid w:val="00F81401"/>
    <w:pPr>
      <w:suppressAutoHyphens w:val="0"/>
      <w:spacing w:before="120" w:after="120"/>
    </w:pPr>
    <w:rPr>
      <w:rFonts w:ascii="Times New Roman" w:hAnsi="Times New Roman"/>
      <w:b/>
      <w:sz w:val="20"/>
      <w:szCs w:val="20"/>
      <w:lang w:eastAsia="es-ES"/>
    </w:rPr>
  </w:style>
  <w:style w:type="paragraph" w:styleId="Listaconvietas">
    <w:name w:val="List Bullet"/>
    <w:basedOn w:val="Normal"/>
    <w:autoRedefine/>
    <w:rsid w:val="00F81401"/>
    <w:pPr>
      <w:numPr>
        <w:numId w:val="2"/>
      </w:numPr>
      <w:suppressAutoHyphens w:val="0"/>
    </w:pPr>
    <w:rPr>
      <w:rFonts w:ascii="Times New Roman" w:hAnsi="Times New Roman"/>
      <w:sz w:val="20"/>
      <w:szCs w:val="20"/>
      <w:lang w:eastAsia="es-ES"/>
    </w:rPr>
  </w:style>
  <w:style w:type="paragraph" w:customStyle="1" w:styleId="Ttulo3ETAP2000">
    <w:name w:val="Título 3 ETAP 2000"/>
    <w:basedOn w:val="Ttulo3"/>
    <w:uiPriority w:val="99"/>
    <w:rsid w:val="00354A1F"/>
    <w:pPr>
      <w:spacing w:before="120" w:after="60"/>
      <w:ind w:firstLine="567"/>
      <w:jc w:val="both"/>
    </w:pPr>
    <w:rPr>
      <w:rFonts w:ascii="Arial Narrow" w:hAnsi="Arial Narrow"/>
      <w:b/>
      <w:sz w:val="26"/>
    </w:rPr>
  </w:style>
  <w:style w:type="numbering" w:customStyle="1" w:styleId="Sinlista1">
    <w:name w:val="Sin lista1"/>
    <w:next w:val="Sinlista"/>
    <w:semiHidden/>
    <w:rsid w:val="00AC0136"/>
  </w:style>
  <w:style w:type="table" w:customStyle="1" w:styleId="Tablaconcuadrcula1">
    <w:name w:val="Tabla con cuadrícula1"/>
    <w:basedOn w:val="Tablanormal"/>
    <w:next w:val="Tablaconcuadrcula"/>
    <w:uiPriority w:val="59"/>
    <w:rsid w:val="00AC013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rsid w:val="00AC0136"/>
  </w:style>
  <w:style w:type="character" w:customStyle="1" w:styleId="apple-converted-space">
    <w:name w:val="apple-converted-space"/>
    <w:rsid w:val="00AC0136"/>
  </w:style>
  <w:style w:type="character" w:customStyle="1" w:styleId="Ttulo6Car">
    <w:name w:val="Título 6 Car"/>
    <w:link w:val="Ttulo6"/>
    <w:semiHidden/>
    <w:rsid w:val="00306247"/>
    <w:rPr>
      <w:rFonts w:ascii="Calibri" w:hAnsi="Calibri"/>
      <w:b/>
      <w:color w:val="000000"/>
    </w:rPr>
  </w:style>
  <w:style w:type="numbering" w:customStyle="1" w:styleId="Sinlista2">
    <w:name w:val="Sin lista2"/>
    <w:next w:val="Sinlista"/>
    <w:uiPriority w:val="99"/>
    <w:semiHidden/>
    <w:unhideWhenUsed/>
    <w:rsid w:val="00306247"/>
  </w:style>
  <w:style w:type="character" w:customStyle="1" w:styleId="TtuloCar">
    <w:name w:val="Título Car"/>
    <w:link w:val="Ttulo"/>
    <w:rsid w:val="00306247"/>
    <w:rPr>
      <w:b/>
      <w:sz w:val="24"/>
      <w:u w:val="single"/>
      <w:lang w:val="es-MX" w:eastAsia="ar-SA"/>
    </w:rPr>
  </w:style>
  <w:style w:type="character" w:customStyle="1" w:styleId="SubttuloCar">
    <w:name w:val="Subtítulo Car"/>
    <w:link w:val="Subttulo"/>
    <w:rsid w:val="00306247"/>
    <w:rPr>
      <w:rFonts w:ascii="Arial" w:eastAsia="Arial Unicode MS" w:hAnsi="Arial" w:cs="Mangal"/>
      <w:i/>
      <w:iCs/>
      <w:sz w:val="28"/>
      <w:szCs w:val="28"/>
      <w:lang w:val="es-ES" w:eastAsia="ar-SA"/>
    </w:rPr>
  </w:style>
  <w:style w:type="character" w:customStyle="1" w:styleId="AsuntodelcomentarioCar">
    <w:name w:val="Asunto del comentario Car"/>
    <w:link w:val="Asuntodelcomentario"/>
    <w:uiPriority w:val="99"/>
    <w:rsid w:val="00306247"/>
    <w:rPr>
      <w:rFonts w:ascii="Garamond" w:hAnsi="Garamond"/>
      <w:b/>
      <w:bCs/>
      <w:lang w:val="es-ES" w:eastAsia="ar-SA"/>
    </w:rPr>
  </w:style>
  <w:style w:type="character" w:customStyle="1" w:styleId="TextodegloboCar">
    <w:name w:val="Texto de globo Car"/>
    <w:link w:val="Textodeglobo"/>
    <w:uiPriority w:val="99"/>
    <w:rsid w:val="00306247"/>
    <w:rPr>
      <w:rFonts w:ascii="Tahoma" w:hAnsi="Tahoma" w:cs="Tahoma"/>
      <w:sz w:val="16"/>
      <w:szCs w:val="16"/>
      <w:lang w:val="es-ES" w:eastAsia="ar-SA"/>
    </w:rPr>
  </w:style>
  <w:style w:type="paragraph" w:customStyle="1" w:styleId="NormalETAP2000">
    <w:name w:val="Normal ETAP 2000"/>
    <w:basedOn w:val="Normal"/>
    <w:rsid w:val="00306247"/>
    <w:pPr>
      <w:suppressAutoHyphens w:val="0"/>
      <w:spacing w:before="60"/>
      <w:ind w:firstLine="709"/>
      <w:jc w:val="both"/>
    </w:pPr>
    <w:rPr>
      <w:rFonts w:ascii="Arial Narrow" w:hAnsi="Arial Narrow"/>
      <w:sz w:val="22"/>
      <w:szCs w:val="20"/>
      <w:lang w:eastAsia="es-ES"/>
    </w:rPr>
  </w:style>
  <w:style w:type="character" w:customStyle="1" w:styleId="WW8Num1z2">
    <w:name w:val="WW8Num1z2"/>
    <w:rsid w:val="00306247"/>
    <w:rPr>
      <w:rFonts w:ascii="Wingdings" w:hAnsi="Wingdings" w:cs="Wingdings" w:hint="default"/>
    </w:rPr>
  </w:style>
  <w:style w:type="table" w:customStyle="1" w:styleId="Tablaconcuadrcula2">
    <w:name w:val="Tabla con cuadrícula2"/>
    <w:basedOn w:val="Tablanormal"/>
    <w:next w:val="Tablaconcuadrcula"/>
    <w:uiPriority w:val="59"/>
    <w:rsid w:val="00306247"/>
    <w:rPr>
      <w:rFonts w:ascii="Calibri" w:eastAsia="Calibri" w:hAnsi="Calibri" w:cs="Calibri"/>
      <w:color w:val="000000"/>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306247"/>
    <w:pPr>
      <w:spacing w:after="200" w:line="276" w:lineRule="auto"/>
    </w:pPr>
    <w:rPr>
      <w:rFonts w:ascii="Calibri" w:eastAsia="Calibri" w:hAnsi="Calibri" w:cs="Calibri"/>
      <w:color w:val="000000"/>
      <w:sz w:val="22"/>
      <w:szCs w:val="22"/>
    </w:rPr>
    <w:tblPr>
      <w:tblCellMar>
        <w:top w:w="0" w:type="dxa"/>
        <w:left w:w="0" w:type="dxa"/>
        <w:bottom w:w="0" w:type="dxa"/>
        <w:right w:w="0" w:type="dxa"/>
      </w:tblCellMar>
    </w:tblPr>
  </w:style>
  <w:style w:type="character" w:styleId="Hipervnculovisitado">
    <w:name w:val="FollowedHyperlink"/>
    <w:uiPriority w:val="99"/>
    <w:unhideWhenUsed/>
    <w:rsid w:val="0030624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6231"/>
    <w:pPr>
      <w:suppressAutoHyphens/>
    </w:pPr>
    <w:rPr>
      <w:rFonts w:ascii="Garamond" w:hAnsi="Garamond"/>
      <w:sz w:val="24"/>
      <w:szCs w:val="24"/>
      <w:lang w:val="es-ES" w:eastAsia="ar-SA"/>
    </w:rPr>
  </w:style>
  <w:style w:type="paragraph" w:styleId="Ttulo1">
    <w:name w:val="heading 1"/>
    <w:basedOn w:val="Normal"/>
    <w:next w:val="Normal"/>
    <w:link w:val="Ttulo1Car"/>
    <w:qFormat/>
    <w:rsid w:val="00B05A3D"/>
    <w:pPr>
      <w:keepNext/>
      <w:suppressAutoHyphens w:val="0"/>
      <w:jc w:val="center"/>
      <w:outlineLvl w:val="0"/>
    </w:pPr>
    <w:rPr>
      <w:rFonts w:ascii="Arial" w:hAnsi="Arial"/>
      <w:szCs w:val="20"/>
      <w:lang w:val="es-ES_tradnl" w:eastAsia="es-ES"/>
    </w:rPr>
  </w:style>
  <w:style w:type="paragraph" w:styleId="Ttulo2">
    <w:name w:val="heading 2"/>
    <w:basedOn w:val="Normal"/>
    <w:next w:val="Normal"/>
    <w:link w:val="Ttulo2Car"/>
    <w:qFormat/>
    <w:rsid w:val="00B05A3D"/>
    <w:pPr>
      <w:keepNext/>
      <w:suppressAutoHyphens w:val="0"/>
      <w:ind w:firstLine="426"/>
      <w:jc w:val="center"/>
      <w:outlineLvl w:val="1"/>
    </w:pPr>
    <w:rPr>
      <w:rFonts w:ascii="Arial" w:hAnsi="Arial"/>
      <w:b/>
      <w:sz w:val="28"/>
      <w:szCs w:val="20"/>
      <w:u w:val="single"/>
      <w:lang w:val="es-ES_tradnl" w:eastAsia="es-ES"/>
    </w:rPr>
  </w:style>
  <w:style w:type="paragraph" w:styleId="Ttulo3">
    <w:name w:val="heading 3"/>
    <w:basedOn w:val="Normal"/>
    <w:next w:val="Normal"/>
    <w:link w:val="Ttulo3Car"/>
    <w:qFormat/>
    <w:rsid w:val="00B05A3D"/>
    <w:pPr>
      <w:keepNext/>
      <w:suppressAutoHyphens w:val="0"/>
      <w:ind w:firstLine="426"/>
      <w:jc w:val="center"/>
      <w:outlineLvl w:val="2"/>
    </w:pPr>
    <w:rPr>
      <w:rFonts w:ascii="Arial" w:hAnsi="Arial"/>
      <w:szCs w:val="20"/>
      <w:u w:val="single"/>
      <w:lang w:val="es-ES_tradnl" w:eastAsia="es-ES"/>
    </w:rPr>
  </w:style>
  <w:style w:type="paragraph" w:styleId="Ttulo4">
    <w:name w:val="heading 4"/>
    <w:basedOn w:val="Normal"/>
    <w:next w:val="Normal"/>
    <w:link w:val="Ttulo4Car"/>
    <w:qFormat/>
    <w:rsid w:val="00B05A3D"/>
    <w:pPr>
      <w:keepNext/>
      <w:suppressAutoHyphens w:val="0"/>
      <w:outlineLvl w:val="3"/>
    </w:pPr>
    <w:rPr>
      <w:rFonts w:ascii="Arial" w:hAnsi="Arial"/>
      <w:b/>
      <w:szCs w:val="20"/>
      <w:lang w:val="es-ES_tradnl" w:eastAsia="es-ES"/>
    </w:rPr>
  </w:style>
  <w:style w:type="paragraph" w:styleId="Ttulo5">
    <w:name w:val="heading 5"/>
    <w:basedOn w:val="Normal"/>
    <w:next w:val="Normal"/>
    <w:link w:val="Ttulo5Car"/>
    <w:unhideWhenUsed/>
    <w:qFormat/>
    <w:rsid w:val="00F81401"/>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306247"/>
    <w:pPr>
      <w:keepNext/>
      <w:keepLines/>
      <w:suppressAutoHyphens w:val="0"/>
      <w:spacing w:before="200" w:after="40" w:line="276" w:lineRule="auto"/>
      <w:contextualSpacing/>
      <w:outlineLvl w:val="5"/>
    </w:pPr>
    <w:rPr>
      <w:rFonts w:ascii="Calibri" w:hAnsi="Calibri"/>
      <w:b/>
      <w:color w:val="000000"/>
      <w:sz w:val="20"/>
      <w:szCs w:val="20"/>
      <w:lang w:val="es-AR" w:eastAsia="es-AR"/>
    </w:rPr>
  </w:style>
  <w:style w:type="paragraph" w:styleId="Ttulo7">
    <w:name w:val="heading 7"/>
    <w:basedOn w:val="Normal"/>
    <w:next w:val="Normal"/>
    <w:link w:val="Ttulo7Car"/>
    <w:uiPriority w:val="99"/>
    <w:qFormat/>
    <w:rsid w:val="00AF11DE"/>
    <w:pPr>
      <w:suppressAutoHyphens w:val="0"/>
      <w:spacing w:before="240" w:after="60"/>
      <w:outlineLvl w:val="6"/>
    </w:pPr>
    <w:rPr>
      <w:rFonts w:ascii="Times New Roman" w:eastAsia="Calibri" w:hAnsi="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3z0">
    <w:name w:val="WW8Num3z0"/>
    <w:rsid w:val="00E90DBE"/>
    <w:rPr>
      <w:rFonts w:ascii="Symbol" w:hAnsi="Symbol"/>
      <w:color w:val="auto"/>
    </w:rPr>
  </w:style>
  <w:style w:type="character" w:customStyle="1" w:styleId="WW8Num3z1">
    <w:name w:val="WW8Num3z1"/>
    <w:rsid w:val="00E90DBE"/>
    <w:rPr>
      <w:color w:val="auto"/>
    </w:rPr>
  </w:style>
  <w:style w:type="character" w:customStyle="1" w:styleId="WW8Num3z2">
    <w:name w:val="WW8Num3z2"/>
    <w:rsid w:val="00E90DBE"/>
    <w:rPr>
      <w:rFonts w:ascii="Wingdings" w:hAnsi="Wingdings"/>
    </w:rPr>
  </w:style>
  <w:style w:type="character" w:customStyle="1" w:styleId="WW8Num3z4">
    <w:name w:val="WW8Num3z4"/>
    <w:rsid w:val="00E90DBE"/>
    <w:rPr>
      <w:rFonts w:ascii="Courier New" w:hAnsi="Courier New" w:cs="Courier New"/>
    </w:rPr>
  </w:style>
  <w:style w:type="character" w:customStyle="1" w:styleId="WW8Num3z6">
    <w:name w:val="WW8Num3z6"/>
    <w:rsid w:val="00E90DBE"/>
    <w:rPr>
      <w:rFonts w:ascii="Symbol" w:hAnsi="Symbol"/>
    </w:rPr>
  </w:style>
  <w:style w:type="character" w:customStyle="1" w:styleId="WW8Num4z0">
    <w:name w:val="WW8Num4z0"/>
    <w:rsid w:val="00E90DBE"/>
    <w:rPr>
      <w:rFonts w:ascii="Courier New" w:hAnsi="Courier New"/>
      <w:color w:val="auto"/>
    </w:rPr>
  </w:style>
  <w:style w:type="character" w:customStyle="1" w:styleId="WW8Num5z0">
    <w:name w:val="WW8Num5z0"/>
    <w:rsid w:val="00E90DBE"/>
    <w:rPr>
      <w:rFonts w:ascii="Symbol" w:hAnsi="Symbol"/>
      <w:color w:val="auto"/>
    </w:rPr>
  </w:style>
  <w:style w:type="character" w:customStyle="1" w:styleId="WW8Num6z0">
    <w:name w:val="WW8Num6z0"/>
    <w:rsid w:val="00E90DBE"/>
    <w:rPr>
      <w:rFonts w:ascii="Wingdings" w:hAnsi="Wingdings"/>
    </w:rPr>
  </w:style>
  <w:style w:type="character" w:customStyle="1" w:styleId="WW8Num7z0">
    <w:name w:val="WW8Num7z0"/>
    <w:rsid w:val="00E90DBE"/>
    <w:rPr>
      <w:rFonts w:ascii="Courier New" w:hAnsi="Courier New"/>
      <w:color w:val="auto"/>
    </w:rPr>
  </w:style>
  <w:style w:type="character" w:customStyle="1" w:styleId="WW8Num8z0">
    <w:name w:val="WW8Num8z0"/>
    <w:rsid w:val="00E90DBE"/>
    <w:rPr>
      <w:rFonts w:ascii="Wingdings" w:hAnsi="Wingdings"/>
      <w:color w:val="auto"/>
    </w:rPr>
  </w:style>
  <w:style w:type="character" w:customStyle="1" w:styleId="WW8Num9z0">
    <w:name w:val="WW8Num9z0"/>
    <w:rsid w:val="00E90DBE"/>
    <w:rPr>
      <w:rFonts w:ascii="Symbol" w:hAnsi="Symbol"/>
    </w:rPr>
  </w:style>
  <w:style w:type="character" w:customStyle="1" w:styleId="WW8Num10z0">
    <w:name w:val="WW8Num10z0"/>
    <w:rsid w:val="00E90DBE"/>
    <w:rPr>
      <w:rFonts w:ascii="Symbol" w:hAnsi="Symbol"/>
      <w:color w:val="auto"/>
    </w:rPr>
  </w:style>
  <w:style w:type="character" w:customStyle="1" w:styleId="WW8Num11z0">
    <w:name w:val="WW8Num11z0"/>
    <w:rsid w:val="00E90DBE"/>
    <w:rPr>
      <w:rFonts w:ascii="Symbol" w:hAnsi="Symbol"/>
    </w:rPr>
  </w:style>
  <w:style w:type="character" w:customStyle="1" w:styleId="WW8Num12z0">
    <w:name w:val="WW8Num12z0"/>
    <w:rsid w:val="00E90DBE"/>
    <w:rPr>
      <w:rFonts w:ascii="Symbol" w:hAnsi="Symbol"/>
      <w:color w:val="auto"/>
    </w:rPr>
  </w:style>
  <w:style w:type="character" w:customStyle="1" w:styleId="WW8Num13z0">
    <w:name w:val="WW8Num13z0"/>
    <w:rsid w:val="00E90DBE"/>
    <w:rPr>
      <w:rFonts w:ascii="Symbol" w:hAnsi="Symbol"/>
      <w:color w:val="auto"/>
    </w:rPr>
  </w:style>
  <w:style w:type="character" w:customStyle="1" w:styleId="WW8Num14z0">
    <w:name w:val="WW8Num14z0"/>
    <w:rsid w:val="00E90DBE"/>
    <w:rPr>
      <w:rFonts w:ascii="Courier New" w:hAnsi="Courier New"/>
      <w:color w:val="auto"/>
    </w:rPr>
  </w:style>
  <w:style w:type="character" w:customStyle="1" w:styleId="WW8Num15z0">
    <w:name w:val="WW8Num15z0"/>
    <w:rsid w:val="00E90DBE"/>
    <w:rPr>
      <w:rFonts w:ascii="Symbol" w:hAnsi="Symbol"/>
      <w:color w:val="auto"/>
    </w:rPr>
  </w:style>
  <w:style w:type="character" w:customStyle="1" w:styleId="WW8Num16z0">
    <w:name w:val="WW8Num16z0"/>
    <w:rsid w:val="00E90DBE"/>
    <w:rPr>
      <w:rFonts w:ascii="Symbol" w:hAnsi="Symbol"/>
      <w:color w:val="auto"/>
    </w:rPr>
  </w:style>
  <w:style w:type="character" w:customStyle="1" w:styleId="Absatz-Standardschriftart">
    <w:name w:val="Absatz-Standardschriftart"/>
    <w:rsid w:val="00E90DBE"/>
  </w:style>
  <w:style w:type="character" w:customStyle="1" w:styleId="WW-Absatz-Standardschriftart">
    <w:name w:val="WW-Absatz-Standardschriftart"/>
    <w:rsid w:val="00E90DBE"/>
  </w:style>
  <w:style w:type="character" w:customStyle="1" w:styleId="WW8Num16z1">
    <w:name w:val="WW8Num16z1"/>
    <w:rsid w:val="00E90DBE"/>
    <w:rPr>
      <w:rFonts w:ascii="OpenSymbol" w:hAnsi="OpenSymbol" w:cs="OpenSymbol"/>
      <w:b/>
      <w:bCs/>
      <w:sz w:val="26"/>
      <w:szCs w:val="26"/>
    </w:rPr>
  </w:style>
  <w:style w:type="character" w:customStyle="1" w:styleId="WW8Num17z0">
    <w:name w:val="WW8Num17z0"/>
    <w:rsid w:val="00E90DBE"/>
    <w:rPr>
      <w:rFonts w:ascii="Symbol" w:hAnsi="Symbol"/>
    </w:rPr>
  </w:style>
  <w:style w:type="character" w:customStyle="1" w:styleId="WW-Absatz-Standardschriftart1">
    <w:name w:val="WW-Absatz-Standardschriftart1"/>
    <w:rsid w:val="00E90DBE"/>
  </w:style>
  <w:style w:type="character" w:customStyle="1" w:styleId="WW-Absatz-Standardschriftart11">
    <w:name w:val="WW-Absatz-Standardschriftart11"/>
    <w:rsid w:val="00E90DBE"/>
  </w:style>
  <w:style w:type="character" w:customStyle="1" w:styleId="WW-Absatz-Standardschriftart111">
    <w:name w:val="WW-Absatz-Standardschriftart111"/>
    <w:rsid w:val="00E90DBE"/>
  </w:style>
  <w:style w:type="character" w:customStyle="1" w:styleId="WW-Absatz-Standardschriftart1111">
    <w:name w:val="WW-Absatz-Standardschriftart1111"/>
    <w:rsid w:val="00E90DBE"/>
  </w:style>
  <w:style w:type="character" w:customStyle="1" w:styleId="WW-Absatz-Standardschriftart11111">
    <w:name w:val="WW-Absatz-Standardschriftart11111"/>
    <w:rsid w:val="00E90DBE"/>
  </w:style>
  <w:style w:type="character" w:customStyle="1" w:styleId="WW-Absatz-Standardschriftart111111">
    <w:name w:val="WW-Absatz-Standardschriftart111111"/>
    <w:rsid w:val="00E90DBE"/>
  </w:style>
  <w:style w:type="character" w:customStyle="1" w:styleId="WW-Absatz-Standardschriftart1111111">
    <w:name w:val="WW-Absatz-Standardschriftart1111111"/>
    <w:rsid w:val="00E90DBE"/>
  </w:style>
  <w:style w:type="character" w:customStyle="1" w:styleId="WW-Absatz-Standardschriftart11111111">
    <w:name w:val="WW-Absatz-Standardschriftart11111111"/>
    <w:rsid w:val="00E90DBE"/>
  </w:style>
  <w:style w:type="character" w:customStyle="1" w:styleId="WW-Absatz-Standardschriftart111111111">
    <w:name w:val="WW-Absatz-Standardschriftart111111111"/>
    <w:rsid w:val="00E90DBE"/>
  </w:style>
  <w:style w:type="character" w:customStyle="1" w:styleId="WW8Num5z1">
    <w:name w:val="WW8Num5z1"/>
    <w:rsid w:val="00E90DBE"/>
    <w:rPr>
      <w:color w:val="auto"/>
    </w:rPr>
  </w:style>
  <w:style w:type="character" w:customStyle="1" w:styleId="WW8Num5z2">
    <w:name w:val="WW8Num5z2"/>
    <w:rsid w:val="00E90DBE"/>
    <w:rPr>
      <w:rFonts w:ascii="Wingdings" w:hAnsi="Wingdings"/>
    </w:rPr>
  </w:style>
  <w:style w:type="character" w:customStyle="1" w:styleId="WW8Num5z4">
    <w:name w:val="WW8Num5z4"/>
    <w:rsid w:val="00E90DBE"/>
    <w:rPr>
      <w:rFonts w:ascii="Courier New" w:hAnsi="Courier New" w:cs="Courier New"/>
    </w:rPr>
  </w:style>
  <w:style w:type="character" w:customStyle="1" w:styleId="WW8Num5z6">
    <w:name w:val="WW8Num5z6"/>
    <w:rsid w:val="00E90DBE"/>
    <w:rPr>
      <w:rFonts w:ascii="Symbol" w:hAnsi="Symbol"/>
    </w:rPr>
  </w:style>
  <w:style w:type="character" w:customStyle="1" w:styleId="WW8Num6z1">
    <w:name w:val="WW8Num6z1"/>
    <w:rsid w:val="00E90DBE"/>
    <w:rPr>
      <w:rFonts w:ascii="Courier New" w:hAnsi="Courier New"/>
    </w:rPr>
  </w:style>
  <w:style w:type="character" w:customStyle="1" w:styleId="WW8Num6z3">
    <w:name w:val="WW8Num6z3"/>
    <w:rsid w:val="00E90DBE"/>
    <w:rPr>
      <w:rFonts w:ascii="Symbol" w:hAnsi="Symbol"/>
    </w:rPr>
  </w:style>
  <w:style w:type="character" w:customStyle="1" w:styleId="WW8Num7z1">
    <w:name w:val="WW8Num7z1"/>
    <w:rsid w:val="00E90DBE"/>
    <w:rPr>
      <w:rFonts w:ascii="Symbol" w:hAnsi="Symbol"/>
      <w:color w:val="auto"/>
    </w:rPr>
  </w:style>
  <w:style w:type="character" w:customStyle="1" w:styleId="WW8Num7z2">
    <w:name w:val="WW8Num7z2"/>
    <w:rsid w:val="00E90DBE"/>
    <w:rPr>
      <w:rFonts w:ascii="Wingdings" w:hAnsi="Wingdings"/>
    </w:rPr>
  </w:style>
  <w:style w:type="character" w:customStyle="1" w:styleId="WW8Num7z3">
    <w:name w:val="WW8Num7z3"/>
    <w:rsid w:val="00E90DBE"/>
    <w:rPr>
      <w:rFonts w:ascii="Symbol" w:hAnsi="Symbol"/>
    </w:rPr>
  </w:style>
  <w:style w:type="character" w:customStyle="1" w:styleId="WW8Num7z4">
    <w:name w:val="WW8Num7z4"/>
    <w:rsid w:val="00E90DBE"/>
    <w:rPr>
      <w:rFonts w:ascii="Courier New" w:hAnsi="Courier New" w:cs="Courier New"/>
    </w:rPr>
  </w:style>
  <w:style w:type="character" w:customStyle="1" w:styleId="WW8Num8z1">
    <w:name w:val="WW8Num8z1"/>
    <w:rsid w:val="00E90DBE"/>
    <w:rPr>
      <w:rFonts w:ascii="Courier New" w:hAnsi="Courier New" w:cs="Courier New"/>
    </w:rPr>
  </w:style>
  <w:style w:type="character" w:customStyle="1" w:styleId="WW8Num8z2">
    <w:name w:val="WW8Num8z2"/>
    <w:rsid w:val="00E90DBE"/>
    <w:rPr>
      <w:rFonts w:ascii="Wingdings" w:hAnsi="Wingdings"/>
    </w:rPr>
  </w:style>
  <w:style w:type="character" w:customStyle="1" w:styleId="WW8Num8z3">
    <w:name w:val="WW8Num8z3"/>
    <w:rsid w:val="00E90DBE"/>
    <w:rPr>
      <w:rFonts w:ascii="Symbol" w:hAnsi="Symbol"/>
    </w:rPr>
  </w:style>
  <w:style w:type="character" w:customStyle="1" w:styleId="WW8Num9z1">
    <w:name w:val="WW8Num9z1"/>
    <w:rsid w:val="00E90DBE"/>
    <w:rPr>
      <w:rFonts w:ascii="Courier New" w:hAnsi="Courier New" w:cs="Courier New"/>
    </w:rPr>
  </w:style>
  <w:style w:type="character" w:customStyle="1" w:styleId="WW8Num9z2">
    <w:name w:val="WW8Num9z2"/>
    <w:rsid w:val="00E90DBE"/>
    <w:rPr>
      <w:rFonts w:ascii="Wingdings" w:hAnsi="Wingdings"/>
    </w:rPr>
  </w:style>
  <w:style w:type="character" w:customStyle="1" w:styleId="WW8Num10z1">
    <w:name w:val="WW8Num10z1"/>
    <w:rsid w:val="00E90DBE"/>
    <w:rPr>
      <w:rFonts w:ascii="Courier New" w:hAnsi="Courier New" w:cs="Courier New"/>
    </w:rPr>
  </w:style>
  <w:style w:type="character" w:customStyle="1" w:styleId="WW8Num10z2">
    <w:name w:val="WW8Num10z2"/>
    <w:rsid w:val="00E90DBE"/>
    <w:rPr>
      <w:rFonts w:ascii="Wingdings" w:hAnsi="Wingdings"/>
    </w:rPr>
  </w:style>
  <w:style w:type="character" w:customStyle="1" w:styleId="WW8Num10z3">
    <w:name w:val="WW8Num10z3"/>
    <w:rsid w:val="00E90DBE"/>
    <w:rPr>
      <w:rFonts w:ascii="Symbol" w:hAnsi="Symbol"/>
    </w:rPr>
  </w:style>
  <w:style w:type="character" w:customStyle="1" w:styleId="WW8Num11z1">
    <w:name w:val="WW8Num11z1"/>
    <w:rsid w:val="00E90DBE"/>
    <w:rPr>
      <w:rFonts w:ascii="Verdana" w:eastAsia="Times New Roman" w:hAnsi="Verdana" w:cs="Arial"/>
    </w:rPr>
  </w:style>
  <w:style w:type="character" w:customStyle="1" w:styleId="WW8Num11z2">
    <w:name w:val="WW8Num11z2"/>
    <w:rsid w:val="00E90DBE"/>
    <w:rPr>
      <w:rFonts w:ascii="Wingdings" w:hAnsi="Wingdings"/>
    </w:rPr>
  </w:style>
  <w:style w:type="character" w:customStyle="1" w:styleId="WW8Num11z4">
    <w:name w:val="WW8Num11z4"/>
    <w:rsid w:val="00E90DBE"/>
    <w:rPr>
      <w:rFonts w:ascii="Courier New" w:hAnsi="Courier New" w:cs="Courier New"/>
    </w:rPr>
  </w:style>
  <w:style w:type="character" w:customStyle="1" w:styleId="WW8Num12z1">
    <w:name w:val="WW8Num12z1"/>
    <w:rsid w:val="00E90DBE"/>
    <w:rPr>
      <w:rFonts w:ascii="Courier New" w:hAnsi="Courier New" w:cs="Courier New"/>
    </w:rPr>
  </w:style>
  <w:style w:type="character" w:customStyle="1" w:styleId="WW8Num12z2">
    <w:name w:val="WW8Num12z2"/>
    <w:rsid w:val="00E90DBE"/>
    <w:rPr>
      <w:rFonts w:ascii="Wingdings" w:hAnsi="Wingdings"/>
    </w:rPr>
  </w:style>
  <w:style w:type="character" w:customStyle="1" w:styleId="WW8Num12z3">
    <w:name w:val="WW8Num12z3"/>
    <w:rsid w:val="00E90DBE"/>
    <w:rPr>
      <w:rFonts w:ascii="Symbol" w:hAnsi="Symbol"/>
    </w:rPr>
  </w:style>
  <w:style w:type="character" w:customStyle="1" w:styleId="WW8Num13z1">
    <w:name w:val="WW8Num13z1"/>
    <w:rsid w:val="00E90DBE"/>
    <w:rPr>
      <w:rFonts w:ascii="Courier New" w:hAnsi="Courier New" w:cs="Courier New"/>
    </w:rPr>
  </w:style>
  <w:style w:type="character" w:customStyle="1" w:styleId="WW8Num13z2">
    <w:name w:val="WW8Num13z2"/>
    <w:rsid w:val="00E90DBE"/>
    <w:rPr>
      <w:rFonts w:ascii="Wingdings" w:hAnsi="Wingdings"/>
    </w:rPr>
  </w:style>
  <w:style w:type="character" w:customStyle="1" w:styleId="WW8Num13z3">
    <w:name w:val="WW8Num13z3"/>
    <w:rsid w:val="00E90DBE"/>
    <w:rPr>
      <w:rFonts w:ascii="Symbol" w:hAnsi="Symbol"/>
    </w:rPr>
  </w:style>
  <w:style w:type="character" w:customStyle="1" w:styleId="WW8Num14z1">
    <w:name w:val="WW8Num14z1"/>
    <w:rsid w:val="00E90DBE"/>
    <w:rPr>
      <w:rFonts w:ascii="Courier New" w:hAnsi="Courier New" w:cs="Courier New"/>
    </w:rPr>
  </w:style>
  <w:style w:type="character" w:customStyle="1" w:styleId="WW8Num14z2">
    <w:name w:val="WW8Num14z2"/>
    <w:rsid w:val="00E90DBE"/>
    <w:rPr>
      <w:rFonts w:ascii="Wingdings" w:hAnsi="Wingdings"/>
    </w:rPr>
  </w:style>
  <w:style w:type="character" w:customStyle="1" w:styleId="WW8Num14z3">
    <w:name w:val="WW8Num14z3"/>
    <w:rsid w:val="00E90DBE"/>
    <w:rPr>
      <w:rFonts w:ascii="Symbol" w:hAnsi="Symbol"/>
    </w:rPr>
  </w:style>
  <w:style w:type="character" w:customStyle="1" w:styleId="WW8Num15z1">
    <w:name w:val="WW8Num15z1"/>
    <w:rsid w:val="00E90DBE"/>
    <w:rPr>
      <w:color w:val="auto"/>
    </w:rPr>
  </w:style>
  <w:style w:type="character" w:customStyle="1" w:styleId="WW8Num15z2">
    <w:name w:val="WW8Num15z2"/>
    <w:rsid w:val="00E90DBE"/>
    <w:rPr>
      <w:rFonts w:ascii="Wingdings" w:hAnsi="Wingdings"/>
    </w:rPr>
  </w:style>
  <w:style w:type="character" w:customStyle="1" w:styleId="WW8Num15z3">
    <w:name w:val="WW8Num15z3"/>
    <w:rsid w:val="00E90DBE"/>
    <w:rPr>
      <w:rFonts w:ascii="Symbol" w:hAnsi="Symbol"/>
    </w:rPr>
  </w:style>
  <w:style w:type="character" w:customStyle="1" w:styleId="WW8Num15z4">
    <w:name w:val="WW8Num15z4"/>
    <w:rsid w:val="00E90DBE"/>
    <w:rPr>
      <w:rFonts w:ascii="Courier New" w:hAnsi="Courier New" w:cs="Courier New"/>
    </w:rPr>
  </w:style>
  <w:style w:type="character" w:customStyle="1" w:styleId="WW8Num16z2">
    <w:name w:val="WW8Num16z2"/>
    <w:rsid w:val="00E90DBE"/>
    <w:rPr>
      <w:rFonts w:ascii="Wingdings" w:hAnsi="Wingdings"/>
    </w:rPr>
  </w:style>
  <w:style w:type="character" w:customStyle="1" w:styleId="WW8Num16z3">
    <w:name w:val="WW8Num16z3"/>
    <w:rsid w:val="00E90DBE"/>
    <w:rPr>
      <w:rFonts w:ascii="Symbol" w:hAnsi="Symbol"/>
    </w:rPr>
  </w:style>
  <w:style w:type="character" w:customStyle="1" w:styleId="WW8Num16z4">
    <w:name w:val="WW8Num16z4"/>
    <w:rsid w:val="00E90DBE"/>
    <w:rPr>
      <w:rFonts w:ascii="Courier New" w:hAnsi="Courier New" w:cs="Courier New"/>
    </w:rPr>
  </w:style>
  <w:style w:type="character" w:customStyle="1" w:styleId="WW8Num17z1">
    <w:name w:val="WW8Num17z1"/>
    <w:rsid w:val="00E90DBE"/>
    <w:rPr>
      <w:rFonts w:ascii="Courier New" w:hAnsi="Courier New" w:cs="Courier New"/>
    </w:rPr>
  </w:style>
  <w:style w:type="character" w:customStyle="1" w:styleId="WW8Num17z2">
    <w:name w:val="WW8Num17z2"/>
    <w:rsid w:val="00E90DBE"/>
    <w:rPr>
      <w:rFonts w:ascii="Wingdings" w:hAnsi="Wingdings"/>
    </w:rPr>
  </w:style>
  <w:style w:type="character" w:customStyle="1" w:styleId="WW8Num18z0">
    <w:name w:val="WW8Num18z0"/>
    <w:rsid w:val="00E90DBE"/>
    <w:rPr>
      <w:rFonts w:ascii="Wingdings" w:hAnsi="Wingdings"/>
      <w:color w:val="auto"/>
    </w:rPr>
  </w:style>
  <w:style w:type="character" w:customStyle="1" w:styleId="WW8Num18z1">
    <w:name w:val="WW8Num18z1"/>
    <w:rsid w:val="00E90DBE"/>
    <w:rPr>
      <w:rFonts w:ascii="Courier New" w:hAnsi="Courier New" w:cs="Courier New"/>
    </w:rPr>
  </w:style>
  <w:style w:type="character" w:customStyle="1" w:styleId="WW8Num18z2">
    <w:name w:val="WW8Num18z2"/>
    <w:rsid w:val="00E90DBE"/>
    <w:rPr>
      <w:rFonts w:ascii="Wingdings" w:hAnsi="Wingdings"/>
    </w:rPr>
  </w:style>
  <w:style w:type="character" w:customStyle="1" w:styleId="WW8Num18z3">
    <w:name w:val="WW8Num18z3"/>
    <w:rsid w:val="00E90DBE"/>
    <w:rPr>
      <w:rFonts w:ascii="Symbol" w:hAnsi="Symbol"/>
    </w:rPr>
  </w:style>
  <w:style w:type="character" w:customStyle="1" w:styleId="WW8Num19z0">
    <w:name w:val="WW8Num19z0"/>
    <w:rsid w:val="00E90DBE"/>
    <w:rPr>
      <w:rFonts w:ascii="Courier New" w:hAnsi="Courier New"/>
      <w:color w:val="auto"/>
    </w:rPr>
  </w:style>
  <w:style w:type="character" w:customStyle="1" w:styleId="WW8Num19z1">
    <w:name w:val="WW8Num19z1"/>
    <w:rsid w:val="00E90DBE"/>
    <w:rPr>
      <w:rFonts w:ascii="Courier New" w:hAnsi="Courier New" w:cs="Courier New"/>
    </w:rPr>
  </w:style>
  <w:style w:type="character" w:customStyle="1" w:styleId="WW8Num19z2">
    <w:name w:val="WW8Num19z2"/>
    <w:rsid w:val="00E90DBE"/>
    <w:rPr>
      <w:rFonts w:ascii="Wingdings" w:hAnsi="Wingdings"/>
    </w:rPr>
  </w:style>
  <w:style w:type="character" w:customStyle="1" w:styleId="WW8Num19z3">
    <w:name w:val="WW8Num19z3"/>
    <w:rsid w:val="00E90DBE"/>
    <w:rPr>
      <w:rFonts w:ascii="Symbol" w:hAnsi="Symbol"/>
    </w:rPr>
  </w:style>
  <w:style w:type="character" w:customStyle="1" w:styleId="WW8Num20z0">
    <w:name w:val="WW8Num20z0"/>
    <w:rsid w:val="00E90DBE"/>
    <w:rPr>
      <w:rFonts w:ascii="Wingdings" w:hAnsi="Wingdings"/>
      <w:color w:val="auto"/>
    </w:rPr>
  </w:style>
  <w:style w:type="character" w:customStyle="1" w:styleId="WW8Num20z1">
    <w:name w:val="WW8Num20z1"/>
    <w:rsid w:val="00E90DBE"/>
    <w:rPr>
      <w:rFonts w:ascii="Courier New" w:hAnsi="Courier New" w:cs="Courier New"/>
    </w:rPr>
  </w:style>
  <w:style w:type="character" w:customStyle="1" w:styleId="WW8Num20z2">
    <w:name w:val="WW8Num20z2"/>
    <w:rsid w:val="00E90DBE"/>
    <w:rPr>
      <w:rFonts w:ascii="Wingdings" w:hAnsi="Wingdings"/>
    </w:rPr>
  </w:style>
  <w:style w:type="character" w:customStyle="1" w:styleId="WW8Num20z3">
    <w:name w:val="WW8Num20z3"/>
    <w:rsid w:val="00E90DBE"/>
    <w:rPr>
      <w:rFonts w:ascii="Symbol" w:hAnsi="Symbol"/>
    </w:rPr>
  </w:style>
  <w:style w:type="character" w:customStyle="1" w:styleId="WW8Num21z0">
    <w:name w:val="WW8Num21z0"/>
    <w:rsid w:val="00E90DBE"/>
    <w:rPr>
      <w:rFonts w:ascii="Symbol" w:hAnsi="Symbol"/>
      <w:color w:val="auto"/>
    </w:rPr>
  </w:style>
  <w:style w:type="character" w:customStyle="1" w:styleId="WW8Num21z1">
    <w:name w:val="WW8Num21z1"/>
    <w:rsid w:val="00E90DBE"/>
    <w:rPr>
      <w:rFonts w:ascii="Courier New" w:hAnsi="Courier New" w:cs="Courier New"/>
    </w:rPr>
  </w:style>
  <w:style w:type="character" w:customStyle="1" w:styleId="WW8Num21z2">
    <w:name w:val="WW8Num21z2"/>
    <w:rsid w:val="00E90DBE"/>
    <w:rPr>
      <w:rFonts w:ascii="Wingdings" w:hAnsi="Wingdings"/>
    </w:rPr>
  </w:style>
  <w:style w:type="character" w:customStyle="1" w:styleId="WW8Num21z3">
    <w:name w:val="WW8Num21z3"/>
    <w:rsid w:val="00E90DBE"/>
    <w:rPr>
      <w:rFonts w:ascii="Symbol" w:hAnsi="Symbol"/>
    </w:rPr>
  </w:style>
  <w:style w:type="character" w:customStyle="1" w:styleId="WW8Num22z0">
    <w:name w:val="WW8Num22z0"/>
    <w:rsid w:val="00E90DBE"/>
    <w:rPr>
      <w:rFonts w:ascii="Courier New" w:hAnsi="Courier New"/>
      <w:color w:val="auto"/>
    </w:rPr>
  </w:style>
  <w:style w:type="character" w:customStyle="1" w:styleId="WW8Num22z1">
    <w:name w:val="WW8Num22z1"/>
    <w:rsid w:val="00E90DBE"/>
    <w:rPr>
      <w:rFonts w:ascii="Courier New" w:hAnsi="Courier New" w:cs="Courier New"/>
    </w:rPr>
  </w:style>
  <w:style w:type="character" w:customStyle="1" w:styleId="WW8Num22z2">
    <w:name w:val="WW8Num22z2"/>
    <w:rsid w:val="00E90DBE"/>
    <w:rPr>
      <w:rFonts w:ascii="Wingdings" w:hAnsi="Wingdings"/>
    </w:rPr>
  </w:style>
  <w:style w:type="character" w:customStyle="1" w:styleId="WW8Num22z3">
    <w:name w:val="WW8Num22z3"/>
    <w:rsid w:val="00E90DBE"/>
    <w:rPr>
      <w:rFonts w:ascii="Symbol" w:hAnsi="Symbol"/>
    </w:rPr>
  </w:style>
  <w:style w:type="character" w:customStyle="1" w:styleId="WW8Num23z0">
    <w:name w:val="WW8Num23z0"/>
    <w:rsid w:val="00E90DBE"/>
    <w:rPr>
      <w:rFonts w:ascii="Courier New" w:hAnsi="Courier New"/>
      <w:color w:val="auto"/>
    </w:rPr>
  </w:style>
  <w:style w:type="character" w:customStyle="1" w:styleId="WW8Num23z1">
    <w:name w:val="WW8Num23z1"/>
    <w:rsid w:val="00E90DBE"/>
    <w:rPr>
      <w:rFonts w:ascii="Courier New" w:hAnsi="Courier New" w:cs="Courier New"/>
    </w:rPr>
  </w:style>
  <w:style w:type="character" w:customStyle="1" w:styleId="WW8Num23z2">
    <w:name w:val="WW8Num23z2"/>
    <w:rsid w:val="00E90DBE"/>
    <w:rPr>
      <w:rFonts w:ascii="Wingdings" w:hAnsi="Wingdings"/>
    </w:rPr>
  </w:style>
  <w:style w:type="character" w:customStyle="1" w:styleId="WW8Num23z3">
    <w:name w:val="WW8Num23z3"/>
    <w:rsid w:val="00E90DBE"/>
    <w:rPr>
      <w:rFonts w:ascii="Symbol" w:hAnsi="Symbol"/>
    </w:rPr>
  </w:style>
  <w:style w:type="character" w:customStyle="1" w:styleId="WW8Num24z0">
    <w:name w:val="WW8Num24z0"/>
    <w:rsid w:val="00E90DBE"/>
    <w:rPr>
      <w:rFonts w:ascii="Symbol" w:hAnsi="Symbol"/>
    </w:rPr>
  </w:style>
  <w:style w:type="character" w:customStyle="1" w:styleId="WW8Num24z1">
    <w:name w:val="WW8Num24z1"/>
    <w:rsid w:val="00E90DBE"/>
    <w:rPr>
      <w:rFonts w:ascii="Courier New" w:hAnsi="Courier New" w:cs="Courier New"/>
    </w:rPr>
  </w:style>
  <w:style w:type="character" w:customStyle="1" w:styleId="WW8Num24z2">
    <w:name w:val="WW8Num24z2"/>
    <w:rsid w:val="00E90DBE"/>
    <w:rPr>
      <w:rFonts w:ascii="Wingdings" w:hAnsi="Wingdings"/>
    </w:rPr>
  </w:style>
  <w:style w:type="character" w:customStyle="1" w:styleId="WW8Num25z0">
    <w:name w:val="WW8Num25z0"/>
    <w:rsid w:val="00E90DBE"/>
    <w:rPr>
      <w:rFonts w:ascii="Symbol" w:hAnsi="Symbol"/>
      <w:color w:val="auto"/>
    </w:rPr>
  </w:style>
  <w:style w:type="character" w:customStyle="1" w:styleId="WW8Num25z1">
    <w:name w:val="WW8Num25z1"/>
    <w:rsid w:val="00E90DBE"/>
    <w:rPr>
      <w:rFonts w:ascii="Courier New" w:hAnsi="Courier New" w:cs="Courier New"/>
    </w:rPr>
  </w:style>
  <w:style w:type="character" w:customStyle="1" w:styleId="WW8Num25z2">
    <w:name w:val="WW8Num25z2"/>
    <w:rsid w:val="00E90DBE"/>
    <w:rPr>
      <w:rFonts w:ascii="Wingdings" w:hAnsi="Wingdings"/>
    </w:rPr>
  </w:style>
  <w:style w:type="character" w:customStyle="1" w:styleId="WW8Num25z3">
    <w:name w:val="WW8Num25z3"/>
    <w:rsid w:val="00E90DBE"/>
    <w:rPr>
      <w:rFonts w:ascii="Symbol" w:hAnsi="Symbol"/>
    </w:rPr>
  </w:style>
  <w:style w:type="character" w:customStyle="1" w:styleId="WW8Num26z0">
    <w:name w:val="WW8Num26z0"/>
    <w:rsid w:val="00E90DBE"/>
    <w:rPr>
      <w:rFonts w:ascii="Symbol" w:hAnsi="Symbol"/>
      <w:color w:val="auto"/>
    </w:rPr>
  </w:style>
  <w:style w:type="character" w:customStyle="1" w:styleId="WW8Num26z1">
    <w:name w:val="WW8Num26z1"/>
    <w:rsid w:val="00E90DBE"/>
    <w:rPr>
      <w:rFonts w:ascii="Courier New" w:hAnsi="Courier New" w:cs="Courier New"/>
    </w:rPr>
  </w:style>
  <w:style w:type="character" w:customStyle="1" w:styleId="WW8Num26z2">
    <w:name w:val="WW8Num26z2"/>
    <w:rsid w:val="00E90DBE"/>
    <w:rPr>
      <w:rFonts w:ascii="Wingdings" w:hAnsi="Wingdings"/>
    </w:rPr>
  </w:style>
  <w:style w:type="character" w:customStyle="1" w:styleId="WW8Num26z3">
    <w:name w:val="WW8Num26z3"/>
    <w:rsid w:val="00E90DBE"/>
    <w:rPr>
      <w:rFonts w:ascii="Symbol" w:hAnsi="Symbol"/>
    </w:rPr>
  </w:style>
  <w:style w:type="character" w:customStyle="1" w:styleId="WW8Num27z0">
    <w:name w:val="WW8Num27z0"/>
    <w:rsid w:val="00E90DBE"/>
    <w:rPr>
      <w:rFonts w:ascii="Symbol" w:hAnsi="Symbol"/>
      <w:color w:val="auto"/>
    </w:rPr>
  </w:style>
  <w:style w:type="character" w:customStyle="1" w:styleId="WW8Num27z1">
    <w:name w:val="WW8Num27z1"/>
    <w:rsid w:val="00E90DBE"/>
    <w:rPr>
      <w:rFonts w:ascii="Courier New" w:hAnsi="Courier New" w:cs="Courier New"/>
    </w:rPr>
  </w:style>
  <w:style w:type="character" w:customStyle="1" w:styleId="WW8Num27z2">
    <w:name w:val="WW8Num27z2"/>
    <w:rsid w:val="00E90DBE"/>
    <w:rPr>
      <w:rFonts w:ascii="Wingdings" w:hAnsi="Wingdings"/>
    </w:rPr>
  </w:style>
  <w:style w:type="character" w:customStyle="1" w:styleId="WW8Num27z3">
    <w:name w:val="WW8Num27z3"/>
    <w:rsid w:val="00E90DBE"/>
    <w:rPr>
      <w:rFonts w:ascii="Symbol" w:hAnsi="Symbol"/>
    </w:rPr>
  </w:style>
  <w:style w:type="character" w:customStyle="1" w:styleId="WW8Num28z0">
    <w:name w:val="WW8Num28z0"/>
    <w:rsid w:val="00E90DBE"/>
    <w:rPr>
      <w:rFonts w:ascii="Symbol" w:hAnsi="Symbol"/>
    </w:rPr>
  </w:style>
  <w:style w:type="character" w:customStyle="1" w:styleId="WW8Num28z1">
    <w:name w:val="WW8Num28z1"/>
    <w:rsid w:val="00E90DBE"/>
    <w:rPr>
      <w:rFonts w:ascii="Courier New" w:hAnsi="Courier New" w:cs="Courier New"/>
    </w:rPr>
  </w:style>
  <w:style w:type="character" w:customStyle="1" w:styleId="WW8Num28z2">
    <w:name w:val="WW8Num28z2"/>
    <w:rsid w:val="00E90DBE"/>
    <w:rPr>
      <w:rFonts w:ascii="Wingdings" w:hAnsi="Wingdings"/>
    </w:rPr>
  </w:style>
  <w:style w:type="character" w:customStyle="1" w:styleId="WW8Num29z0">
    <w:name w:val="WW8Num29z0"/>
    <w:rsid w:val="00E90DBE"/>
    <w:rPr>
      <w:rFonts w:ascii="Symbol" w:hAnsi="Symbol"/>
      <w:color w:val="auto"/>
    </w:rPr>
  </w:style>
  <w:style w:type="character" w:customStyle="1" w:styleId="WW8Num29z1">
    <w:name w:val="WW8Num29z1"/>
    <w:rsid w:val="00E90DBE"/>
    <w:rPr>
      <w:rFonts w:ascii="Courier New" w:hAnsi="Courier New" w:cs="Courier New"/>
    </w:rPr>
  </w:style>
  <w:style w:type="character" w:customStyle="1" w:styleId="WW8Num29z2">
    <w:name w:val="WW8Num29z2"/>
    <w:rsid w:val="00E90DBE"/>
    <w:rPr>
      <w:rFonts w:ascii="Wingdings" w:hAnsi="Wingdings"/>
    </w:rPr>
  </w:style>
  <w:style w:type="character" w:customStyle="1" w:styleId="WW8Num29z3">
    <w:name w:val="WW8Num29z3"/>
    <w:rsid w:val="00E90DBE"/>
    <w:rPr>
      <w:rFonts w:ascii="Symbol" w:hAnsi="Symbol"/>
    </w:rPr>
  </w:style>
  <w:style w:type="character" w:customStyle="1" w:styleId="WW8Num30z0">
    <w:name w:val="WW8Num30z0"/>
    <w:rsid w:val="00E90DBE"/>
    <w:rPr>
      <w:rFonts w:ascii="Wingdings" w:hAnsi="Wingdings"/>
      <w:color w:val="auto"/>
    </w:rPr>
  </w:style>
  <w:style w:type="character" w:customStyle="1" w:styleId="WW8Num30z1">
    <w:name w:val="WW8Num30z1"/>
    <w:rsid w:val="00E90DBE"/>
    <w:rPr>
      <w:rFonts w:ascii="Courier New" w:hAnsi="Courier New" w:cs="Courier New"/>
    </w:rPr>
  </w:style>
  <w:style w:type="character" w:customStyle="1" w:styleId="WW8Num30z2">
    <w:name w:val="WW8Num30z2"/>
    <w:rsid w:val="00E90DBE"/>
    <w:rPr>
      <w:rFonts w:ascii="Wingdings" w:hAnsi="Wingdings"/>
    </w:rPr>
  </w:style>
  <w:style w:type="character" w:customStyle="1" w:styleId="WW8Num30z3">
    <w:name w:val="WW8Num30z3"/>
    <w:rsid w:val="00E90DBE"/>
    <w:rPr>
      <w:rFonts w:ascii="Symbol" w:hAnsi="Symbol"/>
    </w:rPr>
  </w:style>
  <w:style w:type="character" w:customStyle="1" w:styleId="WW8Num31z0">
    <w:name w:val="WW8Num31z0"/>
    <w:rsid w:val="00E90DBE"/>
    <w:rPr>
      <w:rFonts w:ascii="Symbol" w:hAnsi="Symbol"/>
      <w:color w:val="auto"/>
    </w:rPr>
  </w:style>
  <w:style w:type="character" w:customStyle="1" w:styleId="WW8Num31z1">
    <w:name w:val="WW8Num31z1"/>
    <w:rsid w:val="00E90DBE"/>
    <w:rPr>
      <w:rFonts w:ascii="Courier New" w:hAnsi="Courier New" w:cs="Courier New"/>
    </w:rPr>
  </w:style>
  <w:style w:type="character" w:customStyle="1" w:styleId="WW8Num31z2">
    <w:name w:val="WW8Num31z2"/>
    <w:rsid w:val="00E90DBE"/>
    <w:rPr>
      <w:rFonts w:ascii="Wingdings" w:hAnsi="Wingdings"/>
    </w:rPr>
  </w:style>
  <w:style w:type="character" w:customStyle="1" w:styleId="WW8Num31z3">
    <w:name w:val="WW8Num31z3"/>
    <w:rsid w:val="00E90DBE"/>
    <w:rPr>
      <w:rFonts w:ascii="Symbol" w:hAnsi="Symbol"/>
    </w:rPr>
  </w:style>
  <w:style w:type="character" w:customStyle="1" w:styleId="WW8Num32z0">
    <w:name w:val="WW8Num32z0"/>
    <w:rsid w:val="00E90DBE"/>
    <w:rPr>
      <w:rFonts w:ascii="Courier New" w:hAnsi="Courier New"/>
      <w:color w:val="auto"/>
    </w:rPr>
  </w:style>
  <w:style w:type="character" w:customStyle="1" w:styleId="WW8Num32z1">
    <w:name w:val="WW8Num32z1"/>
    <w:rsid w:val="00E90DBE"/>
    <w:rPr>
      <w:rFonts w:ascii="Symbol" w:hAnsi="Symbol"/>
      <w:color w:val="auto"/>
    </w:rPr>
  </w:style>
  <w:style w:type="character" w:customStyle="1" w:styleId="WW8Num32z2">
    <w:name w:val="WW8Num32z2"/>
    <w:rsid w:val="00E90DBE"/>
    <w:rPr>
      <w:rFonts w:ascii="Wingdings" w:hAnsi="Wingdings"/>
    </w:rPr>
  </w:style>
  <w:style w:type="character" w:customStyle="1" w:styleId="WW8Num32z3">
    <w:name w:val="WW8Num32z3"/>
    <w:rsid w:val="00E90DBE"/>
    <w:rPr>
      <w:rFonts w:ascii="Symbol" w:hAnsi="Symbol"/>
    </w:rPr>
  </w:style>
  <w:style w:type="character" w:customStyle="1" w:styleId="WW8Num32z4">
    <w:name w:val="WW8Num32z4"/>
    <w:rsid w:val="00E90DBE"/>
    <w:rPr>
      <w:rFonts w:ascii="Courier New" w:hAnsi="Courier New" w:cs="Courier New"/>
    </w:rPr>
  </w:style>
  <w:style w:type="character" w:customStyle="1" w:styleId="Fuentedeprrafopredeter2">
    <w:name w:val="Fuente de párrafo predeter.2"/>
    <w:rsid w:val="00E90DBE"/>
  </w:style>
  <w:style w:type="character" w:customStyle="1" w:styleId="WW8Num1z0">
    <w:name w:val="WW8Num1z0"/>
    <w:rsid w:val="00E90DBE"/>
    <w:rPr>
      <w:rFonts w:ascii="Times New Roman" w:hAnsi="Times New Roman" w:cs="Times New Roman"/>
    </w:rPr>
  </w:style>
  <w:style w:type="character" w:customStyle="1" w:styleId="WW-Absatz-Standardschriftart1111111111">
    <w:name w:val="WW-Absatz-Standardschriftart1111111111"/>
    <w:rsid w:val="00E90DBE"/>
  </w:style>
  <w:style w:type="character" w:customStyle="1" w:styleId="WW-Absatz-Standardschriftart11111111111">
    <w:name w:val="WW-Absatz-Standardschriftart11111111111"/>
    <w:rsid w:val="00E90DBE"/>
  </w:style>
  <w:style w:type="character" w:customStyle="1" w:styleId="WW-Absatz-Standardschriftart111111111111">
    <w:name w:val="WW-Absatz-Standardschriftart111111111111"/>
    <w:rsid w:val="00E90DBE"/>
  </w:style>
  <w:style w:type="character" w:customStyle="1" w:styleId="WW-Absatz-Standardschriftart1111111111111">
    <w:name w:val="WW-Absatz-Standardschriftart1111111111111"/>
    <w:rsid w:val="00E90DBE"/>
  </w:style>
  <w:style w:type="character" w:customStyle="1" w:styleId="WW-Absatz-Standardschriftart11111111111111">
    <w:name w:val="WW-Absatz-Standardschriftart11111111111111"/>
    <w:rsid w:val="00E90DBE"/>
  </w:style>
  <w:style w:type="character" w:customStyle="1" w:styleId="WW-Absatz-Standardschriftart111111111111111">
    <w:name w:val="WW-Absatz-Standardschriftart111111111111111"/>
    <w:rsid w:val="00E90DBE"/>
  </w:style>
  <w:style w:type="character" w:customStyle="1" w:styleId="WW-Absatz-Standardschriftart1111111111111111">
    <w:name w:val="WW-Absatz-Standardschriftart1111111111111111"/>
    <w:rsid w:val="00E90DBE"/>
  </w:style>
  <w:style w:type="character" w:customStyle="1" w:styleId="Fuentedeprrafopredeter1">
    <w:name w:val="Fuente de párrafo predeter.1"/>
    <w:rsid w:val="00E90DBE"/>
  </w:style>
  <w:style w:type="character" w:styleId="Hipervnculo">
    <w:name w:val="Hyperlink"/>
    <w:uiPriority w:val="99"/>
    <w:rsid w:val="00E90DBE"/>
    <w:rPr>
      <w:color w:val="000080"/>
      <w:u w:val="single"/>
    </w:rPr>
  </w:style>
  <w:style w:type="character" w:styleId="Nmerodepgina">
    <w:name w:val="page number"/>
    <w:basedOn w:val="Fuentedeprrafopredeter2"/>
    <w:rsid w:val="00E90DBE"/>
  </w:style>
  <w:style w:type="character" w:customStyle="1" w:styleId="Refdecomentario1">
    <w:name w:val="Ref. de comentario1"/>
    <w:rsid w:val="00E90DBE"/>
    <w:rPr>
      <w:sz w:val="16"/>
      <w:szCs w:val="16"/>
    </w:rPr>
  </w:style>
  <w:style w:type="character" w:customStyle="1" w:styleId="Smbolosdenumeracin">
    <w:name w:val="Símbolos de numeración"/>
    <w:rsid w:val="00E90DBE"/>
  </w:style>
  <w:style w:type="character" w:customStyle="1" w:styleId="Vietas">
    <w:name w:val="Viñetas"/>
    <w:rsid w:val="00E90DBE"/>
    <w:rPr>
      <w:rFonts w:ascii="OpenSymbol" w:eastAsia="OpenSymbol" w:hAnsi="OpenSymbol" w:cs="OpenSymbol"/>
      <w:b/>
      <w:bCs/>
      <w:sz w:val="26"/>
      <w:szCs w:val="26"/>
    </w:rPr>
  </w:style>
  <w:style w:type="paragraph" w:customStyle="1" w:styleId="Encabezado2">
    <w:name w:val="Encabezado2"/>
    <w:basedOn w:val="Normal"/>
    <w:next w:val="Textoindependiente"/>
    <w:rsid w:val="00E90DBE"/>
    <w:pPr>
      <w:keepNext/>
      <w:spacing w:before="240" w:after="120"/>
    </w:pPr>
    <w:rPr>
      <w:rFonts w:ascii="Arial" w:eastAsia="Arial Unicode MS" w:hAnsi="Arial" w:cs="Mangal"/>
      <w:sz w:val="28"/>
      <w:szCs w:val="28"/>
    </w:rPr>
  </w:style>
  <w:style w:type="paragraph" w:styleId="Textoindependiente">
    <w:name w:val="Body Text"/>
    <w:basedOn w:val="Normal"/>
    <w:rsid w:val="00E90DBE"/>
    <w:pPr>
      <w:spacing w:after="120"/>
    </w:pPr>
  </w:style>
  <w:style w:type="paragraph" w:styleId="Lista">
    <w:name w:val="List"/>
    <w:basedOn w:val="Textoindependiente"/>
    <w:rsid w:val="00E90DBE"/>
    <w:rPr>
      <w:rFonts w:cs="Tahoma"/>
    </w:rPr>
  </w:style>
  <w:style w:type="paragraph" w:customStyle="1" w:styleId="Etiqueta">
    <w:name w:val="Etiqueta"/>
    <w:basedOn w:val="Normal"/>
    <w:rsid w:val="00E90DBE"/>
    <w:pPr>
      <w:suppressLineNumbers/>
      <w:spacing w:before="120" w:after="120"/>
    </w:pPr>
    <w:rPr>
      <w:rFonts w:cs="Tahoma"/>
      <w:i/>
      <w:iCs/>
    </w:rPr>
  </w:style>
  <w:style w:type="paragraph" w:customStyle="1" w:styleId="ndice">
    <w:name w:val="Índice"/>
    <w:basedOn w:val="Normal"/>
    <w:rsid w:val="00E90DBE"/>
    <w:pPr>
      <w:suppressLineNumbers/>
    </w:pPr>
    <w:rPr>
      <w:rFonts w:cs="Tahoma"/>
    </w:rPr>
  </w:style>
  <w:style w:type="paragraph" w:customStyle="1" w:styleId="Encabezado1">
    <w:name w:val="Encabezado1"/>
    <w:basedOn w:val="Normal"/>
    <w:next w:val="Textoindependiente"/>
    <w:rsid w:val="00E90DBE"/>
    <w:pPr>
      <w:keepNext/>
      <w:spacing w:before="240" w:after="120"/>
    </w:pPr>
    <w:rPr>
      <w:rFonts w:ascii="Arial" w:eastAsia="Lucida Sans Unicode" w:hAnsi="Arial" w:cs="Tahoma"/>
      <w:sz w:val="28"/>
      <w:szCs w:val="28"/>
    </w:rPr>
  </w:style>
  <w:style w:type="paragraph" w:styleId="Encabezado">
    <w:name w:val="header"/>
    <w:basedOn w:val="Normal"/>
    <w:link w:val="EncabezadoCar"/>
    <w:rsid w:val="00E90DBE"/>
    <w:pPr>
      <w:tabs>
        <w:tab w:val="center" w:pos="4252"/>
        <w:tab w:val="right" w:pos="8504"/>
      </w:tabs>
    </w:pPr>
  </w:style>
  <w:style w:type="paragraph" w:styleId="Piedepgina">
    <w:name w:val="footer"/>
    <w:basedOn w:val="Normal"/>
    <w:link w:val="PiedepginaCar"/>
    <w:uiPriority w:val="99"/>
    <w:rsid w:val="00E90DBE"/>
    <w:pPr>
      <w:tabs>
        <w:tab w:val="center" w:pos="4252"/>
        <w:tab w:val="right" w:pos="8504"/>
      </w:tabs>
    </w:pPr>
  </w:style>
  <w:style w:type="paragraph" w:customStyle="1" w:styleId="Contenidodelatabla">
    <w:name w:val="Contenido de la tabla"/>
    <w:basedOn w:val="Normal"/>
    <w:rsid w:val="00E90DBE"/>
    <w:pPr>
      <w:suppressLineNumbers/>
    </w:pPr>
  </w:style>
  <w:style w:type="paragraph" w:customStyle="1" w:styleId="Encabezadodelatabla">
    <w:name w:val="Encabezado de la tabla"/>
    <w:basedOn w:val="Contenidodelatabla"/>
    <w:rsid w:val="00E90DBE"/>
    <w:pPr>
      <w:jc w:val="center"/>
    </w:pPr>
    <w:rPr>
      <w:b/>
      <w:bCs/>
    </w:rPr>
  </w:style>
  <w:style w:type="paragraph" w:customStyle="1" w:styleId="Textocomentario2">
    <w:name w:val="Texto comentario2"/>
    <w:basedOn w:val="Normal"/>
    <w:rsid w:val="00E90DBE"/>
    <w:rPr>
      <w:sz w:val="20"/>
      <w:szCs w:val="20"/>
    </w:rPr>
  </w:style>
  <w:style w:type="paragraph" w:styleId="Asuntodelcomentario">
    <w:name w:val="annotation subject"/>
    <w:basedOn w:val="Textocomentario2"/>
    <w:next w:val="Textocomentario2"/>
    <w:link w:val="AsuntodelcomentarioCar"/>
    <w:uiPriority w:val="99"/>
    <w:rsid w:val="00E90DBE"/>
    <w:rPr>
      <w:b/>
      <w:bCs/>
    </w:rPr>
  </w:style>
  <w:style w:type="paragraph" w:styleId="Textodeglobo">
    <w:name w:val="Balloon Text"/>
    <w:basedOn w:val="Normal"/>
    <w:link w:val="TextodegloboCar"/>
    <w:uiPriority w:val="99"/>
    <w:rsid w:val="00E90DBE"/>
    <w:rPr>
      <w:rFonts w:ascii="Tahoma" w:hAnsi="Tahoma" w:cs="Tahoma"/>
      <w:sz w:val="16"/>
      <w:szCs w:val="16"/>
    </w:rPr>
  </w:style>
  <w:style w:type="paragraph" w:styleId="NormalWeb">
    <w:name w:val="Normal (Web)"/>
    <w:basedOn w:val="Normal"/>
    <w:uiPriority w:val="99"/>
    <w:rsid w:val="00E90DBE"/>
    <w:pPr>
      <w:suppressAutoHyphens w:val="0"/>
      <w:spacing w:before="280" w:after="280"/>
    </w:pPr>
    <w:rPr>
      <w:rFonts w:ascii="Arial Unicode MS" w:eastAsia="Arial Unicode MS" w:hAnsi="Arial Unicode MS" w:cs="Arial Unicode MS"/>
    </w:rPr>
  </w:style>
  <w:style w:type="paragraph" w:customStyle="1" w:styleId="Mapadeldocumento1">
    <w:name w:val="Mapa del documento1"/>
    <w:basedOn w:val="Normal"/>
    <w:rsid w:val="00E90DBE"/>
    <w:pPr>
      <w:shd w:val="clear" w:color="auto" w:fill="000080"/>
    </w:pPr>
    <w:rPr>
      <w:rFonts w:ascii="Tahoma" w:hAnsi="Tahoma" w:cs="Tahoma"/>
      <w:sz w:val="20"/>
      <w:szCs w:val="20"/>
    </w:rPr>
  </w:style>
  <w:style w:type="paragraph" w:customStyle="1" w:styleId="p1">
    <w:name w:val="p1"/>
    <w:basedOn w:val="Normal"/>
    <w:rsid w:val="00E90DBE"/>
    <w:pPr>
      <w:widowControl w:val="0"/>
      <w:tabs>
        <w:tab w:val="left" w:pos="720"/>
      </w:tabs>
      <w:suppressAutoHyphens w:val="0"/>
      <w:spacing w:line="280" w:lineRule="atLeast"/>
      <w:jc w:val="both"/>
      <w:textAlignment w:val="center"/>
    </w:pPr>
    <w:rPr>
      <w:rFonts w:ascii="Times New Roman" w:hAnsi="Times New Roman"/>
      <w:szCs w:val="20"/>
      <w:lang w:val="es-AR"/>
    </w:rPr>
  </w:style>
  <w:style w:type="paragraph" w:customStyle="1" w:styleId="Textocomentario1">
    <w:name w:val="Texto comentario1"/>
    <w:basedOn w:val="Normal"/>
    <w:rsid w:val="00E90DBE"/>
    <w:pPr>
      <w:widowControl w:val="0"/>
      <w:suppressAutoHyphens w:val="0"/>
      <w:spacing w:line="360" w:lineRule="atLeast"/>
      <w:jc w:val="both"/>
      <w:textAlignment w:val="baseline"/>
    </w:pPr>
    <w:rPr>
      <w:rFonts w:ascii="Times New Roman" w:hAnsi="Times New Roman"/>
      <w:sz w:val="20"/>
      <w:szCs w:val="20"/>
    </w:rPr>
  </w:style>
  <w:style w:type="paragraph" w:styleId="Ttulo">
    <w:name w:val="Title"/>
    <w:basedOn w:val="Normal"/>
    <w:next w:val="Subttulo"/>
    <w:link w:val="TtuloCar"/>
    <w:qFormat/>
    <w:rsid w:val="00E90DBE"/>
    <w:pPr>
      <w:suppressAutoHyphens w:val="0"/>
      <w:jc w:val="center"/>
    </w:pPr>
    <w:rPr>
      <w:rFonts w:ascii="Times New Roman" w:hAnsi="Times New Roman"/>
      <w:b/>
      <w:szCs w:val="20"/>
      <w:u w:val="single"/>
      <w:lang w:val="es-MX"/>
    </w:rPr>
  </w:style>
  <w:style w:type="paragraph" w:styleId="Subttulo">
    <w:name w:val="Subtitle"/>
    <w:basedOn w:val="Encabezado2"/>
    <w:next w:val="Textoindependiente"/>
    <w:link w:val="SubttuloCar"/>
    <w:qFormat/>
    <w:rsid w:val="00E90DBE"/>
    <w:pPr>
      <w:jc w:val="center"/>
    </w:pPr>
    <w:rPr>
      <w:i/>
      <w:iCs/>
    </w:rPr>
  </w:style>
  <w:style w:type="paragraph" w:customStyle="1" w:styleId="Contenidodelmarco">
    <w:name w:val="Contenido del marco"/>
    <w:basedOn w:val="Textoindependiente"/>
    <w:rsid w:val="00E90DBE"/>
  </w:style>
  <w:style w:type="paragraph" w:customStyle="1" w:styleId="Default">
    <w:name w:val="Default"/>
    <w:rsid w:val="0088507F"/>
    <w:pPr>
      <w:autoSpaceDE w:val="0"/>
      <w:autoSpaceDN w:val="0"/>
      <w:adjustRightInd w:val="0"/>
    </w:pPr>
    <w:rPr>
      <w:rFonts w:ascii="Arial" w:hAnsi="Arial" w:cs="Arial"/>
      <w:color w:val="000000"/>
      <w:sz w:val="24"/>
      <w:szCs w:val="24"/>
      <w:lang w:val="es-ES" w:eastAsia="es-ES"/>
    </w:rPr>
  </w:style>
  <w:style w:type="paragraph" w:customStyle="1" w:styleId="Normal10pt">
    <w:name w:val="Normal + 10 pt"/>
    <w:basedOn w:val="Default"/>
    <w:rsid w:val="0088507F"/>
    <w:pPr>
      <w:spacing w:line="360" w:lineRule="auto"/>
      <w:jc w:val="both"/>
    </w:pPr>
    <w:rPr>
      <w:sz w:val="20"/>
      <w:szCs w:val="20"/>
    </w:rPr>
  </w:style>
  <w:style w:type="paragraph" w:styleId="Textoindependiente2">
    <w:name w:val="Body Text 2"/>
    <w:basedOn w:val="Normal"/>
    <w:link w:val="Textoindependiente2Car"/>
    <w:rsid w:val="001A04C6"/>
    <w:pPr>
      <w:spacing w:after="120" w:line="480" w:lineRule="auto"/>
    </w:pPr>
  </w:style>
  <w:style w:type="character" w:customStyle="1" w:styleId="Textoindependiente2Car">
    <w:name w:val="Texto independiente 2 Car"/>
    <w:link w:val="Textoindependiente2"/>
    <w:rsid w:val="001A04C6"/>
    <w:rPr>
      <w:rFonts w:ascii="Garamond" w:hAnsi="Garamond"/>
      <w:sz w:val="24"/>
      <w:szCs w:val="24"/>
      <w:lang w:val="es-ES" w:eastAsia="ar-SA"/>
    </w:rPr>
  </w:style>
  <w:style w:type="numbering" w:customStyle="1" w:styleId="Estilo1">
    <w:name w:val="Estilo1"/>
    <w:rsid w:val="00CE4E23"/>
    <w:pPr>
      <w:numPr>
        <w:numId w:val="1"/>
      </w:numPr>
    </w:pPr>
  </w:style>
  <w:style w:type="paragraph" w:styleId="Prrafodelista">
    <w:name w:val="List Paragraph"/>
    <w:basedOn w:val="Normal"/>
    <w:uiPriority w:val="34"/>
    <w:qFormat/>
    <w:rsid w:val="007355E0"/>
    <w:pPr>
      <w:suppressAutoHyphens w:val="0"/>
      <w:spacing w:after="200" w:line="276" w:lineRule="auto"/>
      <w:ind w:left="720"/>
      <w:contextualSpacing/>
    </w:pPr>
    <w:rPr>
      <w:rFonts w:ascii="Calibri" w:eastAsia="Calibri" w:hAnsi="Calibri"/>
      <w:sz w:val="22"/>
      <w:szCs w:val="22"/>
      <w:lang w:val="es-PE" w:eastAsia="en-US"/>
    </w:rPr>
  </w:style>
  <w:style w:type="table" w:styleId="Tablaconcuadrcula">
    <w:name w:val="Table Grid"/>
    <w:basedOn w:val="Tablanormal"/>
    <w:uiPriority w:val="59"/>
    <w:rsid w:val="001B0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D016C0"/>
    <w:rPr>
      <w:rFonts w:ascii="Garamond" w:hAnsi="Garamond"/>
      <w:sz w:val="24"/>
      <w:szCs w:val="24"/>
      <w:lang w:val="es-ES" w:eastAsia="ar-SA"/>
    </w:rPr>
  </w:style>
  <w:style w:type="character" w:styleId="nfasis">
    <w:name w:val="Emphasis"/>
    <w:qFormat/>
    <w:rsid w:val="00157C73"/>
    <w:rPr>
      <w:i/>
      <w:iCs/>
    </w:rPr>
  </w:style>
  <w:style w:type="paragraph" w:styleId="Textonotaalfinal">
    <w:name w:val="endnote text"/>
    <w:basedOn w:val="Normal"/>
    <w:link w:val="TextonotaalfinalCar"/>
    <w:rsid w:val="0006246C"/>
    <w:rPr>
      <w:sz w:val="20"/>
      <w:szCs w:val="20"/>
    </w:rPr>
  </w:style>
  <w:style w:type="character" w:customStyle="1" w:styleId="TextonotaalfinalCar">
    <w:name w:val="Texto nota al final Car"/>
    <w:link w:val="Textonotaalfinal"/>
    <w:rsid w:val="0006246C"/>
    <w:rPr>
      <w:rFonts w:ascii="Garamond" w:hAnsi="Garamond"/>
      <w:lang w:val="es-ES" w:eastAsia="ar-SA"/>
    </w:rPr>
  </w:style>
  <w:style w:type="character" w:styleId="Refdenotaalfinal">
    <w:name w:val="endnote reference"/>
    <w:rsid w:val="0006246C"/>
    <w:rPr>
      <w:vertAlign w:val="superscript"/>
    </w:rPr>
  </w:style>
  <w:style w:type="character" w:styleId="Refdecomentario">
    <w:name w:val="annotation reference"/>
    <w:uiPriority w:val="99"/>
    <w:rsid w:val="0006246C"/>
    <w:rPr>
      <w:sz w:val="16"/>
      <w:szCs w:val="16"/>
    </w:rPr>
  </w:style>
  <w:style w:type="paragraph" w:styleId="Textocomentario">
    <w:name w:val="annotation text"/>
    <w:basedOn w:val="Normal"/>
    <w:link w:val="TextocomentarioCar"/>
    <w:uiPriority w:val="99"/>
    <w:rsid w:val="0006246C"/>
    <w:rPr>
      <w:sz w:val="20"/>
      <w:szCs w:val="20"/>
    </w:rPr>
  </w:style>
  <w:style w:type="character" w:customStyle="1" w:styleId="TextocomentarioCar">
    <w:name w:val="Texto comentario Car"/>
    <w:link w:val="Textocomentario"/>
    <w:uiPriority w:val="99"/>
    <w:rsid w:val="0006246C"/>
    <w:rPr>
      <w:rFonts w:ascii="Garamond" w:hAnsi="Garamond"/>
      <w:lang w:val="es-ES" w:eastAsia="ar-SA"/>
    </w:rPr>
  </w:style>
  <w:style w:type="character" w:styleId="Textoennegrita">
    <w:name w:val="Strong"/>
    <w:uiPriority w:val="22"/>
    <w:qFormat/>
    <w:rsid w:val="00D17C48"/>
    <w:rPr>
      <w:b/>
      <w:bCs/>
    </w:rPr>
  </w:style>
  <w:style w:type="paragraph" w:styleId="Sangra2detindependiente">
    <w:name w:val="Body Text Indent 2"/>
    <w:basedOn w:val="Normal"/>
    <w:link w:val="Sangra2detindependienteCar"/>
    <w:rsid w:val="004C2FB9"/>
    <w:pPr>
      <w:spacing w:after="120" w:line="480" w:lineRule="auto"/>
      <w:ind w:left="283"/>
    </w:pPr>
  </w:style>
  <w:style w:type="character" w:customStyle="1" w:styleId="Sangra2detindependienteCar">
    <w:name w:val="Sangría 2 de t. independiente Car"/>
    <w:link w:val="Sangra2detindependiente"/>
    <w:rsid w:val="004C2FB9"/>
    <w:rPr>
      <w:rFonts w:ascii="Garamond" w:hAnsi="Garamond"/>
      <w:sz w:val="24"/>
      <w:szCs w:val="24"/>
      <w:lang w:val="es-ES" w:eastAsia="ar-SA"/>
    </w:rPr>
  </w:style>
  <w:style w:type="paragraph" w:customStyle="1" w:styleId="ecxecxecxstandard">
    <w:name w:val="ecxecxecxstandard"/>
    <w:basedOn w:val="Normal"/>
    <w:rsid w:val="00BB1E39"/>
    <w:pPr>
      <w:spacing w:after="324"/>
    </w:pPr>
    <w:rPr>
      <w:rFonts w:ascii="Times New Roman" w:hAnsi="Times New Roman"/>
      <w:lang w:val="es-ES_tradnl"/>
    </w:rPr>
  </w:style>
  <w:style w:type="character" w:customStyle="1" w:styleId="EncabezadoCar">
    <w:name w:val="Encabezado Car"/>
    <w:link w:val="Encabezado"/>
    <w:rsid w:val="001E564F"/>
    <w:rPr>
      <w:rFonts w:ascii="Garamond" w:hAnsi="Garamond"/>
      <w:sz w:val="24"/>
      <w:szCs w:val="24"/>
      <w:lang w:val="es-ES" w:eastAsia="ar-SA"/>
    </w:rPr>
  </w:style>
  <w:style w:type="paragraph" w:styleId="Sangra3detindependiente">
    <w:name w:val="Body Text Indent 3"/>
    <w:basedOn w:val="Normal"/>
    <w:link w:val="Sangra3detindependienteCar"/>
    <w:rsid w:val="00ED1BAD"/>
    <w:pPr>
      <w:spacing w:after="120"/>
      <w:ind w:left="283"/>
    </w:pPr>
    <w:rPr>
      <w:sz w:val="16"/>
      <w:szCs w:val="16"/>
    </w:rPr>
  </w:style>
  <w:style w:type="character" w:customStyle="1" w:styleId="Sangra3detindependienteCar">
    <w:name w:val="Sangría 3 de t. independiente Car"/>
    <w:link w:val="Sangra3detindependiente"/>
    <w:rsid w:val="00ED1BAD"/>
    <w:rPr>
      <w:rFonts w:ascii="Garamond" w:hAnsi="Garamond"/>
      <w:sz w:val="16"/>
      <w:szCs w:val="16"/>
      <w:lang w:val="es-ES" w:eastAsia="ar-SA"/>
    </w:rPr>
  </w:style>
  <w:style w:type="paragraph" w:styleId="Sangradetextonormal">
    <w:name w:val="Body Text Indent"/>
    <w:basedOn w:val="Normal"/>
    <w:link w:val="SangradetextonormalCar"/>
    <w:rsid w:val="00B05A3D"/>
    <w:pPr>
      <w:spacing w:after="120"/>
      <w:ind w:left="283"/>
    </w:pPr>
  </w:style>
  <w:style w:type="character" w:customStyle="1" w:styleId="SangradetextonormalCar">
    <w:name w:val="Sangría de texto normal Car"/>
    <w:link w:val="Sangradetextonormal"/>
    <w:rsid w:val="00B05A3D"/>
    <w:rPr>
      <w:rFonts w:ascii="Garamond" w:hAnsi="Garamond"/>
      <w:sz w:val="24"/>
      <w:szCs w:val="24"/>
      <w:lang w:val="es-ES" w:eastAsia="ar-SA"/>
    </w:rPr>
  </w:style>
  <w:style w:type="character" w:customStyle="1" w:styleId="Ttulo1Car">
    <w:name w:val="Título 1 Car"/>
    <w:link w:val="Ttulo1"/>
    <w:rsid w:val="00B05A3D"/>
    <w:rPr>
      <w:rFonts w:ascii="Arial" w:hAnsi="Arial"/>
      <w:sz w:val="24"/>
      <w:lang w:val="es-ES_tradnl" w:eastAsia="es-ES"/>
    </w:rPr>
  </w:style>
  <w:style w:type="character" w:customStyle="1" w:styleId="Ttulo2Car">
    <w:name w:val="Título 2 Car"/>
    <w:link w:val="Ttulo2"/>
    <w:rsid w:val="00B05A3D"/>
    <w:rPr>
      <w:rFonts w:ascii="Arial" w:hAnsi="Arial"/>
      <w:b/>
      <w:sz w:val="28"/>
      <w:u w:val="single"/>
      <w:lang w:val="es-ES_tradnl" w:eastAsia="es-ES"/>
    </w:rPr>
  </w:style>
  <w:style w:type="character" w:customStyle="1" w:styleId="Ttulo3Car">
    <w:name w:val="Título 3 Car"/>
    <w:link w:val="Ttulo3"/>
    <w:rsid w:val="00B05A3D"/>
    <w:rPr>
      <w:rFonts w:ascii="Arial" w:hAnsi="Arial"/>
      <w:sz w:val="24"/>
      <w:u w:val="single"/>
      <w:lang w:val="es-ES_tradnl" w:eastAsia="es-ES"/>
    </w:rPr>
  </w:style>
  <w:style w:type="character" w:customStyle="1" w:styleId="Ttulo4Car">
    <w:name w:val="Título 4 Car"/>
    <w:link w:val="Ttulo4"/>
    <w:rsid w:val="00B05A3D"/>
    <w:rPr>
      <w:rFonts w:ascii="Arial" w:hAnsi="Arial"/>
      <w:b/>
      <w:sz w:val="24"/>
      <w:lang w:val="es-ES_tradnl" w:eastAsia="es-ES"/>
    </w:rPr>
  </w:style>
  <w:style w:type="character" w:customStyle="1" w:styleId="Ttulo7Car">
    <w:name w:val="Título 7 Car"/>
    <w:link w:val="Ttulo7"/>
    <w:uiPriority w:val="99"/>
    <w:rsid w:val="00AF11DE"/>
    <w:rPr>
      <w:rFonts w:eastAsia="Calibri"/>
      <w:sz w:val="24"/>
      <w:szCs w:val="24"/>
      <w:lang w:val="es-ES" w:eastAsia="es-ES"/>
    </w:rPr>
  </w:style>
  <w:style w:type="paragraph" w:customStyle="1" w:styleId="Pa0">
    <w:name w:val="Pa0"/>
    <w:basedOn w:val="Default"/>
    <w:next w:val="Default"/>
    <w:uiPriority w:val="99"/>
    <w:rsid w:val="00AF11DE"/>
    <w:pPr>
      <w:spacing w:line="181" w:lineRule="atLeast"/>
    </w:pPr>
    <w:rPr>
      <w:rFonts w:ascii="Univers LT Std 57 Cn" w:eastAsia="Calibri" w:hAnsi="Univers LT Std 57 Cn" w:cs="Times New Roman"/>
      <w:color w:val="auto"/>
      <w:lang w:val="es-AR" w:eastAsia="es-AR"/>
    </w:rPr>
  </w:style>
  <w:style w:type="character" w:customStyle="1" w:styleId="Ttulo5Car">
    <w:name w:val="Título 5 Car"/>
    <w:link w:val="Ttulo5"/>
    <w:semiHidden/>
    <w:rsid w:val="00F81401"/>
    <w:rPr>
      <w:rFonts w:ascii="Calibri" w:eastAsia="Times New Roman" w:hAnsi="Calibri" w:cs="Times New Roman"/>
      <w:b/>
      <w:bCs/>
      <w:i/>
      <w:iCs/>
      <w:sz w:val="26"/>
      <w:szCs w:val="26"/>
      <w:lang w:val="es-ES" w:eastAsia="ar-SA"/>
    </w:rPr>
  </w:style>
  <w:style w:type="paragraph" w:styleId="Epgrafe">
    <w:name w:val="caption"/>
    <w:basedOn w:val="Normal"/>
    <w:next w:val="Normal"/>
    <w:qFormat/>
    <w:rsid w:val="00F81401"/>
    <w:pPr>
      <w:suppressAutoHyphens w:val="0"/>
      <w:spacing w:before="120" w:after="120"/>
    </w:pPr>
    <w:rPr>
      <w:rFonts w:ascii="Times New Roman" w:hAnsi="Times New Roman"/>
      <w:b/>
      <w:sz w:val="20"/>
      <w:szCs w:val="20"/>
      <w:lang w:eastAsia="es-ES"/>
    </w:rPr>
  </w:style>
  <w:style w:type="paragraph" w:styleId="Listaconvietas">
    <w:name w:val="List Bullet"/>
    <w:basedOn w:val="Normal"/>
    <w:autoRedefine/>
    <w:rsid w:val="00F81401"/>
    <w:pPr>
      <w:numPr>
        <w:numId w:val="2"/>
      </w:numPr>
      <w:suppressAutoHyphens w:val="0"/>
    </w:pPr>
    <w:rPr>
      <w:rFonts w:ascii="Times New Roman" w:hAnsi="Times New Roman"/>
      <w:sz w:val="20"/>
      <w:szCs w:val="20"/>
      <w:lang w:eastAsia="es-ES"/>
    </w:rPr>
  </w:style>
  <w:style w:type="paragraph" w:customStyle="1" w:styleId="Ttulo3ETAP2000">
    <w:name w:val="Título 3 ETAP 2000"/>
    <w:basedOn w:val="Ttulo3"/>
    <w:uiPriority w:val="99"/>
    <w:rsid w:val="00354A1F"/>
    <w:pPr>
      <w:spacing w:before="120" w:after="60"/>
      <w:ind w:firstLine="567"/>
      <w:jc w:val="both"/>
    </w:pPr>
    <w:rPr>
      <w:rFonts w:ascii="Arial Narrow" w:hAnsi="Arial Narrow"/>
      <w:b/>
      <w:sz w:val="26"/>
    </w:rPr>
  </w:style>
  <w:style w:type="numbering" w:customStyle="1" w:styleId="Sinlista1">
    <w:name w:val="Sin lista1"/>
    <w:next w:val="Sinlista"/>
    <w:semiHidden/>
    <w:rsid w:val="00AC0136"/>
  </w:style>
  <w:style w:type="table" w:customStyle="1" w:styleId="Tablaconcuadrcula1">
    <w:name w:val="Tabla con cuadrícula1"/>
    <w:basedOn w:val="Tablanormal"/>
    <w:next w:val="Tablaconcuadrcula"/>
    <w:uiPriority w:val="59"/>
    <w:rsid w:val="00AC013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rsid w:val="00AC0136"/>
  </w:style>
  <w:style w:type="character" w:customStyle="1" w:styleId="apple-converted-space">
    <w:name w:val="apple-converted-space"/>
    <w:rsid w:val="00AC0136"/>
  </w:style>
  <w:style w:type="character" w:customStyle="1" w:styleId="Ttulo6Car">
    <w:name w:val="Título 6 Car"/>
    <w:link w:val="Ttulo6"/>
    <w:semiHidden/>
    <w:rsid w:val="00306247"/>
    <w:rPr>
      <w:rFonts w:ascii="Calibri" w:hAnsi="Calibri"/>
      <w:b/>
      <w:color w:val="000000"/>
    </w:rPr>
  </w:style>
  <w:style w:type="numbering" w:customStyle="1" w:styleId="Sinlista2">
    <w:name w:val="Sin lista2"/>
    <w:next w:val="Sinlista"/>
    <w:uiPriority w:val="99"/>
    <w:semiHidden/>
    <w:unhideWhenUsed/>
    <w:rsid w:val="00306247"/>
  </w:style>
  <w:style w:type="character" w:customStyle="1" w:styleId="TtuloCar">
    <w:name w:val="Título Car"/>
    <w:link w:val="Ttulo"/>
    <w:rsid w:val="00306247"/>
    <w:rPr>
      <w:b/>
      <w:sz w:val="24"/>
      <w:u w:val="single"/>
      <w:lang w:val="es-MX" w:eastAsia="ar-SA"/>
    </w:rPr>
  </w:style>
  <w:style w:type="character" w:customStyle="1" w:styleId="SubttuloCar">
    <w:name w:val="Subtítulo Car"/>
    <w:link w:val="Subttulo"/>
    <w:rsid w:val="00306247"/>
    <w:rPr>
      <w:rFonts w:ascii="Arial" w:eastAsia="Arial Unicode MS" w:hAnsi="Arial" w:cs="Mangal"/>
      <w:i/>
      <w:iCs/>
      <w:sz w:val="28"/>
      <w:szCs w:val="28"/>
      <w:lang w:val="es-ES" w:eastAsia="ar-SA"/>
    </w:rPr>
  </w:style>
  <w:style w:type="character" w:customStyle="1" w:styleId="AsuntodelcomentarioCar">
    <w:name w:val="Asunto del comentario Car"/>
    <w:link w:val="Asuntodelcomentario"/>
    <w:uiPriority w:val="99"/>
    <w:rsid w:val="00306247"/>
    <w:rPr>
      <w:rFonts w:ascii="Garamond" w:hAnsi="Garamond"/>
      <w:b/>
      <w:bCs/>
      <w:lang w:val="es-ES" w:eastAsia="ar-SA"/>
    </w:rPr>
  </w:style>
  <w:style w:type="character" w:customStyle="1" w:styleId="TextodegloboCar">
    <w:name w:val="Texto de globo Car"/>
    <w:link w:val="Textodeglobo"/>
    <w:uiPriority w:val="99"/>
    <w:rsid w:val="00306247"/>
    <w:rPr>
      <w:rFonts w:ascii="Tahoma" w:hAnsi="Tahoma" w:cs="Tahoma"/>
      <w:sz w:val="16"/>
      <w:szCs w:val="16"/>
      <w:lang w:val="es-ES" w:eastAsia="ar-SA"/>
    </w:rPr>
  </w:style>
  <w:style w:type="paragraph" w:customStyle="1" w:styleId="NormalETAP2000">
    <w:name w:val="Normal ETAP 2000"/>
    <w:basedOn w:val="Normal"/>
    <w:rsid w:val="00306247"/>
    <w:pPr>
      <w:suppressAutoHyphens w:val="0"/>
      <w:spacing w:before="60"/>
      <w:ind w:firstLine="709"/>
      <w:jc w:val="both"/>
    </w:pPr>
    <w:rPr>
      <w:rFonts w:ascii="Arial Narrow" w:hAnsi="Arial Narrow"/>
      <w:sz w:val="22"/>
      <w:szCs w:val="20"/>
      <w:lang w:eastAsia="es-ES"/>
    </w:rPr>
  </w:style>
  <w:style w:type="character" w:customStyle="1" w:styleId="WW8Num1z2">
    <w:name w:val="WW8Num1z2"/>
    <w:rsid w:val="00306247"/>
    <w:rPr>
      <w:rFonts w:ascii="Wingdings" w:hAnsi="Wingdings" w:cs="Wingdings" w:hint="default"/>
    </w:rPr>
  </w:style>
  <w:style w:type="table" w:customStyle="1" w:styleId="Tablaconcuadrcula2">
    <w:name w:val="Tabla con cuadrícula2"/>
    <w:basedOn w:val="Tablanormal"/>
    <w:next w:val="Tablaconcuadrcula"/>
    <w:uiPriority w:val="59"/>
    <w:rsid w:val="00306247"/>
    <w:rPr>
      <w:rFonts w:ascii="Calibri" w:eastAsia="Calibri" w:hAnsi="Calibri" w:cs="Calibri"/>
      <w:color w:val="000000"/>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306247"/>
    <w:pPr>
      <w:spacing w:after="200" w:line="276" w:lineRule="auto"/>
    </w:pPr>
    <w:rPr>
      <w:rFonts w:ascii="Calibri" w:eastAsia="Calibri" w:hAnsi="Calibri" w:cs="Calibri"/>
      <w:color w:val="000000"/>
      <w:sz w:val="22"/>
      <w:szCs w:val="22"/>
    </w:rPr>
    <w:tblPr>
      <w:tblCellMar>
        <w:top w:w="0" w:type="dxa"/>
        <w:left w:w="0" w:type="dxa"/>
        <w:bottom w:w="0" w:type="dxa"/>
        <w:right w:w="0" w:type="dxa"/>
      </w:tblCellMar>
    </w:tblPr>
  </w:style>
  <w:style w:type="character" w:styleId="Hipervnculovisitado">
    <w:name w:val="FollowedHyperlink"/>
    <w:uiPriority w:val="99"/>
    <w:unhideWhenUsed/>
    <w:rsid w:val="0030624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5130">
      <w:bodyDiv w:val="1"/>
      <w:marLeft w:val="0"/>
      <w:marRight w:val="0"/>
      <w:marTop w:val="0"/>
      <w:marBottom w:val="0"/>
      <w:divBdr>
        <w:top w:val="none" w:sz="0" w:space="0" w:color="auto"/>
        <w:left w:val="none" w:sz="0" w:space="0" w:color="auto"/>
        <w:bottom w:val="none" w:sz="0" w:space="0" w:color="auto"/>
        <w:right w:val="none" w:sz="0" w:space="0" w:color="auto"/>
      </w:divBdr>
    </w:div>
    <w:div w:id="224268681">
      <w:bodyDiv w:val="1"/>
      <w:marLeft w:val="0"/>
      <w:marRight w:val="0"/>
      <w:marTop w:val="0"/>
      <w:marBottom w:val="0"/>
      <w:divBdr>
        <w:top w:val="none" w:sz="0" w:space="0" w:color="auto"/>
        <w:left w:val="none" w:sz="0" w:space="0" w:color="auto"/>
        <w:bottom w:val="none" w:sz="0" w:space="0" w:color="auto"/>
        <w:right w:val="none" w:sz="0" w:space="0" w:color="auto"/>
      </w:divBdr>
    </w:div>
    <w:div w:id="262736718">
      <w:bodyDiv w:val="1"/>
      <w:marLeft w:val="0"/>
      <w:marRight w:val="0"/>
      <w:marTop w:val="0"/>
      <w:marBottom w:val="0"/>
      <w:divBdr>
        <w:top w:val="none" w:sz="0" w:space="0" w:color="auto"/>
        <w:left w:val="none" w:sz="0" w:space="0" w:color="auto"/>
        <w:bottom w:val="none" w:sz="0" w:space="0" w:color="auto"/>
        <w:right w:val="none" w:sz="0" w:space="0" w:color="auto"/>
      </w:divBdr>
    </w:div>
    <w:div w:id="442766983">
      <w:bodyDiv w:val="1"/>
      <w:marLeft w:val="0"/>
      <w:marRight w:val="0"/>
      <w:marTop w:val="0"/>
      <w:marBottom w:val="0"/>
      <w:divBdr>
        <w:top w:val="none" w:sz="0" w:space="0" w:color="auto"/>
        <w:left w:val="none" w:sz="0" w:space="0" w:color="auto"/>
        <w:bottom w:val="none" w:sz="0" w:space="0" w:color="auto"/>
        <w:right w:val="none" w:sz="0" w:space="0" w:color="auto"/>
      </w:divBdr>
    </w:div>
    <w:div w:id="486284574">
      <w:bodyDiv w:val="1"/>
      <w:marLeft w:val="0"/>
      <w:marRight w:val="0"/>
      <w:marTop w:val="0"/>
      <w:marBottom w:val="0"/>
      <w:divBdr>
        <w:top w:val="none" w:sz="0" w:space="0" w:color="auto"/>
        <w:left w:val="none" w:sz="0" w:space="0" w:color="auto"/>
        <w:bottom w:val="none" w:sz="0" w:space="0" w:color="auto"/>
        <w:right w:val="none" w:sz="0" w:space="0" w:color="auto"/>
      </w:divBdr>
    </w:div>
    <w:div w:id="488207861">
      <w:bodyDiv w:val="1"/>
      <w:marLeft w:val="0"/>
      <w:marRight w:val="0"/>
      <w:marTop w:val="0"/>
      <w:marBottom w:val="0"/>
      <w:divBdr>
        <w:top w:val="none" w:sz="0" w:space="0" w:color="auto"/>
        <w:left w:val="none" w:sz="0" w:space="0" w:color="auto"/>
        <w:bottom w:val="none" w:sz="0" w:space="0" w:color="auto"/>
        <w:right w:val="none" w:sz="0" w:space="0" w:color="auto"/>
      </w:divBdr>
    </w:div>
    <w:div w:id="544609956">
      <w:bodyDiv w:val="1"/>
      <w:marLeft w:val="0"/>
      <w:marRight w:val="0"/>
      <w:marTop w:val="0"/>
      <w:marBottom w:val="0"/>
      <w:divBdr>
        <w:top w:val="none" w:sz="0" w:space="0" w:color="auto"/>
        <w:left w:val="none" w:sz="0" w:space="0" w:color="auto"/>
        <w:bottom w:val="none" w:sz="0" w:space="0" w:color="auto"/>
        <w:right w:val="none" w:sz="0" w:space="0" w:color="auto"/>
      </w:divBdr>
    </w:div>
    <w:div w:id="611910026">
      <w:bodyDiv w:val="1"/>
      <w:marLeft w:val="0"/>
      <w:marRight w:val="0"/>
      <w:marTop w:val="0"/>
      <w:marBottom w:val="0"/>
      <w:divBdr>
        <w:top w:val="none" w:sz="0" w:space="0" w:color="auto"/>
        <w:left w:val="none" w:sz="0" w:space="0" w:color="auto"/>
        <w:bottom w:val="none" w:sz="0" w:space="0" w:color="auto"/>
        <w:right w:val="none" w:sz="0" w:space="0" w:color="auto"/>
      </w:divBdr>
    </w:div>
    <w:div w:id="637615861">
      <w:bodyDiv w:val="1"/>
      <w:marLeft w:val="0"/>
      <w:marRight w:val="0"/>
      <w:marTop w:val="0"/>
      <w:marBottom w:val="0"/>
      <w:divBdr>
        <w:top w:val="none" w:sz="0" w:space="0" w:color="auto"/>
        <w:left w:val="none" w:sz="0" w:space="0" w:color="auto"/>
        <w:bottom w:val="none" w:sz="0" w:space="0" w:color="auto"/>
        <w:right w:val="none" w:sz="0" w:space="0" w:color="auto"/>
      </w:divBdr>
    </w:div>
    <w:div w:id="772675079">
      <w:bodyDiv w:val="1"/>
      <w:marLeft w:val="0"/>
      <w:marRight w:val="0"/>
      <w:marTop w:val="0"/>
      <w:marBottom w:val="0"/>
      <w:divBdr>
        <w:top w:val="none" w:sz="0" w:space="0" w:color="auto"/>
        <w:left w:val="none" w:sz="0" w:space="0" w:color="auto"/>
        <w:bottom w:val="none" w:sz="0" w:space="0" w:color="auto"/>
        <w:right w:val="none" w:sz="0" w:space="0" w:color="auto"/>
      </w:divBdr>
    </w:div>
    <w:div w:id="855654501">
      <w:bodyDiv w:val="1"/>
      <w:marLeft w:val="0"/>
      <w:marRight w:val="0"/>
      <w:marTop w:val="0"/>
      <w:marBottom w:val="0"/>
      <w:divBdr>
        <w:top w:val="none" w:sz="0" w:space="0" w:color="auto"/>
        <w:left w:val="none" w:sz="0" w:space="0" w:color="auto"/>
        <w:bottom w:val="none" w:sz="0" w:space="0" w:color="auto"/>
        <w:right w:val="none" w:sz="0" w:space="0" w:color="auto"/>
      </w:divBdr>
    </w:div>
    <w:div w:id="1035548139">
      <w:bodyDiv w:val="1"/>
      <w:marLeft w:val="0"/>
      <w:marRight w:val="0"/>
      <w:marTop w:val="0"/>
      <w:marBottom w:val="0"/>
      <w:divBdr>
        <w:top w:val="none" w:sz="0" w:space="0" w:color="auto"/>
        <w:left w:val="none" w:sz="0" w:space="0" w:color="auto"/>
        <w:bottom w:val="none" w:sz="0" w:space="0" w:color="auto"/>
        <w:right w:val="none" w:sz="0" w:space="0" w:color="auto"/>
      </w:divBdr>
    </w:div>
    <w:div w:id="1298998789">
      <w:bodyDiv w:val="1"/>
      <w:marLeft w:val="0"/>
      <w:marRight w:val="0"/>
      <w:marTop w:val="0"/>
      <w:marBottom w:val="0"/>
      <w:divBdr>
        <w:top w:val="none" w:sz="0" w:space="0" w:color="auto"/>
        <w:left w:val="none" w:sz="0" w:space="0" w:color="auto"/>
        <w:bottom w:val="none" w:sz="0" w:space="0" w:color="auto"/>
        <w:right w:val="none" w:sz="0" w:space="0" w:color="auto"/>
      </w:divBdr>
    </w:div>
    <w:div w:id="1622758471">
      <w:bodyDiv w:val="1"/>
      <w:marLeft w:val="0"/>
      <w:marRight w:val="0"/>
      <w:marTop w:val="0"/>
      <w:marBottom w:val="0"/>
      <w:divBdr>
        <w:top w:val="none" w:sz="0" w:space="0" w:color="auto"/>
        <w:left w:val="none" w:sz="0" w:space="0" w:color="auto"/>
        <w:bottom w:val="none" w:sz="0" w:space="0" w:color="auto"/>
        <w:right w:val="none" w:sz="0" w:space="0" w:color="auto"/>
      </w:divBdr>
    </w:div>
    <w:div w:id="1622879222">
      <w:bodyDiv w:val="1"/>
      <w:marLeft w:val="0"/>
      <w:marRight w:val="0"/>
      <w:marTop w:val="0"/>
      <w:marBottom w:val="0"/>
      <w:divBdr>
        <w:top w:val="none" w:sz="0" w:space="0" w:color="auto"/>
        <w:left w:val="none" w:sz="0" w:space="0" w:color="auto"/>
        <w:bottom w:val="none" w:sz="0" w:space="0" w:color="auto"/>
        <w:right w:val="none" w:sz="0" w:space="0" w:color="auto"/>
      </w:divBdr>
    </w:div>
    <w:div w:id="1639729068">
      <w:bodyDiv w:val="1"/>
      <w:marLeft w:val="0"/>
      <w:marRight w:val="0"/>
      <w:marTop w:val="0"/>
      <w:marBottom w:val="0"/>
      <w:divBdr>
        <w:top w:val="none" w:sz="0" w:space="0" w:color="auto"/>
        <w:left w:val="none" w:sz="0" w:space="0" w:color="auto"/>
        <w:bottom w:val="none" w:sz="0" w:space="0" w:color="auto"/>
        <w:right w:val="none" w:sz="0" w:space="0" w:color="auto"/>
      </w:divBdr>
    </w:div>
    <w:div w:id="1705906498">
      <w:bodyDiv w:val="1"/>
      <w:marLeft w:val="0"/>
      <w:marRight w:val="0"/>
      <w:marTop w:val="0"/>
      <w:marBottom w:val="0"/>
      <w:divBdr>
        <w:top w:val="none" w:sz="0" w:space="0" w:color="auto"/>
        <w:left w:val="none" w:sz="0" w:space="0" w:color="auto"/>
        <w:bottom w:val="none" w:sz="0" w:space="0" w:color="auto"/>
        <w:right w:val="none" w:sz="0" w:space="0" w:color="auto"/>
      </w:divBdr>
    </w:div>
    <w:div w:id="1866599972">
      <w:bodyDiv w:val="1"/>
      <w:marLeft w:val="0"/>
      <w:marRight w:val="0"/>
      <w:marTop w:val="0"/>
      <w:marBottom w:val="0"/>
      <w:divBdr>
        <w:top w:val="none" w:sz="0" w:space="0" w:color="auto"/>
        <w:left w:val="none" w:sz="0" w:space="0" w:color="auto"/>
        <w:bottom w:val="none" w:sz="0" w:space="0" w:color="auto"/>
        <w:right w:val="none" w:sz="0" w:space="0" w:color="auto"/>
      </w:divBdr>
    </w:div>
    <w:div w:id="2001227405">
      <w:bodyDiv w:val="1"/>
      <w:marLeft w:val="0"/>
      <w:marRight w:val="0"/>
      <w:marTop w:val="0"/>
      <w:marBottom w:val="0"/>
      <w:divBdr>
        <w:top w:val="none" w:sz="0" w:space="0" w:color="auto"/>
        <w:left w:val="none" w:sz="0" w:space="0" w:color="auto"/>
        <w:bottom w:val="none" w:sz="0" w:space="0" w:color="auto"/>
        <w:right w:val="none" w:sz="0" w:space="0" w:color="auto"/>
      </w:divBdr>
    </w:div>
    <w:div w:id="21355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foleg.gob.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E4F28-98F4-4C16-895B-4A7A06F7A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14496</Words>
  <Characters>79730</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Buenos Aires,</vt:lpstr>
    </vt:vector>
  </TitlesOfParts>
  <Company>Ministerio de Seguridad</Company>
  <LinksUpToDate>false</LinksUpToDate>
  <CharactersWithSpaces>94038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Buenos Aires,</dc:title>
  <dc:creator>jotace</dc:creator>
  <cp:lastModifiedBy>Mauricio Pedalino</cp:lastModifiedBy>
  <cp:revision>5</cp:revision>
  <cp:lastPrinted>2016-10-04T19:04:00Z</cp:lastPrinted>
  <dcterms:created xsi:type="dcterms:W3CDTF">2016-10-04T16:32:00Z</dcterms:created>
  <dcterms:modified xsi:type="dcterms:W3CDTF">2016-10-25T15:55:00Z</dcterms:modified>
</cp:coreProperties>
</file>