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3C4" w:rsidRPr="00A1641E" w:rsidRDefault="003F4CE4" w:rsidP="00FB51B1">
      <w:pPr>
        <w:suppressAutoHyphens w:val="0"/>
        <w:jc w:val="center"/>
        <w:outlineLvl w:val="0"/>
        <w:rPr>
          <w:rFonts w:ascii="Arial" w:hAnsi="Arial" w:cs="Arial"/>
          <w:b/>
          <w:sz w:val="22"/>
          <w:szCs w:val="22"/>
          <w:u w:val="single"/>
          <w:lang w:val="es-ES_tradnl"/>
        </w:rPr>
      </w:pPr>
      <w:r w:rsidRPr="00A1641E">
        <w:rPr>
          <w:rFonts w:ascii="Arial" w:hAnsi="Arial" w:cs="Arial"/>
          <w:b/>
          <w:sz w:val="22"/>
          <w:szCs w:val="22"/>
          <w:u w:val="single"/>
        </w:rPr>
        <w:t>PLIEGO DE BASES Y CONDICIONES PARTICULARES</w:t>
      </w:r>
    </w:p>
    <w:p w:rsidR="00F93315" w:rsidRPr="00104F4A" w:rsidRDefault="003F4CE4" w:rsidP="00FB51B1">
      <w:pPr>
        <w:suppressAutoHyphens w:val="0"/>
        <w:jc w:val="center"/>
        <w:outlineLvl w:val="0"/>
        <w:rPr>
          <w:rFonts w:ascii="Arial" w:hAnsi="Arial" w:cs="Arial"/>
          <w:b/>
          <w:sz w:val="18"/>
          <w:szCs w:val="18"/>
          <w:u w:val="single"/>
          <w:lang w:val="es-ES_tradnl"/>
        </w:rPr>
      </w:pPr>
      <w:r w:rsidRPr="00104F4A">
        <w:rPr>
          <w:rFonts w:ascii="Arial" w:hAnsi="Arial" w:cs="Arial"/>
          <w:b/>
          <w:sz w:val="18"/>
          <w:szCs w:val="18"/>
          <w:u w:val="single"/>
          <w:lang w:val="es-ES_tradnl"/>
        </w:rPr>
        <w:t>ANUNCIO DE CONVOCATORIA</w:t>
      </w:r>
    </w:p>
    <w:p w:rsidR="00597C0A" w:rsidRPr="00104F4A" w:rsidRDefault="00597C0A" w:rsidP="00FB51B1">
      <w:pPr>
        <w:suppressAutoHyphens w:val="0"/>
        <w:jc w:val="center"/>
        <w:outlineLvl w:val="0"/>
        <w:rPr>
          <w:rFonts w:ascii="Arial" w:hAnsi="Arial" w:cs="Arial"/>
          <w:b/>
          <w:sz w:val="18"/>
          <w:szCs w:val="18"/>
          <w:u w:val="single"/>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46"/>
        <w:gridCol w:w="1573"/>
        <w:gridCol w:w="634"/>
        <w:gridCol w:w="939"/>
        <w:gridCol w:w="3147"/>
      </w:tblGrid>
      <w:tr w:rsidR="00F93315" w:rsidRPr="00104F4A" w:rsidTr="003829AF">
        <w:trPr>
          <w:trHeight w:val="312"/>
        </w:trPr>
        <w:tc>
          <w:tcPr>
            <w:tcW w:w="9439" w:type="dxa"/>
            <w:gridSpan w:val="5"/>
            <w:shd w:val="clear" w:color="auto" w:fill="C6D9F1"/>
            <w:vAlign w:val="center"/>
          </w:tcPr>
          <w:p w:rsidR="00F93315" w:rsidRPr="00104F4A" w:rsidRDefault="00597C0A" w:rsidP="003829AF">
            <w:pPr>
              <w:suppressAutoHyphens w:val="0"/>
              <w:rPr>
                <w:rFonts w:ascii="Arial" w:hAnsi="Arial" w:cs="Arial"/>
                <w:b/>
                <w:sz w:val="18"/>
                <w:szCs w:val="18"/>
                <w:lang w:val="es-ES_tradnl"/>
              </w:rPr>
            </w:pPr>
            <w:r w:rsidRPr="00104F4A">
              <w:rPr>
                <w:rFonts w:ascii="Arial" w:hAnsi="Arial" w:cs="Arial"/>
                <w:b/>
                <w:sz w:val="18"/>
                <w:szCs w:val="18"/>
                <w:lang w:val="es-ES_tradnl"/>
              </w:rPr>
              <w:t>JURISDICCIÓN</w:t>
            </w:r>
            <w:r w:rsidR="003F4CE4" w:rsidRPr="00104F4A">
              <w:rPr>
                <w:rFonts w:ascii="Arial" w:hAnsi="Arial" w:cs="Arial"/>
                <w:b/>
                <w:sz w:val="18"/>
                <w:szCs w:val="18"/>
                <w:lang w:val="es-ES_tradnl"/>
              </w:rPr>
              <w:t>: AD</w:t>
            </w:r>
            <w:r w:rsidR="00466D21" w:rsidRPr="00104F4A">
              <w:rPr>
                <w:rFonts w:ascii="Arial" w:hAnsi="Arial" w:cs="Arial"/>
                <w:b/>
                <w:sz w:val="18"/>
                <w:szCs w:val="18"/>
                <w:lang w:val="es-ES_tradnl"/>
              </w:rPr>
              <w:t>MINISTRACIÓN NACIONAL DE AVIACIÓ</w:t>
            </w:r>
            <w:r w:rsidR="003F4CE4" w:rsidRPr="00104F4A">
              <w:rPr>
                <w:rFonts w:ascii="Arial" w:hAnsi="Arial" w:cs="Arial"/>
                <w:b/>
                <w:sz w:val="18"/>
                <w:szCs w:val="18"/>
                <w:lang w:val="es-ES_tradnl"/>
              </w:rPr>
              <w:t>N CIVIL</w:t>
            </w:r>
          </w:p>
        </w:tc>
      </w:tr>
      <w:tr w:rsidR="00744CF4" w:rsidRPr="00104F4A" w:rsidTr="003829AF">
        <w:trPr>
          <w:trHeight w:val="312"/>
        </w:trPr>
        <w:tc>
          <w:tcPr>
            <w:tcW w:w="9439" w:type="dxa"/>
            <w:gridSpan w:val="5"/>
            <w:vAlign w:val="center"/>
          </w:tcPr>
          <w:p w:rsidR="00744CF4" w:rsidRPr="00104F4A" w:rsidRDefault="00BC3D3F" w:rsidP="003829AF">
            <w:pPr>
              <w:tabs>
                <w:tab w:val="left" w:pos="3944"/>
                <w:tab w:val="center" w:pos="4611"/>
              </w:tabs>
              <w:suppressAutoHyphens w:val="0"/>
              <w:rPr>
                <w:rFonts w:ascii="Arial" w:hAnsi="Arial" w:cs="Arial"/>
                <w:sz w:val="18"/>
                <w:szCs w:val="18"/>
                <w:lang w:val="es-ES_tradnl"/>
              </w:rPr>
            </w:pPr>
            <w:r w:rsidRPr="00104F4A">
              <w:rPr>
                <w:rFonts w:ascii="Arial" w:hAnsi="Arial" w:cs="Arial"/>
                <w:b/>
                <w:sz w:val="18"/>
                <w:szCs w:val="18"/>
                <w:lang w:val="es-AR"/>
              </w:rPr>
              <w:t>DENOMINACIÓN</w:t>
            </w:r>
            <w:r w:rsidR="00744CF4" w:rsidRPr="00104F4A">
              <w:rPr>
                <w:rFonts w:ascii="Arial" w:hAnsi="Arial" w:cs="Arial"/>
                <w:b/>
                <w:sz w:val="18"/>
                <w:szCs w:val="18"/>
                <w:lang w:val="es-AR"/>
              </w:rPr>
              <w:t xml:space="preserve"> DE UOC:</w:t>
            </w:r>
            <w:r w:rsidR="00744CF4" w:rsidRPr="00104F4A">
              <w:rPr>
                <w:rFonts w:ascii="Arial" w:hAnsi="Arial" w:cs="Arial"/>
                <w:sz w:val="18"/>
                <w:szCs w:val="18"/>
                <w:lang w:val="es-AR"/>
              </w:rPr>
              <w:t xml:space="preserve"> 327 – SAF 669 -</w:t>
            </w:r>
          </w:p>
        </w:tc>
      </w:tr>
      <w:tr w:rsidR="00F93315" w:rsidRPr="00104F4A" w:rsidTr="003829AF">
        <w:trPr>
          <w:trHeight w:val="312"/>
        </w:trPr>
        <w:tc>
          <w:tcPr>
            <w:tcW w:w="9439" w:type="dxa"/>
            <w:gridSpan w:val="5"/>
            <w:vAlign w:val="center"/>
          </w:tcPr>
          <w:p w:rsidR="00F93315" w:rsidRPr="00104F4A" w:rsidRDefault="00366CF5" w:rsidP="003829AF">
            <w:pPr>
              <w:tabs>
                <w:tab w:val="left" w:pos="3944"/>
                <w:tab w:val="center" w:pos="4611"/>
              </w:tabs>
              <w:suppressAutoHyphens w:val="0"/>
              <w:rPr>
                <w:rFonts w:ascii="Arial" w:hAnsi="Arial" w:cs="Arial"/>
                <w:sz w:val="18"/>
                <w:szCs w:val="18"/>
                <w:lang w:val="es-ES_tradnl"/>
              </w:rPr>
            </w:pPr>
            <w:r w:rsidRPr="00104F4A">
              <w:rPr>
                <w:rFonts w:ascii="Arial" w:hAnsi="Arial" w:cs="Arial"/>
                <w:sz w:val="18"/>
                <w:szCs w:val="18"/>
                <w:lang w:val="es-ES_tradnl"/>
              </w:rPr>
              <w:t xml:space="preserve">DOMICILIO: </w:t>
            </w:r>
            <w:r w:rsidR="00597C0A" w:rsidRPr="00104F4A">
              <w:rPr>
                <w:rFonts w:ascii="Arial" w:hAnsi="Arial" w:cs="Arial"/>
                <w:sz w:val="18"/>
                <w:szCs w:val="18"/>
                <w:lang w:val="es-ES_tradnl"/>
              </w:rPr>
              <w:t>AZOPARDO 1405, CABA.</w:t>
            </w:r>
          </w:p>
        </w:tc>
      </w:tr>
      <w:tr w:rsidR="00F93315" w:rsidRPr="00104F4A" w:rsidTr="003829AF">
        <w:trPr>
          <w:trHeight w:val="312"/>
        </w:trPr>
        <w:tc>
          <w:tcPr>
            <w:tcW w:w="9439" w:type="dxa"/>
            <w:gridSpan w:val="5"/>
            <w:vAlign w:val="center"/>
          </w:tcPr>
          <w:p w:rsidR="00F93315" w:rsidRPr="00104F4A" w:rsidRDefault="003F4CE4" w:rsidP="003829AF">
            <w:pPr>
              <w:suppressAutoHyphens w:val="0"/>
              <w:rPr>
                <w:rFonts w:ascii="Arial" w:hAnsi="Arial" w:cs="Arial"/>
                <w:sz w:val="18"/>
                <w:szCs w:val="18"/>
                <w:lang w:val="es-ES_tradnl"/>
              </w:rPr>
            </w:pPr>
            <w:r w:rsidRPr="00104F4A">
              <w:rPr>
                <w:rFonts w:ascii="Arial" w:hAnsi="Arial" w:cs="Arial"/>
                <w:sz w:val="18"/>
                <w:szCs w:val="18"/>
                <w:lang w:val="es-ES_tradnl"/>
              </w:rPr>
              <w:t xml:space="preserve">CORREO </w:t>
            </w:r>
            <w:r w:rsidR="00366CF5" w:rsidRPr="00104F4A">
              <w:rPr>
                <w:rFonts w:ascii="Arial" w:hAnsi="Arial" w:cs="Arial"/>
                <w:sz w:val="18"/>
                <w:szCs w:val="18"/>
                <w:lang w:val="es-ES_tradnl"/>
              </w:rPr>
              <w:t>ELECTRÓNICO</w:t>
            </w:r>
            <w:r w:rsidRPr="00104F4A">
              <w:rPr>
                <w:rFonts w:ascii="Arial" w:hAnsi="Arial" w:cs="Arial"/>
                <w:sz w:val="18"/>
                <w:szCs w:val="18"/>
                <w:lang w:val="es-ES_tradnl"/>
              </w:rPr>
              <w:t xml:space="preserve">: </w:t>
            </w:r>
            <w:r w:rsidR="00366CF5" w:rsidRPr="00104F4A">
              <w:rPr>
                <w:rFonts w:ascii="Arial" w:hAnsi="Arial" w:cs="Arial"/>
                <w:sz w:val="18"/>
                <w:szCs w:val="18"/>
                <w:lang w:val="es-ES_tradnl"/>
              </w:rPr>
              <w:t>compras@anac.gob.ar.</w:t>
            </w:r>
          </w:p>
        </w:tc>
      </w:tr>
      <w:tr w:rsidR="00F93315" w:rsidRPr="00104F4A" w:rsidTr="003829AF">
        <w:trPr>
          <w:trHeight w:val="312"/>
        </w:trPr>
        <w:tc>
          <w:tcPr>
            <w:tcW w:w="3146" w:type="dxa"/>
            <w:shd w:val="clear" w:color="auto" w:fill="DBE5F1"/>
            <w:vAlign w:val="center"/>
          </w:tcPr>
          <w:p w:rsidR="00F93315" w:rsidRPr="00104F4A" w:rsidRDefault="003F4CE4" w:rsidP="003829AF">
            <w:pPr>
              <w:suppressAutoHyphens w:val="0"/>
              <w:rPr>
                <w:rFonts w:ascii="Arial" w:hAnsi="Arial" w:cs="Arial"/>
                <w:b/>
                <w:sz w:val="18"/>
                <w:szCs w:val="18"/>
                <w:lang w:val="es-ES_tradnl"/>
              </w:rPr>
            </w:pPr>
            <w:r w:rsidRPr="00104F4A">
              <w:rPr>
                <w:rFonts w:ascii="Arial" w:hAnsi="Arial" w:cs="Arial"/>
                <w:b/>
                <w:sz w:val="18"/>
                <w:szCs w:val="18"/>
                <w:lang w:val="es-ES_tradnl"/>
              </w:rPr>
              <w:t>TIPO DE PROCEDIMIENTO</w:t>
            </w:r>
            <w:r w:rsidR="007B6225">
              <w:rPr>
                <w:rFonts w:ascii="Arial" w:hAnsi="Arial" w:cs="Arial"/>
                <w:b/>
                <w:sz w:val="18"/>
                <w:szCs w:val="18"/>
                <w:lang w:val="es-ES_tradnl"/>
              </w:rPr>
              <w:t xml:space="preserve"> LICITACION PRIVADA.</w:t>
            </w:r>
            <w:r w:rsidRPr="00104F4A">
              <w:rPr>
                <w:rFonts w:ascii="Arial" w:hAnsi="Arial" w:cs="Arial"/>
                <w:b/>
                <w:sz w:val="18"/>
                <w:szCs w:val="18"/>
                <w:lang w:val="es-ES_tradnl"/>
              </w:rPr>
              <w:t>:</w:t>
            </w:r>
          </w:p>
        </w:tc>
        <w:tc>
          <w:tcPr>
            <w:tcW w:w="3146" w:type="dxa"/>
            <w:gridSpan w:val="3"/>
            <w:shd w:val="clear" w:color="auto" w:fill="DBE5F1"/>
            <w:vAlign w:val="center"/>
          </w:tcPr>
          <w:p w:rsidR="00F93315" w:rsidRPr="00104F4A" w:rsidRDefault="003F4CE4" w:rsidP="007651F9">
            <w:pPr>
              <w:suppressAutoHyphens w:val="0"/>
              <w:rPr>
                <w:rFonts w:ascii="Arial" w:hAnsi="Arial" w:cs="Arial"/>
                <w:b/>
                <w:sz w:val="18"/>
                <w:szCs w:val="18"/>
                <w:lang w:val="es-ES_tradnl"/>
              </w:rPr>
            </w:pPr>
            <w:r w:rsidRPr="00104F4A">
              <w:rPr>
                <w:rFonts w:ascii="Arial" w:hAnsi="Arial" w:cs="Arial"/>
                <w:b/>
                <w:sz w:val="18"/>
                <w:szCs w:val="18"/>
                <w:lang w:val="es-ES_tradnl"/>
              </w:rPr>
              <w:t>N°</w:t>
            </w:r>
            <w:r w:rsidR="00104F4A" w:rsidRPr="00104F4A">
              <w:rPr>
                <w:rFonts w:ascii="Arial" w:hAnsi="Arial" w:cs="Arial"/>
                <w:b/>
                <w:sz w:val="18"/>
                <w:szCs w:val="18"/>
                <w:lang w:val="es-ES_tradnl"/>
              </w:rPr>
              <w:t>4</w:t>
            </w:r>
          </w:p>
        </w:tc>
        <w:tc>
          <w:tcPr>
            <w:tcW w:w="3147" w:type="dxa"/>
            <w:shd w:val="clear" w:color="auto" w:fill="DBE5F1"/>
            <w:vAlign w:val="center"/>
          </w:tcPr>
          <w:p w:rsidR="00F93315" w:rsidRPr="00104F4A" w:rsidRDefault="003F4CE4" w:rsidP="00104F4A">
            <w:pPr>
              <w:suppressAutoHyphens w:val="0"/>
              <w:rPr>
                <w:rFonts w:ascii="Arial" w:hAnsi="Arial" w:cs="Arial"/>
                <w:b/>
                <w:sz w:val="18"/>
                <w:szCs w:val="18"/>
                <w:lang w:val="es-ES_tradnl"/>
              </w:rPr>
            </w:pPr>
            <w:r w:rsidRPr="00104F4A">
              <w:rPr>
                <w:rFonts w:ascii="Arial" w:hAnsi="Arial" w:cs="Arial"/>
                <w:b/>
                <w:sz w:val="18"/>
                <w:szCs w:val="18"/>
                <w:lang w:val="es-ES_tradnl"/>
              </w:rPr>
              <w:t>EJERCICIO:</w:t>
            </w:r>
            <w:r w:rsidR="007651F9" w:rsidRPr="00104F4A">
              <w:rPr>
                <w:rFonts w:ascii="Arial" w:hAnsi="Arial" w:cs="Arial"/>
                <w:b/>
                <w:sz w:val="18"/>
                <w:szCs w:val="18"/>
                <w:lang w:val="es-ES_tradnl"/>
              </w:rPr>
              <w:t xml:space="preserve"> 201</w:t>
            </w:r>
            <w:r w:rsidR="00104F4A" w:rsidRPr="00104F4A">
              <w:rPr>
                <w:rFonts w:ascii="Arial" w:hAnsi="Arial" w:cs="Arial"/>
                <w:b/>
                <w:sz w:val="18"/>
                <w:szCs w:val="18"/>
                <w:lang w:val="es-ES_tradnl"/>
              </w:rPr>
              <w:t>7</w:t>
            </w:r>
          </w:p>
        </w:tc>
      </w:tr>
      <w:tr w:rsidR="00F93315" w:rsidRPr="00104F4A" w:rsidTr="003829AF">
        <w:trPr>
          <w:trHeight w:val="312"/>
        </w:trPr>
        <w:tc>
          <w:tcPr>
            <w:tcW w:w="9439" w:type="dxa"/>
            <w:gridSpan w:val="5"/>
            <w:vAlign w:val="center"/>
          </w:tcPr>
          <w:p w:rsidR="00F93315" w:rsidRPr="00104F4A" w:rsidRDefault="003F4CE4" w:rsidP="003829AF">
            <w:pPr>
              <w:suppressAutoHyphens w:val="0"/>
              <w:rPr>
                <w:rFonts w:ascii="Arial" w:hAnsi="Arial" w:cs="Arial"/>
                <w:sz w:val="18"/>
                <w:szCs w:val="18"/>
                <w:lang w:val="es-ES_tradnl"/>
              </w:rPr>
            </w:pPr>
            <w:r w:rsidRPr="00104F4A">
              <w:rPr>
                <w:rFonts w:ascii="Arial" w:hAnsi="Arial" w:cs="Arial"/>
                <w:sz w:val="18"/>
                <w:szCs w:val="18"/>
                <w:lang w:val="es-ES_tradnl"/>
              </w:rPr>
              <w:t>CLASE/CAUSAL DEL PROCEDIMIENTO:</w:t>
            </w:r>
            <w:r w:rsidR="006B5DDC">
              <w:rPr>
                <w:rFonts w:ascii="Arial" w:hAnsi="Arial" w:cs="Arial"/>
                <w:sz w:val="18"/>
                <w:szCs w:val="18"/>
                <w:lang w:val="es-ES_tradnl"/>
              </w:rPr>
              <w:t xml:space="preserve"> </w:t>
            </w:r>
            <w:r w:rsidR="007B6225">
              <w:rPr>
                <w:rFonts w:ascii="Arial" w:hAnsi="Arial" w:cs="Arial"/>
                <w:sz w:val="18"/>
                <w:szCs w:val="18"/>
                <w:lang w:val="es-ES_tradnl"/>
              </w:rPr>
              <w:t>DE ETAPA UNICA NACIONAL.</w:t>
            </w:r>
          </w:p>
        </w:tc>
      </w:tr>
      <w:tr w:rsidR="00F93315" w:rsidRPr="00104F4A" w:rsidTr="003829AF">
        <w:trPr>
          <w:trHeight w:val="312"/>
        </w:trPr>
        <w:tc>
          <w:tcPr>
            <w:tcW w:w="9439" w:type="dxa"/>
            <w:gridSpan w:val="5"/>
            <w:tcBorders>
              <w:bottom w:val="single" w:sz="4" w:space="0" w:color="auto"/>
            </w:tcBorders>
            <w:vAlign w:val="center"/>
          </w:tcPr>
          <w:p w:rsidR="00F93315" w:rsidRPr="00104F4A" w:rsidRDefault="003F4CE4" w:rsidP="003829AF">
            <w:pPr>
              <w:suppressAutoHyphens w:val="0"/>
              <w:rPr>
                <w:rFonts w:ascii="Arial" w:hAnsi="Arial" w:cs="Arial"/>
                <w:sz w:val="18"/>
                <w:szCs w:val="18"/>
                <w:lang w:val="es-ES_tradnl"/>
              </w:rPr>
            </w:pPr>
            <w:r w:rsidRPr="00104F4A">
              <w:rPr>
                <w:rFonts w:ascii="Arial" w:hAnsi="Arial" w:cs="Arial"/>
                <w:sz w:val="18"/>
                <w:szCs w:val="18"/>
                <w:lang w:val="es-ES_tradnl"/>
              </w:rPr>
              <w:t>MODALIDAD:</w:t>
            </w:r>
            <w:r w:rsidR="007651F9" w:rsidRPr="00104F4A">
              <w:rPr>
                <w:rFonts w:ascii="Arial" w:hAnsi="Arial" w:cs="Arial"/>
                <w:sz w:val="18"/>
                <w:szCs w:val="18"/>
                <w:lang w:val="es-ES_tradnl"/>
              </w:rPr>
              <w:t xml:space="preserve"> ORDEN DE COMPRA ABIERTA.</w:t>
            </w:r>
          </w:p>
        </w:tc>
      </w:tr>
      <w:tr w:rsidR="00F93315" w:rsidRPr="00104F4A" w:rsidTr="003829AF">
        <w:trPr>
          <w:trHeight w:val="312"/>
        </w:trPr>
        <w:tc>
          <w:tcPr>
            <w:tcW w:w="4719" w:type="dxa"/>
            <w:gridSpan w:val="2"/>
            <w:shd w:val="clear" w:color="auto" w:fill="DBE5F1"/>
            <w:vAlign w:val="center"/>
          </w:tcPr>
          <w:p w:rsidR="00F93315" w:rsidRPr="00104F4A" w:rsidRDefault="003F4CE4" w:rsidP="003829AF">
            <w:pPr>
              <w:suppressAutoHyphens w:val="0"/>
              <w:rPr>
                <w:rFonts w:ascii="Arial" w:hAnsi="Arial" w:cs="Arial"/>
                <w:b/>
                <w:sz w:val="18"/>
                <w:szCs w:val="18"/>
                <w:lang w:val="es-ES_tradnl"/>
              </w:rPr>
            </w:pPr>
            <w:r w:rsidRPr="00104F4A">
              <w:rPr>
                <w:rFonts w:ascii="Arial" w:hAnsi="Arial" w:cs="Arial"/>
                <w:b/>
                <w:sz w:val="18"/>
                <w:szCs w:val="18"/>
                <w:lang w:val="es-ES_tradnl"/>
              </w:rPr>
              <w:t>N° DE EXPEDIENTE:</w:t>
            </w:r>
            <w:r w:rsidR="007651F9" w:rsidRPr="00104F4A">
              <w:rPr>
                <w:rFonts w:ascii="Arial" w:hAnsi="Arial" w:cs="Arial"/>
                <w:b/>
                <w:sz w:val="18"/>
                <w:szCs w:val="18"/>
                <w:lang w:val="es-ES_tradnl"/>
              </w:rPr>
              <w:t xml:space="preserve"> 0000032</w:t>
            </w:r>
          </w:p>
        </w:tc>
        <w:tc>
          <w:tcPr>
            <w:tcW w:w="4720" w:type="dxa"/>
            <w:gridSpan w:val="3"/>
            <w:shd w:val="clear" w:color="auto" w:fill="DBE5F1"/>
            <w:vAlign w:val="center"/>
          </w:tcPr>
          <w:p w:rsidR="00F93315" w:rsidRPr="00104F4A" w:rsidRDefault="003F4CE4" w:rsidP="007B6225">
            <w:pPr>
              <w:suppressAutoHyphens w:val="0"/>
              <w:rPr>
                <w:rFonts w:ascii="Arial" w:hAnsi="Arial" w:cs="Arial"/>
                <w:b/>
                <w:sz w:val="18"/>
                <w:szCs w:val="18"/>
                <w:lang w:val="es-ES_tradnl"/>
              </w:rPr>
            </w:pPr>
            <w:r w:rsidRPr="00104F4A">
              <w:rPr>
                <w:rFonts w:ascii="Arial" w:hAnsi="Arial" w:cs="Arial"/>
                <w:b/>
                <w:sz w:val="18"/>
                <w:szCs w:val="18"/>
                <w:lang w:val="es-ES_tradnl"/>
              </w:rPr>
              <w:t>EJERCICIO:</w:t>
            </w:r>
            <w:r w:rsidR="007651F9" w:rsidRPr="00104F4A">
              <w:rPr>
                <w:rFonts w:ascii="Arial" w:hAnsi="Arial" w:cs="Arial"/>
                <w:b/>
                <w:sz w:val="18"/>
                <w:szCs w:val="18"/>
                <w:lang w:val="es-ES_tradnl"/>
              </w:rPr>
              <w:t xml:space="preserve"> 201</w:t>
            </w:r>
            <w:r w:rsidR="007B6225">
              <w:rPr>
                <w:rFonts w:ascii="Arial" w:hAnsi="Arial" w:cs="Arial"/>
                <w:b/>
                <w:sz w:val="18"/>
                <w:szCs w:val="18"/>
                <w:lang w:val="es-ES_tradnl"/>
              </w:rPr>
              <w:t>6</w:t>
            </w:r>
            <w:r w:rsidR="007651F9" w:rsidRPr="00104F4A">
              <w:rPr>
                <w:rFonts w:ascii="Arial" w:hAnsi="Arial" w:cs="Arial"/>
                <w:b/>
                <w:sz w:val="18"/>
                <w:szCs w:val="18"/>
                <w:lang w:val="es-ES_tradnl"/>
              </w:rPr>
              <w:t xml:space="preserve"> </w:t>
            </w:r>
          </w:p>
        </w:tc>
      </w:tr>
      <w:tr w:rsidR="00F93315" w:rsidRPr="00104F4A" w:rsidTr="003829AF">
        <w:trPr>
          <w:trHeight w:val="312"/>
        </w:trPr>
        <w:tc>
          <w:tcPr>
            <w:tcW w:w="9439" w:type="dxa"/>
            <w:gridSpan w:val="5"/>
            <w:vAlign w:val="center"/>
          </w:tcPr>
          <w:p w:rsidR="00F93315" w:rsidRPr="00104F4A" w:rsidRDefault="003F4CE4" w:rsidP="003829AF">
            <w:pPr>
              <w:suppressAutoHyphens w:val="0"/>
              <w:rPr>
                <w:rFonts w:ascii="Arial" w:hAnsi="Arial" w:cs="Arial"/>
                <w:sz w:val="18"/>
                <w:szCs w:val="18"/>
                <w:lang w:val="es-ES_tradnl"/>
              </w:rPr>
            </w:pPr>
            <w:r w:rsidRPr="00104F4A">
              <w:rPr>
                <w:rFonts w:ascii="Arial" w:hAnsi="Arial" w:cs="Arial"/>
                <w:sz w:val="18"/>
                <w:szCs w:val="18"/>
                <w:lang w:val="es-ES_tradnl"/>
              </w:rPr>
              <w:t>RUBRO:</w:t>
            </w:r>
            <w:r w:rsidR="00BC3D3F" w:rsidRPr="00104F4A">
              <w:rPr>
                <w:rFonts w:ascii="Arial" w:hAnsi="Arial" w:cs="Arial"/>
                <w:sz w:val="18"/>
                <w:szCs w:val="18"/>
                <w:lang w:val="es-ES_tradnl"/>
              </w:rPr>
              <w:t xml:space="preserve"> REPUESTOS.</w:t>
            </w:r>
          </w:p>
        </w:tc>
      </w:tr>
      <w:tr w:rsidR="00F93315" w:rsidRPr="00104F4A" w:rsidTr="003829AF">
        <w:trPr>
          <w:trHeight w:val="312"/>
        </w:trPr>
        <w:tc>
          <w:tcPr>
            <w:tcW w:w="9439" w:type="dxa"/>
            <w:gridSpan w:val="5"/>
            <w:tcBorders>
              <w:bottom w:val="single" w:sz="4" w:space="0" w:color="auto"/>
            </w:tcBorders>
            <w:vAlign w:val="center"/>
          </w:tcPr>
          <w:p w:rsidR="00F93315" w:rsidRPr="00104F4A" w:rsidRDefault="003F4CE4" w:rsidP="003829AF">
            <w:pPr>
              <w:suppressAutoHyphens w:val="0"/>
              <w:rPr>
                <w:rFonts w:ascii="Arial" w:hAnsi="Arial" w:cs="Arial"/>
                <w:sz w:val="18"/>
                <w:szCs w:val="18"/>
                <w:lang w:val="es-ES_tradnl"/>
              </w:rPr>
            </w:pPr>
            <w:r w:rsidRPr="00104F4A">
              <w:rPr>
                <w:rFonts w:ascii="Arial" w:hAnsi="Arial" w:cs="Arial"/>
                <w:sz w:val="18"/>
                <w:szCs w:val="18"/>
                <w:lang w:val="es-ES_tradnl"/>
              </w:rPr>
              <w:t>OBJETO:</w:t>
            </w:r>
            <w:r w:rsidR="007651F9" w:rsidRPr="00104F4A">
              <w:rPr>
                <w:rFonts w:ascii="Arial" w:hAnsi="Arial" w:cs="Arial"/>
                <w:sz w:val="18"/>
                <w:szCs w:val="18"/>
                <w:lang w:eastAsia="en-US"/>
              </w:rPr>
              <w:t xml:space="preserve"> </w:t>
            </w:r>
            <w:r w:rsidR="00BC3D3F" w:rsidRPr="00104F4A">
              <w:rPr>
                <w:rFonts w:ascii="Arial" w:hAnsi="Arial" w:cs="Arial"/>
                <w:sz w:val="18"/>
                <w:szCs w:val="18"/>
                <w:lang w:eastAsia="en-US"/>
              </w:rPr>
              <w:t>ADQUISICIÓN DE BATERÍAS PARA AUTOBOMBAS AEROPORTUARIAS</w:t>
            </w:r>
            <w:r w:rsidR="007651F9" w:rsidRPr="00104F4A">
              <w:rPr>
                <w:rFonts w:ascii="Arial" w:hAnsi="Arial" w:cs="Arial"/>
                <w:sz w:val="18"/>
                <w:szCs w:val="18"/>
                <w:lang w:eastAsia="en-US"/>
              </w:rPr>
              <w:t>.</w:t>
            </w:r>
          </w:p>
        </w:tc>
      </w:tr>
      <w:tr w:rsidR="001903C4" w:rsidRPr="00104F4A" w:rsidTr="003829AF">
        <w:trPr>
          <w:trHeight w:val="312"/>
        </w:trPr>
        <w:tc>
          <w:tcPr>
            <w:tcW w:w="9439" w:type="dxa"/>
            <w:gridSpan w:val="5"/>
            <w:tcBorders>
              <w:bottom w:val="single" w:sz="4" w:space="0" w:color="auto"/>
            </w:tcBorders>
            <w:vAlign w:val="center"/>
          </w:tcPr>
          <w:p w:rsidR="00597C0A" w:rsidRPr="00104F4A" w:rsidRDefault="001903C4" w:rsidP="00597C0A">
            <w:pPr>
              <w:tabs>
                <w:tab w:val="left" w:pos="547"/>
                <w:tab w:val="left" w:pos="2441"/>
              </w:tabs>
              <w:jc w:val="both"/>
              <w:rPr>
                <w:rFonts w:ascii="Arial" w:hAnsi="Arial" w:cs="Arial"/>
                <w:sz w:val="18"/>
                <w:szCs w:val="18"/>
              </w:rPr>
            </w:pPr>
            <w:r w:rsidRPr="00104F4A">
              <w:rPr>
                <w:rFonts w:ascii="Arial" w:hAnsi="Arial" w:cs="Arial"/>
                <w:sz w:val="18"/>
                <w:szCs w:val="18"/>
                <w:lang w:val="es-AR"/>
              </w:rPr>
              <w:t xml:space="preserve">PLAZO DE </w:t>
            </w:r>
            <w:r w:rsidR="00FB0B12" w:rsidRPr="00104F4A">
              <w:rPr>
                <w:rFonts w:ascii="Arial" w:hAnsi="Arial" w:cs="Arial"/>
                <w:sz w:val="18"/>
                <w:szCs w:val="18"/>
                <w:lang w:val="es-AR"/>
              </w:rPr>
              <w:t>ENTREGA</w:t>
            </w:r>
            <w:r w:rsidRPr="00104F4A">
              <w:rPr>
                <w:rFonts w:ascii="Arial" w:hAnsi="Arial" w:cs="Arial"/>
                <w:sz w:val="18"/>
                <w:szCs w:val="18"/>
                <w:lang w:val="es-AR"/>
              </w:rPr>
              <w:t>:</w:t>
            </w:r>
            <w:r w:rsidR="00597C0A" w:rsidRPr="00104F4A">
              <w:rPr>
                <w:rFonts w:ascii="Arial" w:hAnsi="Arial" w:cs="Arial"/>
                <w:sz w:val="18"/>
                <w:szCs w:val="18"/>
              </w:rPr>
              <w:t xml:space="preserve"> Renglón 1 y 2, doce (12) meses a partir de la Notificación de la Orden de Compra o hasta agotar stock.</w:t>
            </w:r>
          </w:p>
          <w:p w:rsidR="001903C4" w:rsidRPr="00104F4A" w:rsidRDefault="00366CF5" w:rsidP="007B6225">
            <w:pPr>
              <w:suppressAutoHyphens w:val="0"/>
              <w:rPr>
                <w:rFonts w:ascii="Arial" w:hAnsi="Arial" w:cs="Arial"/>
                <w:sz w:val="18"/>
                <w:szCs w:val="18"/>
                <w:lang w:val="es-ES_tradnl"/>
              </w:rPr>
            </w:pPr>
            <w:r w:rsidRPr="00104F4A">
              <w:rPr>
                <w:rFonts w:ascii="Arial" w:hAnsi="Arial" w:cs="Arial"/>
                <w:sz w:val="18"/>
                <w:szCs w:val="18"/>
              </w:rPr>
              <w:t>Las baterías se</w:t>
            </w:r>
            <w:r w:rsidR="00597C0A" w:rsidRPr="00104F4A">
              <w:rPr>
                <w:rFonts w:ascii="Arial" w:hAnsi="Arial" w:cs="Arial"/>
                <w:sz w:val="18"/>
                <w:szCs w:val="18"/>
              </w:rPr>
              <w:t xml:space="preserve"> entregarán conforme a lo solicitado en cada Solicitud de Provisión, dentro del plazo de diez (10) días contados a partir del día hábil inmediato siguiente al de la notificación de la Solicitud de Provisión</w:t>
            </w:r>
          </w:p>
        </w:tc>
      </w:tr>
      <w:tr w:rsidR="00F93315" w:rsidRPr="00104F4A" w:rsidTr="003829AF">
        <w:trPr>
          <w:trHeight w:val="312"/>
        </w:trPr>
        <w:tc>
          <w:tcPr>
            <w:tcW w:w="9439" w:type="dxa"/>
            <w:gridSpan w:val="5"/>
            <w:shd w:val="clear" w:color="auto" w:fill="DBE5F1"/>
            <w:vAlign w:val="center"/>
          </w:tcPr>
          <w:p w:rsidR="00F93315" w:rsidRPr="00104F4A" w:rsidRDefault="003F4CE4" w:rsidP="003829AF">
            <w:pPr>
              <w:suppressAutoHyphens w:val="0"/>
              <w:rPr>
                <w:rFonts w:ascii="Arial" w:hAnsi="Arial" w:cs="Arial"/>
                <w:b/>
                <w:sz w:val="18"/>
                <w:szCs w:val="18"/>
                <w:lang w:val="es-ES_tradnl"/>
              </w:rPr>
            </w:pPr>
            <w:r w:rsidRPr="00104F4A">
              <w:rPr>
                <w:rFonts w:ascii="Arial" w:hAnsi="Arial" w:cs="Arial"/>
                <w:b/>
                <w:sz w:val="18"/>
                <w:szCs w:val="18"/>
                <w:lang w:val="es-ES_tradnl"/>
              </w:rPr>
              <w:t>COSTO DEL PLIEGO</w:t>
            </w:r>
          </w:p>
        </w:tc>
      </w:tr>
      <w:tr w:rsidR="00F93315" w:rsidRPr="00104F4A" w:rsidTr="003829AF">
        <w:trPr>
          <w:trHeight w:val="312"/>
        </w:trPr>
        <w:tc>
          <w:tcPr>
            <w:tcW w:w="9439" w:type="dxa"/>
            <w:gridSpan w:val="5"/>
            <w:tcBorders>
              <w:bottom w:val="single" w:sz="4" w:space="0" w:color="auto"/>
            </w:tcBorders>
            <w:vAlign w:val="center"/>
          </w:tcPr>
          <w:p w:rsidR="00F93315" w:rsidRPr="00104F4A" w:rsidRDefault="003F4CE4" w:rsidP="003829AF">
            <w:pPr>
              <w:suppressAutoHyphens w:val="0"/>
              <w:rPr>
                <w:rFonts w:ascii="Arial" w:hAnsi="Arial" w:cs="Arial"/>
                <w:sz w:val="18"/>
                <w:szCs w:val="18"/>
                <w:lang w:val="es-ES_tradnl"/>
              </w:rPr>
            </w:pPr>
            <w:r w:rsidRPr="00104F4A">
              <w:rPr>
                <w:rFonts w:ascii="Arial" w:hAnsi="Arial" w:cs="Arial"/>
                <w:sz w:val="18"/>
                <w:szCs w:val="18"/>
                <w:lang w:val="es-ES_tradnl"/>
              </w:rPr>
              <w:t>IMPORTE ($): SIN COSTO</w:t>
            </w:r>
          </w:p>
        </w:tc>
      </w:tr>
      <w:tr w:rsidR="001903C4" w:rsidRPr="00104F4A" w:rsidTr="003829AF">
        <w:trPr>
          <w:trHeight w:val="312"/>
        </w:trPr>
        <w:tc>
          <w:tcPr>
            <w:tcW w:w="9439" w:type="dxa"/>
            <w:gridSpan w:val="5"/>
            <w:shd w:val="clear" w:color="auto" w:fill="DBE5F1"/>
            <w:vAlign w:val="center"/>
          </w:tcPr>
          <w:p w:rsidR="001903C4" w:rsidRPr="00104F4A" w:rsidRDefault="001903C4" w:rsidP="003829AF">
            <w:pPr>
              <w:suppressAutoHyphens w:val="0"/>
              <w:rPr>
                <w:rFonts w:ascii="Arial" w:hAnsi="Arial" w:cs="Arial"/>
                <w:b/>
                <w:sz w:val="18"/>
                <w:szCs w:val="18"/>
                <w:lang w:val="es-ES_tradnl"/>
              </w:rPr>
            </w:pPr>
            <w:r w:rsidRPr="00104F4A">
              <w:rPr>
                <w:rFonts w:ascii="Arial" w:hAnsi="Arial" w:cs="Arial"/>
                <w:b/>
                <w:sz w:val="18"/>
                <w:szCs w:val="18"/>
                <w:lang w:val="es-AR"/>
              </w:rPr>
              <w:t>NOTIFICACIONES:</w:t>
            </w:r>
            <w:r w:rsidRPr="00104F4A">
              <w:rPr>
                <w:rFonts w:ascii="Arial" w:hAnsi="Arial" w:cs="Arial"/>
                <w:sz w:val="18"/>
                <w:szCs w:val="18"/>
                <w:lang w:val="es-AR"/>
              </w:rPr>
              <w:t xml:space="preserve"> </w:t>
            </w:r>
          </w:p>
        </w:tc>
      </w:tr>
      <w:tr w:rsidR="001903C4" w:rsidRPr="00104F4A" w:rsidTr="003829AF">
        <w:trPr>
          <w:trHeight w:val="312"/>
        </w:trPr>
        <w:tc>
          <w:tcPr>
            <w:tcW w:w="9439" w:type="dxa"/>
            <w:gridSpan w:val="5"/>
            <w:shd w:val="clear" w:color="auto" w:fill="auto"/>
            <w:vAlign w:val="center"/>
          </w:tcPr>
          <w:p w:rsidR="001903C4" w:rsidRPr="00104F4A" w:rsidRDefault="001903C4" w:rsidP="003810C9">
            <w:pPr>
              <w:suppressAutoHyphens w:val="0"/>
              <w:jc w:val="both"/>
              <w:rPr>
                <w:rFonts w:ascii="Arial" w:hAnsi="Arial" w:cs="Arial"/>
                <w:b/>
                <w:sz w:val="18"/>
                <w:szCs w:val="18"/>
                <w:lang w:val="es-AR"/>
              </w:rPr>
            </w:pPr>
            <w:r w:rsidRPr="00104F4A">
              <w:rPr>
                <w:rFonts w:ascii="Arial" w:hAnsi="Arial" w:cs="Arial"/>
                <w:sz w:val="18"/>
                <w:szCs w:val="18"/>
                <w:lang w:val="es-AR"/>
              </w:rPr>
              <w:t xml:space="preserve">SE PODRÁ REALIZAR POR LOS SIGUIENTES MEDIOS: CORREO ELECTRÓNICO, NOTIFICACIÓN PERSONAL, CÉDULA, CARTA DOCUMENTO Y POR LA PAGINA DE ARGENTINA COMPRAS </w:t>
            </w:r>
            <w:hyperlink r:id="rId8" w:history="1">
              <w:r w:rsidR="008A10F1" w:rsidRPr="00104F4A">
                <w:rPr>
                  <w:rStyle w:val="Hipervnculo"/>
                  <w:rFonts w:ascii="Arial" w:hAnsi="Arial" w:cs="Arial"/>
                  <w:sz w:val="18"/>
                  <w:szCs w:val="18"/>
                  <w:lang w:val="es-AR"/>
                </w:rPr>
                <w:t>www.argentinacompra.gov.ar</w:t>
              </w:r>
            </w:hyperlink>
            <w:r w:rsidRPr="00104F4A">
              <w:rPr>
                <w:rFonts w:ascii="Arial" w:hAnsi="Arial" w:cs="Arial"/>
                <w:sz w:val="18"/>
                <w:szCs w:val="18"/>
                <w:lang w:val="es-AR"/>
              </w:rPr>
              <w:t>.</w:t>
            </w:r>
          </w:p>
        </w:tc>
      </w:tr>
      <w:tr w:rsidR="00F93315" w:rsidRPr="00104F4A" w:rsidTr="003829AF">
        <w:trPr>
          <w:trHeight w:val="312"/>
        </w:trPr>
        <w:tc>
          <w:tcPr>
            <w:tcW w:w="9439" w:type="dxa"/>
            <w:gridSpan w:val="5"/>
            <w:shd w:val="clear" w:color="auto" w:fill="DBE5F1"/>
            <w:vAlign w:val="center"/>
          </w:tcPr>
          <w:p w:rsidR="00F93315" w:rsidRPr="00104F4A" w:rsidRDefault="003F4CE4" w:rsidP="003829AF">
            <w:pPr>
              <w:suppressAutoHyphens w:val="0"/>
              <w:rPr>
                <w:rFonts w:ascii="Arial" w:hAnsi="Arial" w:cs="Arial"/>
                <w:b/>
                <w:sz w:val="18"/>
                <w:szCs w:val="18"/>
                <w:lang w:val="es-ES_tradnl"/>
              </w:rPr>
            </w:pPr>
            <w:r w:rsidRPr="00104F4A">
              <w:rPr>
                <w:rFonts w:ascii="Arial" w:hAnsi="Arial" w:cs="Arial"/>
                <w:b/>
                <w:sz w:val="18"/>
                <w:szCs w:val="18"/>
                <w:lang w:val="es-ES_tradnl"/>
              </w:rPr>
              <w:t>ACTO DE APERTURA</w:t>
            </w:r>
          </w:p>
        </w:tc>
      </w:tr>
      <w:tr w:rsidR="00F93315" w:rsidRPr="00104F4A" w:rsidTr="003829AF">
        <w:trPr>
          <w:trHeight w:val="312"/>
        </w:trPr>
        <w:tc>
          <w:tcPr>
            <w:tcW w:w="9439" w:type="dxa"/>
            <w:gridSpan w:val="5"/>
            <w:vAlign w:val="center"/>
          </w:tcPr>
          <w:p w:rsidR="00F93315" w:rsidRPr="00104F4A" w:rsidRDefault="003F4CE4" w:rsidP="003829AF">
            <w:pPr>
              <w:suppressAutoHyphens w:val="0"/>
              <w:rPr>
                <w:rFonts w:ascii="Arial" w:hAnsi="Arial" w:cs="Arial"/>
                <w:sz w:val="18"/>
                <w:szCs w:val="18"/>
                <w:lang w:val="es-ES_tradnl"/>
              </w:rPr>
            </w:pPr>
            <w:r w:rsidRPr="00104F4A">
              <w:rPr>
                <w:rFonts w:ascii="Arial" w:hAnsi="Arial" w:cs="Arial"/>
                <w:sz w:val="18"/>
                <w:szCs w:val="18"/>
                <w:lang w:val="es-ES_tradnl"/>
              </w:rPr>
              <w:t>LUGAR:</w:t>
            </w:r>
            <w:r w:rsidR="00104F4A" w:rsidRPr="00104F4A">
              <w:rPr>
                <w:rFonts w:ascii="Arial" w:hAnsi="Arial" w:cs="Arial"/>
                <w:sz w:val="18"/>
                <w:szCs w:val="18"/>
                <w:lang w:val="es-AR"/>
              </w:rPr>
              <w:t xml:space="preserve"> DIRECCIÓN DE COMPRAS Y ADMINISTRACIÓN DE BIENES DE LA ANAC, SITA EN AZOPARDO 1405 – PISO 8° (1107)</w:t>
            </w:r>
          </w:p>
        </w:tc>
      </w:tr>
      <w:tr w:rsidR="00F93315" w:rsidRPr="00104F4A" w:rsidTr="003829AF">
        <w:trPr>
          <w:trHeight w:val="312"/>
        </w:trPr>
        <w:tc>
          <w:tcPr>
            <w:tcW w:w="9439" w:type="dxa"/>
            <w:gridSpan w:val="5"/>
            <w:vAlign w:val="center"/>
          </w:tcPr>
          <w:p w:rsidR="00F93315" w:rsidRPr="00104F4A" w:rsidRDefault="003F4CE4" w:rsidP="003829AF">
            <w:pPr>
              <w:suppressAutoHyphens w:val="0"/>
              <w:rPr>
                <w:rFonts w:ascii="Arial" w:hAnsi="Arial" w:cs="Arial"/>
                <w:sz w:val="18"/>
                <w:szCs w:val="18"/>
                <w:lang w:val="es-ES_tradnl"/>
              </w:rPr>
            </w:pPr>
            <w:r w:rsidRPr="00104F4A">
              <w:rPr>
                <w:rFonts w:ascii="Arial" w:hAnsi="Arial" w:cs="Arial"/>
                <w:sz w:val="18"/>
                <w:szCs w:val="18"/>
                <w:lang w:val="es-ES_tradnl"/>
              </w:rPr>
              <w:t>DIA:</w:t>
            </w:r>
            <w:r w:rsidR="008D1BD3">
              <w:rPr>
                <w:rFonts w:ascii="Arial" w:hAnsi="Arial" w:cs="Arial"/>
                <w:sz w:val="18"/>
                <w:szCs w:val="18"/>
                <w:lang w:val="es-ES_tradnl"/>
              </w:rPr>
              <w:t xml:space="preserve">8 </w:t>
            </w:r>
            <w:r w:rsidR="006B5DDC">
              <w:rPr>
                <w:rFonts w:ascii="Arial" w:hAnsi="Arial" w:cs="Arial"/>
                <w:sz w:val="18"/>
                <w:szCs w:val="18"/>
                <w:lang w:val="es-ES_tradnl"/>
              </w:rPr>
              <w:t xml:space="preserve"> </w:t>
            </w:r>
            <w:r w:rsidR="00104F4A" w:rsidRPr="00104F4A">
              <w:rPr>
                <w:rFonts w:ascii="Arial" w:hAnsi="Arial" w:cs="Arial"/>
                <w:sz w:val="18"/>
                <w:szCs w:val="18"/>
                <w:lang w:val="es-ES_tradnl"/>
              </w:rPr>
              <w:t>DE JUNIO DE 2017</w:t>
            </w:r>
          </w:p>
        </w:tc>
      </w:tr>
      <w:tr w:rsidR="00F93315" w:rsidRPr="00104F4A" w:rsidTr="003829AF">
        <w:trPr>
          <w:trHeight w:val="312"/>
        </w:trPr>
        <w:tc>
          <w:tcPr>
            <w:tcW w:w="9439" w:type="dxa"/>
            <w:gridSpan w:val="5"/>
            <w:tcBorders>
              <w:bottom w:val="single" w:sz="4" w:space="0" w:color="auto"/>
            </w:tcBorders>
            <w:vAlign w:val="center"/>
          </w:tcPr>
          <w:p w:rsidR="00F93315" w:rsidRPr="00104F4A" w:rsidRDefault="003F4CE4" w:rsidP="003829AF">
            <w:pPr>
              <w:suppressAutoHyphens w:val="0"/>
              <w:rPr>
                <w:rFonts w:ascii="Arial" w:hAnsi="Arial" w:cs="Arial"/>
                <w:sz w:val="18"/>
                <w:szCs w:val="18"/>
                <w:lang w:val="es-ES_tradnl"/>
              </w:rPr>
            </w:pPr>
            <w:r w:rsidRPr="00104F4A">
              <w:rPr>
                <w:rFonts w:ascii="Arial" w:hAnsi="Arial" w:cs="Arial"/>
                <w:sz w:val="18"/>
                <w:szCs w:val="18"/>
                <w:lang w:val="es-ES_tradnl"/>
              </w:rPr>
              <w:t>HORA:</w:t>
            </w:r>
            <w:r w:rsidR="00104F4A" w:rsidRPr="00104F4A">
              <w:rPr>
                <w:rFonts w:ascii="Arial" w:hAnsi="Arial" w:cs="Arial"/>
                <w:sz w:val="18"/>
                <w:szCs w:val="18"/>
                <w:lang w:val="es-ES_tradnl"/>
              </w:rPr>
              <w:t>11:00 HORAS</w:t>
            </w:r>
          </w:p>
        </w:tc>
      </w:tr>
      <w:tr w:rsidR="00F93315" w:rsidRPr="00104F4A" w:rsidTr="003829AF">
        <w:trPr>
          <w:trHeight w:val="312"/>
        </w:trPr>
        <w:tc>
          <w:tcPr>
            <w:tcW w:w="9439" w:type="dxa"/>
            <w:gridSpan w:val="5"/>
            <w:shd w:val="clear" w:color="auto" w:fill="DBE5F1"/>
            <w:vAlign w:val="center"/>
          </w:tcPr>
          <w:p w:rsidR="00F93315" w:rsidRPr="00104F4A" w:rsidRDefault="003F4CE4" w:rsidP="003829AF">
            <w:pPr>
              <w:suppressAutoHyphens w:val="0"/>
              <w:rPr>
                <w:rFonts w:ascii="Arial" w:hAnsi="Arial" w:cs="Arial"/>
                <w:b/>
                <w:sz w:val="18"/>
                <w:szCs w:val="18"/>
                <w:lang w:val="es-ES_tradnl"/>
              </w:rPr>
            </w:pPr>
            <w:r w:rsidRPr="00104F4A">
              <w:rPr>
                <w:rFonts w:ascii="Arial" w:hAnsi="Arial" w:cs="Arial"/>
                <w:b/>
                <w:sz w:val="18"/>
                <w:szCs w:val="18"/>
                <w:lang w:val="es-ES_tradnl"/>
              </w:rPr>
              <w:t>PRESENTACIÓN DE OFERTAS</w:t>
            </w:r>
          </w:p>
        </w:tc>
      </w:tr>
      <w:tr w:rsidR="00F93315" w:rsidRPr="00104F4A" w:rsidTr="003829AF">
        <w:trPr>
          <w:trHeight w:val="312"/>
        </w:trPr>
        <w:tc>
          <w:tcPr>
            <w:tcW w:w="9439" w:type="dxa"/>
            <w:gridSpan w:val="5"/>
            <w:vAlign w:val="center"/>
          </w:tcPr>
          <w:p w:rsidR="00F93315" w:rsidRPr="00104F4A" w:rsidRDefault="003F4CE4" w:rsidP="003829AF">
            <w:pPr>
              <w:suppressAutoHyphens w:val="0"/>
              <w:rPr>
                <w:rFonts w:ascii="Arial" w:hAnsi="Arial" w:cs="Arial"/>
                <w:sz w:val="18"/>
                <w:szCs w:val="18"/>
                <w:lang w:val="es-ES_tradnl"/>
              </w:rPr>
            </w:pPr>
            <w:r w:rsidRPr="00104F4A">
              <w:rPr>
                <w:rFonts w:ascii="Arial" w:hAnsi="Arial" w:cs="Arial"/>
                <w:sz w:val="18"/>
                <w:szCs w:val="18"/>
                <w:lang w:val="es-ES_tradnl"/>
              </w:rPr>
              <w:t>LUGAR:</w:t>
            </w:r>
            <w:r w:rsidR="00104F4A" w:rsidRPr="00104F4A">
              <w:rPr>
                <w:rFonts w:ascii="Arial" w:hAnsi="Arial" w:cs="Arial"/>
                <w:sz w:val="18"/>
                <w:szCs w:val="18"/>
                <w:lang w:val="es-AR"/>
              </w:rPr>
              <w:t xml:space="preserve"> DIRECCIÓN DE COMPRAS Y ADMINISTRACIÓN DE BIENES DE LA ANAC, SITA EN AZOPARDO 1405 – PISO 8° (1107)</w:t>
            </w:r>
          </w:p>
        </w:tc>
      </w:tr>
      <w:tr w:rsidR="00F93315" w:rsidRPr="00104F4A" w:rsidTr="003829AF">
        <w:trPr>
          <w:trHeight w:val="312"/>
        </w:trPr>
        <w:tc>
          <w:tcPr>
            <w:tcW w:w="9439" w:type="dxa"/>
            <w:gridSpan w:val="5"/>
            <w:vAlign w:val="center"/>
          </w:tcPr>
          <w:p w:rsidR="00F93315" w:rsidRPr="00104F4A" w:rsidRDefault="003F4CE4" w:rsidP="003829AF">
            <w:pPr>
              <w:suppressAutoHyphens w:val="0"/>
              <w:rPr>
                <w:rFonts w:ascii="Arial" w:hAnsi="Arial" w:cs="Arial"/>
                <w:sz w:val="18"/>
                <w:szCs w:val="18"/>
                <w:lang w:val="es-ES_tradnl"/>
              </w:rPr>
            </w:pPr>
            <w:r w:rsidRPr="00104F4A">
              <w:rPr>
                <w:rFonts w:ascii="Arial" w:hAnsi="Arial" w:cs="Arial"/>
                <w:sz w:val="18"/>
                <w:szCs w:val="18"/>
                <w:lang w:val="es-ES_tradnl"/>
              </w:rPr>
              <w:t>PLAZO:</w:t>
            </w:r>
            <w:r w:rsidR="00104F4A" w:rsidRPr="00104F4A">
              <w:rPr>
                <w:rFonts w:ascii="Arial" w:hAnsi="Arial" w:cs="Arial"/>
                <w:sz w:val="18"/>
                <w:szCs w:val="18"/>
                <w:lang w:val="es-ES_tradnl"/>
              </w:rPr>
              <w:t xml:space="preserve"> HASTA EL DÍA Y HORARIO FIJADO PARA LA APERTURA.</w:t>
            </w:r>
          </w:p>
        </w:tc>
      </w:tr>
      <w:tr w:rsidR="00F93315" w:rsidRPr="00104F4A" w:rsidTr="003829AF">
        <w:trPr>
          <w:trHeight w:val="312"/>
        </w:trPr>
        <w:tc>
          <w:tcPr>
            <w:tcW w:w="9439" w:type="dxa"/>
            <w:gridSpan w:val="5"/>
            <w:tcBorders>
              <w:bottom w:val="single" w:sz="4" w:space="0" w:color="auto"/>
            </w:tcBorders>
            <w:vAlign w:val="center"/>
          </w:tcPr>
          <w:p w:rsidR="00F93315" w:rsidRPr="00104F4A" w:rsidRDefault="003F4CE4" w:rsidP="007B6225">
            <w:pPr>
              <w:suppressAutoHyphens w:val="0"/>
              <w:rPr>
                <w:rFonts w:ascii="Arial" w:hAnsi="Arial" w:cs="Arial"/>
                <w:sz w:val="18"/>
                <w:szCs w:val="18"/>
                <w:lang w:val="es-ES_tradnl"/>
              </w:rPr>
            </w:pPr>
            <w:r w:rsidRPr="00104F4A">
              <w:rPr>
                <w:rFonts w:ascii="Arial" w:hAnsi="Arial" w:cs="Arial"/>
                <w:sz w:val="18"/>
                <w:szCs w:val="18"/>
                <w:lang w:val="es-ES_tradnl"/>
              </w:rPr>
              <w:t>HORARIO:</w:t>
            </w:r>
            <w:r w:rsidR="00104F4A" w:rsidRPr="00104F4A">
              <w:rPr>
                <w:rFonts w:ascii="Arial" w:hAnsi="Arial" w:cs="Arial"/>
                <w:sz w:val="18"/>
                <w:szCs w:val="18"/>
                <w:lang w:val="es-ES_tradnl"/>
              </w:rPr>
              <w:t xml:space="preserve"> DE LUNES A VIERNES DE </w:t>
            </w:r>
            <w:r w:rsidR="007B6225">
              <w:rPr>
                <w:rFonts w:ascii="Arial" w:hAnsi="Arial" w:cs="Arial"/>
                <w:sz w:val="18"/>
                <w:szCs w:val="18"/>
                <w:lang w:val="es-ES_tradnl"/>
              </w:rPr>
              <w:t>8:00 A 13:00 Y DE 14:0</w:t>
            </w:r>
            <w:r w:rsidR="00104F4A" w:rsidRPr="00104F4A">
              <w:rPr>
                <w:rFonts w:ascii="Arial" w:hAnsi="Arial" w:cs="Arial"/>
                <w:sz w:val="18"/>
                <w:szCs w:val="18"/>
                <w:lang w:val="es-ES_tradnl"/>
              </w:rPr>
              <w:t>0 A 1</w:t>
            </w:r>
            <w:r w:rsidR="007B6225">
              <w:rPr>
                <w:rFonts w:ascii="Arial" w:hAnsi="Arial" w:cs="Arial"/>
                <w:sz w:val="18"/>
                <w:szCs w:val="18"/>
                <w:lang w:val="es-ES_tradnl"/>
              </w:rPr>
              <w:t>6</w:t>
            </w:r>
            <w:r w:rsidR="00104F4A" w:rsidRPr="00104F4A">
              <w:rPr>
                <w:rFonts w:ascii="Arial" w:hAnsi="Arial" w:cs="Arial"/>
                <w:sz w:val="18"/>
                <w:szCs w:val="18"/>
                <w:lang w:val="es-ES_tradnl"/>
              </w:rPr>
              <w:t>:00 HORAS.</w:t>
            </w:r>
          </w:p>
        </w:tc>
      </w:tr>
      <w:tr w:rsidR="00F93315" w:rsidRPr="00104F4A" w:rsidTr="003829AF">
        <w:trPr>
          <w:trHeight w:val="312"/>
        </w:trPr>
        <w:tc>
          <w:tcPr>
            <w:tcW w:w="9439" w:type="dxa"/>
            <w:gridSpan w:val="5"/>
            <w:shd w:val="clear" w:color="auto" w:fill="DBE5F1"/>
            <w:vAlign w:val="center"/>
          </w:tcPr>
          <w:p w:rsidR="00F93315" w:rsidRPr="00104F4A" w:rsidRDefault="003F4CE4" w:rsidP="003829AF">
            <w:pPr>
              <w:suppressAutoHyphens w:val="0"/>
              <w:rPr>
                <w:rFonts w:ascii="Arial" w:hAnsi="Arial" w:cs="Arial"/>
                <w:b/>
                <w:sz w:val="18"/>
                <w:szCs w:val="18"/>
                <w:lang w:val="es-ES_tradnl"/>
              </w:rPr>
            </w:pPr>
            <w:r w:rsidRPr="00104F4A">
              <w:rPr>
                <w:rFonts w:ascii="Arial" w:hAnsi="Arial" w:cs="Arial"/>
                <w:b/>
                <w:sz w:val="18"/>
                <w:szCs w:val="18"/>
                <w:lang w:val="es-ES_tradnl"/>
              </w:rPr>
              <w:t>RETIRO, ADQUISICIÓN O VISTA DEL PLIEGO/BASES DEL LLAMADO</w:t>
            </w:r>
          </w:p>
        </w:tc>
      </w:tr>
      <w:tr w:rsidR="00F93315" w:rsidRPr="00104F4A" w:rsidTr="003829AF">
        <w:trPr>
          <w:trHeight w:val="312"/>
        </w:trPr>
        <w:tc>
          <w:tcPr>
            <w:tcW w:w="9439" w:type="dxa"/>
            <w:gridSpan w:val="5"/>
            <w:vAlign w:val="center"/>
          </w:tcPr>
          <w:p w:rsidR="00F93315" w:rsidRPr="00104F4A" w:rsidRDefault="003F4CE4" w:rsidP="003829AF">
            <w:pPr>
              <w:suppressAutoHyphens w:val="0"/>
              <w:rPr>
                <w:rFonts w:ascii="Arial" w:hAnsi="Arial" w:cs="Arial"/>
                <w:sz w:val="18"/>
                <w:szCs w:val="18"/>
                <w:lang w:val="es-ES_tradnl"/>
              </w:rPr>
            </w:pPr>
            <w:r w:rsidRPr="00104F4A">
              <w:rPr>
                <w:rFonts w:ascii="Arial" w:hAnsi="Arial" w:cs="Arial"/>
                <w:sz w:val="18"/>
                <w:szCs w:val="18"/>
                <w:lang w:val="es-ES_tradnl"/>
              </w:rPr>
              <w:t>LUGAR:</w:t>
            </w:r>
            <w:r w:rsidR="00104F4A" w:rsidRPr="00104F4A">
              <w:rPr>
                <w:rFonts w:ascii="Arial" w:hAnsi="Arial" w:cs="Arial"/>
                <w:sz w:val="18"/>
                <w:szCs w:val="18"/>
                <w:lang w:val="es-AR"/>
              </w:rPr>
              <w:t xml:space="preserve"> DIRECCIÓN DE COMPRAS Y ADMINISTRACIÓN DE BIENES DE LA ANAC, SITA EN AZOPARDO 1405 – PISO 8° (1107)</w:t>
            </w:r>
          </w:p>
        </w:tc>
      </w:tr>
      <w:tr w:rsidR="00F93315" w:rsidRPr="00104F4A" w:rsidTr="003829AF">
        <w:trPr>
          <w:trHeight w:val="312"/>
        </w:trPr>
        <w:tc>
          <w:tcPr>
            <w:tcW w:w="9439" w:type="dxa"/>
            <w:gridSpan w:val="5"/>
            <w:vAlign w:val="center"/>
          </w:tcPr>
          <w:p w:rsidR="00F93315" w:rsidRPr="00104F4A" w:rsidRDefault="003F4CE4" w:rsidP="003829AF">
            <w:pPr>
              <w:suppressAutoHyphens w:val="0"/>
              <w:rPr>
                <w:rFonts w:ascii="Arial" w:hAnsi="Arial" w:cs="Arial"/>
                <w:sz w:val="18"/>
                <w:szCs w:val="18"/>
                <w:lang w:val="es-ES_tradnl"/>
              </w:rPr>
            </w:pPr>
            <w:r w:rsidRPr="00104F4A">
              <w:rPr>
                <w:rFonts w:ascii="Arial" w:hAnsi="Arial" w:cs="Arial"/>
                <w:sz w:val="18"/>
                <w:szCs w:val="18"/>
                <w:lang w:val="es-ES_tradnl"/>
              </w:rPr>
              <w:t>PLAZO:</w:t>
            </w:r>
            <w:r w:rsidR="00104F4A" w:rsidRPr="00104F4A">
              <w:rPr>
                <w:rFonts w:ascii="Arial" w:hAnsi="Arial" w:cs="Arial"/>
                <w:sz w:val="18"/>
                <w:szCs w:val="18"/>
                <w:lang w:val="es-ES_tradnl"/>
              </w:rPr>
              <w:t xml:space="preserve"> HASTA EL DÍA Y HORARIO FIJADO PARA LA APERTURA.</w:t>
            </w:r>
          </w:p>
        </w:tc>
      </w:tr>
      <w:tr w:rsidR="00F93315" w:rsidRPr="00104F4A" w:rsidTr="003829AF">
        <w:trPr>
          <w:trHeight w:val="312"/>
        </w:trPr>
        <w:tc>
          <w:tcPr>
            <w:tcW w:w="9439" w:type="dxa"/>
            <w:gridSpan w:val="5"/>
            <w:tcBorders>
              <w:bottom w:val="single" w:sz="4" w:space="0" w:color="auto"/>
            </w:tcBorders>
            <w:vAlign w:val="center"/>
          </w:tcPr>
          <w:p w:rsidR="00F93315" w:rsidRPr="00104F4A" w:rsidRDefault="003F4CE4" w:rsidP="007B6225">
            <w:pPr>
              <w:suppressAutoHyphens w:val="0"/>
              <w:rPr>
                <w:rFonts w:ascii="Arial" w:hAnsi="Arial" w:cs="Arial"/>
                <w:sz w:val="18"/>
                <w:szCs w:val="18"/>
                <w:lang w:val="es-ES_tradnl"/>
              </w:rPr>
            </w:pPr>
            <w:r w:rsidRPr="00104F4A">
              <w:rPr>
                <w:rFonts w:ascii="Arial" w:hAnsi="Arial" w:cs="Arial"/>
                <w:sz w:val="18"/>
                <w:szCs w:val="18"/>
                <w:lang w:val="es-ES_tradnl"/>
              </w:rPr>
              <w:t>HORARIO:</w:t>
            </w:r>
            <w:r w:rsidR="00104F4A" w:rsidRPr="00104F4A">
              <w:rPr>
                <w:rFonts w:ascii="Arial" w:hAnsi="Arial" w:cs="Arial"/>
                <w:sz w:val="18"/>
                <w:szCs w:val="18"/>
                <w:lang w:val="es-ES_tradnl"/>
              </w:rPr>
              <w:t xml:space="preserve"> DE LUNES A VIERNES DE </w:t>
            </w:r>
            <w:r w:rsidR="007B6225">
              <w:rPr>
                <w:rFonts w:ascii="Arial" w:hAnsi="Arial" w:cs="Arial"/>
                <w:sz w:val="18"/>
                <w:szCs w:val="18"/>
                <w:lang w:val="es-ES_tradnl"/>
              </w:rPr>
              <w:t>8</w:t>
            </w:r>
            <w:r w:rsidR="00104F4A" w:rsidRPr="00104F4A">
              <w:rPr>
                <w:rFonts w:ascii="Arial" w:hAnsi="Arial" w:cs="Arial"/>
                <w:sz w:val="18"/>
                <w:szCs w:val="18"/>
                <w:lang w:val="es-ES_tradnl"/>
              </w:rPr>
              <w:t>:00 A 13:00 Y DE 14</w:t>
            </w:r>
            <w:r w:rsidR="007B6225">
              <w:rPr>
                <w:rFonts w:ascii="Arial" w:hAnsi="Arial" w:cs="Arial"/>
                <w:sz w:val="18"/>
                <w:szCs w:val="18"/>
                <w:lang w:val="es-ES_tradnl"/>
              </w:rPr>
              <w:t>:0</w:t>
            </w:r>
            <w:r w:rsidR="00104F4A" w:rsidRPr="00104F4A">
              <w:rPr>
                <w:rFonts w:ascii="Arial" w:hAnsi="Arial" w:cs="Arial"/>
                <w:sz w:val="18"/>
                <w:szCs w:val="18"/>
                <w:lang w:val="es-ES_tradnl"/>
              </w:rPr>
              <w:t>0 A 1</w:t>
            </w:r>
            <w:r w:rsidR="007B6225">
              <w:rPr>
                <w:rFonts w:ascii="Arial" w:hAnsi="Arial" w:cs="Arial"/>
                <w:sz w:val="18"/>
                <w:szCs w:val="18"/>
                <w:lang w:val="es-ES_tradnl"/>
              </w:rPr>
              <w:t>6</w:t>
            </w:r>
            <w:r w:rsidR="00104F4A" w:rsidRPr="00104F4A">
              <w:rPr>
                <w:rFonts w:ascii="Arial" w:hAnsi="Arial" w:cs="Arial"/>
                <w:sz w:val="18"/>
                <w:szCs w:val="18"/>
                <w:lang w:val="es-ES_tradnl"/>
              </w:rPr>
              <w:t>:00 HORAS.</w:t>
            </w:r>
          </w:p>
        </w:tc>
      </w:tr>
      <w:tr w:rsidR="00F93315" w:rsidRPr="00104F4A" w:rsidTr="003829AF">
        <w:trPr>
          <w:trHeight w:val="312"/>
        </w:trPr>
        <w:tc>
          <w:tcPr>
            <w:tcW w:w="9439" w:type="dxa"/>
            <w:gridSpan w:val="5"/>
            <w:shd w:val="clear" w:color="auto" w:fill="DBE5F1"/>
            <w:vAlign w:val="center"/>
          </w:tcPr>
          <w:p w:rsidR="00F93315" w:rsidRPr="00104F4A" w:rsidRDefault="003F4CE4" w:rsidP="003829AF">
            <w:pPr>
              <w:suppressAutoHyphens w:val="0"/>
              <w:rPr>
                <w:rFonts w:ascii="Arial" w:hAnsi="Arial" w:cs="Arial"/>
                <w:b/>
                <w:sz w:val="18"/>
                <w:szCs w:val="18"/>
                <w:lang w:val="es-ES_tradnl"/>
              </w:rPr>
            </w:pPr>
            <w:r w:rsidRPr="00104F4A">
              <w:rPr>
                <w:rFonts w:ascii="Arial" w:hAnsi="Arial" w:cs="Arial"/>
                <w:b/>
                <w:sz w:val="18"/>
                <w:szCs w:val="18"/>
                <w:lang w:val="es-ES_tradnl"/>
              </w:rPr>
              <w:t>CONSULTAS AL PLIEGO/BASES DEL LLAMADO</w:t>
            </w:r>
          </w:p>
        </w:tc>
      </w:tr>
      <w:tr w:rsidR="00F93315" w:rsidRPr="00104F4A" w:rsidTr="003829AF">
        <w:trPr>
          <w:trHeight w:val="312"/>
        </w:trPr>
        <w:tc>
          <w:tcPr>
            <w:tcW w:w="9439" w:type="dxa"/>
            <w:gridSpan w:val="5"/>
            <w:vAlign w:val="center"/>
          </w:tcPr>
          <w:p w:rsidR="00F93315" w:rsidRPr="00104F4A" w:rsidRDefault="003F4CE4" w:rsidP="00FE096F">
            <w:pPr>
              <w:suppressAutoHyphens w:val="0"/>
              <w:rPr>
                <w:rFonts w:ascii="Arial" w:hAnsi="Arial" w:cs="Arial"/>
                <w:sz w:val="18"/>
                <w:szCs w:val="18"/>
                <w:lang w:val="es-ES_tradnl"/>
              </w:rPr>
            </w:pPr>
            <w:r w:rsidRPr="00104F4A">
              <w:rPr>
                <w:rFonts w:ascii="Arial" w:hAnsi="Arial" w:cs="Arial"/>
                <w:sz w:val="18"/>
                <w:szCs w:val="18"/>
                <w:lang w:val="es-ES_tradnl"/>
              </w:rPr>
              <w:t>LUGAR:</w:t>
            </w:r>
            <w:r w:rsidR="00636709" w:rsidRPr="00104F4A">
              <w:rPr>
                <w:rFonts w:ascii="Arial" w:hAnsi="Arial" w:cs="Arial"/>
                <w:sz w:val="18"/>
                <w:szCs w:val="18"/>
                <w:lang w:val="es-ES_tradnl"/>
              </w:rPr>
              <w:t xml:space="preserve"> </w:t>
            </w:r>
            <w:r w:rsidR="00636709" w:rsidRPr="00104F4A">
              <w:rPr>
                <w:rFonts w:ascii="Arial" w:hAnsi="Arial" w:cs="Arial"/>
                <w:sz w:val="18"/>
                <w:szCs w:val="18"/>
              </w:rPr>
              <w:t xml:space="preserve">DIRECCIÓN DE COMPRAS Y ADMINISTRACIÓN DE BIENES DE LA </w:t>
            </w:r>
            <w:r w:rsidR="00EE6F0C" w:rsidRPr="00104F4A">
              <w:rPr>
                <w:rFonts w:ascii="Arial" w:hAnsi="Arial" w:cs="Arial"/>
                <w:sz w:val="18"/>
                <w:szCs w:val="18"/>
              </w:rPr>
              <w:t>ADMINISTRACIÓN NACIONAL DE AVIACIÓN CIVIL</w:t>
            </w:r>
            <w:r w:rsidR="00636709" w:rsidRPr="00104F4A">
              <w:rPr>
                <w:rFonts w:ascii="Arial" w:hAnsi="Arial" w:cs="Arial"/>
                <w:sz w:val="18"/>
                <w:szCs w:val="18"/>
              </w:rPr>
              <w:t xml:space="preserve">,  SITA EN AZOPARDO 1405 – PISO 8° (1107), C.A.B.A. </w:t>
            </w:r>
            <w:r w:rsidR="00636709" w:rsidRPr="00104F4A">
              <w:rPr>
                <w:rFonts w:ascii="Arial" w:hAnsi="Arial" w:cs="Arial"/>
                <w:sz w:val="18"/>
                <w:szCs w:val="18"/>
                <w:lang w:val="es-AR"/>
              </w:rPr>
              <w:t xml:space="preserve">TE 5941-3000 INT. 69258, E-MAIL: </w:t>
            </w:r>
            <w:hyperlink r:id="rId9" w:history="1">
              <w:r w:rsidR="00FE096F" w:rsidRPr="00104F4A">
                <w:rPr>
                  <w:rStyle w:val="Hipervnculo"/>
                  <w:rFonts w:ascii="Arial" w:hAnsi="Arial" w:cs="Arial"/>
                  <w:sz w:val="18"/>
                  <w:szCs w:val="18"/>
                  <w:lang w:val="es-AR"/>
                </w:rPr>
                <w:t>compras@anac.gob.ar</w:t>
              </w:r>
            </w:hyperlink>
          </w:p>
        </w:tc>
      </w:tr>
      <w:tr w:rsidR="00F93315" w:rsidRPr="00104F4A" w:rsidTr="003829AF">
        <w:trPr>
          <w:trHeight w:val="312"/>
        </w:trPr>
        <w:tc>
          <w:tcPr>
            <w:tcW w:w="9439" w:type="dxa"/>
            <w:gridSpan w:val="5"/>
            <w:vAlign w:val="center"/>
          </w:tcPr>
          <w:p w:rsidR="00F93315" w:rsidRPr="00104F4A" w:rsidRDefault="003F4CE4" w:rsidP="003829AF">
            <w:pPr>
              <w:suppressAutoHyphens w:val="0"/>
              <w:rPr>
                <w:rFonts w:ascii="Arial" w:hAnsi="Arial" w:cs="Arial"/>
                <w:sz w:val="18"/>
                <w:szCs w:val="18"/>
                <w:lang w:val="es-ES_tradnl"/>
              </w:rPr>
            </w:pPr>
            <w:r w:rsidRPr="00104F4A">
              <w:rPr>
                <w:rFonts w:ascii="Arial" w:hAnsi="Arial" w:cs="Arial"/>
                <w:sz w:val="18"/>
                <w:szCs w:val="18"/>
                <w:lang w:val="es-ES_tradnl"/>
              </w:rPr>
              <w:t>PLAZO:</w:t>
            </w:r>
            <w:r w:rsidR="00104F4A" w:rsidRPr="00104F4A">
              <w:rPr>
                <w:rFonts w:ascii="Arial" w:hAnsi="Arial" w:cs="Arial"/>
                <w:sz w:val="18"/>
                <w:szCs w:val="18"/>
                <w:lang w:val="es-ES_tradnl"/>
              </w:rPr>
              <w:t xml:space="preserve"> HASTA 72 (SETENTA Y DOS) HS ANTES DEL DÍA Y HORARIO FIJADO PARA LA APERTURA.</w:t>
            </w:r>
          </w:p>
        </w:tc>
      </w:tr>
      <w:tr w:rsidR="00F93315" w:rsidRPr="00104F4A" w:rsidTr="004122D9">
        <w:trPr>
          <w:trHeight w:val="312"/>
        </w:trPr>
        <w:tc>
          <w:tcPr>
            <w:tcW w:w="9439" w:type="dxa"/>
            <w:gridSpan w:val="5"/>
            <w:vAlign w:val="center"/>
          </w:tcPr>
          <w:p w:rsidR="00F93315" w:rsidRPr="00104F4A" w:rsidRDefault="003F4CE4" w:rsidP="007B6225">
            <w:pPr>
              <w:suppressAutoHyphens w:val="0"/>
              <w:rPr>
                <w:rFonts w:ascii="Arial" w:hAnsi="Arial" w:cs="Arial"/>
                <w:sz w:val="18"/>
                <w:szCs w:val="18"/>
                <w:lang w:val="es-ES_tradnl"/>
              </w:rPr>
            </w:pPr>
            <w:r w:rsidRPr="00104F4A">
              <w:rPr>
                <w:rFonts w:ascii="Arial" w:hAnsi="Arial" w:cs="Arial"/>
                <w:sz w:val="18"/>
                <w:szCs w:val="18"/>
                <w:lang w:val="es-ES_tradnl"/>
              </w:rPr>
              <w:t>HORARIO:</w:t>
            </w:r>
            <w:r w:rsidR="00636709" w:rsidRPr="00104F4A">
              <w:rPr>
                <w:rFonts w:ascii="Arial" w:hAnsi="Arial" w:cs="Arial"/>
                <w:sz w:val="18"/>
                <w:szCs w:val="18"/>
                <w:lang w:val="es-ES_tradnl"/>
              </w:rPr>
              <w:t xml:space="preserve"> </w:t>
            </w:r>
            <w:r w:rsidR="00104F4A" w:rsidRPr="00104F4A">
              <w:rPr>
                <w:rFonts w:ascii="Arial" w:hAnsi="Arial" w:cs="Arial"/>
                <w:sz w:val="18"/>
                <w:szCs w:val="18"/>
                <w:lang w:val="es-ES_tradnl"/>
              </w:rPr>
              <w:t xml:space="preserve">DE LUNES A VIERNES DE </w:t>
            </w:r>
            <w:r w:rsidR="007B6225">
              <w:rPr>
                <w:rFonts w:ascii="Arial" w:hAnsi="Arial" w:cs="Arial"/>
                <w:sz w:val="18"/>
                <w:szCs w:val="18"/>
                <w:lang w:val="es-ES_tradnl"/>
              </w:rPr>
              <w:t>8</w:t>
            </w:r>
            <w:r w:rsidR="00104F4A" w:rsidRPr="00104F4A">
              <w:rPr>
                <w:rFonts w:ascii="Arial" w:hAnsi="Arial" w:cs="Arial"/>
                <w:sz w:val="18"/>
                <w:szCs w:val="18"/>
                <w:lang w:val="es-ES_tradnl"/>
              </w:rPr>
              <w:t>:00 A 13:00 Y DE 14:</w:t>
            </w:r>
            <w:r w:rsidR="007B6225">
              <w:rPr>
                <w:rFonts w:ascii="Arial" w:hAnsi="Arial" w:cs="Arial"/>
                <w:sz w:val="18"/>
                <w:szCs w:val="18"/>
                <w:lang w:val="es-ES_tradnl"/>
              </w:rPr>
              <w:t>0</w:t>
            </w:r>
            <w:r w:rsidR="00104F4A" w:rsidRPr="00104F4A">
              <w:rPr>
                <w:rFonts w:ascii="Arial" w:hAnsi="Arial" w:cs="Arial"/>
                <w:sz w:val="18"/>
                <w:szCs w:val="18"/>
                <w:lang w:val="es-ES_tradnl"/>
              </w:rPr>
              <w:t>0 A 1</w:t>
            </w:r>
            <w:r w:rsidR="007B6225">
              <w:rPr>
                <w:rFonts w:ascii="Arial" w:hAnsi="Arial" w:cs="Arial"/>
                <w:sz w:val="18"/>
                <w:szCs w:val="18"/>
                <w:lang w:val="es-ES_tradnl"/>
              </w:rPr>
              <w:t>6</w:t>
            </w:r>
            <w:r w:rsidR="00104F4A" w:rsidRPr="00104F4A">
              <w:rPr>
                <w:rFonts w:ascii="Arial" w:hAnsi="Arial" w:cs="Arial"/>
                <w:sz w:val="18"/>
                <w:szCs w:val="18"/>
                <w:lang w:val="es-ES_tradnl"/>
              </w:rPr>
              <w:t>:00 HORAS.</w:t>
            </w:r>
          </w:p>
        </w:tc>
      </w:tr>
      <w:tr w:rsidR="004122D9" w:rsidRPr="00104F4A" w:rsidTr="004122D9">
        <w:trPr>
          <w:trHeight w:val="312"/>
        </w:trPr>
        <w:tc>
          <w:tcPr>
            <w:tcW w:w="9439" w:type="dxa"/>
            <w:gridSpan w:val="5"/>
            <w:shd w:val="clear" w:color="auto" w:fill="DBE5F1"/>
            <w:vAlign w:val="center"/>
          </w:tcPr>
          <w:p w:rsidR="004122D9" w:rsidRPr="00104F4A" w:rsidRDefault="004122D9" w:rsidP="004122D9">
            <w:pPr>
              <w:suppressAutoHyphens w:val="0"/>
              <w:rPr>
                <w:rFonts w:ascii="Arial" w:hAnsi="Arial" w:cs="Arial"/>
                <w:b/>
                <w:sz w:val="18"/>
                <w:szCs w:val="18"/>
                <w:lang w:val="es-ES_tradnl"/>
              </w:rPr>
            </w:pPr>
            <w:r w:rsidRPr="00104F4A">
              <w:rPr>
                <w:rFonts w:ascii="Arial" w:hAnsi="Arial" w:cs="Arial"/>
                <w:b/>
                <w:sz w:val="18"/>
                <w:szCs w:val="18"/>
                <w:lang w:val="es-ES_tradnl"/>
              </w:rPr>
              <w:t>AUTORIZACIÓN DE LA CONVOCATORIA</w:t>
            </w:r>
          </w:p>
        </w:tc>
      </w:tr>
      <w:tr w:rsidR="00226E79" w:rsidRPr="00104F4A" w:rsidTr="00226E79">
        <w:trPr>
          <w:trHeight w:val="312"/>
        </w:trPr>
        <w:tc>
          <w:tcPr>
            <w:tcW w:w="5353" w:type="dxa"/>
            <w:gridSpan w:val="3"/>
            <w:vAlign w:val="center"/>
          </w:tcPr>
          <w:p w:rsidR="00226E79" w:rsidRPr="00104F4A" w:rsidRDefault="00226E79" w:rsidP="003829AF">
            <w:pPr>
              <w:suppressAutoHyphens w:val="0"/>
              <w:rPr>
                <w:rFonts w:ascii="Arial" w:hAnsi="Arial" w:cs="Arial"/>
                <w:sz w:val="18"/>
                <w:szCs w:val="18"/>
                <w:lang w:val="es-ES_tradnl"/>
              </w:rPr>
            </w:pPr>
            <w:r w:rsidRPr="00104F4A">
              <w:rPr>
                <w:rFonts w:ascii="Arial" w:hAnsi="Arial" w:cs="Arial"/>
                <w:sz w:val="18"/>
                <w:szCs w:val="18"/>
                <w:lang w:val="es-ES_tradnl"/>
              </w:rPr>
              <w:t>TIPO DE ACTO ADMINISTRATIVO:</w:t>
            </w:r>
            <w:r w:rsidR="00104F4A">
              <w:rPr>
                <w:rFonts w:ascii="Arial" w:hAnsi="Arial" w:cs="Arial"/>
                <w:sz w:val="18"/>
                <w:szCs w:val="18"/>
                <w:lang w:val="es-ES_tradnl"/>
              </w:rPr>
              <w:t xml:space="preserve"> RESOLUCION </w:t>
            </w:r>
          </w:p>
        </w:tc>
        <w:tc>
          <w:tcPr>
            <w:tcW w:w="4086" w:type="dxa"/>
            <w:gridSpan w:val="2"/>
            <w:vAlign w:val="center"/>
          </w:tcPr>
          <w:p w:rsidR="00226E79" w:rsidRPr="00104F4A" w:rsidRDefault="00226E79" w:rsidP="003829AF">
            <w:pPr>
              <w:suppressAutoHyphens w:val="0"/>
              <w:rPr>
                <w:rFonts w:ascii="Arial" w:hAnsi="Arial" w:cs="Arial"/>
                <w:sz w:val="18"/>
                <w:szCs w:val="18"/>
                <w:lang w:val="es-ES_tradnl"/>
              </w:rPr>
            </w:pPr>
            <w:r w:rsidRPr="00104F4A">
              <w:rPr>
                <w:rFonts w:ascii="Arial" w:hAnsi="Arial" w:cs="Arial"/>
                <w:sz w:val="18"/>
                <w:szCs w:val="18"/>
                <w:lang w:val="es-ES_tradnl"/>
              </w:rPr>
              <w:t>N°</w:t>
            </w:r>
            <w:r w:rsidR="00104F4A">
              <w:rPr>
                <w:rFonts w:ascii="Arial" w:hAnsi="Arial" w:cs="Arial"/>
                <w:sz w:val="18"/>
                <w:szCs w:val="18"/>
                <w:lang w:val="es-ES_tradnl"/>
              </w:rPr>
              <w:t>327</w:t>
            </w:r>
          </w:p>
        </w:tc>
      </w:tr>
      <w:tr w:rsidR="004122D9" w:rsidRPr="00104F4A" w:rsidTr="003829AF">
        <w:trPr>
          <w:trHeight w:val="312"/>
        </w:trPr>
        <w:tc>
          <w:tcPr>
            <w:tcW w:w="9439" w:type="dxa"/>
            <w:gridSpan w:val="5"/>
            <w:tcBorders>
              <w:bottom w:val="single" w:sz="4" w:space="0" w:color="auto"/>
            </w:tcBorders>
            <w:vAlign w:val="center"/>
          </w:tcPr>
          <w:p w:rsidR="004122D9" w:rsidRPr="00104F4A" w:rsidRDefault="004122D9" w:rsidP="003829AF">
            <w:pPr>
              <w:suppressAutoHyphens w:val="0"/>
              <w:rPr>
                <w:rFonts w:ascii="Arial" w:hAnsi="Arial" w:cs="Arial"/>
                <w:sz w:val="18"/>
                <w:szCs w:val="18"/>
                <w:lang w:val="es-ES_tradnl"/>
              </w:rPr>
            </w:pPr>
            <w:r w:rsidRPr="00104F4A">
              <w:rPr>
                <w:rFonts w:ascii="Arial" w:hAnsi="Arial" w:cs="Arial"/>
                <w:sz w:val="18"/>
                <w:szCs w:val="18"/>
                <w:lang w:val="es-ES_tradnl"/>
              </w:rPr>
              <w:t>FECHA:</w:t>
            </w:r>
            <w:r w:rsidR="008D1BD3">
              <w:rPr>
                <w:rFonts w:ascii="Arial" w:hAnsi="Arial" w:cs="Arial"/>
                <w:sz w:val="18"/>
                <w:szCs w:val="18"/>
                <w:lang w:val="es-ES_tradnl"/>
              </w:rPr>
              <w:t xml:space="preserve"> </w:t>
            </w:r>
            <w:r w:rsidR="00104F4A">
              <w:rPr>
                <w:rFonts w:ascii="Arial" w:hAnsi="Arial" w:cs="Arial"/>
                <w:sz w:val="18"/>
                <w:szCs w:val="18"/>
                <w:lang w:val="es-ES_tradnl"/>
              </w:rPr>
              <w:t>11 DE MAYO DE 2017.</w:t>
            </w:r>
          </w:p>
        </w:tc>
      </w:tr>
    </w:tbl>
    <w:p w:rsidR="00F93315" w:rsidRPr="00A1641E" w:rsidRDefault="00F93315">
      <w:pPr>
        <w:suppressAutoHyphens w:val="0"/>
        <w:rPr>
          <w:rFonts w:ascii="Arial" w:hAnsi="Arial" w:cs="Arial"/>
          <w:b/>
          <w:sz w:val="22"/>
          <w:szCs w:val="22"/>
        </w:rPr>
      </w:pPr>
    </w:p>
    <w:p w:rsidR="0001383E" w:rsidRPr="00A1641E" w:rsidRDefault="003F4CE4" w:rsidP="00FB51B1">
      <w:pPr>
        <w:jc w:val="center"/>
        <w:outlineLvl w:val="0"/>
        <w:rPr>
          <w:rFonts w:ascii="Arial" w:hAnsi="Arial" w:cs="Arial"/>
          <w:sz w:val="22"/>
          <w:szCs w:val="22"/>
        </w:rPr>
      </w:pPr>
      <w:r w:rsidRPr="00A1641E">
        <w:rPr>
          <w:rFonts w:ascii="Arial" w:hAnsi="Arial" w:cs="Arial"/>
          <w:b/>
          <w:sz w:val="22"/>
          <w:szCs w:val="22"/>
          <w:u w:val="single"/>
        </w:rPr>
        <w:t>CLAUSULAS PARTICULARES</w:t>
      </w:r>
    </w:p>
    <w:p w:rsidR="004A244E" w:rsidRPr="00A1641E" w:rsidRDefault="004A244E" w:rsidP="004B1A18">
      <w:pPr>
        <w:jc w:val="center"/>
        <w:rPr>
          <w:rFonts w:ascii="Arial" w:hAnsi="Arial" w:cs="Arial"/>
          <w:sz w:val="22"/>
          <w:szCs w:val="22"/>
        </w:rPr>
      </w:pPr>
    </w:p>
    <w:p w:rsidR="004A244E" w:rsidRPr="00A1641E" w:rsidRDefault="004A244E" w:rsidP="00FB51B1">
      <w:pPr>
        <w:suppressAutoHyphens w:val="0"/>
        <w:autoSpaceDE w:val="0"/>
        <w:autoSpaceDN w:val="0"/>
        <w:adjustRightInd w:val="0"/>
        <w:jc w:val="both"/>
        <w:outlineLvl w:val="0"/>
        <w:rPr>
          <w:rFonts w:ascii="Arial" w:hAnsi="Arial" w:cs="Arial"/>
          <w:b/>
          <w:sz w:val="22"/>
          <w:szCs w:val="22"/>
        </w:rPr>
      </w:pPr>
      <w:r w:rsidRPr="00A1641E">
        <w:rPr>
          <w:rFonts w:ascii="Arial" w:hAnsi="Arial" w:cs="Arial"/>
          <w:b/>
          <w:sz w:val="22"/>
          <w:szCs w:val="22"/>
        </w:rPr>
        <w:t>ARTÍCULO 1°.- PRESENTACIÓN DE OFERTAS</w:t>
      </w:r>
    </w:p>
    <w:p w:rsidR="004A244E" w:rsidRPr="00A1641E" w:rsidRDefault="003F4CE4" w:rsidP="004A244E">
      <w:pPr>
        <w:suppressAutoHyphens w:val="0"/>
        <w:autoSpaceDE w:val="0"/>
        <w:autoSpaceDN w:val="0"/>
        <w:adjustRightInd w:val="0"/>
        <w:jc w:val="both"/>
        <w:rPr>
          <w:rFonts w:ascii="Arial" w:eastAsia="Calibri" w:hAnsi="Arial" w:cs="Arial"/>
          <w:color w:val="000000"/>
          <w:sz w:val="22"/>
          <w:szCs w:val="22"/>
          <w:lang w:val="es-AR" w:eastAsia="en-US"/>
        </w:rPr>
      </w:pPr>
      <w:r w:rsidRPr="00A1641E">
        <w:rPr>
          <w:rFonts w:ascii="Arial" w:eastAsia="Calibri" w:hAnsi="Arial" w:cs="Arial"/>
          <w:bCs/>
          <w:color w:val="000000"/>
          <w:sz w:val="22"/>
          <w:szCs w:val="22"/>
          <w:lang w:val="es-AR" w:eastAsia="en-US"/>
        </w:rPr>
        <w:t>Todos los oferentes</w:t>
      </w:r>
      <w:r w:rsidR="004A244E" w:rsidRPr="00A1641E">
        <w:rPr>
          <w:rFonts w:ascii="Arial" w:eastAsia="Calibri" w:hAnsi="Arial" w:cs="Arial"/>
          <w:bCs/>
          <w:color w:val="000000"/>
          <w:sz w:val="22"/>
          <w:szCs w:val="22"/>
          <w:lang w:val="es-AR" w:eastAsia="en-US"/>
        </w:rPr>
        <w:t xml:space="preserve"> deberán acompañar</w:t>
      </w:r>
      <w:r w:rsidR="00894F77" w:rsidRPr="00A1641E">
        <w:rPr>
          <w:rFonts w:ascii="Arial" w:eastAsia="Calibri" w:hAnsi="Arial" w:cs="Arial"/>
          <w:bCs/>
          <w:color w:val="000000"/>
          <w:sz w:val="22"/>
          <w:szCs w:val="22"/>
          <w:lang w:val="es-AR" w:eastAsia="en-US"/>
        </w:rPr>
        <w:t xml:space="preserve"> dentro del sobre de la Oferta</w:t>
      </w:r>
      <w:r w:rsidR="004A244E" w:rsidRPr="00A1641E">
        <w:rPr>
          <w:rFonts w:ascii="Arial" w:eastAsia="Calibri" w:hAnsi="Arial" w:cs="Arial"/>
          <w:bCs/>
          <w:color w:val="000000"/>
          <w:sz w:val="22"/>
          <w:szCs w:val="22"/>
          <w:lang w:val="es-AR" w:eastAsia="en-US"/>
        </w:rPr>
        <w:t>:</w:t>
      </w:r>
    </w:p>
    <w:p w:rsidR="004A244E" w:rsidRPr="00A1641E" w:rsidRDefault="004A244E" w:rsidP="004A244E">
      <w:pPr>
        <w:suppressAutoHyphens w:val="0"/>
        <w:autoSpaceDE w:val="0"/>
        <w:autoSpaceDN w:val="0"/>
        <w:adjustRightInd w:val="0"/>
        <w:jc w:val="both"/>
        <w:rPr>
          <w:rFonts w:ascii="Arial" w:eastAsia="Calibri" w:hAnsi="Arial" w:cs="Arial"/>
          <w:color w:val="000000"/>
          <w:sz w:val="22"/>
          <w:szCs w:val="22"/>
          <w:lang w:val="es-AR" w:eastAsia="en-US"/>
        </w:rPr>
      </w:pPr>
      <w:r w:rsidRPr="00A1641E">
        <w:rPr>
          <w:rFonts w:ascii="Arial" w:eastAsia="Calibri" w:hAnsi="Arial" w:cs="Arial"/>
          <w:bCs/>
          <w:color w:val="000000"/>
          <w:sz w:val="22"/>
          <w:szCs w:val="22"/>
          <w:lang w:val="es-AR" w:eastAsia="en-US"/>
        </w:rPr>
        <w:t xml:space="preserve">1.- La </w:t>
      </w:r>
      <w:r w:rsidR="00634CE7" w:rsidRPr="00A1641E">
        <w:rPr>
          <w:rFonts w:ascii="Arial" w:eastAsia="Calibri" w:hAnsi="Arial" w:cs="Arial"/>
          <w:bCs/>
          <w:color w:val="000000"/>
          <w:sz w:val="22"/>
          <w:szCs w:val="22"/>
          <w:lang w:val="es-AR" w:eastAsia="en-US"/>
        </w:rPr>
        <w:t xml:space="preserve">GARANTÍA DE MANTENIMIENTO DE </w:t>
      </w:r>
      <w:r w:rsidR="00545240" w:rsidRPr="00A1641E">
        <w:rPr>
          <w:rFonts w:ascii="Arial" w:eastAsia="Calibri" w:hAnsi="Arial" w:cs="Arial"/>
          <w:bCs/>
          <w:color w:val="000000"/>
          <w:sz w:val="22"/>
          <w:szCs w:val="22"/>
          <w:lang w:val="es-AR" w:eastAsia="en-US"/>
        </w:rPr>
        <w:t>OFERTA,</w:t>
      </w:r>
      <w:r w:rsidRPr="00A1641E">
        <w:rPr>
          <w:rFonts w:ascii="Arial" w:eastAsia="Calibri" w:hAnsi="Arial" w:cs="Arial"/>
          <w:bCs/>
          <w:color w:val="000000"/>
          <w:sz w:val="22"/>
          <w:szCs w:val="22"/>
          <w:lang w:val="es-AR" w:eastAsia="en-US"/>
        </w:rPr>
        <w:t xml:space="preserve"> en los casos en que corresponda.</w:t>
      </w:r>
    </w:p>
    <w:p w:rsidR="004A244E" w:rsidRPr="00A1641E" w:rsidRDefault="004A244E" w:rsidP="004A244E">
      <w:pPr>
        <w:suppressAutoHyphens w:val="0"/>
        <w:autoSpaceDE w:val="0"/>
        <w:autoSpaceDN w:val="0"/>
        <w:adjustRightInd w:val="0"/>
        <w:jc w:val="both"/>
        <w:rPr>
          <w:rFonts w:ascii="Arial" w:eastAsia="Calibri" w:hAnsi="Arial" w:cs="Arial"/>
          <w:bCs/>
          <w:color w:val="000000"/>
          <w:sz w:val="22"/>
          <w:szCs w:val="22"/>
          <w:lang w:val="es-AR" w:eastAsia="en-US"/>
        </w:rPr>
      </w:pPr>
      <w:r w:rsidRPr="00A1641E">
        <w:rPr>
          <w:rFonts w:ascii="Arial" w:eastAsia="Calibri" w:hAnsi="Arial" w:cs="Arial"/>
          <w:bCs/>
          <w:color w:val="000000"/>
          <w:sz w:val="22"/>
          <w:szCs w:val="22"/>
          <w:lang w:val="es-AR" w:eastAsia="en-US"/>
        </w:rPr>
        <w:t>2.- Las muestras, si así lo requiriera las Especificaciones Técnicas.</w:t>
      </w:r>
    </w:p>
    <w:p w:rsidR="004122D9" w:rsidRPr="00A1641E" w:rsidRDefault="004122D9" w:rsidP="004A244E">
      <w:pPr>
        <w:suppressAutoHyphens w:val="0"/>
        <w:autoSpaceDE w:val="0"/>
        <w:autoSpaceDN w:val="0"/>
        <w:adjustRightInd w:val="0"/>
        <w:jc w:val="both"/>
        <w:rPr>
          <w:rFonts w:ascii="Arial" w:eastAsia="Calibri" w:hAnsi="Arial" w:cs="Arial"/>
          <w:bCs/>
          <w:color w:val="000000"/>
          <w:sz w:val="22"/>
          <w:szCs w:val="22"/>
          <w:lang w:val="es-AR" w:eastAsia="en-US"/>
        </w:rPr>
      </w:pPr>
      <w:r w:rsidRPr="00A1641E">
        <w:rPr>
          <w:rFonts w:ascii="Arial" w:eastAsia="Calibri" w:hAnsi="Arial" w:cs="Arial"/>
          <w:bCs/>
          <w:color w:val="000000"/>
          <w:sz w:val="22"/>
          <w:szCs w:val="22"/>
          <w:lang w:val="es-AR" w:eastAsia="en-US"/>
        </w:rPr>
        <w:t>3.- Declaración jurada de domicilio especial (A</w:t>
      </w:r>
      <w:r w:rsidR="00C02EAE" w:rsidRPr="00A1641E">
        <w:rPr>
          <w:rFonts w:ascii="Arial" w:eastAsia="Calibri" w:hAnsi="Arial" w:cs="Arial"/>
          <w:bCs/>
          <w:color w:val="000000"/>
          <w:sz w:val="22"/>
          <w:szCs w:val="22"/>
          <w:lang w:val="es-AR" w:eastAsia="en-US"/>
        </w:rPr>
        <w:t>NEXO</w:t>
      </w:r>
      <w:r w:rsidRPr="00A1641E">
        <w:rPr>
          <w:rFonts w:ascii="Arial" w:eastAsia="Calibri" w:hAnsi="Arial" w:cs="Arial"/>
          <w:bCs/>
          <w:color w:val="000000"/>
          <w:sz w:val="22"/>
          <w:szCs w:val="22"/>
          <w:lang w:val="es-AR" w:eastAsia="en-US"/>
        </w:rPr>
        <w:t xml:space="preserve"> I)</w:t>
      </w:r>
    </w:p>
    <w:p w:rsidR="004122D9" w:rsidRPr="00A1641E" w:rsidRDefault="004122D9" w:rsidP="004A244E">
      <w:pPr>
        <w:suppressAutoHyphens w:val="0"/>
        <w:autoSpaceDE w:val="0"/>
        <w:autoSpaceDN w:val="0"/>
        <w:adjustRightInd w:val="0"/>
        <w:jc w:val="both"/>
        <w:rPr>
          <w:rFonts w:ascii="Arial" w:hAnsi="Arial" w:cs="Arial"/>
          <w:sz w:val="22"/>
          <w:szCs w:val="22"/>
        </w:rPr>
      </w:pPr>
      <w:r w:rsidRPr="00A1641E">
        <w:rPr>
          <w:rFonts w:ascii="Arial" w:eastAsia="Calibri" w:hAnsi="Arial" w:cs="Arial"/>
          <w:bCs/>
          <w:color w:val="000000"/>
          <w:sz w:val="22"/>
          <w:szCs w:val="22"/>
          <w:lang w:val="es-AR" w:eastAsia="en-US"/>
        </w:rPr>
        <w:t xml:space="preserve">4.- </w:t>
      </w:r>
      <w:r w:rsidRPr="00A1641E">
        <w:rPr>
          <w:rFonts w:ascii="Arial" w:hAnsi="Arial" w:cs="Arial"/>
          <w:sz w:val="22"/>
          <w:szCs w:val="22"/>
          <w:lang w:val="es-ES_tradnl"/>
        </w:rPr>
        <w:t>Declaración Jurada de habilidad para contratar con la Administración Pública Nacional</w:t>
      </w:r>
      <w:r w:rsidRPr="00A1641E">
        <w:rPr>
          <w:rFonts w:ascii="Arial" w:hAnsi="Arial" w:cs="Arial"/>
          <w:sz w:val="22"/>
          <w:szCs w:val="22"/>
        </w:rPr>
        <w:t xml:space="preserve"> (ANEXO II)</w:t>
      </w:r>
    </w:p>
    <w:p w:rsidR="004122D9" w:rsidRPr="00A1641E" w:rsidRDefault="004122D9" w:rsidP="004A244E">
      <w:pPr>
        <w:suppressAutoHyphens w:val="0"/>
        <w:autoSpaceDE w:val="0"/>
        <w:autoSpaceDN w:val="0"/>
        <w:adjustRightInd w:val="0"/>
        <w:jc w:val="both"/>
        <w:rPr>
          <w:rFonts w:ascii="Arial" w:hAnsi="Arial" w:cs="Arial"/>
          <w:sz w:val="22"/>
          <w:szCs w:val="22"/>
        </w:rPr>
      </w:pPr>
      <w:r w:rsidRPr="00A1641E">
        <w:rPr>
          <w:rFonts w:ascii="Arial" w:hAnsi="Arial" w:cs="Arial"/>
          <w:sz w:val="22"/>
          <w:szCs w:val="22"/>
        </w:rPr>
        <w:t xml:space="preserve">5.- </w:t>
      </w:r>
      <w:r w:rsidRPr="00A1641E">
        <w:rPr>
          <w:rFonts w:ascii="Arial" w:hAnsi="Arial" w:cs="Arial"/>
          <w:sz w:val="22"/>
          <w:szCs w:val="22"/>
          <w:lang w:val="es-ES_tradnl"/>
        </w:rPr>
        <w:t>Declaración Jurada de cumplimiento de la legislación laboral vigente</w:t>
      </w:r>
      <w:r w:rsidRPr="00A1641E">
        <w:rPr>
          <w:rFonts w:ascii="Arial" w:hAnsi="Arial" w:cs="Arial"/>
          <w:sz w:val="22"/>
          <w:szCs w:val="22"/>
        </w:rPr>
        <w:t xml:space="preserve"> (ANEXO III)</w:t>
      </w:r>
    </w:p>
    <w:p w:rsidR="004122D9" w:rsidRPr="00A1641E" w:rsidRDefault="004122D9" w:rsidP="004A244E">
      <w:pPr>
        <w:suppressAutoHyphens w:val="0"/>
        <w:autoSpaceDE w:val="0"/>
        <w:autoSpaceDN w:val="0"/>
        <w:adjustRightInd w:val="0"/>
        <w:jc w:val="both"/>
        <w:rPr>
          <w:rFonts w:ascii="Arial" w:eastAsia="Calibri" w:hAnsi="Arial" w:cs="Arial"/>
          <w:bCs/>
          <w:color w:val="000000"/>
          <w:sz w:val="22"/>
          <w:szCs w:val="22"/>
          <w:lang w:val="es-AR" w:eastAsia="en-US"/>
        </w:rPr>
      </w:pPr>
      <w:r w:rsidRPr="00A1641E">
        <w:rPr>
          <w:rFonts w:ascii="Arial" w:hAnsi="Arial" w:cs="Arial"/>
          <w:sz w:val="22"/>
          <w:szCs w:val="22"/>
        </w:rPr>
        <w:t xml:space="preserve">6.- </w:t>
      </w:r>
      <w:r w:rsidRPr="00A1641E">
        <w:rPr>
          <w:rFonts w:ascii="Arial" w:hAnsi="Arial" w:cs="Arial"/>
          <w:sz w:val="22"/>
          <w:szCs w:val="22"/>
          <w:lang w:val="es-ES_tradnl"/>
        </w:rPr>
        <w:t>Declaración Jurada de elegibilidad</w:t>
      </w:r>
      <w:r w:rsidRPr="00A1641E">
        <w:rPr>
          <w:rFonts w:ascii="Arial" w:hAnsi="Arial" w:cs="Arial"/>
          <w:sz w:val="22"/>
          <w:szCs w:val="22"/>
        </w:rPr>
        <w:t xml:space="preserve"> (ANEXO IV).</w:t>
      </w:r>
    </w:p>
    <w:p w:rsidR="004A244E" w:rsidRPr="00A1641E" w:rsidRDefault="00C02EAE" w:rsidP="004A244E">
      <w:pPr>
        <w:suppressAutoHyphens w:val="0"/>
        <w:autoSpaceDE w:val="0"/>
        <w:autoSpaceDN w:val="0"/>
        <w:adjustRightInd w:val="0"/>
        <w:jc w:val="both"/>
        <w:rPr>
          <w:rFonts w:ascii="Arial" w:eastAsia="Calibri" w:hAnsi="Arial" w:cs="Arial"/>
          <w:color w:val="000000"/>
          <w:sz w:val="22"/>
          <w:szCs w:val="22"/>
          <w:lang w:val="es-AR" w:eastAsia="en-US"/>
        </w:rPr>
      </w:pPr>
      <w:r w:rsidRPr="00A1641E">
        <w:rPr>
          <w:rFonts w:ascii="Arial" w:eastAsia="Calibri" w:hAnsi="Arial" w:cs="Arial"/>
          <w:bCs/>
          <w:color w:val="000000"/>
          <w:sz w:val="22"/>
          <w:szCs w:val="22"/>
          <w:lang w:val="es-AR" w:eastAsia="en-US"/>
        </w:rPr>
        <w:t>7</w:t>
      </w:r>
      <w:r w:rsidR="004A244E" w:rsidRPr="00A1641E">
        <w:rPr>
          <w:rFonts w:ascii="Arial" w:eastAsia="Calibri" w:hAnsi="Arial" w:cs="Arial"/>
          <w:bCs/>
          <w:color w:val="000000"/>
          <w:sz w:val="22"/>
          <w:szCs w:val="22"/>
          <w:lang w:val="es-AR" w:eastAsia="en-US"/>
        </w:rPr>
        <w:t>.- Declaración jurada de cumplimiento de los requisitos para ser considerada una Pequeña y Mediana Empresa (PYME) (</w:t>
      </w:r>
      <w:r w:rsidRPr="00A1641E">
        <w:rPr>
          <w:rFonts w:ascii="Arial" w:eastAsia="Calibri" w:hAnsi="Arial" w:cs="Arial"/>
          <w:bCs/>
          <w:color w:val="000000"/>
          <w:sz w:val="22"/>
          <w:szCs w:val="22"/>
          <w:lang w:val="es-AR" w:eastAsia="en-US"/>
        </w:rPr>
        <w:t>ANEXO V</w:t>
      </w:r>
      <w:r w:rsidR="004A244E" w:rsidRPr="00A1641E">
        <w:rPr>
          <w:rFonts w:ascii="Arial" w:eastAsia="Calibri" w:hAnsi="Arial" w:cs="Arial"/>
          <w:bCs/>
          <w:color w:val="000000"/>
          <w:sz w:val="22"/>
          <w:szCs w:val="22"/>
          <w:lang w:val="es-AR" w:eastAsia="en-US"/>
        </w:rPr>
        <w:t>)</w:t>
      </w:r>
    </w:p>
    <w:p w:rsidR="004A244E" w:rsidRPr="00A1641E" w:rsidRDefault="00C02EAE" w:rsidP="004A244E">
      <w:pPr>
        <w:suppressAutoHyphens w:val="0"/>
        <w:autoSpaceDE w:val="0"/>
        <w:autoSpaceDN w:val="0"/>
        <w:adjustRightInd w:val="0"/>
        <w:jc w:val="both"/>
        <w:rPr>
          <w:rFonts w:ascii="Arial" w:eastAsia="Calibri" w:hAnsi="Arial" w:cs="Arial"/>
          <w:color w:val="000000"/>
          <w:sz w:val="22"/>
          <w:szCs w:val="22"/>
          <w:lang w:val="es-AR" w:eastAsia="en-US"/>
        </w:rPr>
      </w:pPr>
      <w:r w:rsidRPr="00A1641E">
        <w:rPr>
          <w:rFonts w:ascii="Arial" w:eastAsia="Calibri" w:hAnsi="Arial" w:cs="Arial"/>
          <w:bCs/>
          <w:color w:val="000000"/>
          <w:sz w:val="22"/>
          <w:szCs w:val="22"/>
          <w:lang w:val="es-AR" w:eastAsia="en-US"/>
        </w:rPr>
        <w:t>8</w:t>
      </w:r>
      <w:r w:rsidR="004A244E" w:rsidRPr="00A1641E">
        <w:rPr>
          <w:rFonts w:ascii="Arial" w:eastAsia="Calibri" w:hAnsi="Arial" w:cs="Arial"/>
          <w:bCs/>
          <w:color w:val="000000"/>
          <w:sz w:val="22"/>
          <w:szCs w:val="22"/>
          <w:lang w:val="es-AR" w:eastAsia="en-US"/>
        </w:rPr>
        <w:t xml:space="preserve">.- La declaración jurada de </w:t>
      </w:r>
      <w:r w:rsidRPr="00A1641E">
        <w:rPr>
          <w:rFonts w:ascii="Arial" w:eastAsia="Calibri" w:hAnsi="Arial" w:cs="Arial"/>
          <w:bCs/>
          <w:color w:val="000000"/>
          <w:sz w:val="22"/>
          <w:szCs w:val="22"/>
          <w:lang w:val="es-AR" w:eastAsia="en-US"/>
        </w:rPr>
        <w:t>Compre Trabajo Argentino</w:t>
      </w:r>
      <w:r w:rsidR="004A244E" w:rsidRPr="00A1641E">
        <w:rPr>
          <w:rFonts w:ascii="Arial" w:eastAsia="Calibri" w:hAnsi="Arial" w:cs="Arial"/>
          <w:bCs/>
          <w:color w:val="000000"/>
          <w:sz w:val="22"/>
          <w:szCs w:val="22"/>
          <w:lang w:val="es-AR" w:eastAsia="en-US"/>
        </w:rPr>
        <w:t xml:space="preserve"> (</w:t>
      </w:r>
      <w:r w:rsidRPr="00A1641E">
        <w:rPr>
          <w:rFonts w:ascii="Arial" w:eastAsia="Calibri" w:hAnsi="Arial" w:cs="Arial"/>
          <w:bCs/>
          <w:color w:val="000000"/>
          <w:sz w:val="22"/>
          <w:szCs w:val="22"/>
          <w:lang w:val="es-AR" w:eastAsia="en-US"/>
        </w:rPr>
        <w:t>ANEXO VI</w:t>
      </w:r>
      <w:r w:rsidR="004A244E" w:rsidRPr="00A1641E">
        <w:rPr>
          <w:rFonts w:ascii="Arial" w:eastAsia="Calibri" w:hAnsi="Arial" w:cs="Arial"/>
          <w:bCs/>
          <w:color w:val="000000"/>
          <w:sz w:val="22"/>
          <w:szCs w:val="22"/>
          <w:lang w:val="es-AR" w:eastAsia="en-US"/>
        </w:rPr>
        <w:t xml:space="preserve">), de acuerdo a la normativa vigente en la materia. </w:t>
      </w:r>
    </w:p>
    <w:p w:rsidR="00C02EAE" w:rsidRPr="00A1641E" w:rsidRDefault="002C36B0" w:rsidP="00C02EAE">
      <w:pPr>
        <w:suppressAutoHyphens w:val="0"/>
        <w:autoSpaceDE w:val="0"/>
        <w:autoSpaceDN w:val="0"/>
        <w:adjustRightInd w:val="0"/>
        <w:jc w:val="both"/>
        <w:rPr>
          <w:rFonts w:ascii="Arial" w:eastAsia="Calibri" w:hAnsi="Arial" w:cs="Arial"/>
          <w:bCs/>
          <w:color w:val="000000"/>
          <w:sz w:val="22"/>
          <w:szCs w:val="22"/>
          <w:lang w:val="es-AR" w:eastAsia="en-US"/>
        </w:rPr>
      </w:pPr>
      <w:r w:rsidRPr="00A1641E">
        <w:rPr>
          <w:rFonts w:ascii="Arial" w:eastAsia="Calibri" w:hAnsi="Arial" w:cs="Arial"/>
          <w:bCs/>
          <w:color w:val="000000"/>
          <w:sz w:val="22"/>
          <w:szCs w:val="22"/>
          <w:lang w:val="es-AR" w:eastAsia="en-US"/>
        </w:rPr>
        <w:t>9</w:t>
      </w:r>
      <w:r w:rsidR="00C02EAE" w:rsidRPr="00A1641E">
        <w:rPr>
          <w:rFonts w:ascii="Arial" w:eastAsia="Calibri" w:hAnsi="Arial" w:cs="Arial"/>
          <w:bCs/>
          <w:color w:val="000000"/>
          <w:sz w:val="22"/>
          <w:szCs w:val="22"/>
          <w:lang w:val="es-AR" w:eastAsia="en-US"/>
        </w:rPr>
        <w:t>.- La restante información y documentación requerida en las Especificaciones Técnicas (Plan de trabajo; Certificado de Visita; Habilitaciones; etc.).</w:t>
      </w:r>
    </w:p>
    <w:p w:rsidR="00AE26E1" w:rsidRPr="00A1641E" w:rsidRDefault="00AE26E1" w:rsidP="00C02EAE">
      <w:pPr>
        <w:suppressAutoHyphens w:val="0"/>
        <w:autoSpaceDE w:val="0"/>
        <w:autoSpaceDN w:val="0"/>
        <w:adjustRightInd w:val="0"/>
        <w:jc w:val="both"/>
        <w:rPr>
          <w:rFonts w:ascii="Arial" w:eastAsia="Calibri" w:hAnsi="Arial" w:cs="Arial"/>
          <w:bCs/>
          <w:color w:val="000000"/>
          <w:sz w:val="22"/>
          <w:szCs w:val="22"/>
          <w:lang w:val="es-AR" w:eastAsia="en-US"/>
        </w:rPr>
      </w:pPr>
    </w:p>
    <w:p w:rsidR="00634CE7" w:rsidRPr="00A1641E" w:rsidRDefault="00634CE7" w:rsidP="00894F77">
      <w:pPr>
        <w:suppressAutoHyphens w:val="0"/>
        <w:autoSpaceDE w:val="0"/>
        <w:autoSpaceDN w:val="0"/>
        <w:adjustRightInd w:val="0"/>
        <w:jc w:val="both"/>
        <w:rPr>
          <w:rFonts w:ascii="Arial" w:eastAsia="Calibri" w:hAnsi="Arial" w:cs="Arial"/>
          <w:bCs/>
          <w:color w:val="000000"/>
          <w:sz w:val="22"/>
          <w:szCs w:val="22"/>
          <w:lang w:val="es-AR" w:eastAsia="en-US"/>
        </w:rPr>
      </w:pPr>
      <w:r w:rsidRPr="00A1641E">
        <w:rPr>
          <w:rFonts w:ascii="Arial" w:eastAsia="Calibri" w:hAnsi="Arial" w:cs="Arial"/>
          <w:bCs/>
          <w:color w:val="000000"/>
          <w:sz w:val="22"/>
          <w:szCs w:val="22"/>
          <w:lang w:val="es-AR" w:eastAsia="en-US"/>
        </w:rPr>
        <w:t>(Los interesados podrán solicitar, verbalmente o por escrito, a la autoridad administrativa la autenticación de copias de documentos que deban presentar en un procedimiento, quien las certificará mediante el cotejo de las copias con el documento original).</w:t>
      </w:r>
    </w:p>
    <w:p w:rsidR="0079118E" w:rsidRPr="00A1641E" w:rsidRDefault="0079118E">
      <w:pPr>
        <w:rPr>
          <w:rFonts w:ascii="Arial" w:eastAsia="Calibri" w:hAnsi="Arial" w:cs="Arial"/>
          <w:bCs/>
          <w:color w:val="000000"/>
          <w:sz w:val="22"/>
          <w:szCs w:val="22"/>
          <w:lang w:val="es-AR" w:eastAsia="en-US"/>
        </w:rPr>
      </w:pPr>
    </w:p>
    <w:p w:rsidR="004A244E" w:rsidRPr="00A1641E" w:rsidRDefault="004A244E" w:rsidP="00FB51B1">
      <w:pPr>
        <w:spacing w:line="200" w:lineRule="atLeast"/>
        <w:outlineLvl w:val="0"/>
        <w:rPr>
          <w:rFonts w:ascii="Arial" w:hAnsi="Arial" w:cs="Arial"/>
          <w:b/>
          <w:sz w:val="22"/>
          <w:szCs w:val="22"/>
        </w:rPr>
      </w:pPr>
      <w:r w:rsidRPr="00A1641E">
        <w:rPr>
          <w:rFonts w:ascii="Arial" w:hAnsi="Arial" w:cs="Arial"/>
          <w:b/>
          <w:sz w:val="22"/>
          <w:szCs w:val="22"/>
        </w:rPr>
        <w:t>ARTÍCULO 2°.- FORMA DE PRESENTACIÓN DE LA OFERTA:</w:t>
      </w:r>
    </w:p>
    <w:p w:rsidR="004A244E" w:rsidRPr="00A1641E" w:rsidRDefault="004A244E" w:rsidP="004A244E">
      <w:pPr>
        <w:spacing w:line="200" w:lineRule="atLeast"/>
        <w:jc w:val="both"/>
        <w:rPr>
          <w:rFonts w:ascii="Arial" w:hAnsi="Arial" w:cs="Arial"/>
          <w:sz w:val="22"/>
          <w:szCs w:val="22"/>
        </w:rPr>
      </w:pPr>
      <w:r w:rsidRPr="00A1641E">
        <w:rPr>
          <w:rFonts w:ascii="Arial" w:hAnsi="Arial" w:cs="Arial"/>
          <w:sz w:val="22"/>
          <w:szCs w:val="22"/>
        </w:rPr>
        <w:t xml:space="preserve">La propuesta de cada oferente deberá presentarse mediante el formulario de cotización hasta el día y hora indicados en este Pliego en ORIGINAL, debidamente completa y firmada, en </w:t>
      </w:r>
      <w:r w:rsidRPr="00A1641E">
        <w:rPr>
          <w:rFonts w:ascii="Arial" w:hAnsi="Arial" w:cs="Arial"/>
          <w:b/>
          <w:sz w:val="22"/>
          <w:szCs w:val="22"/>
        </w:rPr>
        <w:t>UN (1) sobre</w:t>
      </w:r>
      <w:r w:rsidRPr="00A1641E">
        <w:rPr>
          <w:rFonts w:ascii="Arial" w:hAnsi="Arial" w:cs="Arial"/>
          <w:sz w:val="22"/>
          <w:szCs w:val="22"/>
        </w:rPr>
        <w:t xml:space="preserve"> cerrado identificado de la siguiente manera:</w:t>
      </w:r>
    </w:p>
    <w:p w:rsidR="004A244E" w:rsidRPr="00A1641E" w:rsidRDefault="004A244E" w:rsidP="004A244E">
      <w:pPr>
        <w:spacing w:line="200" w:lineRule="atLeast"/>
        <w:jc w:val="both"/>
        <w:rPr>
          <w:rFonts w:ascii="Arial" w:hAnsi="Arial" w:cs="Arial"/>
          <w:sz w:val="22"/>
          <w:szCs w:val="22"/>
        </w:rPr>
      </w:pPr>
    </w:p>
    <w:p w:rsidR="004A244E" w:rsidRPr="00A1641E" w:rsidRDefault="004A244E" w:rsidP="004A244E">
      <w:pPr>
        <w:pBdr>
          <w:top w:val="single" w:sz="4" w:space="1" w:color="auto"/>
          <w:left w:val="single" w:sz="4" w:space="4" w:color="auto"/>
          <w:bottom w:val="single" w:sz="4" w:space="1" w:color="auto"/>
          <w:right w:val="single" w:sz="4" w:space="4" w:color="auto"/>
        </w:pBdr>
        <w:rPr>
          <w:rFonts w:ascii="Arial" w:hAnsi="Arial" w:cs="Arial"/>
          <w:sz w:val="22"/>
          <w:szCs w:val="22"/>
        </w:rPr>
      </w:pPr>
    </w:p>
    <w:p w:rsidR="004A244E" w:rsidRPr="00A1641E" w:rsidRDefault="004A244E" w:rsidP="00FB51B1">
      <w:pPr>
        <w:pBdr>
          <w:top w:val="single" w:sz="4" w:space="1" w:color="auto"/>
          <w:left w:val="single" w:sz="4" w:space="4" w:color="auto"/>
          <w:bottom w:val="single" w:sz="4" w:space="1" w:color="auto"/>
          <w:right w:val="single" w:sz="4" w:space="4" w:color="auto"/>
        </w:pBdr>
        <w:outlineLvl w:val="0"/>
        <w:rPr>
          <w:rFonts w:ascii="Arial" w:hAnsi="Arial" w:cs="Arial"/>
          <w:sz w:val="22"/>
          <w:szCs w:val="22"/>
        </w:rPr>
      </w:pPr>
      <w:r w:rsidRPr="00A1641E">
        <w:rPr>
          <w:rFonts w:ascii="Arial" w:hAnsi="Arial" w:cs="Arial"/>
          <w:sz w:val="22"/>
          <w:szCs w:val="22"/>
        </w:rPr>
        <w:t>ADMINISTRACIÓN NACIONAL DE AVIACIÓN CIVIL</w:t>
      </w:r>
    </w:p>
    <w:p w:rsidR="004A244E" w:rsidRPr="00A1641E" w:rsidRDefault="004A244E" w:rsidP="004A244E">
      <w:pPr>
        <w:pBdr>
          <w:top w:val="single" w:sz="4" w:space="1" w:color="auto"/>
          <w:left w:val="single" w:sz="4" w:space="4" w:color="auto"/>
          <w:bottom w:val="single" w:sz="4" w:space="1" w:color="auto"/>
          <w:right w:val="single" w:sz="4" w:space="4" w:color="auto"/>
        </w:pBdr>
        <w:rPr>
          <w:rFonts w:ascii="Arial" w:hAnsi="Arial" w:cs="Arial"/>
          <w:bCs/>
          <w:sz w:val="22"/>
          <w:szCs w:val="22"/>
        </w:rPr>
      </w:pPr>
    </w:p>
    <w:p w:rsidR="004A244E" w:rsidRPr="00A1641E" w:rsidRDefault="004A244E" w:rsidP="004A244E">
      <w:pPr>
        <w:pBdr>
          <w:top w:val="single" w:sz="4" w:space="1" w:color="auto"/>
          <w:left w:val="single" w:sz="4" w:space="4" w:color="auto"/>
          <w:bottom w:val="single" w:sz="4" w:space="1" w:color="auto"/>
          <w:right w:val="single" w:sz="4" w:space="4" w:color="auto"/>
        </w:pBdr>
        <w:rPr>
          <w:rFonts w:ascii="Arial" w:hAnsi="Arial" w:cs="Arial"/>
          <w:bCs/>
          <w:sz w:val="22"/>
          <w:szCs w:val="22"/>
        </w:rPr>
      </w:pPr>
      <w:r w:rsidRPr="00A1641E">
        <w:rPr>
          <w:rFonts w:ascii="Arial" w:hAnsi="Arial" w:cs="Arial"/>
          <w:bCs/>
          <w:sz w:val="22"/>
          <w:szCs w:val="22"/>
        </w:rPr>
        <w:t>LICITACIÓN</w:t>
      </w:r>
      <w:r w:rsidR="0061619E" w:rsidRPr="00A1641E">
        <w:rPr>
          <w:rFonts w:ascii="Arial" w:hAnsi="Arial" w:cs="Arial"/>
          <w:bCs/>
          <w:sz w:val="22"/>
          <w:szCs w:val="22"/>
        </w:rPr>
        <w:t xml:space="preserve"> PRIVADA</w:t>
      </w:r>
      <w:r w:rsidR="00FB0B12" w:rsidRPr="00A1641E">
        <w:rPr>
          <w:rFonts w:ascii="Arial" w:hAnsi="Arial" w:cs="Arial"/>
          <w:bCs/>
          <w:sz w:val="22"/>
          <w:szCs w:val="22"/>
        </w:rPr>
        <w:t xml:space="preserve"> </w:t>
      </w:r>
      <w:r w:rsidRPr="00A1641E">
        <w:rPr>
          <w:rFonts w:ascii="Arial" w:hAnsi="Arial" w:cs="Arial"/>
          <w:bCs/>
          <w:sz w:val="22"/>
          <w:szCs w:val="22"/>
        </w:rPr>
        <w:t>N°:                 / AÑO N°             .-</w:t>
      </w:r>
    </w:p>
    <w:p w:rsidR="00E24DA5" w:rsidRPr="00A1641E" w:rsidRDefault="00E24DA5" w:rsidP="004A244E">
      <w:pPr>
        <w:pBdr>
          <w:top w:val="single" w:sz="4" w:space="1" w:color="auto"/>
          <w:left w:val="single" w:sz="4" w:space="4" w:color="auto"/>
          <w:bottom w:val="single" w:sz="4" w:space="1" w:color="auto"/>
          <w:right w:val="single" w:sz="4" w:space="4" w:color="auto"/>
        </w:pBdr>
        <w:rPr>
          <w:rFonts w:ascii="Arial" w:hAnsi="Arial" w:cs="Arial"/>
          <w:bCs/>
          <w:sz w:val="22"/>
          <w:szCs w:val="22"/>
        </w:rPr>
      </w:pPr>
    </w:p>
    <w:p w:rsidR="004A244E" w:rsidRPr="00A1641E" w:rsidRDefault="004A244E" w:rsidP="00FB51B1">
      <w:pPr>
        <w:pBdr>
          <w:top w:val="single" w:sz="4" w:space="1" w:color="auto"/>
          <w:left w:val="single" w:sz="4" w:space="4" w:color="auto"/>
          <w:bottom w:val="single" w:sz="4" w:space="1" w:color="auto"/>
          <w:right w:val="single" w:sz="4" w:space="4" w:color="auto"/>
        </w:pBdr>
        <w:outlineLvl w:val="0"/>
        <w:rPr>
          <w:rFonts w:ascii="Arial" w:hAnsi="Arial" w:cs="Arial"/>
          <w:sz w:val="22"/>
          <w:szCs w:val="22"/>
        </w:rPr>
      </w:pPr>
      <w:r w:rsidRPr="00A1641E">
        <w:rPr>
          <w:rFonts w:ascii="Arial" w:hAnsi="Arial" w:cs="Arial"/>
          <w:sz w:val="22"/>
          <w:szCs w:val="22"/>
        </w:rPr>
        <w:t>OBJETO DE LA CONTRATACIÓN:</w:t>
      </w:r>
    </w:p>
    <w:p w:rsidR="004A244E" w:rsidRPr="00A1641E" w:rsidRDefault="004A244E" w:rsidP="004A244E">
      <w:pPr>
        <w:pBdr>
          <w:top w:val="single" w:sz="4" w:space="1" w:color="auto"/>
          <w:left w:val="single" w:sz="4" w:space="4" w:color="auto"/>
          <w:bottom w:val="single" w:sz="4" w:space="1" w:color="auto"/>
          <w:right w:val="single" w:sz="4" w:space="4" w:color="auto"/>
        </w:pBdr>
        <w:rPr>
          <w:rFonts w:ascii="Arial" w:hAnsi="Arial" w:cs="Arial"/>
          <w:sz w:val="22"/>
          <w:szCs w:val="22"/>
        </w:rPr>
      </w:pPr>
    </w:p>
    <w:p w:rsidR="004A244E" w:rsidRPr="00A1641E" w:rsidRDefault="004A244E" w:rsidP="00FB51B1">
      <w:pPr>
        <w:pBdr>
          <w:top w:val="single" w:sz="4" w:space="1" w:color="auto"/>
          <w:left w:val="single" w:sz="4" w:space="4" w:color="auto"/>
          <w:bottom w:val="single" w:sz="4" w:space="1" w:color="auto"/>
          <w:right w:val="single" w:sz="4" w:space="4" w:color="auto"/>
        </w:pBdr>
        <w:outlineLvl w:val="0"/>
        <w:rPr>
          <w:rFonts w:ascii="Arial" w:hAnsi="Arial" w:cs="Arial"/>
          <w:bCs/>
          <w:sz w:val="22"/>
          <w:szCs w:val="22"/>
        </w:rPr>
      </w:pPr>
      <w:r w:rsidRPr="00A1641E">
        <w:rPr>
          <w:rFonts w:ascii="Arial" w:hAnsi="Arial" w:cs="Arial"/>
          <w:bCs/>
          <w:sz w:val="22"/>
          <w:szCs w:val="22"/>
        </w:rPr>
        <w:t>FECHA Y HORA DE APERTURA:</w:t>
      </w:r>
    </w:p>
    <w:p w:rsidR="004A244E" w:rsidRPr="00A1641E" w:rsidRDefault="004A244E" w:rsidP="004A244E">
      <w:pPr>
        <w:pBdr>
          <w:top w:val="single" w:sz="4" w:space="1" w:color="auto"/>
          <w:left w:val="single" w:sz="4" w:space="4" w:color="auto"/>
          <w:bottom w:val="single" w:sz="4" w:space="1" w:color="auto"/>
          <w:right w:val="single" w:sz="4" w:space="4" w:color="auto"/>
        </w:pBdr>
        <w:rPr>
          <w:rFonts w:ascii="Arial" w:hAnsi="Arial" w:cs="Arial"/>
          <w:bCs/>
          <w:sz w:val="22"/>
          <w:szCs w:val="22"/>
        </w:rPr>
      </w:pPr>
    </w:p>
    <w:p w:rsidR="004A244E" w:rsidRPr="00A1641E" w:rsidRDefault="004A244E" w:rsidP="00FB51B1">
      <w:pPr>
        <w:pBdr>
          <w:top w:val="single" w:sz="4" w:space="1" w:color="auto"/>
          <w:left w:val="single" w:sz="4" w:space="4" w:color="auto"/>
          <w:bottom w:val="single" w:sz="4" w:space="1" w:color="auto"/>
          <w:right w:val="single" w:sz="4" w:space="4" w:color="auto"/>
        </w:pBdr>
        <w:outlineLvl w:val="0"/>
        <w:rPr>
          <w:rFonts w:ascii="Arial" w:hAnsi="Arial" w:cs="Arial"/>
          <w:bCs/>
          <w:sz w:val="22"/>
          <w:szCs w:val="22"/>
        </w:rPr>
      </w:pPr>
      <w:r w:rsidRPr="00A1641E">
        <w:rPr>
          <w:rFonts w:ascii="Arial" w:hAnsi="Arial" w:cs="Arial"/>
          <w:bCs/>
          <w:sz w:val="22"/>
          <w:szCs w:val="22"/>
        </w:rPr>
        <w:t>RAZÓN SOCIAL:</w:t>
      </w:r>
    </w:p>
    <w:p w:rsidR="004A244E" w:rsidRPr="00A1641E" w:rsidRDefault="004A244E" w:rsidP="004A244E">
      <w:pPr>
        <w:pBdr>
          <w:top w:val="single" w:sz="4" w:space="1" w:color="auto"/>
          <w:left w:val="single" w:sz="4" w:space="4" w:color="auto"/>
          <w:bottom w:val="single" w:sz="4" w:space="1" w:color="auto"/>
          <w:right w:val="single" w:sz="4" w:space="4" w:color="auto"/>
        </w:pBdr>
        <w:rPr>
          <w:rFonts w:ascii="Arial" w:hAnsi="Arial" w:cs="Arial"/>
          <w:bCs/>
          <w:sz w:val="22"/>
          <w:szCs w:val="22"/>
        </w:rPr>
      </w:pPr>
    </w:p>
    <w:p w:rsidR="004A244E" w:rsidRPr="00A1641E" w:rsidRDefault="004A244E" w:rsidP="00FB51B1">
      <w:pPr>
        <w:pBdr>
          <w:top w:val="single" w:sz="4" w:space="1" w:color="auto"/>
          <w:left w:val="single" w:sz="4" w:space="4" w:color="auto"/>
          <w:bottom w:val="single" w:sz="4" w:space="1" w:color="auto"/>
          <w:right w:val="single" w:sz="4" w:space="4" w:color="auto"/>
        </w:pBdr>
        <w:outlineLvl w:val="0"/>
        <w:rPr>
          <w:rFonts w:ascii="Arial" w:hAnsi="Arial" w:cs="Arial"/>
          <w:bCs/>
          <w:sz w:val="22"/>
          <w:szCs w:val="22"/>
        </w:rPr>
      </w:pPr>
      <w:r w:rsidRPr="00A1641E">
        <w:rPr>
          <w:rFonts w:ascii="Arial" w:hAnsi="Arial" w:cs="Arial"/>
          <w:bCs/>
          <w:sz w:val="22"/>
          <w:szCs w:val="22"/>
        </w:rPr>
        <w:t>CUIT:</w:t>
      </w:r>
    </w:p>
    <w:p w:rsidR="004A244E" w:rsidRPr="00A1641E" w:rsidRDefault="004A244E" w:rsidP="004A244E">
      <w:pPr>
        <w:pBdr>
          <w:top w:val="single" w:sz="4" w:space="1" w:color="auto"/>
          <w:left w:val="single" w:sz="4" w:space="4" w:color="auto"/>
          <w:bottom w:val="single" w:sz="4" w:space="1" w:color="auto"/>
          <w:right w:val="single" w:sz="4" w:space="4" w:color="auto"/>
        </w:pBdr>
        <w:rPr>
          <w:rFonts w:ascii="Arial" w:hAnsi="Arial" w:cs="Arial"/>
          <w:bCs/>
          <w:sz w:val="22"/>
          <w:szCs w:val="22"/>
        </w:rPr>
      </w:pPr>
    </w:p>
    <w:p w:rsidR="004014A1" w:rsidRPr="00A1641E" w:rsidRDefault="004014A1" w:rsidP="00F721CC">
      <w:pPr>
        <w:rPr>
          <w:rFonts w:ascii="Arial" w:hAnsi="Arial" w:cs="Arial"/>
          <w:b/>
          <w:sz w:val="22"/>
          <w:szCs w:val="22"/>
        </w:rPr>
      </w:pPr>
    </w:p>
    <w:p w:rsidR="00F721CC" w:rsidRPr="00A1641E" w:rsidRDefault="00F721CC" w:rsidP="00FB51B1">
      <w:pPr>
        <w:outlineLvl w:val="0"/>
        <w:rPr>
          <w:rFonts w:ascii="Arial" w:hAnsi="Arial" w:cs="Arial"/>
          <w:b/>
          <w:sz w:val="22"/>
          <w:szCs w:val="22"/>
          <w:lang w:val="es-ES_tradnl"/>
        </w:rPr>
      </w:pPr>
      <w:r w:rsidRPr="00A1641E">
        <w:rPr>
          <w:rFonts w:ascii="Arial" w:hAnsi="Arial" w:cs="Arial"/>
          <w:b/>
          <w:sz w:val="22"/>
          <w:szCs w:val="22"/>
        </w:rPr>
        <w:t xml:space="preserve">ARTÍCULO </w:t>
      </w:r>
      <w:r w:rsidR="004A244E" w:rsidRPr="00A1641E">
        <w:rPr>
          <w:rFonts w:ascii="Arial" w:hAnsi="Arial" w:cs="Arial"/>
          <w:b/>
          <w:sz w:val="22"/>
          <w:szCs w:val="22"/>
        </w:rPr>
        <w:t>3</w:t>
      </w:r>
      <w:r w:rsidR="001903C4" w:rsidRPr="00A1641E">
        <w:rPr>
          <w:rFonts w:ascii="Arial" w:hAnsi="Arial" w:cs="Arial"/>
          <w:b/>
          <w:sz w:val="22"/>
          <w:szCs w:val="22"/>
        </w:rPr>
        <w:t>°</w:t>
      </w:r>
      <w:r w:rsidRPr="00A1641E">
        <w:rPr>
          <w:rFonts w:ascii="Arial" w:hAnsi="Arial" w:cs="Arial"/>
          <w:b/>
          <w:sz w:val="22"/>
          <w:szCs w:val="22"/>
        </w:rPr>
        <w:t>.- GARANTIAS:</w:t>
      </w:r>
    </w:p>
    <w:p w:rsidR="001903C4" w:rsidRPr="00A1641E" w:rsidRDefault="00634CE7" w:rsidP="00F721CC">
      <w:pPr>
        <w:tabs>
          <w:tab w:val="left" w:pos="567"/>
        </w:tabs>
        <w:jc w:val="both"/>
        <w:rPr>
          <w:rFonts w:ascii="Arial" w:hAnsi="Arial" w:cs="Arial"/>
          <w:sz w:val="22"/>
          <w:szCs w:val="22"/>
        </w:rPr>
      </w:pPr>
      <w:r w:rsidRPr="00A1641E">
        <w:rPr>
          <w:rFonts w:ascii="Arial" w:hAnsi="Arial" w:cs="Arial"/>
          <w:sz w:val="22"/>
          <w:szCs w:val="22"/>
        </w:rPr>
        <w:t>3.</w:t>
      </w:r>
      <w:r w:rsidR="00916104" w:rsidRPr="00A1641E">
        <w:rPr>
          <w:rFonts w:ascii="Arial" w:hAnsi="Arial" w:cs="Arial"/>
          <w:sz w:val="22"/>
          <w:szCs w:val="22"/>
        </w:rPr>
        <w:t>1</w:t>
      </w:r>
      <w:r w:rsidR="00A7612D" w:rsidRPr="00A1641E">
        <w:rPr>
          <w:rFonts w:ascii="Arial" w:hAnsi="Arial" w:cs="Arial"/>
          <w:sz w:val="22"/>
          <w:szCs w:val="22"/>
        </w:rPr>
        <w:t xml:space="preserve">.- </w:t>
      </w:r>
      <w:r w:rsidR="001903C4" w:rsidRPr="00A1641E">
        <w:rPr>
          <w:rFonts w:ascii="Arial" w:hAnsi="Arial" w:cs="Arial"/>
          <w:sz w:val="22"/>
          <w:szCs w:val="22"/>
        </w:rPr>
        <w:t>Solo se aceptarán</w:t>
      </w:r>
      <w:r w:rsidR="00321307" w:rsidRPr="00A1641E">
        <w:rPr>
          <w:rFonts w:ascii="Arial" w:hAnsi="Arial" w:cs="Arial"/>
          <w:sz w:val="22"/>
          <w:szCs w:val="22"/>
        </w:rPr>
        <w:t xml:space="preserve"> los siguientes medios</w:t>
      </w:r>
      <w:r w:rsidR="001903C4" w:rsidRPr="00A1641E">
        <w:rPr>
          <w:rFonts w:ascii="Arial" w:hAnsi="Arial" w:cs="Arial"/>
          <w:sz w:val="22"/>
          <w:szCs w:val="22"/>
        </w:rPr>
        <w:t>:</w:t>
      </w:r>
    </w:p>
    <w:p w:rsidR="001903C4" w:rsidRPr="00A1641E" w:rsidRDefault="00C0106B" w:rsidP="00F721CC">
      <w:pPr>
        <w:tabs>
          <w:tab w:val="left" w:pos="567"/>
        </w:tabs>
        <w:jc w:val="both"/>
        <w:rPr>
          <w:rFonts w:ascii="Arial" w:hAnsi="Arial" w:cs="Arial"/>
          <w:sz w:val="22"/>
          <w:szCs w:val="22"/>
        </w:rPr>
      </w:pPr>
      <w:r w:rsidRPr="00A1641E">
        <w:rPr>
          <w:rFonts w:ascii="Arial" w:hAnsi="Arial" w:cs="Arial"/>
          <w:sz w:val="22"/>
          <w:szCs w:val="22"/>
        </w:rPr>
        <w:t>3.</w:t>
      </w:r>
      <w:r w:rsidR="00916104" w:rsidRPr="00A1641E">
        <w:rPr>
          <w:rFonts w:ascii="Arial" w:hAnsi="Arial" w:cs="Arial"/>
          <w:sz w:val="22"/>
          <w:szCs w:val="22"/>
        </w:rPr>
        <w:t>1</w:t>
      </w:r>
      <w:r w:rsidRPr="00A1641E">
        <w:rPr>
          <w:rFonts w:ascii="Arial" w:hAnsi="Arial" w:cs="Arial"/>
          <w:sz w:val="22"/>
          <w:szCs w:val="22"/>
        </w:rPr>
        <w:t>.A</w:t>
      </w:r>
      <w:r w:rsidR="00A7612D" w:rsidRPr="00A1641E">
        <w:rPr>
          <w:rFonts w:ascii="Arial" w:hAnsi="Arial" w:cs="Arial"/>
          <w:sz w:val="22"/>
          <w:szCs w:val="22"/>
        </w:rPr>
        <w:t xml:space="preserve">) </w:t>
      </w:r>
      <w:r w:rsidR="001903C4" w:rsidRPr="00A1641E">
        <w:rPr>
          <w:rFonts w:ascii="Arial" w:hAnsi="Arial" w:cs="Arial"/>
          <w:sz w:val="22"/>
          <w:szCs w:val="22"/>
        </w:rPr>
        <w:t xml:space="preserve">PAGARÉ: </w:t>
      </w:r>
      <w:r w:rsidR="00D04F66" w:rsidRPr="00A1641E">
        <w:rPr>
          <w:rFonts w:ascii="Arial" w:hAnsi="Arial" w:cs="Arial"/>
          <w:sz w:val="22"/>
          <w:szCs w:val="22"/>
        </w:rPr>
        <w:t>Solo en los casos que el importe</w:t>
      </w:r>
      <w:r w:rsidR="00865947" w:rsidRPr="00A1641E">
        <w:rPr>
          <w:rFonts w:ascii="Arial" w:hAnsi="Arial" w:cs="Arial"/>
          <w:sz w:val="22"/>
          <w:szCs w:val="22"/>
        </w:rPr>
        <w:t xml:space="preserve"> de la </w:t>
      </w:r>
      <w:r w:rsidR="00906AFE" w:rsidRPr="00A1641E">
        <w:rPr>
          <w:rFonts w:ascii="Arial" w:hAnsi="Arial" w:cs="Arial"/>
          <w:sz w:val="22"/>
          <w:szCs w:val="22"/>
        </w:rPr>
        <w:t>garantía</w:t>
      </w:r>
      <w:r w:rsidR="00D04F66" w:rsidRPr="00A1641E">
        <w:rPr>
          <w:rFonts w:ascii="Arial" w:hAnsi="Arial" w:cs="Arial"/>
          <w:sz w:val="22"/>
          <w:szCs w:val="22"/>
        </w:rPr>
        <w:t xml:space="preserve"> </w:t>
      </w:r>
      <w:r w:rsidR="00D04F66" w:rsidRPr="00A1641E">
        <w:rPr>
          <w:rFonts w:ascii="Arial" w:hAnsi="Arial" w:cs="Arial"/>
          <w:sz w:val="22"/>
          <w:szCs w:val="22"/>
          <w:u w:val="single"/>
        </w:rPr>
        <w:t>no supere</w:t>
      </w:r>
      <w:r w:rsidR="00D04F66" w:rsidRPr="00A1641E">
        <w:rPr>
          <w:rFonts w:ascii="Arial" w:hAnsi="Arial" w:cs="Arial"/>
          <w:sz w:val="22"/>
          <w:szCs w:val="22"/>
        </w:rPr>
        <w:t xml:space="preserve"> los</w:t>
      </w:r>
      <w:r w:rsidR="00545240" w:rsidRPr="00A1641E">
        <w:rPr>
          <w:rFonts w:ascii="Arial" w:hAnsi="Arial" w:cs="Arial"/>
          <w:sz w:val="22"/>
          <w:szCs w:val="22"/>
        </w:rPr>
        <w:t xml:space="preserve"> </w:t>
      </w:r>
      <w:r w:rsidR="00F143F1" w:rsidRPr="00A1641E">
        <w:rPr>
          <w:rFonts w:ascii="Arial" w:hAnsi="Arial" w:cs="Arial"/>
          <w:sz w:val="22"/>
          <w:szCs w:val="22"/>
        </w:rPr>
        <w:t xml:space="preserve">DOSCIENTOS SESENTA </w:t>
      </w:r>
      <w:r w:rsidR="00545240" w:rsidRPr="00A1641E">
        <w:rPr>
          <w:rFonts w:ascii="Arial" w:hAnsi="Arial" w:cs="Arial"/>
          <w:sz w:val="22"/>
          <w:szCs w:val="22"/>
        </w:rPr>
        <w:t>(</w:t>
      </w:r>
      <w:r w:rsidR="00F143F1" w:rsidRPr="00A1641E">
        <w:rPr>
          <w:rFonts w:ascii="Arial" w:hAnsi="Arial" w:cs="Arial"/>
          <w:sz w:val="22"/>
          <w:szCs w:val="22"/>
        </w:rPr>
        <w:t>260</w:t>
      </w:r>
      <w:r w:rsidR="00545240" w:rsidRPr="00A1641E">
        <w:rPr>
          <w:rFonts w:ascii="Arial" w:hAnsi="Arial" w:cs="Arial"/>
          <w:sz w:val="22"/>
          <w:szCs w:val="22"/>
        </w:rPr>
        <w:t>) M</w:t>
      </w:r>
      <w:r w:rsidR="00F143F1" w:rsidRPr="00A1641E">
        <w:rPr>
          <w:rFonts w:ascii="Arial" w:hAnsi="Arial" w:cs="Arial"/>
          <w:sz w:val="22"/>
          <w:szCs w:val="22"/>
        </w:rPr>
        <w:t>Ó</w:t>
      </w:r>
      <w:r w:rsidR="00545240" w:rsidRPr="00A1641E">
        <w:rPr>
          <w:rFonts w:ascii="Arial" w:hAnsi="Arial" w:cs="Arial"/>
          <w:sz w:val="22"/>
          <w:szCs w:val="22"/>
        </w:rPr>
        <w:t>DULOS ($</w:t>
      </w:r>
      <w:r w:rsidR="00391CA1" w:rsidRPr="00A1641E">
        <w:rPr>
          <w:rFonts w:ascii="Arial" w:hAnsi="Arial" w:cs="Arial"/>
          <w:sz w:val="22"/>
          <w:szCs w:val="22"/>
        </w:rPr>
        <w:t xml:space="preserve"> </w:t>
      </w:r>
      <w:r w:rsidR="00F143F1" w:rsidRPr="00A1641E">
        <w:rPr>
          <w:rFonts w:ascii="Arial" w:hAnsi="Arial" w:cs="Arial"/>
          <w:sz w:val="22"/>
          <w:szCs w:val="22"/>
        </w:rPr>
        <w:t>260</w:t>
      </w:r>
      <w:r w:rsidR="00545240" w:rsidRPr="00A1641E">
        <w:rPr>
          <w:rFonts w:ascii="Arial" w:hAnsi="Arial" w:cs="Arial"/>
          <w:sz w:val="22"/>
          <w:szCs w:val="22"/>
        </w:rPr>
        <w:t>.000</w:t>
      </w:r>
      <w:r w:rsidR="00391CA1" w:rsidRPr="00A1641E">
        <w:rPr>
          <w:rFonts w:ascii="Arial" w:hAnsi="Arial" w:cs="Arial"/>
          <w:sz w:val="22"/>
          <w:szCs w:val="22"/>
        </w:rPr>
        <w:t>.-</w:t>
      </w:r>
      <w:r w:rsidR="00545240" w:rsidRPr="00A1641E">
        <w:rPr>
          <w:rFonts w:ascii="Arial" w:hAnsi="Arial" w:cs="Arial"/>
          <w:sz w:val="22"/>
          <w:szCs w:val="22"/>
        </w:rPr>
        <w:t>), el oferente podrá constituir garantía mediante</w:t>
      </w:r>
      <w:r w:rsidR="00865947" w:rsidRPr="00A1641E">
        <w:rPr>
          <w:rFonts w:ascii="Arial" w:hAnsi="Arial" w:cs="Arial"/>
          <w:sz w:val="22"/>
          <w:szCs w:val="22"/>
        </w:rPr>
        <w:t xml:space="preserve"> </w:t>
      </w:r>
      <w:r w:rsidR="00F721CC" w:rsidRPr="00A1641E">
        <w:rPr>
          <w:rFonts w:ascii="Arial" w:hAnsi="Arial" w:cs="Arial"/>
          <w:sz w:val="22"/>
          <w:szCs w:val="22"/>
        </w:rPr>
        <w:t>un pagaré</w:t>
      </w:r>
      <w:r w:rsidR="00545240" w:rsidRPr="00A1641E">
        <w:rPr>
          <w:rFonts w:ascii="Arial" w:hAnsi="Arial" w:cs="Arial"/>
          <w:sz w:val="22"/>
          <w:szCs w:val="22"/>
        </w:rPr>
        <w:t xml:space="preserve"> el cual </w:t>
      </w:r>
      <w:r w:rsidR="00F721CC" w:rsidRPr="00A1641E">
        <w:rPr>
          <w:rFonts w:ascii="Arial" w:hAnsi="Arial" w:cs="Arial"/>
          <w:sz w:val="22"/>
          <w:szCs w:val="22"/>
        </w:rPr>
        <w:t>deberá extenderse a favor de la ADMINISTRACIÓN NACIONAL DE AVIACIÓN CIVIL</w:t>
      </w:r>
      <w:r w:rsidR="00FD252F" w:rsidRPr="00A1641E">
        <w:rPr>
          <w:rFonts w:ascii="Arial" w:hAnsi="Arial" w:cs="Arial"/>
          <w:sz w:val="22"/>
          <w:szCs w:val="22"/>
        </w:rPr>
        <w:t>.</w:t>
      </w:r>
    </w:p>
    <w:p w:rsidR="00AF33B1" w:rsidRPr="00A1641E" w:rsidRDefault="00C0106B" w:rsidP="00F721CC">
      <w:pPr>
        <w:tabs>
          <w:tab w:val="left" w:pos="567"/>
        </w:tabs>
        <w:jc w:val="both"/>
        <w:rPr>
          <w:rFonts w:ascii="Arial" w:hAnsi="Arial" w:cs="Arial"/>
          <w:sz w:val="22"/>
          <w:szCs w:val="22"/>
        </w:rPr>
      </w:pPr>
      <w:r w:rsidRPr="00A1641E">
        <w:rPr>
          <w:rFonts w:ascii="Arial" w:hAnsi="Arial" w:cs="Arial"/>
          <w:sz w:val="22"/>
          <w:szCs w:val="22"/>
        </w:rPr>
        <w:t>3.</w:t>
      </w:r>
      <w:r w:rsidR="00916104" w:rsidRPr="00A1641E">
        <w:rPr>
          <w:rFonts w:ascii="Arial" w:hAnsi="Arial" w:cs="Arial"/>
          <w:sz w:val="22"/>
          <w:szCs w:val="22"/>
        </w:rPr>
        <w:t>1</w:t>
      </w:r>
      <w:r w:rsidRPr="00A1641E">
        <w:rPr>
          <w:rFonts w:ascii="Arial" w:hAnsi="Arial" w:cs="Arial"/>
          <w:sz w:val="22"/>
          <w:szCs w:val="22"/>
        </w:rPr>
        <w:t>.B</w:t>
      </w:r>
      <w:r w:rsidR="00A7612D" w:rsidRPr="00A1641E">
        <w:rPr>
          <w:rFonts w:ascii="Arial" w:hAnsi="Arial" w:cs="Arial"/>
          <w:sz w:val="22"/>
          <w:szCs w:val="22"/>
        </w:rPr>
        <w:t xml:space="preserve">) </w:t>
      </w:r>
      <w:r w:rsidR="001903C4" w:rsidRPr="00A1641E">
        <w:rPr>
          <w:rFonts w:ascii="Arial" w:hAnsi="Arial" w:cs="Arial"/>
          <w:sz w:val="22"/>
          <w:szCs w:val="22"/>
        </w:rPr>
        <w:t>SEGURO DE CAUCIÓN:</w:t>
      </w:r>
      <w:r w:rsidR="00AF33B1" w:rsidRPr="00A1641E">
        <w:rPr>
          <w:rFonts w:ascii="Arial" w:hAnsi="Arial" w:cs="Arial"/>
          <w:sz w:val="22"/>
          <w:szCs w:val="22"/>
        </w:rPr>
        <w:t xml:space="preserve"> Si el importe de la garantía </w:t>
      </w:r>
      <w:r w:rsidR="00AF33B1" w:rsidRPr="00A1641E">
        <w:rPr>
          <w:rFonts w:ascii="Arial" w:hAnsi="Arial" w:cs="Arial"/>
          <w:sz w:val="22"/>
          <w:szCs w:val="22"/>
          <w:u w:val="single"/>
        </w:rPr>
        <w:t>supera</w:t>
      </w:r>
      <w:r w:rsidR="00AF33B1" w:rsidRPr="00A1641E">
        <w:rPr>
          <w:rFonts w:ascii="Arial" w:hAnsi="Arial" w:cs="Arial"/>
          <w:sz w:val="22"/>
          <w:szCs w:val="22"/>
        </w:rPr>
        <w:t xml:space="preserve"> los DOSCIENTOS SESENTA (260) MÓDULOS ($260.000) la misma deberá constituirse de manera obligatoria mediante Póliza de Seguro de Caución.</w:t>
      </w:r>
    </w:p>
    <w:p w:rsidR="00F721CC" w:rsidRPr="00A1641E" w:rsidRDefault="001903C4" w:rsidP="00F721CC">
      <w:pPr>
        <w:tabs>
          <w:tab w:val="left" w:pos="567"/>
        </w:tabs>
        <w:jc w:val="both"/>
        <w:rPr>
          <w:rFonts w:ascii="Arial" w:hAnsi="Arial" w:cs="Arial"/>
          <w:sz w:val="22"/>
          <w:szCs w:val="22"/>
        </w:rPr>
      </w:pPr>
      <w:r w:rsidRPr="00A1641E">
        <w:rPr>
          <w:rFonts w:ascii="Arial" w:hAnsi="Arial" w:cs="Arial"/>
          <w:sz w:val="22"/>
          <w:szCs w:val="22"/>
        </w:rPr>
        <w:lastRenderedPageBreak/>
        <w:t>S</w:t>
      </w:r>
      <w:r w:rsidR="00F721CC" w:rsidRPr="00A1641E">
        <w:rPr>
          <w:rFonts w:ascii="Arial" w:hAnsi="Arial" w:cs="Arial"/>
          <w:sz w:val="22"/>
          <w:szCs w:val="22"/>
        </w:rPr>
        <w:t xml:space="preserve">i la forma elegida es mediante un Seguro de Caución, la póliza deberá ser extendida a favor de ADMINISTRACIÓN NACIONAL DE AVIACIÓN CIVIL, la </w:t>
      </w:r>
      <w:r w:rsidR="004014A1" w:rsidRPr="00A1641E">
        <w:rPr>
          <w:rFonts w:ascii="Arial" w:hAnsi="Arial" w:cs="Arial"/>
          <w:sz w:val="22"/>
          <w:szCs w:val="22"/>
        </w:rPr>
        <w:t xml:space="preserve">Compañía Aseguradora </w:t>
      </w:r>
      <w:r w:rsidR="00F721CC" w:rsidRPr="00A1641E">
        <w:rPr>
          <w:rFonts w:ascii="Arial" w:hAnsi="Arial" w:cs="Arial"/>
          <w:sz w:val="22"/>
          <w:szCs w:val="22"/>
        </w:rPr>
        <w:t>deberá estar autorizada por la Superintendencia de Seguros de la Nación.</w:t>
      </w:r>
      <w:r w:rsidR="00FD252F" w:rsidRPr="00A1641E">
        <w:rPr>
          <w:rFonts w:ascii="Arial" w:hAnsi="Arial" w:cs="Arial"/>
          <w:sz w:val="22"/>
          <w:szCs w:val="22"/>
        </w:rPr>
        <w:t xml:space="preserve"> Deberá indicarse en forma expresa el número de expediente y contratación que garantiza y para las Garantías de </w:t>
      </w:r>
      <w:r w:rsidR="002533FA" w:rsidRPr="00A1641E">
        <w:rPr>
          <w:rFonts w:ascii="Arial" w:hAnsi="Arial" w:cs="Arial"/>
          <w:sz w:val="22"/>
          <w:szCs w:val="22"/>
        </w:rPr>
        <w:t>Cumplimiento de Contrato</w:t>
      </w:r>
      <w:r w:rsidR="00FD252F" w:rsidRPr="00A1641E">
        <w:rPr>
          <w:rFonts w:ascii="Arial" w:hAnsi="Arial" w:cs="Arial"/>
          <w:sz w:val="22"/>
          <w:szCs w:val="22"/>
        </w:rPr>
        <w:t xml:space="preserve"> deberá consignar también el número de orden de compra o contrato respectivo. Las garantías que se extiendan deberán estar fechadas en el día de</w:t>
      </w:r>
      <w:r w:rsidR="002533FA" w:rsidRPr="00A1641E">
        <w:rPr>
          <w:rFonts w:ascii="Arial" w:hAnsi="Arial" w:cs="Arial"/>
          <w:sz w:val="22"/>
          <w:szCs w:val="22"/>
        </w:rPr>
        <w:t xml:space="preserve"> </w:t>
      </w:r>
      <w:r w:rsidR="00FD252F" w:rsidRPr="00A1641E">
        <w:rPr>
          <w:rFonts w:ascii="Arial" w:hAnsi="Arial" w:cs="Arial"/>
          <w:sz w:val="22"/>
          <w:szCs w:val="22"/>
        </w:rPr>
        <w:t>l</w:t>
      </w:r>
      <w:r w:rsidR="002533FA" w:rsidRPr="00A1641E">
        <w:rPr>
          <w:rFonts w:ascii="Arial" w:hAnsi="Arial" w:cs="Arial"/>
          <w:sz w:val="22"/>
          <w:szCs w:val="22"/>
        </w:rPr>
        <w:t>a</w:t>
      </w:r>
      <w:r w:rsidR="00FD252F" w:rsidRPr="00A1641E">
        <w:rPr>
          <w:rFonts w:ascii="Arial" w:hAnsi="Arial" w:cs="Arial"/>
          <w:sz w:val="22"/>
          <w:szCs w:val="22"/>
        </w:rPr>
        <w:t xml:space="preserve"> </w:t>
      </w:r>
      <w:r w:rsidR="002533FA" w:rsidRPr="00A1641E">
        <w:rPr>
          <w:rFonts w:ascii="Arial" w:hAnsi="Arial" w:cs="Arial"/>
          <w:sz w:val="22"/>
          <w:szCs w:val="22"/>
        </w:rPr>
        <w:t>notificación</w:t>
      </w:r>
      <w:r w:rsidR="00FD252F" w:rsidRPr="00A1641E">
        <w:rPr>
          <w:rFonts w:ascii="Arial" w:hAnsi="Arial" w:cs="Arial"/>
          <w:sz w:val="22"/>
          <w:szCs w:val="22"/>
        </w:rPr>
        <w:t xml:space="preserve"> de la Orden de Compra/Contrato o posterior, no se admitirán fechas de emisión en blanco.</w:t>
      </w:r>
      <w:r w:rsidR="00865947" w:rsidRPr="00A1641E">
        <w:rPr>
          <w:rFonts w:ascii="Arial" w:hAnsi="Arial" w:cs="Arial"/>
          <w:sz w:val="22"/>
          <w:szCs w:val="22"/>
        </w:rPr>
        <w:t xml:space="preserve"> </w:t>
      </w:r>
    </w:p>
    <w:p w:rsidR="001C2109" w:rsidRPr="00A1641E" w:rsidRDefault="00634CE7">
      <w:pPr>
        <w:tabs>
          <w:tab w:val="left" w:pos="567"/>
        </w:tabs>
        <w:rPr>
          <w:rFonts w:ascii="Arial" w:hAnsi="Arial" w:cs="Arial"/>
          <w:sz w:val="22"/>
          <w:szCs w:val="22"/>
        </w:rPr>
      </w:pPr>
      <w:r w:rsidRPr="00A1641E">
        <w:rPr>
          <w:rFonts w:ascii="Arial" w:hAnsi="Arial" w:cs="Arial"/>
          <w:sz w:val="22"/>
          <w:szCs w:val="22"/>
        </w:rPr>
        <w:t>3.</w:t>
      </w:r>
      <w:r w:rsidR="00916104" w:rsidRPr="00A1641E">
        <w:rPr>
          <w:rFonts w:ascii="Arial" w:hAnsi="Arial" w:cs="Arial"/>
          <w:sz w:val="22"/>
          <w:szCs w:val="22"/>
        </w:rPr>
        <w:t>2</w:t>
      </w:r>
      <w:r w:rsidR="00785F14" w:rsidRPr="00A1641E">
        <w:rPr>
          <w:rFonts w:ascii="Arial" w:hAnsi="Arial" w:cs="Arial"/>
          <w:sz w:val="22"/>
          <w:szCs w:val="22"/>
        </w:rPr>
        <w:t xml:space="preserve">.- </w:t>
      </w:r>
      <w:r w:rsidR="00A7612D" w:rsidRPr="00A1641E">
        <w:rPr>
          <w:rFonts w:ascii="Arial" w:hAnsi="Arial" w:cs="Arial"/>
          <w:sz w:val="22"/>
          <w:szCs w:val="22"/>
        </w:rPr>
        <w:t xml:space="preserve">Monto de la </w:t>
      </w:r>
      <w:r w:rsidR="00E87552" w:rsidRPr="00A1641E">
        <w:rPr>
          <w:rFonts w:ascii="Arial" w:hAnsi="Arial" w:cs="Arial"/>
          <w:sz w:val="22"/>
          <w:szCs w:val="22"/>
        </w:rPr>
        <w:t>Garantía</w:t>
      </w:r>
      <w:r w:rsidR="00A7612D" w:rsidRPr="00A1641E">
        <w:rPr>
          <w:rFonts w:ascii="Arial" w:hAnsi="Arial" w:cs="Arial"/>
          <w:sz w:val="22"/>
          <w:szCs w:val="22"/>
        </w:rPr>
        <w:t>:</w:t>
      </w:r>
    </w:p>
    <w:p w:rsidR="0079118E" w:rsidRPr="00A1641E" w:rsidRDefault="00024011">
      <w:pPr>
        <w:tabs>
          <w:tab w:val="left" w:pos="567"/>
        </w:tabs>
        <w:rPr>
          <w:rFonts w:ascii="Arial" w:hAnsi="Arial" w:cs="Arial"/>
          <w:sz w:val="22"/>
          <w:szCs w:val="22"/>
        </w:rPr>
      </w:pPr>
      <w:r w:rsidRPr="00A1641E">
        <w:rPr>
          <w:rFonts w:ascii="Arial" w:hAnsi="Arial" w:cs="Arial"/>
          <w:sz w:val="22"/>
          <w:szCs w:val="22"/>
        </w:rPr>
        <w:t>3.</w:t>
      </w:r>
      <w:r w:rsidR="00916104" w:rsidRPr="00A1641E">
        <w:rPr>
          <w:rFonts w:ascii="Arial" w:hAnsi="Arial" w:cs="Arial"/>
          <w:sz w:val="22"/>
          <w:szCs w:val="22"/>
        </w:rPr>
        <w:t>2</w:t>
      </w:r>
      <w:r w:rsidRPr="00A1641E">
        <w:rPr>
          <w:rFonts w:ascii="Arial" w:hAnsi="Arial" w:cs="Arial"/>
          <w:sz w:val="22"/>
          <w:szCs w:val="22"/>
        </w:rPr>
        <w:t>.</w:t>
      </w:r>
      <w:r w:rsidR="00A7612D" w:rsidRPr="00A1641E">
        <w:rPr>
          <w:rFonts w:ascii="Arial" w:hAnsi="Arial" w:cs="Arial"/>
          <w:sz w:val="22"/>
          <w:szCs w:val="22"/>
        </w:rPr>
        <w:t>A) Garantía</w:t>
      </w:r>
      <w:r w:rsidR="00785F14" w:rsidRPr="00A1641E">
        <w:rPr>
          <w:rFonts w:ascii="Arial" w:hAnsi="Arial" w:cs="Arial"/>
          <w:sz w:val="22"/>
          <w:szCs w:val="22"/>
        </w:rPr>
        <w:t xml:space="preserve"> de Mantenimiento de </w:t>
      </w:r>
      <w:r w:rsidR="00A7612D" w:rsidRPr="00A1641E">
        <w:rPr>
          <w:rFonts w:ascii="Arial" w:hAnsi="Arial" w:cs="Arial"/>
          <w:sz w:val="22"/>
          <w:szCs w:val="22"/>
        </w:rPr>
        <w:t>Oferta: CINCO</w:t>
      </w:r>
      <w:r w:rsidR="00785F14" w:rsidRPr="00A1641E">
        <w:rPr>
          <w:rFonts w:ascii="Arial" w:hAnsi="Arial" w:cs="Arial"/>
          <w:sz w:val="22"/>
          <w:szCs w:val="22"/>
        </w:rPr>
        <w:t xml:space="preserve"> POR CIENTO (5%) del</w:t>
      </w:r>
      <w:r w:rsidR="001554F5" w:rsidRPr="00A1641E">
        <w:rPr>
          <w:rFonts w:ascii="Arial" w:hAnsi="Arial" w:cs="Arial"/>
          <w:sz w:val="22"/>
          <w:szCs w:val="22"/>
        </w:rPr>
        <w:t xml:space="preserve"> monto</w:t>
      </w:r>
      <w:r w:rsidR="00785F14" w:rsidRPr="00A1641E">
        <w:rPr>
          <w:rFonts w:ascii="Arial" w:hAnsi="Arial" w:cs="Arial"/>
          <w:sz w:val="22"/>
          <w:szCs w:val="22"/>
        </w:rPr>
        <w:t xml:space="preserve"> total </w:t>
      </w:r>
      <w:r w:rsidR="00D04F66" w:rsidRPr="00A1641E">
        <w:rPr>
          <w:rFonts w:ascii="Arial" w:hAnsi="Arial" w:cs="Arial"/>
          <w:sz w:val="22"/>
          <w:szCs w:val="22"/>
        </w:rPr>
        <w:t>ofertado.</w:t>
      </w:r>
    </w:p>
    <w:p w:rsidR="001903C4" w:rsidRPr="00A1641E" w:rsidRDefault="00024011" w:rsidP="00F721CC">
      <w:pPr>
        <w:tabs>
          <w:tab w:val="left" w:pos="567"/>
        </w:tabs>
        <w:jc w:val="both"/>
        <w:rPr>
          <w:rFonts w:ascii="Arial" w:hAnsi="Arial" w:cs="Arial"/>
          <w:sz w:val="22"/>
          <w:szCs w:val="22"/>
        </w:rPr>
      </w:pPr>
      <w:r w:rsidRPr="00A1641E">
        <w:rPr>
          <w:rFonts w:ascii="Arial" w:hAnsi="Arial" w:cs="Arial"/>
          <w:sz w:val="22"/>
          <w:szCs w:val="22"/>
        </w:rPr>
        <w:t>3.</w:t>
      </w:r>
      <w:r w:rsidR="00916104" w:rsidRPr="00A1641E">
        <w:rPr>
          <w:rFonts w:ascii="Arial" w:hAnsi="Arial" w:cs="Arial"/>
          <w:sz w:val="22"/>
          <w:szCs w:val="22"/>
        </w:rPr>
        <w:t>2</w:t>
      </w:r>
      <w:r w:rsidRPr="00A1641E">
        <w:rPr>
          <w:rFonts w:ascii="Arial" w:hAnsi="Arial" w:cs="Arial"/>
          <w:sz w:val="22"/>
          <w:szCs w:val="22"/>
        </w:rPr>
        <w:t>.</w:t>
      </w:r>
      <w:r w:rsidR="00A7612D" w:rsidRPr="00A1641E">
        <w:rPr>
          <w:rFonts w:ascii="Arial" w:hAnsi="Arial" w:cs="Arial"/>
          <w:sz w:val="22"/>
          <w:szCs w:val="22"/>
        </w:rPr>
        <w:t>B) Garantía</w:t>
      </w:r>
      <w:r w:rsidR="00785F14" w:rsidRPr="00A1641E">
        <w:rPr>
          <w:rFonts w:ascii="Arial" w:hAnsi="Arial" w:cs="Arial"/>
          <w:sz w:val="22"/>
          <w:szCs w:val="22"/>
        </w:rPr>
        <w:t xml:space="preserve"> de Cumplimiento del </w:t>
      </w:r>
      <w:r w:rsidR="00A7612D" w:rsidRPr="00A1641E">
        <w:rPr>
          <w:rFonts w:ascii="Arial" w:hAnsi="Arial" w:cs="Arial"/>
          <w:sz w:val="22"/>
          <w:szCs w:val="22"/>
        </w:rPr>
        <w:t xml:space="preserve">Contrato: </w:t>
      </w:r>
      <w:r w:rsidR="00785F14" w:rsidRPr="00A1641E">
        <w:rPr>
          <w:rFonts w:ascii="Arial" w:hAnsi="Arial" w:cs="Arial"/>
          <w:sz w:val="22"/>
          <w:szCs w:val="22"/>
        </w:rPr>
        <w:t xml:space="preserve">DIEZ POR CIENTO (10%) del monto total del </w:t>
      </w:r>
      <w:r w:rsidR="0079118E" w:rsidRPr="00A1641E">
        <w:rPr>
          <w:rFonts w:ascii="Arial" w:hAnsi="Arial" w:cs="Arial"/>
          <w:sz w:val="22"/>
          <w:szCs w:val="22"/>
        </w:rPr>
        <w:t>C</w:t>
      </w:r>
      <w:r w:rsidR="00785F14" w:rsidRPr="00A1641E">
        <w:rPr>
          <w:rFonts w:ascii="Arial" w:hAnsi="Arial" w:cs="Arial"/>
          <w:sz w:val="22"/>
          <w:szCs w:val="22"/>
        </w:rPr>
        <w:t>ontrato</w:t>
      </w:r>
      <w:r w:rsidR="0079118E" w:rsidRPr="00A1641E">
        <w:rPr>
          <w:rFonts w:ascii="Arial" w:hAnsi="Arial" w:cs="Arial"/>
          <w:sz w:val="22"/>
          <w:szCs w:val="22"/>
        </w:rPr>
        <w:t>.</w:t>
      </w:r>
    </w:p>
    <w:p w:rsidR="00765E8B" w:rsidRPr="00A1641E" w:rsidRDefault="00AF33B1" w:rsidP="00823C7E">
      <w:pPr>
        <w:jc w:val="both"/>
        <w:rPr>
          <w:rFonts w:ascii="Arial" w:hAnsi="Arial" w:cs="Arial"/>
          <w:sz w:val="22"/>
          <w:szCs w:val="22"/>
        </w:rPr>
      </w:pPr>
      <w:r w:rsidRPr="00A1641E">
        <w:rPr>
          <w:rFonts w:ascii="Arial" w:hAnsi="Arial" w:cs="Arial"/>
          <w:sz w:val="22"/>
          <w:szCs w:val="22"/>
        </w:rPr>
        <w:t>3.</w:t>
      </w:r>
      <w:r w:rsidR="00916104" w:rsidRPr="00A1641E">
        <w:rPr>
          <w:rFonts w:ascii="Arial" w:hAnsi="Arial" w:cs="Arial"/>
          <w:sz w:val="22"/>
          <w:szCs w:val="22"/>
        </w:rPr>
        <w:t>2</w:t>
      </w:r>
      <w:r w:rsidRPr="00A1641E">
        <w:rPr>
          <w:rFonts w:ascii="Arial" w:hAnsi="Arial" w:cs="Arial"/>
          <w:sz w:val="22"/>
          <w:szCs w:val="22"/>
        </w:rPr>
        <w:t>.C) Garantía de impugnación al Dictamen de Evaluación de Ofertas: TRES POR CIENTO (3%) del monto de la oferta del renglón o los renglones en cuyo favor se hubiere aconsejado adjudicar el contrato.</w:t>
      </w:r>
    </w:p>
    <w:p w:rsidR="00AF33B1" w:rsidRPr="00A1641E" w:rsidRDefault="00AF33B1" w:rsidP="00823C7E">
      <w:pPr>
        <w:jc w:val="both"/>
        <w:rPr>
          <w:rFonts w:ascii="Arial" w:hAnsi="Arial" w:cs="Arial"/>
          <w:sz w:val="22"/>
          <w:szCs w:val="22"/>
        </w:rPr>
      </w:pPr>
    </w:p>
    <w:p w:rsidR="00C23D32" w:rsidRPr="00A1641E" w:rsidRDefault="00FD252F" w:rsidP="00FB51B1">
      <w:pPr>
        <w:jc w:val="both"/>
        <w:outlineLvl w:val="0"/>
        <w:rPr>
          <w:rFonts w:ascii="Arial" w:hAnsi="Arial" w:cs="Arial"/>
          <w:b/>
          <w:sz w:val="22"/>
          <w:szCs w:val="22"/>
        </w:rPr>
      </w:pPr>
      <w:r w:rsidRPr="00A1641E">
        <w:rPr>
          <w:rFonts w:ascii="Arial" w:hAnsi="Arial" w:cs="Arial"/>
          <w:b/>
          <w:sz w:val="22"/>
          <w:szCs w:val="22"/>
        </w:rPr>
        <w:t xml:space="preserve">ARTÍCULO </w:t>
      </w:r>
      <w:r w:rsidR="000F6F3F" w:rsidRPr="00A1641E">
        <w:rPr>
          <w:rFonts w:ascii="Arial" w:hAnsi="Arial" w:cs="Arial"/>
          <w:b/>
          <w:sz w:val="22"/>
          <w:szCs w:val="22"/>
        </w:rPr>
        <w:t>4</w:t>
      </w:r>
      <w:r w:rsidR="00E35218" w:rsidRPr="00A1641E">
        <w:rPr>
          <w:rFonts w:ascii="Arial" w:hAnsi="Arial" w:cs="Arial"/>
          <w:b/>
          <w:sz w:val="22"/>
          <w:szCs w:val="22"/>
        </w:rPr>
        <w:t>°</w:t>
      </w:r>
      <w:r w:rsidR="009A122B" w:rsidRPr="00A1641E">
        <w:rPr>
          <w:rFonts w:ascii="Arial" w:hAnsi="Arial" w:cs="Arial"/>
          <w:b/>
          <w:sz w:val="22"/>
          <w:szCs w:val="22"/>
        </w:rPr>
        <w:t xml:space="preserve">.- </w:t>
      </w:r>
      <w:r w:rsidR="00C23D32" w:rsidRPr="00A1641E">
        <w:rPr>
          <w:rFonts w:ascii="Arial" w:hAnsi="Arial" w:cs="Arial"/>
          <w:b/>
          <w:sz w:val="22"/>
          <w:szCs w:val="22"/>
        </w:rPr>
        <w:t>SISTEMA DE INFORMACIÓN DE PROVEEDORES DEL ESTADO (SIPRO):</w:t>
      </w:r>
    </w:p>
    <w:p w:rsidR="00C23D32" w:rsidRPr="00A1641E" w:rsidRDefault="00C23D32" w:rsidP="00C23D32">
      <w:pPr>
        <w:spacing w:line="200" w:lineRule="atLeast"/>
        <w:jc w:val="both"/>
        <w:rPr>
          <w:rFonts w:ascii="Arial" w:hAnsi="Arial" w:cs="Arial"/>
          <w:sz w:val="22"/>
          <w:szCs w:val="22"/>
        </w:rPr>
      </w:pPr>
      <w:r w:rsidRPr="00A1641E">
        <w:rPr>
          <w:rFonts w:ascii="Arial" w:eastAsia="Calibri" w:hAnsi="Arial" w:cs="Arial"/>
          <w:bCs/>
          <w:color w:val="000000"/>
          <w:sz w:val="22"/>
          <w:szCs w:val="22"/>
          <w:lang w:val="es-AR" w:eastAsia="en-US"/>
        </w:rPr>
        <w:t>4.</w:t>
      </w:r>
      <w:r w:rsidR="00FB51B1" w:rsidRPr="00A1641E">
        <w:rPr>
          <w:rFonts w:ascii="Arial" w:eastAsia="Calibri" w:hAnsi="Arial" w:cs="Arial"/>
          <w:bCs/>
          <w:color w:val="000000"/>
          <w:sz w:val="22"/>
          <w:szCs w:val="22"/>
          <w:lang w:val="es-AR" w:eastAsia="en-US"/>
        </w:rPr>
        <w:t>1.</w:t>
      </w:r>
      <w:r w:rsidRPr="00A1641E">
        <w:rPr>
          <w:rFonts w:ascii="Arial" w:eastAsia="Calibri" w:hAnsi="Arial" w:cs="Arial"/>
          <w:bCs/>
          <w:color w:val="000000"/>
          <w:sz w:val="22"/>
          <w:szCs w:val="22"/>
          <w:lang w:val="es-AR" w:eastAsia="en-US"/>
        </w:rPr>
        <w:t xml:space="preserve">- Los Oferentes deben estar inscriptos en el SIPRO a la fecha de comienzo del periodo de evaluación de las Ofertas o a la fecha de adjudicación en los casos en que no se emita el Dictamen de Evaluación. </w:t>
      </w:r>
      <w:r w:rsidRPr="00A1641E">
        <w:rPr>
          <w:rFonts w:ascii="Arial" w:hAnsi="Arial" w:cs="Arial"/>
          <w:sz w:val="22"/>
          <w:szCs w:val="22"/>
        </w:rPr>
        <w:t xml:space="preserve">A efectos de realizar la preinscripción y/o modificaciones de sus datos en el SIPRO deberán ingresar al sitio </w:t>
      </w:r>
      <w:r w:rsidR="00AE26E1" w:rsidRPr="00A1641E">
        <w:rPr>
          <w:rFonts w:ascii="Arial" w:hAnsi="Arial" w:cs="Arial"/>
          <w:sz w:val="22"/>
          <w:szCs w:val="22"/>
        </w:rPr>
        <w:t>“</w:t>
      </w:r>
      <w:r w:rsidR="00AE26E1" w:rsidRPr="00A1641E">
        <w:rPr>
          <w:rFonts w:ascii="Arial" w:hAnsi="Arial" w:cs="Arial"/>
          <w:sz w:val="22"/>
          <w:szCs w:val="22"/>
          <w:u w:val="single"/>
        </w:rPr>
        <w:t>https://comprar.gob.ar</w:t>
      </w:r>
      <w:r w:rsidR="00AE26E1" w:rsidRPr="00A1641E">
        <w:rPr>
          <w:rFonts w:ascii="Arial" w:hAnsi="Arial" w:cs="Arial"/>
          <w:sz w:val="22"/>
          <w:szCs w:val="22"/>
        </w:rPr>
        <w:t>”</w:t>
      </w:r>
    </w:p>
    <w:p w:rsidR="00C23D32" w:rsidRPr="00A1641E" w:rsidRDefault="00C23D32" w:rsidP="00495E63">
      <w:pPr>
        <w:jc w:val="both"/>
        <w:rPr>
          <w:rFonts w:ascii="Arial" w:hAnsi="Arial" w:cs="Arial"/>
          <w:sz w:val="22"/>
          <w:szCs w:val="22"/>
        </w:rPr>
      </w:pPr>
    </w:p>
    <w:p w:rsidR="00495E63" w:rsidRPr="00A1641E" w:rsidRDefault="00466D21" w:rsidP="00FB51B1">
      <w:pPr>
        <w:jc w:val="both"/>
        <w:outlineLvl w:val="0"/>
        <w:rPr>
          <w:rFonts w:ascii="Arial" w:hAnsi="Arial" w:cs="Arial"/>
          <w:sz w:val="22"/>
          <w:szCs w:val="22"/>
          <w:u w:val="single"/>
        </w:rPr>
      </w:pPr>
      <w:r w:rsidRPr="00A1641E">
        <w:rPr>
          <w:rFonts w:ascii="Arial" w:hAnsi="Arial" w:cs="Arial"/>
          <w:b/>
          <w:sz w:val="22"/>
          <w:szCs w:val="22"/>
        </w:rPr>
        <w:t xml:space="preserve">ARTÍCULO 5°.- </w:t>
      </w:r>
      <w:r w:rsidR="009A122B" w:rsidRPr="00A1641E">
        <w:rPr>
          <w:rFonts w:ascii="Arial" w:hAnsi="Arial" w:cs="Arial"/>
          <w:b/>
          <w:sz w:val="22"/>
          <w:szCs w:val="22"/>
        </w:rPr>
        <w:t xml:space="preserve">OBLIGACIONES DEL </w:t>
      </w:r>
      <w:r w:rsidR="005873DE" w:rsidRPr="00A1641E">
        <w:rPr>
          <w:rFonts w:ascii="Arial" w:hAnsi="Arial" w:cs="Arial"/>
          <w:b/>
          <w:sz w:val="22"/>
          <w:szCs w:val="22"/>
        </w:rPr>
        <w:t>ADJUDICATARIO</w:t>
      </w:r>
      <w:r w:rsidR="00485998" w:rsidRPr="00A1641E">
        <w:rPr>
          <w:rFonts w:ascii="Arial" w:hAnsi="Arial" w:cs="Arial"/>
          <w:b/>
          <w:sz w:val="22"/>
          <w:szCs w:val="22"/>
        </w:rPr>
        <w:t>:</w:t>
      </w:r>
    </w:p>
    <w:p w:rsidR="00665B4A" w:rsidRPr="00A1641E" w:rsidRDefault="00466D21" w:rsidP="00495E63">
      <w:pPr>
        <w:pStyle w:val="BodyText21"/>
        <w:spacing w:line="240" w:lineRule="auto"/>
        <w:rPr>
          <w:rFonts w:cs="Arial"/>
          <w:sz w:val="22"/>
          <w:szCs w:val="22"/>
        </w:rPr>
      </w:pPr>
      <w:r w:rsidRPr="00A1641E">
        <w:rPr>
          <w:rFonts w:cs="Arial"/>
          <w:sz w:val="22"/>
          <w:szCs w:val="22"/>
        </w:rPr>
        <w:t>5</w:t>
      </w:r>
      <w:r w:rsidR="00024011" w:rsidRPr="00A1641E">
        <w:rPr>
          <w:rFonts w:cs="Arial"/>
          <w:sz w:val="22"/>
          <w:szCs w:val="22"/>
        </w:rPr>
        <w:t>.</w:t>
      </w:r>
      <w:r w:rsidR="00665B4A" w:rsidRPr="00A1641E">
        <w:rPr>
          <w:rFonts w:cs="Arial"/>
          <w:sz w:val="22"/>
          <w:szCs w:val="22"/>
        </w:rPr>
        <w:t>1.</w:t>
      </w:r>
      <w:r w:rsidR="00FD252F" w:rsidRPr="00A1641E">
        <w:rPr>
          <w:rFonts w:cs="Arial"/>
          <w:sz w:val="22"/>
          <w:szCs w:val="22"/>
        </w:rPr>
        <w:t xml:space="preserve"> El adjudicatario deberá:</w:t>
      </w:r>
    </w:p>
    <w:p w:rsidR="00495E63" w:rsidRPr="00A1641E" w:rsidRDefault="00466D21" w:rsidP="00495E63">
      <w:pPr>
        <w:pStyle w:val="BodyText21"/>
        <w:spacing w:line="240" w:lineRule="auto"/>
        <w:rPr>
          <w:rFonts w:cs="Arial"/>
          <w:sz w:val="22"/>
          <w:szCs w:val="22"/>
          <w:lang w:val="es-AR"/>
        </w:rPr>
      </w:pPr>
      <w:r w:rsidRPr="00A1641E">
        <w:rPr>
          <w:rFonts w:cs="Arial"/>
          <w:sz w:val="22"/>
          <w:szCs w:val="22"/>
        </w:rPr>
        <w:t>5</w:t>
      </w:r>
      <w:r w:rsidR="00024011" w:rsidRPr="00A1641E">
        <w:rPr>
          <w:rFonts w:cs="Arial"/>
          <w:sz w:val="22"/>
          <w:szCs w:val="22"/>
        </w:rPr>
        <w:t>.1.</w:t>
      </w:r>
      <w:r w:rsidR="00C0106B" w:rsidRPr="00A1641E">
        <w:rPr>
          <w:rFonts w:cs="Arial"/>
          <w:sz w:val="22"/>
          <w:szCs w:val="22"/>
        </w:rPr>
        <w:t>A</w:t>
      </w:r>
      <w:r w:rsidR="00FD252F" w:rsidRPr="00A1641E">
        <w:rPr>
          <w:rFonts w:cs="Arial"/>
          <w:sz w:val="22"/>
          <w:szCs w:val="22"/>
        </w:rPr>
        <w:t xml:space="preserve">) </w:t>
      </w:r>
      <w:r w:rsidR="00FD252F" w:rsidRPr="00A1641E">
        <w:rPr>
          <w:rFonts w:cs="Arial"/>
          <w:sz w:val="22"/>
          <w:szCs w:val="22"/>
          <w:lang w:val="es-ES"/>
        </w:rPr>
        <w:t>D</w:t>
      </w:r>
      <w:proofErr w:type="spellStart"/>
      <w:r w:rsidR="00FD252F" w:rsidRPr="00A1641E">
        <w:rPr>
          <w:rFonts w:cs="Arial"/>
          <w:sz w:val="22"/>
          <w:szCs w:val="22"/>
          <w:lang w:val="es-AR"/>
        </w:rPr>
        <w:t>ar</w:t>
      </w:r>
      <w:proofErr w:type="spellEnd"/>
      <w:r w:rsidR="00FD252F" w:rsidRPr="00A1641E">
        <w:rPr>
          <w:rFonts w:cs="Arial"/>
          <w:sz w:val="22"/>
          <w:szCs w:val="22"/>
          <w:lang w:val="es-AR"/>
        </w:rPr>
        <w:t xml:space="preserve"> cumplimiento en tiempo y forma a su obligación de entregar los bienes o prestar los servicios, en un todo de acuerdo con lo establecido en el pliego de bases y condiciones particulares.</w:t>
      </w:r>
    </w:p>
    <w:p w:rsidR="00495E63" w:rsidRPr="00A1641E" w:rsidRDefault="00466D21" w:rsidP="00495E63">
      <w:pPr>
        <w:pStyle w:val="BodyText21"/>
        <w:spacing w:line="240" w:lineRule="auto"/>
        <w:rPr>
          <w:rFonts w:cs="Arial"/>
          <w:sz w:val="22"/>
          <w:szCs w:val="22"/>
          <w:lang w:val="es-AR"/>
        </w:rPr>
      </w:pPr>
      <w:r w:rsidRPr="00A1641E">
        <w:rPr>
          <w:rFonts w:cs="Arial"/>
          <w:sz w:val="22"/>
          <w:szCs w:val="22"/>
        </w:rPr>
        <w:t>5</w:t>
      </w:r>
      <w:r w:rsidR="00024011" w:rsidRPr="00A1641E">
        <w:rPr>
          <w:rFonts w:cs="Arial"/>
          <w:sz w:val="22"/>
          <w:szCs w:val="22"/>
        </w:rPr>
        <w:t>.1.</w:t>
      </w:r>
      <w:r w:rsidR="00C0106B" w:rsidRPr="00A1641E">
        <w:rPr>
          <w:rFonts w:cs="Arial"/>
          <w:sz w:val="22"/>
          <w:szCs w:val="22"/>
          <w:lang w:val="es-AR"/>
        </w:rPr>
        <w:t>B</w:t>
      </w:r>
      <w:r w:rsidR="00FD252F" w:rsidRPr="00A1641E">
        <w:rPr>
          <w:rFonts w:cs="Arial"/>
          <w:sz w:val="22"/>
          <w:szCs w:val="22"/>
          <w:lang w:val="es-AR"/>
        </w:rPr>
        <w:t xml:space="preserve">) Informar datos de la cuenta bancaria. </w:t>
      </w:r>
      <w:r w:rsidR="00FD252F" w:rsidRPr="00A1641E">
        <w:rPr>
          <w:rFonts w:cs="Arial"/>
          <w:sz w:val="22"/>
          <w:szCs w:val="22"/>
        </w:rPr>
        <w:t>A los efectos de percibir el pago por los bienes entregados o servicios prestados deberán informar su número de cuenta bancaria en moneda nacional, corriente o de ahorro, la que deberá hallarse abierta de los bancos adheridos al sistema, autorizados a operar como agentes pagadores.</w:t>
      </w:r>
      <w:r w:rsidR="00FD252F" w:rsidRPr="00A1641E">
        <w:rPr>
          <w:rFonts w:cs="Arial"/>
          <w:sz w:val="22"/>
          <w:szCs w:val="22"/>
          <w:lang w:val="es-AR"/>
        </w:rPr>
        <w:t xml:space="preserve"> </w:t>
      </w:r>
      <w:r w:rsidR="00FD252F" w:rsidRPr="00A1641E">
        <w:rPr>
          <w:rFonts w:cs="Arial"/>
          <w:sz w:val="22"/>
          <w:szCs w:val="22"/>
        </w:rPr>
        <w:t>Dado que los pagos que realiza el Tesoro se efectúan mediante acreditación en la cuenta bancaria informada por el proveedor, el cumplimiento de este requisito es necesario para percibir los pagos a los que resulte acreedor.</w:t>
      </w:r>
    </w:p>
    <w:p w:rsidR="00495E63" w:rsidRPr="00A1641E" w:rsidRDefault="00466D21" w:rsidP="00495E63">
      <w:pPr>
        <w:pStyle w:val="BodyText21"/>
        <w:spacing w:line="240" w:lineRule="auto"/>
        <w:rPr>
          <w:rFonts w:cs="Arial"/>
          <w:sz w:val="22"/>
          <w:szCs w:val="22"/>
        </w:rPr>
      </w:pPr>
      <w:r w:rsidRPr="00A1641E">
        <w:rPr>
          <w:rFonts w:cs="Arial"/>
          <w:sz w:val="22"/>
          <w:szCs w:val="22"/>
        </w:rPr>
        <w:t>5</w:t>
      </w:r>
      <w:r w:rsidR="00024011" w:rsidRPr="00A1641E">
        <w:rPr>
          <w:rFonts w:cs="Arial"/>
          <w:sz w:val="22"/>
          <w:szCs w:val="22"/>
        </w:rPr>
        <w:t>.1.</w:t>
      </w:r>
      <w:r w:rsidR="00C0106B" w:rsidRPr="00A1641E">
        <w:rPr>
          <w:rFonts w:cs="Arial"/>
          <w:sz w:val="22"/>
          <w:szCs w:val="22"/>
          <w:lang w:val="es-AR"/>
        </w:rPr>
        <w:t>C</w:t>
      </w:r>
      <w:r w:rsidR="00FD252F" w:rsidRPr="00A1641E">
        <w:rPr>
          <w:rFonts w:cs="Arial"/>
          <w:sz w:val="22"/>
          <w:szCs w:val="22"/>
          <w:lang w:val="es-AR"/>
        </w:rPr>
        <w:t xml:space="preserve">) Contar con el alta de beneficiario, de conformidad con la normativa vigente. </w:t>
      </w:r>
    </w:p>
    <w:p w:rsidR="00495E63" w:rsidRPr="00A1641E" w:rsidRDefault="00466D21" w:rsidP="00495E63">
      <w:pPr>
        <w:pStyle w:val="BodyText21"/>
        <w:spacing w:line="240" w:lineRule="auto"/>
        <w:rPr>
          <w:rFonts w:cs="Arial"/>
          <w:sz w:val="22"/>
          <w:szCs w:val="22"/>
          <w:lang w:val="es-ES"/>
        </w:rPr>
      </w:pPr>
      <w:r w:rsidRPr="00A1641E">
        <w:rPr>
          <w:rFonts w:cs="Arial"/>
          <w:sz w:val="22"/>
          <w:szCs w:val="22"/>
        </w:rPr>
        <w:t>5</w:t>
      </w:r>
      <w:r w:rsidR="00024011" w:rsidRPr="00A1641E">
        <w:rPr>
          <w:rFonts w:cs="Arial"/>
          <w:sz w:val="22"/>
          <w:szCs w:val="22"/>
        </w:rPr>
        <w:t>.1</w:t>
      </w:r>
      <w:proofErr w:type="gramStart"/>
      <w:r w:rsidR="00024011" w:rsidRPr="00A1641E">
        <w:rPr>
          <w:rFonts w:cs="Arial"/>
          <w:sz w:val="22"/>
          <w:szCs w:val="22"/>
        </w:rPr>
        <w:t>.</w:t>
      </w:r>
      <w:r w:rsidR="00C0106B" w:rsidRPr="00A1641E">
        <w:rPr>
          <w:rFonts w:cs="Arial"/>
          <w:sz w:val="22"/>
          <w:szCs w:val="22"/>
        </w:rPr>
        <w:t>D</w:t>
      </w:r>
      <w:proofErr w:type="gramEnd"/>
      <w:r w:rsidR="00FD252F" w:rsidRPr="00A1641E">
        <w:rPr>
          <w:rFonts w:cs="Arial"/>
          <w:sz w:val="22"/>
          <w:szCs w:val="22"/>
        </w:rPr>
        <w:t xml:space="preserve">) </w:t>
      </w:r>
      <w:r w:rsidR="00FD252F" w:rsidRPr="00A1641E">
        <w:rPr>
          <w:rFonts w:cs="Arial"/>
          <w:sz w:val="22"/>
          <w:szCs w:val="22"/>
          <w:lang w:val="es-ES"/>
        </w:rPr>
        <w:t>Mantener sus datos actualizados en el Sistema de Información de Proveedores.</w:t>
      </w:r>
    </w:p>
    <w:p w:rsidR="00495E63" w:rsidRPr="00A1641E" w:rsidRDefault="00466D21" w:rsidP="00495E63">
      <w:pPr>
        <w:jc w:val="both"/>
        <w:rPr>
          <w:rFonts w:ascii="Arial" w:hAnsi="Arial" w:cs="Arial"/>
          <w:sz w:val="22"/>
          <w:szCs w:val="22"/>
        </w:rPr>
      </w:pPr>
      <w:r w:rsidRPr="00A1641E">
        <w:rPr>
          <w:rFonts w:ascii="Arial" w:hAnsi="Arial" w:cs="Arial"/>
          <w:sz w:val="22"/>
          <w:szCs w:val="22"/>
        </w:rPr>
        <w:t>5</w:t>
      </w:r>
      <w:r w:rsidR="00024011" w:rsidRPr="00A1641E">
        <w:rPr>
          <w:rFonts w:ascii="Arial" w:hAnsi="Arial" w:cs="Arial"/>
          <w:sz w:val="22"/>
          <w:szCs w:val="22"/>
        </w:rPr>
        <w:t>.1.</w:t>
      </w:r>
      <w:r w:rsidR="00C0106B" w:rsidRPr="00A1641E">
        <w:rPr>
          <w:rFonts w:ascii="Arial" w:hAnsi="Arial" w:cs="Arial"/>
          <w:sz w:val="22"/>
          <w:szCs w:val="22"/>
        </w:rPr>
        <w:t>E</w:t>
      </w:r>
      <w:r w:rsidR="00FD252F" w:rsidRPr="00A1641E">
        <w:rPr>
          <w:rFonts w:ascii="Arial" w:hAnsi="Arial" w:cs="Arial"/>
          <w:sz w:val="22"/>
          <w:szCs w:val="22"/>
        </w:rPr>
        <w:t xml:space="preserve">) Informar </w:t>
      </w:r>
      <w:r w:rsidR="00C046A1" w:rsidRPr="00A1641E">
        <w:rPr>
          <w:rFonts w:ascii="Arial" w:hAnsi="Arial" w:cs="Arial"/>
          <w:sz w:val="22"/>
          <w:szCs w:val="22"/>
        </w:rPr>
        <w:t>inmediatamente</w:t>
      </w:r>
      <w:r w:rsidR="00FD252F" w:rsidRPr="00A1641E">
        <w:rPr>
          <w:rFonts w:ascii="Arial" w:hAnsi="Arial" w:cs="Arial"/>
          <w:sz w:val="22"/>
          <w:szCs w:val="22"/>
        </w:rPr>
        <w:t xml:space="preserve"> sobre la fusión, escisión, transformación o cualquier otro tipo de variación sustancial de la sociedad.</w:t>
      </w:r>
    </w:p>
    <w:p w:rsidR="00495E63" w:rsidRPr="00A1641E" w:rsidRDefault="00466D21" w:rsidP="00495E63">
      <w:pPr>
        <w:jc w:val="both"/>
        <w:rPr>
          <w:rFonts w:ascii="Arial" w:hAnsi="Arial" w:cs="Arial"/>
          <w:sz w:val="22"/>
          <w:szCs w:val="22"/>
        </w:rPr>
      </w:pPr>
      <w:r w:rsidRPr="00A1641E">
        <w:rPr>
          <w:rFonts w:ascii="Arial" w:hAnsi="Arial" w:cs="Arial"/>
          <w:sz w:val="22"/>
          <w:szCs w:val="22"/>
        </w:rPr>
        <w:t>5</w:t>
      </w:r>
      <w:r w:rsidR="00024011" w:rsidRPr="00A1641E">
        <w:rPr>
          <w:rFonts w:ascii="Arial" w:hAnsi="Arial" w:cs="Arial"/>
          <w:sz w:val="22"/>
          <w:szCs w:val="22"/>
        </w:rPr>
        <w:t>.1.</w:t>
      </w:r>
      <w:r w:rsidR="00C0106B" w:rsidRPr="00A1641E">
        <w:rPr>
          <w:rFonts w:ascii="Arial" w:hAnsi="Arial" w:cs="Arial"/>
          <w:sz w:val="22"/>
          <w:szCs w:val="22"/>
        </w:rPr>
        <w:t>F</w:t>
      </w:r>
      <w:r w:rsidR="00FD252F" w:rsidRPr="00A1641E">
        <w:rPr>
          <w:rFonts w:ascii="Arial" w:hAnsi="Arial" w:cs="Arial"/>
          <w:sz w:val="22"/>
          <w:szCs w:val="22"/>
        </w:rPr>
        <w:t xml:space="preserve">) Informar </w:t>
      </w:r>
      <w:r w:rsidR="00C046A1" w:rsidRPr="00A1641E">
        <w:rPr>
          <w:rFonts w:ascii="Arial" w:hAnsi="Arial" w:cs="Arial"/>
          <w:sz w:val="22"/>
          <w:szCs w:val="22"/>
        </w:rPr>
        <w:t>inmediatamente</w:t>
      </w:r>
      <w:r w:rsidR="00FD252F" w:rsidRPr="00A1641E">
        <w:rPr>
          <w:rFonts w:ascii="Arial" w:hAnsi="Arial" w:cs="Arial"/>
          <w:sz w:val="22"/>
          <w:szCs w:val="22"/>
        </w:rPr>
        <w:t xml:space="preserve"> sobre la quiebra, concurso o insolvencia de la empresa.</w:t>
      </w:r>
    </w:p>
    <w:p w:rsidR="00E562B7" w:rsidRPr="00A1641E" w:rsidRDefault="00466D21" w:rsidP="00E562B7">
      <w:pPr>
        <w:widowControl w:val="0"/>
        <w:jc w:val="both"/>
        <w:rPr>
          <w:rFonts w:ascii="Arial" w:hAnsi="Arial" w:cs="Arial"/>
          <w:sz w:val="22"/>
          <w:szCs w:val="22"/>
        </w:rPr>
      </w:pPr>
      <w:r w:rsidRPr="00A1641E">
        <w:rPr>
          <w:rFonts w:ascii="Arial" w:hAnsi="Arial" w:cs="Arial"/>
          <w:sz w:val="22"/>
          <w:szCs w:val="22"/>
        </w:rPr>
        <w:t>5</w:t>
      </w:r>
      <w:r w:rsidR="00024011" w:rsidRPr="00A1641E">
        <w:rPr>
          <w:rFonts w:ascii="Arial" w:hAnsi="Arial" w:cs="Arial"/>
          <w:sz w:val="22"/>
          <w:szCs w:val="22"/>
        </w:rPr>
        <w:t>.1.</w:t>
      </w:r>
      <w:r w:rsidR="000F6F3F" w:rsidRPr="00A1641E">
        <w:rPr>
          <w:rFonts w:ascii="Arial" w:hAnsi="Arial" w:cs="Arial"/>
          <w:sz w:val="22"/>
          <w:szCs w:val="22"/>
        </w:rPr>
        <w:t>G</w:t>
      </w:r>
      <w:r w:rsidR="00E562B7" w:rsidRPr="00A1641E">
        <w:rPr>
          <w:rFonts w:ascii="Arial" w:hAnsi="Arial" w:cs="Arial"/>
          <w:sz w:val="22"/>
          <w:szCs w:val="22"/>
        </w:rPr>
        <w:t>) Afrontar a su cargo todos los gastos adicionales que demande el cumplimiento de la Contratación  (Fletes, Acarreos de cargas de las máquinas, equipos, etc.).</w:t>
      </w:r>
    </w:p>
    <w:p w:rsidR="00E562B7" w:rsidRPr="00A1641E" w:rsidRDefault="00466D21" w:rsidP="00E562B7">
      <w:pPr>
        <w:widowControl w:val="0"/>
        <w:jc w:val="both"/>
        <w:rPr>
          <w:rFonts w:ascii="Arial" w:hAnsi="Arial" w:cs="Arial"/>
          <w:sz w:val="22"/>
          <w:szCs w:val="22"/>
        </w:rPr>
      </w:pPr>
      <w:r w:rsidRPr="00A1641E">
        <w:rPr>
          <w:rFonts w:ascii="Arial" w:hAnsi="Arial" w:cs="Arial"/>
          <w:sz w:val="22"/>
          <w:szCs w:val="22"/>
        </w:rPr>
        <w:t>5</w:t>
      </w:r>
      <w:r w:rsidR="00024011" w:rsidRPr="00A1641E">
        <w:rPr>
          <w:rFonts w:ascii="Arial" w:hAnsi="Arial" w:cs="Arial"/>
          <w:sz w:val="22"/>
          <w:szCs w:val="22"/>
        </w:rPr>
        <w:t>.1.</w:t>
      </w:r>
      <w:r w:rsidR="000F6F3F" w:rsidRPr="00A1641E">
        <w:rPr>
          <w:rFonts w:ascii="Arial" w:hAnsi="Arial" w:cs="Arial"/>
          <w:sz w:val="22"/>
          <w:szCs w:val="22"/>
        </w:rPr>
        <w:t>H</w:t>
      </w:r>
      <w:r w:rsidR="00E562B7" w:rsidRPr="00A1641E">
        <w:rPr>
          <w:rFonts w:ascii="Arial" w:hAnsi="Arial" w:cs="Arial"/>
          <w:sz w:val="22"/>
          <w:szCs w:val="22"/>
        </w:rPr>
        <w:t>) Firmar las Actas de Infracción, multa, penalidad o sanción que se le impongan independientemente de su  primera apreciación sobre los hechos, salvo dejar constancia fehaciente de su desacuerdo, si lo considera necesario. Posteriormente podrá ejercer su derecho de defensa en la forma, modo y procedimientos que Establezca la normativa vigente.</w:t>
      </w:r>
    </w:p>
    <w:p w:rsidR="00E562B7" w:rsidRPr="00A1641E" w:rsidRDefault="00466D21" w:rsidP="00E562B7">
      <w:pPr>
        <w:widowControl w:val="0"/>
        <w:jc w:val="both"/>
        <w:rPr>
          <w:rFonts w:ascii="Arial" w:hAnsi="Arial" w:cs="Arial"/>
          <w:sz w:val="22"/>
          <w:szCs w:val="22"/>
        </w:rPr>
      </w:pPr>
      <w:r w:rsidRPr="00A1641E">
        <w:rPr>
          <w:rFonts w:ascii="Arial" w:hAnsi="Arial" w:cs="Arial"/>
          <w:sz w:val="22"/>
          <w:szCs w:val="22"/>
        </w:rPr>
        <w:t>5</w:t>
      </w:r>
      <w:r w:rsidR="00024011" w:rsidRPr="00A1641E">
        <w:rPr>
          <w:rFonts w:ascii="Arial" w:hAnsi="Arial" w:cs="Arial"/>
          <w:sz w:val="22"/>
          <w:szCs w:val="22"/>
        </w:rPr>
        <w:t>.1.</w:t>
      </w:r>
      <w:r w:rsidR="000F6F3F" w:rsidRPr="00A1641E">
        <w:rPr>
          <w:rFonts w:ascii="Arial" w:hAnsi="Arial" w:cs="Arial"/>
          <w:sz w:val="22"/>
          <w:szCs w:val="22"/>
        </w:rPr>
        <w:t>I</w:t>
      </w:r>
      <w:r w:rsidR="00E562B7" w:rsidRPr="00A1641E">
        <w:rPr>
          <w:rFonts w:ascii="Arial" w:hAnsi="Arial" w:cs="Arial"/>
          <w:sz w:val="22"/>
          <w:szCs w:val="22"/>
        </w:rPr>
        <w:t>) Atenerse fielmente a lo determinado en las Especificaciones Técnicas.</w:t>
      </w:r>
    </w:p>
    <w:p w:rsidR="00E562B7" w:rsidRPr="00A1641E" w:rsidRDefault="00466D21" w:rsidP="00E562B7">
      <w:pPr>
        <w:jc w:val="both"/>
        <w:rPr>
          <w:rFonts w:ascii="Arial" w:hAnsi="Arial" w:cs="Arial"/>
          <w:sz w:val="22"/>
          <w:szCs w:val="22"/>
        </w:rPr>
      </w:pPr>
      <w:r w:rsidRPr="00A1641E">
        <w:rPr>
          <w:rFonts w:ascii="Arial" w:hAnsi="Arial" w:cs="Arial"/>
          <w:sz w:val="22"/>
          <w:szCs w:val="22"/>
        </w:rPr>
        <w:t>5</w:t>
      </w:r>
      <w:r w:rsidR="00024011" w:rsidRPr="00A1641E">
        <w:rPr>
          <w:rFonts w:ascii="Arial" w:hAnsi="Arial" w:cs="Arial"/>
          <w:sz w:val="22"/>
          <w:szCs w:val="22"/>
        </w:rPr>
        <w:t>.1.</w:t>
      </w:r>
      <w:r w:rsidR="000F6F3F" w:rsidRPr="00A1641E">
        <w:rPr>
          <w:rFonts w:ascii="Arial" w:hAnsi="Arial" w:cs="Arial"/>
          <w:sz w:val="22"/>
          <w:szCs w:val="22"/>
        </w:rPr>
        <w:t>J</w:t>
      </w:r>
      <w:r w:rsidR="00E562B7" w:rsidRPr="00A1641E">
        <w:rPr>
          <w:rFonts w:ascii="Arial" w:hAnsi="Arial" w:cs="Arial"/>
          <w:sz w:val="22"/>
          <w:szCs w:val="22"/>
        </w:rPr>
        <w:t>) Cumplir estrictamente todas las disposiciones legales que resulten de aplicación, de acuerdo con la naturaleza de los</w:t>
      </w:r>
      <w:r w:rsidR="00024011" w:rsidRPr="00A1641E">
        <w:rPr>
          <w:rFonts w:ascii="Arial" w:hAnsi="Arial" w:cs="Arial"/>
          <w:sz w:val="22"/>
          <w:szCs w:val="22"/>
        </w:rPr>
        <w:t xml:space="preserve"> bienes a entregar.</w:t>
      </w:r>
    </w:p>
    <w:p w:rsidR="00E562B7" w:rsidRPr="00A1641E" w:rsidRDefault="00466D21" w:rsidP="00E562B7">
      <w:pPr>
        <w:tabs>
          <w:tab w:val="num" w:pos="567"/>
        </w:tabs>
        <w:jc w:val="both"/>
        <w:rPr>
          <w:rFonts w:ascii="Arial" w:hAnsi="Arial" w:cs="Arial"/>
          <w:sz w:val="22"/>
          <w:szCs w:val="22"/>
        </w:rPr>
      </w:pPr>
      <w:r w:rsidRPr="00A1641E">
        <w:rPr>
          <w:rFonts w:ascii="Arial" w:hAnsi="Arial" w:cs="Arial"/>
          <w:sz w:val="22"/>
          <w:szCs w:val="22"/>
        </w:rPr>
        <w:t>5</w:t>
      </w:r>
      <w:r w:rsidR="00024011" w:rsidRPr="00A1641E">
        <w:rPr>
          <w:rFonts w:ascii="Arial" w:hAnsi="Arial" w:cs="Arial"/>
          <w:sz w:val="22"/>
          <w:szCs w:val="22"/>
        </w:rPr>
        <w:t>.1.</w:t>
      </w:r>
      <w:r w:rsidR="000F6F3F" w:rsidRPr="00A1641E">
        <w:rPr>
          <w:rFonts w:ascii="Arial" w:hAnsi="Arial" w:cs="Arial"/>
          <w:sz w:val="22"/>
          <w:szCs w:val="22"/>
        </w:rPr>
        <w:t>K</w:t>
      </w:r>
      <w:r w:rsidR="00E562B7" w:rsidRPr="00A1641E">
        <w:rPr>
          <w:rFonts w:ascii="Arial" w:hAnsi="Arial" w:cs="Arial"/>
          <w:sz w:val="22"/>
          <w:szCs w:val="22"/>
        </w:rPr>
        <w:t xml:space="preserve">) Mantener el carácter de reservado, confidencial o secreto en la realización de trabajos, estudios, proyectos, información y datos de propiedad de la </w:t>
      </w:r>
      <w:r w:rsidR="00EE6F0C" w:rsidRPr="00A1641E">
        <w:rPr>
          <w:rFonts w:ascii="Arial" w:hAnsi="Arial" w:cs="Arial"/>
          <w:sz w:val="22"/>
          <w:szCs w:val="22"/>
        </w:rPr>
        <w:t>ADMINISTRACIÓN NACIONAL DE AVIACIÓN CIVIL</w:t>
      </w:r>
      <w:r w:rsidR="00E562B7" w:rsidRPr="00A1641E">
        <w:rPr>
          <w:rFonts w:ascii="Arial" w:hAnsi="Arial" w:cs="Arial"/>
          <w:sz w:val="22"/>
          <w:szCs w:val="22"/>
        </w:rPr>
        <w:t xml:space="preserve">. </w:t>
      </w:r>
    </w:p>
    <w:p w:rsidR="00E562B7" w:rsidRPr="00A1641E" w:rsidRDefault="00466D21" w:rsidP="00E562B7">
      <w:pPr>
        <w:tabs>
          <w:tab w:val="num" w:pos="567"/>
        </w:tabs>
        <w:jc w:val="both"/>
        <w:rPr>
          <w:rFonts w:ascii="Arial" w:hAnsi="Arial" w:cs="Arial"/>
          <w:sz w:val="22"/>
          <w:szCs w:val="22"/>
        </w:rPr>
      </w:pPr>
      <w:r w:rsidRPr="00A1641E">
        <w:rPr>
          <w:rFonts w:ascii="Arial" w:hAnsi="Arial" w:cs="Arial"/>
          <w:sz w:val="22"/>
          <w:szCs w:val="22"/>
        </w:rPr>
        <w:t>5</w:t>
      </w:r>
      <w:r w:rsidR="00024011" w:rsidRPr="00A1641E">
        <w:rPr>
          <w:rFonts w:ascii="Arial" w:hAnsi="Arial" w:cs="Arial"/>
          <w:sz w:val="22"/>
          <w:szCs w:val="22"/>
        </w:rPr>
        <w:t>.1.</w:t>
      </w:r>
      <w:r w:rsidR="000F6F3F" w:rsidRPr="00A1641E">
        <w:rPr>
          <w:rFonts w:ascii="Arial" w:hAnsi="Arial" w:cs="Arial"/>
          <w:sz w:val="22"/>
          <w:szCs w:val="22"/>
        </w:rPr>
        <w:t>L</w:t>
      </w:r>
      <w:r w:rsidR="00E562B7" w:rsidRPr="00A1641E">
        <w:rPr>
          <w:rFonts w:ascii="Arial" w:hAnsi="Arial" w:cs="Arial"/>
          <w:sz w:val="22"/>
          <w:szCs w:val="22"/>
        </w:rPr>
        <w:t xml:space="preserve">) Satisfacer debidamente </w:t>
      </w:r>
      <w:r w:rsidR="007E0504" w:rsidRPr="00A1641E">
        <w:rPr>
          <w:rFonts w:ascii="Arial" w:hAnsi="Arial" w:cs="Arial"/>
          <w:sz w:val="22"/>
          <w:szCs w:val="22"/>
        </w:rPr>
        <w:t xml:space="preserve"> </w:t>
      </w:r>
      <w:r w:rsidR="00E562B7" w:rsidRPr="00A1641E">
        <w:rPr>
          <w:rFonts w:ascii="Arial" w:hAnsi="Arial" w:cs="Arial"/>
          <w:sz w:val="22"/>
          <w:szCs w:val="22"/>
        </w:rPr>
        <w:t xml:space="preserve">los daños y perjuicios que pueda ocasionar a la </w:t>
      </w:r>
      <w:r w:rsidR="00EE6F0C" w:rsidRPr="00A1641E">
        <w:rPr>
          <w:rFonts w:ascii="Arial" w:hAnsi="Arial" w:cs="Arial"/>
          <w:sz w:val="22"/>
          <w:szCs w:val="22"/>
        </w:rPr>
        <w:t>ADMINISTRACIÓN NACIONAL DE AVIACIÓN CIVIL</w:t>
      </w:r>
      <w:r w:rsidR="00E562B7" w:rsidRPr="00A1641E">
        <w:rPr>
          <w:rFonts w:ascii="Arial" w:hAnsi="Arial" w:cs="Arial"/>
          <w:sz w:val="22"/>
          <w:szCs w:val="22"/>
        </w:rPr>
        <w:t xml:space="preserve"> o Terceros.</w:t>
      </w:r>
    </w:p>
    <w:p w:rsidR="00047949" w:rsidRPr="00A1641E" w:rsidRDefault="00466D21" w:rsidP="00047949">
      <w:pPr>
        <w:jc w:val="both"/>
        <w:rPr>
          <w:rFonts w:ascii="Arial" w:hAnsi="Arial" w:cs="Arial"/>
          <w:sz w:val="22"/>
          <w:szCs w:val="22"/>
        </w:rPr>
      </w:pPr>
      <w:r w:rsidRPr="00A1641E">
        <w:rPr>
          <w:rFonts w:ascii="Arial" w:hAnsi="Arial" w:cs="Arial"/>
          <w:sz w:val="22"/>
          <w:szCs w:val="22"/>
        </w:rPr>
        <w:lastRenderedPageBreak/>
        <w:t>5</w:t>
      </w:r>
      <w:r w:rsidR="00024011" w:rsidRPr="00A1641E">
        <w:rPr>
          <w:rFonts w:ascii="Arial" w:hAnsi="Arial" w:cs="Arial"/>
          <w:sz w:val="22"/>
          <w:szCs w:val="22"/>
        </w:rPr>
        <w:t>.1.</w:t>
      </w:r>
      <w:r w:rsidR="000F6F3F" w:rsidRPr="00A1641E">
        <w:rPr>
          <w:rFonts w:ascii="Arial" w:hAnsi="Arial" w:cs="Arial"/>
          <w:sz w:val="22"/>
          <w:szCs w:val="22"/>
        </w:rPr>
        <w:t>M</w:t>
      </w:r>
      <w:r w:rsidR="00E562B7" w:rsidRPr="00A1641E">
        <w:rPr>
          <w:rFonts w:ascii="Arial" w:hAnsi="Arial" w:cs="Arial"/>
          <w:sz w:val="22"/>
          <w:szCs w:val="22"/>
        </w:rPr>
        <w:t xml:space="preserve">) Mantener indemne e indemnizar a la </w:t>
      </w:r>
      <w:r w:rsidR="00EE6F0C" w:rsidRPr="00A1641E">
        <w:rPr>
          <w:rFonts w:ascii="Arial" w:hAnsi="Arial" w:cs="Arial"/>
          <w:sz w:val="22"/>
          <w:szCs w:val="22"/>
        </w:rPr>
        <w:t>ADMINISTRACIÓN NACIONAL DE AVIACIÓN CIVIL</w:t>
      </w:r>
      <w:r w:rsidR="00E562B7" w:rsidRPr="00A1641E">
        <w:rPr>
          <w:rFonts w:ascii="Arial" w:hAnsi="Arial" w:cs="Arial"/>
          <w:sz w:val="22"/>
          <w:szCs w:val="22"/>
        </w:rPr>
        <w:t xml:space="preserve"> por cualquier accidente que pudiera sufrir su personal o terceros vinculados permanente, transitoria o accidentalmente con los trabajos que realiza en función de la relación contractual.</w:t>
      </w:r>
    </w:p>
    <w:p w:rsidR="00F837AC" w:rsidRPr="00A1641E" w:rsidRDefault="00F837AC" w:rsidP="00F837AC">
      <w:pPr>
        <w:pStyle w:val="Textoindependiente"/>
        <w:spacing w:line="240" w:lineRule="auto"/>
        <w:rPr>
          <w:rFonts w:ascii="Arial" w:hAnsi="Arial" w:cs="Arial"/>
          <w:sz w:val="22"/>
          <w:szCs w:val="22"/>
        </w:rPr>
      </w:pPr>
    </w:p>
    <w:p w:rsidR="00F837AC" w:rsidRPr="00A1641E" w:rsidRDefault="00F837AC" w:rsidP="00FB51B1">
      <w:pPr>
        <w:tabs>
          <w:tab w:val="num" w:pos="567"/>
        </w:tabs>
        <w:jc w:val="both"/>
        <w:outlineLvl w:val="0"/>
        <w:rPr>
          <w:rFonts w:ascii="Arial" w:hAnsi="Arial" w:cs="Arial"/>
          <w:b/>
          <w:sz w:val="22"/>
          <w:szCs w:val="22"/>
        </w:rPr>
      </w:pPr>
      <w:r w:rsidRPr="00A1641E">
        <w:rPr>
          <w:rFonts w:ascii="Arial" w:hAnsi="Arial" w:cs="Arial"/>
          <w:b/>
          <w:sz w:val="22"/>
          <w:szCs w:val="22"/>
        </w:rPr>
        <w:t xml:space="preserve">ARTÍCULO </w:t>
      </w:r>
      <w:r w:rsidR="00466D21" w:rsidRPr="00A1641E">
        <w:rPr>
          <w:rFonts w:ascii="Arial" w:hAnsi="Arial" w:cs="Arial"/>
          <w:b/>
          <w:sz w:val="22"/>
          <w:szCs w:val="22"/>
        </w:rPr>
        <w:t>6</w:t>
      </w:r>
      <w:r w:rsidRPr="00A1641E">
        <w:rPr>
          <w:rFonts w:ascii="Arial" w:hAnsi="Arial" w:cs="Arial"/>
          <w:b/>
          <w:sz w:val="22"/>
          <w:szCs w:val="22"/>
        </w:rPr>
        <w:t>°.- PERSONAL</w:t>
      </w:r>
    </w:p>
    <w:p w:rsidR="00047949" w:rsidRPr="00A1641E" w:rsidRDefault="00466D21" w:rsidP="00024011">
      <w:pPr>
        <w:widowControl w:val="0"/>
        <w:jc w:val="both"/>
        <w:rPr>
          <w:rFonts w:ascii="Arial" w:hAnsi="Arial" w:cs="Arial"/>
          <w:sz w:val="22"/>
          <w:szCs w:val="22"/>
        </w:rPr>
      </w:pPr>
      <w:r w:rsidRPr="00A1641E">
        <w:rPr>
          <w:rFonts w:ascii="Arial" w:hAnsi="Arial" w:cs="Arial"/>
          <w:sz w:val="22"/>
          <w:szCs w:val="22"/>
        </w:rPr>
        <w:t>6</w:t>
      </w:r>
      <w:r w:rsidR="00024011" w:rsidRPr="00A1641E">
        <w:rPr>
          <w:rFonts w:ascii="Arial" w:hAnsi="Arial" w:cs="Arial"/>
          <w:sz w:val="22"/>
          <w:szCs w:val="22"/>
        </w:rPr>
        <w:t>.</w:t>
      </w:r>
      <w:r w:rsidR="00F837AC" w:rsidRPr="00A1641E">
        <w:rPr>
          <w:rFonts w:ascii="Arial" w:hAnsi="Arial" w:cs="Arial"/>
          <w:sz w:val="22"/>
          <w:szCs w:val="22"/>
        </w:rPr>
        <w:t>1</w:t>
      </w:r>
      <w:r w:rsidR="00FD252F" w:rsidRPr="00A1641E">
        <w:rPr>
          <w:rFonts w:ascii="Arial" w:hAnsi="Arial" w:cs="Arial"/>
          <w:sz w:val="22"/>
          <w:szCs w:val="22"/>
        </w:rPr>
        <w:t>.-</w:t>
      </w:r>
      <w:r w:rsidR="00047949" w:rsidRPr="00A1641E">
        <w:rPr>
          <w:rFonts w:ascii="Arial" w:hAnsi="Arial" w:cs="Arial"/>
          <w:sz w:val="22"/>
          <w:szCs w:val="22"/>
        </w:rPr>
        <w:t xml:space="preserve"> En aquellos casos que se solicite provisión e instalación, el adjudicatario además deberá:  </w:t>
      </w:r>
    </w:p>
    <w:p w:rsidR="00047949" w:rsidRPr="00A1641E" w:rsidRDefault="00047949" w:rsidP="00024011">
      <w:pPr>
        <w:widowControl w:val="0"/>
        <w:jc w:val="both"/>
        <w:rPr>
          <w:rFonts w:ascii="Arial" w:hAnsi="Arial" w:cs="Arial"/>
          <w:sz w:val="22"/>
          <w:szCs w:val="22"/>
        </w:rPr>
      </w:pPr>
      <w:r w:rsidRPr="00A1641E">
        <w:rPr>
          <w:rFonts w:ascii="Arial" w:hAnsi="Arial" w:cs="Arial"/>
          <w:sz w:val="22"/>
          <w:szCs w:val="22"/>
        </w:rPr>
        <w:t xml:space="preserve">A) Nombrar un responsable y/o representante técnico </w:t>
      </w:r>
      <w:r w:rsidR="00B65FD1" w:rsidRPr="00A1641E">
        <w:rPr>
          <w:rFonts w:ascii="Arial" w:hAnsi="Arial" w:cs="Arial"/>
          <w:sz w:val="22"/>
          <w:szCs w:val="22"/>
        </w:rPr>
        <w:t xml:space="preserve">toda vez que el </w:t>
      </w:r>
      <w:r w:rsidRPr="00A1641E">
        <w:rPr>
          <w:rFonts w:ascii="Arial" w:hAnsi="Arial" w:cs="Arial"/>
          <w:sz w:val="22"/>
          <w:szCs w:val="22"/>
        </w:rPr>
        <w:t>Pliego de Especificaciones Técnicas</w:t>
      </w:r>
      <w:r w:rsidR="00B65FD1" w:rsidRPr="00A1641E">
        <w:rPr>
          <w:rFonts w:ascii="Arial" w:hAnsi="Arial" w:cs="Arial"/>
          <w:sz w:val="22"/>
          <w:szCs w:val="22"/>
        </w:rPr>
        <w:t xml:space="preserve"> lo solicite</w:t>
      </w:r>
      <w:r w:rsidRPr="00A1641E">
        <w:rPr>
          <w:rFonts w:ascii="Arial" w:hAnsi="Arial" w:cs="Arial"/>
          <w:sz w:val="22"/>
          <w:szCs w:val="22"/>
        </w:rPr>
        <w:t>, el cual deberá estar altamente capacitado para la dirección y ejecución de los trabajos licitados.</w:t>
      </w:r>
    </w:p>
    <w:p w:rsidR="00047949" w:rsidRPr="00A1641E" w:rsidRDefault="00047949" w:rsidP="00024011">
      <w:pPr>
        <w:widowControl w:val="0"/>
        <w:jc w:val="both"/>
        <w:rPr>
          <w:rFonts w:ascii="Arial" w:hAnsi="Arial" w:cs="Arial"/>
          <w:sz w:val="22"/>
          <w:szCs w:val="22"/>
        </w:rPr>
      </w:pPr>
      <w:r w:rsidRPr="00A1641E">
        <w:rPr>
          <w:rFonts w:ascii="Arial" w:hAnsi="Arial" w:cs="Arial"/>
          <w:sz w:val="22"/>
          <w:szCs w:val="22"/>
        </w:rPr>
        <w:t>B) Mantener vigentes las habilitaciones pertinentes durante todo el período de la contratación.</w:t>
      </w:r>
    </w:p>
    <w:p w:rsidR="00047949" w:rsidRPr="00A1641E" w:rsidRDefault="00047949" w:rsidP="00024011">
      <w:pPr>
        <w:widowControl w:val="0"/>
        <w:jc w:val="both"/>
        <w:rPr>
          <w:rFonts w:ascii="Arial" w:hAnsi="Arial" w:cs="Arial"/>
          <w:sz w:val="22"/>
          <w:szCs w:val="22"/>
        </w:rPr>
      </w:pPr>
      <w:r w:rsidRPr="00A1641E">
        <w:rPr>
          <w:rFonts w:ascii="Arial" w:hAnsi="Arial" w:cs="Arial"/>
          <w:sz w:val="22"/>
          <w:szCs w:val="22"/>
        </w:rPr>
        <w:t xml:space="preserve">C) Mantener en buen estado de conservación los bienes de propiedad de la </w:t>
      </w:r>
      <w:r w:rsidR="00EE6F0C" w:rsidRPr="00A1641E">
        <w:rPr>
          <w:rFonts w:ascii="Arial" w:hAnsi="Arial" w:cs="Arial"/>
          <w:sz w:val="22"/>
          <w:szCs w:val="22"/>
        </w:rPr>
        <w:t>ADMINISTRACIÓN NACIONAL DE AVIACIÓN CIVIL</w:t>
      </w:r>
      <w:r w:rsidRPr="00A1641E">
        <w:rPr>
          <w:rFonts w:ascii="Arial" w:hAnsi="Arial" w:cs="Arial"/>
          <w:sz w:val="22"/>
          <w:szCs w:val="22"/>
        </w:rPr>
        <w:t xml:space="preserve"> afecta</w:t>
      </w:r>
      <w:r w:rsidR="00024011" w:rsidRPr="00A1641E">
        <w:rPr>
          <w:rFonts w:ascii="Arial" w:hAnsi="Arial" w:cs="Arial"/>
          <w:sz w:val="22"/>
          <w:szCs w:val="22"/>
        </w:rPr>
        <w:t>dos a la prestación de los trabajos</w:t>
      </w:r>
      <w:r w:rsidRPr="00A1641E">
        <w:rPr>
          <w:rFonts w:ascii="Arial" w:hAnsi="Arial" w:cs="Arial"/>
          <w:sz w:val="22"/>
          <w:szCs w:val="22"/>
        </w:rPr>
        <w:t xml:space="preserve">. Para aquellos casos que el Adjudicatario reciba las instalaciones por parte de la </w:t>
      </w:r>
      <w:r w:rsidR="00EE6F0C" w:rsidRPr="00A1641E">
        <w:rPr>
          <w:rFonts w:ascii="Arial" w:hAnsi="Arial" w:cs="Arial"/>
          <w:sz w:val="22"/>
          <w:szCs w:val="22"/>
        </w:rPr>
        <w:t>ADMINISTRACIÓN NACIONAL DE AVIACIÓN CIVIL</w:t>
      </w:r>
      <w:r w:rsidRPr="00A1641E">
        <w:rPr>
          <w:rFonts w:ascii="Arial" w:hAnsi="Arial" w:cs="Arial"/>
          <w:sz w:val="22"/>
          <w:szCs w:val="22"/>
        </w:rPr>
        <w:t xml:space="preserve"> y no formulara observación, se entenderá que los recibe en perfectas condiciones</w:t>
      </w:r>
      <w:r w:rsidR="00024011" w:rsidRPr="00A1641E">
        <w:rPr>
          <w:rFonts w:ascii="Arial" w:hAnsi="Arial" w:cs="Arial"/>
          <w:sz w:val="22"/>
          <w:szCs w:val="22"/>
        </w:rPr>
        <w:t>.</w:t>
      </w:r>
    </w:p>
    <w:p w:rsidR="00024011" w:rsidRPr="00A1641E" w:rsidRDefault="00024011" w:rsidP="00024011">
      <w:pPr>
        <w:widowControl w:val="0"/>
        <w:jc w:val="both"/>
        <w:rPr>
          <w:rFonts w:ascii="Arial" w:hAnsi="Arial" w:cs="Arial"/>
          <w:sz w:val="22"/>
          <w:szCs w:val="22"/>
        </w:rPr>
      </w:pPr>
      <w:r w:rsidRPr="00A1641E">
        <w:rPr>
          <w:rFonts w:ascii="Arial" w:hAnsi="Arial" w:cs="Arial"/>
          <w:sz w:val="22"/>
          <w:szCs w:val="22"/>
        </w:rPr>
        <w:t>D) Dar estricto cumplimiento a toda la normativa vigente en materia laboral y convenciones colectivas de trabajo pertinentes.</w:t>
      </w:r>
    </w:p>
    <w:p w:rsidR="00495E63" w:rsidRPr="00A1641E" w:rsidRDefault="00FD252F" w:rsidP="00024011">
      <w:pPr>
        <w:widowControl w:val="0"/>
        <w:jc w:val="both"/>
        <w:rPr>
          <w:rFonts w:ascii="Arial" w:hAnsi="Arial" w:cs="Arial"/>
          <w:sz w:val="22"/>
          <w:szCs w:val="22"/>
        </w:rPr>
      </w:pPr>
      <w:r w:rsidRPr="00A1641E">
        <w:rPr>
          <w:rFonts w:ascii="Arial" w:hAnsi="Arial" w:cs="Arial"/>
          <w:sz w:val="22"/>
          <w:szCs w:val="22"/>
        </w:rPr>
        <w:t>Es de exclusiva responsabilidad de la Adjudicatario todo accidente de trabajo que ocurra a su personal o a terceros vinculados con la prestación del servicio, como asimismo, el cumplimiento de todas las obligaciones emergentes de las leyes laborales, quedando establecido que la misma debe contar con un seguro a su cargo.</w:t>
      </w:r>
    </w:p>
    <w:p w:rsidR="001D5D01" w:rsidRPr="00A1641E" w:rsidRDefault="00FD252F" w:rsidP="00024011">
      <w:pPr>
        <w:widowControl w:val="0"/>
        <w:jc w:val="both"/>
        <w:rPr>
          <w:rFonts w:ascii="Arial" w:hAnsi="Arial" w:cs="Arial"/>
          <w:sz w:val="22"/>
          <w:szCs w:val="22"/>
        </w:rPr>
      </w:pPr>
      <w:r w:rsidRPr="00A1641E">
        <w:rPr>
          <w:rFonts w:ascii="Arial" w:hAnsi="Arial" w:cs="Arial"/>
          <w:sz w:val="22"/>
          <w:szCs w:val="22"/>
        </w:rPr>
        <w:t>Para efectuar el servicio en el ámbito de la ADMINISTRACIÓN NACIONAL DE AVIACIÓN CIVIL, la Adjudicataria debe contar indefectiblemente, con</w:t>
      </w:r>
      <w:r w:rsidRPr="00A1641E">
        <w:rPr>
          <w:rFonts w:ascii="Arial" w:hAnsi="Arial" w:cs="Arial"/>
          <w:sz w:val="22"/>
          <w:szCs w:val="22"/>
          <w:u w:val="single"/>
        </w:rPr>
        <w:t xml:space="preserve"> la  cobertura de una Aseguradora de Riesgos de Trabajo (ART)</w:t>
      </w:r>
      <w:r w:rsidR="0079118E" w:rsidRPr="00A1641E">
        <w:rPr>
          <w:rFonts w:ascii="Arial" w:hAnsi="Arial" w:cs="Arial"/>
          <w:sz w:val="22"/>
          <w:szCs w:val="22"/>
          <w:u w:val="single"/>
        </w:rPr>
        <w:t>.</w:t>
      </w:r>
      <w:r w:rsidRPr="00A1641E">
        <w:rPr>
          <w:rFonts w:ascii="Arial" w:hAnsi="Arial" w:cs="Arial"/>
          <w:sz w:val="22"/>
          <w:szCs w:val="22"/>
        </w:rPr>
        <w:t xml:space="preserve"> </w:t>
      </w:r>
    </w:p>
    <w:p w:rsidR="00BA5C9B" w:rsidRPr="00A1641E" w:rsidRDefault="00466D21" w:rsidP="00047949">
      <w:pPr>
        <w:tabs>
          <w:tab w:val="num" w:pos="567"/>
        </w:tabs>
        <w:jc w:val="both"/>
        <w:rPr>
          <w:rFonts w:ascii="Arial" w:hAnsi="Arial" w:cs="Arial"/>
          <w:sz w:val="22"/>
          <w:szCs w:val="22"/>
        </w:rPr>
      </w:pPr>
      <w:r w:rsidRPr="00A1641E">
        <w:rPr>
          <w:rFonts w:ascii="Arial" w:hAnsi="Arial" w:cs="Arial"/>
          <w:sz w:val="22"/>
          <w:szCs w:val="22"/>
        </w:rPr>
        <w:t>6</w:t>
      </w:r>
      <w:r w:rsidR="00F837AC" w:rsidRPr="00A1641E">
        <w:rPr>
          <w:rFonts w:ascii="Arial" w:hAnsi="Arial" w:cs="Arial"/>
          <w:sz w:val="22"/>
          <w:szCs w:val="22"/>
        </w:rPr>
        <w:t>.2</w:t>
      </w:r>
      <w:r w:rsidR="00FD252F" w:rsidRPr="00A1641E">
        <w:rPr>
          <w:rFonts w:ascii="Arial" w:hAnsi="Arial" w:cs="Arial"/>
          <w:sz w:val="22"/>
          <w:szCs w:val="22"/>
        </w:rPr>
        <w:t>.- El personal debe ser idóneo y contar con buenos antecedentes, presencia, conducta y educación, actuando con la mayor discreción posible en el desempeño de las tareas, observando expresamente el trato con agentes, funcionarios y/o visitantes de la ADMINISTRACIÓN NACIONAL DE AVIACIÓN CIVIL.</w:t>
      </w:r>
    </w:p>
    <w:p w:rsidR="00BA5C9B" w:rsidRPr="00A1641E" w:rsidRDefault="00466D21" w:rsidP="00047949">
      <w:pPr>
        <w:tabs>
          <w:tab w:val="num" w:pos="567"/>
        </w:tabs>
        <w:jc w:val="both"/>
        <w:rPr>
          <w:rFonts w:ascii="Arial" w:hAnsi="Arial" w:cs="Arial"/>
          <w:sz w:val="22"/>
          <w:szCs w:val="22"/>
        </w:rPr>
      </w:pPr>
      <w:r w:rsidRPr="00A1641E">
        <w:rPr>
          <w:rFonts w:ascii="Arial" w:hAnsi="Arial" w:cs="Arial"/>
          <w:sz w:val="22"/>
          <w:szCs w:val="22"/>
        </w:rPr>
        <w:t>6</w:t>
      </w:r>
      <w:r w:rsidR="00F837AC" w:rsidRPr="00A1641E">
        <w:rPr>
          <w:rFonts w:ascii="Arial" w:hAnsi="Arial" w:cs="Arial"/>
          <w:sz w:val="22"/>
          <w:szCs w:val="22"/>
        </w:rPr>
        <w:t>.3.</w:t>
      </w:r>
      <w:r w:rsidR="00FD252F" w:rsidRPr="00A1641E">
        <w:rPr>
          <w:rFonts w:ascii="Arial" w:hAnsi="Arial" w:cs="Arial"/>
          <w:sz w:val="22"/>
          <w:szCs w:val="22"/>
        </w:rPr>
        <w:t>- El personal ocupado por la adjudic</w:t>
      </w:r>
      <w:r w:rsidR="003C73EE" w:rsidRPr="00A1641E">
        <w:rPr>
          <w:rFonts w:ascii="Arial" w:hAnsi="Arial" w:cs="Arial"/>
          <w:sz w:val="22"/>
          <w:szCs w:val="22"/>
        </w:rPr>
        <w:t>ataria para realizar los trabajos</w:t>
      </w:r>
      <w:r w:rsidR="00FD252F" w:rsidRPr="00A1641E">
        <w:rPr>
          <w:rFonts w:ascii="Arial" w:hAnsi="Arial" w:cs="Arial"/>
          <w:sz w:val="22"/>
          <w:szCs w:val="22"/>
        </w:rPr>
        <w:t>, no adquiere ningún tipo o forma de relación de dependencia con la ADMINISTRACIÓN NACIONAL DE AVIACIÓN CIVIL, siendo por cuenta de aquella todas las responsabilidades emergentes de la relación laboral con el personal empleado en la prestación del servicio.</w:t>
      </w:r>
    </w:p>
    <w:p w:rsidR="00BA5C9B" w:rsidRPr="00A1641E" w:rsidRDefault="00FD252F" w:rsidP="00047949">
      <w:pPr>
        <w:tabs>
          <w:tab w:val="num" w:pos="567"/>
        </w:tabs>
        <w:jc w:val="both"/>
        <w:rPr>
          <w:rFonts w:ascii="Arial" w:hAnsi="Arial" w:cs="Arial"/>
          <w:sz w:val="22"/>
          <w:szCs w:val="22"/>
        </w:rPr>
      </w:pPr>
      <w:r w:rsidRPr="00A1641E">
        <w:rPr>
          <w:rFonts w:ascii="Arial" w:hAnsi="Arial" w:cs="Arial"/>
          <w:sz w:val="22"/>
          <w:szCs w:val="22"/>
        </w:rPr>
        <w:t>La totalidad del personal está bajo exclusivo cargo y responsabilidad de la Adjudicataria, como así también los sueldos, cargas sociales, seguros, beneficios, y otras obligaciones que existan o pudieran surgir durante la vigencia del contrato.</w:t>
      </w:r>
    </w:p>
    <w:p w:rsidR="00BA5C9B" w:rsidRPr="00A1641E" w:rsidRDefault="00466D21" w:rsidP="003C73EE">
      <w:pPr>
        <w:tabs>
          <w:tab w:val="num" w:pos="567"/>
        </w:tabs>
        <w:jc w:val="both"/>
        <w:rPr>
          <w:rFonts w:ascii="Arial" w:hAnsi="Arial" w:cs="Arial"/>
          <w:sz w:val="22"/>
          <w:szCs w:val="22"/>
        </w:rPr>
      </w:pPr>
      <w:r w:rsidRPr="00A1641E">
        <w:rPr>
          <w:rFonts w:ascii="Arial" w:hAnsi="Arial" w:cs="Arial"/>
          <w:sz w:val="22"/>
          <w:szCs w:val="22"/>
        </w:rPr>
        <w:t>6</w:t>
      </w:r>
      <w:r w:rsidR="00AB3A52" w:rsidRPr="00A1641E">
        <w:rPr>
          <w:rFonts w:ascii="Arial" w:hAnsi="Arial" w:cs="Arial"/>
          <w:sz w:val="22"/>
          <w:szCs w:val="22"/>
        </w:rPr>
        <w:t>.4.</w:t>
      </w:r>
      <w:r w:rsidR="00FD252F" w:rsidRPr="00A1641E">
        <w:rPr>
          <w:rFonts w:ascii="Arial" w:hAnsi="Arial" w:cs="Arial"/>
          <w:sz w:val="22"/>
          <w:szCs w:val="22"/>
        </w:rPr>
        <w:t xml:space="preserve">- Derecho de permanencia: La </w:t>
      </w:r>
      <w:r w:rsidR="00EE6F0C" w:rsidRPr="00A1641E">
        <w:rPr>
          <w:rFonts w:ascii="Arial" w:hAnsi="Arial" w:cs="Arial"/>
          <w:sz w:val="22"/>
          <w:szCs w:val="22"/>
        </w:rPr>
        <w:t>ADMINISTRACIÓN NACIONAL DE AVIACIÓN CIVIL</w:t>
      </w:r>
      <w:r w:rsidR="00FD252F" w:rsidRPr="00A1641E">
        <w:rPr>
          <w:rFonts w:ascii="Arial" w:hAnsi="Arial" w:cs="Arial"/>
          <w:sz w:val="22"/>
          <w:szCs w:val="22"/>
        </w:rPr>
        <w:t xml:space="preserve"> se reserva el derecho de solicitar el reemplazo de cualquier persona que dependa del Adjudicatario que no satisfaga las exigencias requeridas</w:t>
      </w:r>
      <w:r w:rsidR="003C73EE" w:rsidRPr="00A1641E">
        <w:rPr>
          <w:rFonts w:ascii="Arial" w:hAnsi="Arial" w:cs="Arial"/>
          <w:sz w:val="22"/>
          <w:szCs w:val="22"/>
        </w:rPr>
        <w:t>.</w:t>
      </w:r>
    </w:p>
    <w:p w:rsidR="00024011" w:rsidRPr="00A1641E" w:rsidRDefault="00024011" w:rsidP="00047949">
      <w:pPr>
        <w:tabs>
          <w:tab w:val="num" w:pos="567"/>
        </w:tabs>
        <w:jc w:val="both"/>
        <w:rPr>
          <w:rFonts w:ascii="Arial" w:hAnsi="Arial" w:cs="Arial"/>
          <w:sz w:val="22"/>
          <w:szCs w:val="22"/>
        </w:rPr>
      </w:pPr>
    </w:p>
    <w:p w:rsidR="00ED2ECC" w:rsidRPr="00A1641E" w:rsidRDefault="00FD252F" w:rsidP="00FB51B1">
      <w:pPr>
        <w:suppressAutoHyphens w:val="0"/>
        <w:jc w:val="both"/>
        <w:outlineLvl w:val="0"/>
        <w:rPr>
          <w:rFonts w:ascii="Arial" w:hAnsi="Arial" w:cs="Arial"/>
          <w:sz w:val="22"/>
          <w:szCs w:val="22"/>
        </w:rPr>
      </w:pPr>
      <w:r w:rsidRPr="00A1641E">
        <w:rPr>
          <w:rFonts w:ascii="Arial" w:hAnsi="Arial" w:cs="Arial"/>
          <w:b/>
          <w:sz w:val="22"/>
          <w:szCs w:val="22"/>
        </w:rPr>
        <w:t xml:space="preserve">ARTÍCULO </w:t>
      </w:r>
      <w:r w:rsidR="00466D21" w:rsidRPr="00A1641E">
        <w:rPr>
          <w:rFonts w:ascii="Arial" w:hAnsi="Arial" w:cs="Arial"/>
          <w:b/>
          <w:sz w:val="22"/>
          <w:szCs w:val="22"/>
        </w:rPr>
        <w:t>7</w:t>
      </w:r>
      <w:r w:rsidR="00E35218" w:rsidRPr="00A1641E">
        <w:rPr>
          <w:rFonts w:ascii="Arial" w:hAnsi="Arial" w:cs="Arial"/>
          <w:b/>
          <w:sz w:val="22"/>
          <w:szCs w:val="22"/>
        </w:rPr>
        <w:t>°</w:t>
      </w:r>
      <w:r w:rsidR="00EE4800" w:rsidRPr="00A1641E">
        <w:rPr>
          <w:rFonts w:ascii="Arial" w:hAnsi="Arial" w:cs="Arial"/>
          <w:b/>
          <w:sz w:val="22"/>
          <w:szCs w:val="22"/>
        </w:rPr>
        <w:t>.-</w:t>
      </w:r>
      <w:r w:rsidR="00EE4800" w:rsidRPr="00A1641E">
        <w:rPr>
          <w:rFonts w:ascii="Arial" w:hAnsi="Arial" w:cs="Arial"/>
          <w:sz w:val="22"/>
          <w:szCs w:val="22"/>
        </w:rPr>
        <w:t xml:space="preserve"> </w:t>
      </w:r>
      <w:r w:rsidR="00EE4800" w:rsidRPr="00A1641E">
        <w:rPr>
          <w:rFonts w:ascii="Arial" w:hAnsi="Arial" w:cs="Arial"/>
          <w:b/>
          <w:sz w:val="22"/>
          <w:szCs w:val="22"/>
        </w:rPr>
        <w:t>FORMA Y LUGAR DE  PRESENTACIÓN DE LA FACTURA</w:t>
      </w:r>
      <w:r w:rsidR="00B8176E" w:rsidRPr="00A1641E">
        <w:rPr>
          <w:rFonts w:ascii="Arial" w:hAnsi="Arial" w:cs="Arial"/>
          <w:b/>
          <w:sz w:val="22"/>
          <w:szCs w:val="22"/>
        </w:rPr>
        <w:t xml:space="preserve"> – PAGO: </w:t>
      </w:r>
    </w:p>
    <w:p w:rsidR="00C55D7E" w:rsidRPr="00A1641E" w:rsidRDefault="00466D21" w:rsidP="00AF69E5">
      <w:pPr>
        <w:jc w:val="both"/>
        <w:rPr>
          <w:rFonts w:ascii="Arial" w:hAnsi="Arial" w:cs="Arial"/>
          <w:sz w:val="22"/>
          <w:szCs w:val="22"/>
        </w:rPr>
      </w:pPr>
      <w:r w:rsidRPr="00A1641E">
        <w:rPr>
          <w:rFonts w:ascii="Arial" w:hAnsi="Arial" w:cs="Arial"/>
          <w:sz w:val="22"/>
          <w:szCs w:val="22"/>
        </w:rPr>
        <w:t>7</w:t>
      </w:r>
      <w:r w:rsidR="00FB51B1" w:rsidRPr="00A1641E">
        <w:rPr>
          <w:rFonts w:ascii="Arial" w:hAnsi="Arial" w:cs="Arial"/>
          <w:sz w:val="22"/>
          <w:szCs w:val="22"/>
        </w:rPr>
        <w:t>.</w:t>
      </w:r>
      <w:r w:rsidR="00FD252F" w:rsidRPr="00A1641E">
        <w:rPr>
          <w:rFonts w:ascii="Arial" w:hAnsi="Arial" w:cs="Arial"/>
          <w:sz w:val="22"/>
          <w:szCs w:val="22"/>
        </w:rPr>
        <w:t xml:space="preserve">1.- </w:t>
      </w:r>
      <w:r w:rsidR="00C55D7E" w:rsidRPr="00A1641E">
        <w:rPr>
          <w:rFonts w:ascii="Arial" w:hAnsi="Arial" w:cs="Arial"/>
          <w:sz w:val="22"/>
          <w:szCs w:val="22"/>
        </w:rPr>
        <w:t xml:space="preserve">TIPO DE FACTURACIÓN: Las facturas deberán ser del tipo “B” o “C”. A tales fines, se informa que el </w:t>
      </w:r>
      <w:r w:rsidR="00C55D7E" w:rsidRPr="00A1641E">
        <w:rPr>
          <w:rFonts w:ascii="Arial" w:hAnsi="Arial" w:cs="Arial"/>
          <w:sz w:val="22"/>
          <w:szCs w:val="22"/>
          <w:lang w:val="es-AR"/>
        </w:rPr>
        <w:t xml:space="preserve">CUIT de la </w:t>
      </w:r>
      <w:r w:rsidR="00EE6F0C" w:rsidRPr="00A1641E">
        <w:rPr>
          <w:rFonts w:ascii="Arial" w:hAnsi="Arial" w:cs="Arial"/>
          <w:sz w:val="22"/>
          <w:szCs w:val="22"/>
          <w:lang w:val="es-AR"/>
        </w:rPr>
        <w:t>ADMINISTRACIÓN NACIONAL DE AVIACIÓN CIVIL</w:t>
      </w:r>
      <w:r w:rsidR="00C55D7E" w:rsidRPr="00A1641E">
        <w:rPr>
          <w:rFonts w:ascii="Arial" w:hAnsi="Arial" w:cs="Arial"/>
          <w:sz w:val="22"/>
          <w:szCs w:val="22"/>
          <w:lang w:val="es-AR"/>
        </w:rPr>
        <w:t xml:space="preserve"> es: </w:t>
      </w:r>
      <w:r w:rsidR="00C55D7E" w:rsidRPr="00A1641E">
        <w:rPr>
          <w:rFonts w:ascii="Arial" w:hAnsi="Arial" w:cs="Arial"/>
          <w:b/>
          <w:sz w:val="22"/>
          <w:szCs w:val="22"/>
          <w:lang w:val="es-AR"/>
        </w:rPr>
        <w:t>30-71088474-5.</w:t>
      </w:r>
    </w:p>
    <w:p w:rsidR="00BC5987" w:rsidRPr="00A1641E" w:rsidRDefault="00466D21" w:rsidP="00BC5987">
      <w:pPr>
        <w:jc w:val="both"/>
        <w:rPr>
          <w:rFonts w:ascii="Arial" w:hAnsi="Arial" w:cs="Arial"/>
          <w:b/>
          <w:sz w:val="22"/>
          <w:szCs w:val="22"/>
          <w:u w:val="single"/>
          <w:lang w:val="es-AR"/>
        </w:rPr>
      </w:pPr>
      <w:r w:rsidRPr="00A1641E">
        <w:rPr>
          <w:rFonts w:ascii="Arial" w:hAnsi="Arial" w:cs="Arial"/>
          <w:bCs/>
          <w:sz w:val="22"/>
          <w:szCs w:val="22"/>
        </w:rPr>
        <w:t>7</w:t>
      </w:r>
      <w:r w:rsidR="00FB51B1" w:rsidRPr="00A1641E">
        <w:rPr>
          <w:rFonts w:ascii="Arial" w:hAnsi="Arial" w:cs="Arial"/>
          <w:bCs/>
          <w:sz w:val="22"/>
          <w:szCs w:val="22"/>
        </w:rPr>
        <w:t>.2</w:t>
      </w:r>
      <w:r w:rsidR="00BC5987" w:rsidRPr="00A1641E">
        <w:rPr>
          <w:rFonts w:ascii="Arial" w:hAnsi="Arial" w:cs="Arial"/>
          <w:bCs/>
          <w:sz w:val="22"/>
          <w:szCs w:val="22"/>
        </w:rPr>
        <w:t>.-. DETALLE DE LA FACTURA: Deberá aclarar el número de Orden de Compra correspondiente y realizar una detallada descripción del concepto de la misma.</w:t>
      </w:r>
    </w:p>
    <w:p w:rsidR="00BC5987" w:rsidRPr="00A1641E" w:rsidRDefault="00466D21" w:rsidP="00BC5987">
      <w:pPr>
        <w:jc w:val="both"/>
        <w:rPr>
          <w:rFonts w:ascii="Arial" w:hAnsi="Arial" w:cs="Arial"/>
          <w:bCs/>
          <w:sz w:val="22"/>
          <w:szCs w:val="22"/>
        </w:rPr>
      </w:pPr>
      <w:r w:rsidRPr="00A1641E">
        <w:rPr>
          <w:rFonts w:ascii="Arial" w:hAnsi="Arial" w:cs="Arial"/>
          <w:sz w:val="22"/>
          <w:szCs w:val="22"/>
        </w:rPr>
        <w:t>7</w:t>
      </w:r>
      <w:r w:rsidR="00FB51B1" w:rsidRPr="00A1641E">
        <w:rPr>
          <w:rFonts w:ascii="Arial" w:hAnsi="Arial" w:cs="Arial"/>
          <w:sz w:val="22"/>
          <w:szCs w:val="22"/>
        </w:rPr>
        <w:t>.</w:t>
      </w:r>
      <w:r w:rsidR="00BC5987" w:rsidRPr="00A1641E">
        <w:rPr>
          <w:rFonts w:ascii="Arial" w:hAnsi="Arial" w:cs="Arial"/>
          <w:sz w:val="22"/>
          <w:szCs w:val="22"/>
        </w:rPr>
        <w:t>3.- DOCUMENTACIÓN ADICIONAL: En todos los casos, las factura deberán ser acompañadas con: (i) una fotocopia de la orden de compra correspondiente y (</w:t>
      </w:r>
      <w:proofErr w:type="spellStart"/>
      <w:r w:rsidR="00BC5987" w:rsidRPr="00A1641E">
        <w:rPr>
          <w:rFonts w:ascii="Arial" w:hAnsi="Arial" w:cs="Arial"/>
          <w:sz w:val="22"/>
          <w:szCs w:val="22"/>
        </w:rPr>
        <w:t>ii</w:t>
      </w:r>
      <w:proofErr w:type="spellEnd"/>
      <w:r w:rsidR="00BC5987" w:rsidRPr="00A1641E">
        <w:rPr>
          <w:rFonts w:ascii="Arial" w:hAnsi="Arial" w:cs="Arial"/>
          <w:sz w:val="22"/>
          <w:szCs w:val="22"/>
        </w:rPr>
        <w:t>) la constancia de inscripción a la AFIP</w:t>
      </w:r>
      <w:r w:rsidR="00BC5987" w:rsidRPr="00A1641E">
        <w:rPr>
          <w:rFonts w:ascii="Arial" w:hAnsi="Arial" w:cs="Arial"/>
          <w:bCs/>
          <w:sz w:val="22"/>
          <w:szCs w:val="22"/>
        </w:rPr>
        <w:t>.</w:t>
      </w:r>
    </w:p>
    <w:p w:rsidR="005B5D7F" w:rsidRPr="00A1641E" w:rsidRDefault="00466D21" w:rsidP="00ED2ECC">
      <w:pPr>
        <w:jc w:val="both"/>
        <w:rPr>
          <w:rFonts w:ascii="Arial" w:hAnsi="Arial" w:cs="Arial"/>
          <w:sz w:val="22"/>
          <w:szCs w:val="22"/>
        </w:rPr>
      </w:pPr>
      <w:r w:rsidRPr="00A1641E">
        <w:rPr>
          <w:rFonts w:ascii="Arial" w:hAnsi="Arial" w:cs="Arial"/>
          <w:sz w:val="22"/>
          <w:szCs w:val="22"/>
        </w:rPr>
        <w:t>7</w:t>
      </w:r>
      <w:r w:rsidR="00FB51B1" w:rsidRPr="00A1641E">
        <w:rPr>
          <w:rFonts w:ascii="Arial" w:hAnsi="Arial" w:cs="Arial"/>
          <w:sz w:val="22"/>
          <w:szCs w:val="22"/>
        </w:rPr>
        <w:t>.</w:t>
      </w:r>
      <w:r w:rsidR="00BC5987" w:rsidRPr="00A1641E">
        <w:rPr>
          <w:rFonts w:ascii="Arial" w:hAnsi="Arial" w:cs="Arial"/>
          <w:sz w:val="22"/>
          <w:szCs w:val="22"/>
        </w:rPr>
        <w:t>4</w:t>
      </w:r>
      <w:r w:rsidR="00C55D7E" w:rsidRPr="00A1641E">
        <w:rPr>
          <w:rFonts w:ascii="Arial" w:hAnsi="Arial" w:cs="Arial"/>
          <w:sz w:val="22"/>
          <w:szCs w:val="22"/>
        </w:rPr>
        <w:t>.- LUGAR DE PRESENTACIÓN: (a) FACTURAS IMPRESAS: D</w:t>
      </w:r>
      <w:r w:rsidR="00FD252F" w:rsidRPr="00A1641E">
        <w:rPr>
          <w:rFonts w:ascii="Arial" w:hAnsi="Arial" w:cs="Arial"/>
          <w:sz w:val="22"/>
          <w:szCs w:val="22"/>
        </w:rPr>
        <w:t xml:space="preserve">eberán ser presentadas en el </w:t>
      </w:r>
      <w:r w:rsidR="00C55D7E" w:rsidRPr="00A1641E">
        <w:rPr>
          <w:rFonts w:ascii="Arial" w:hAnsi="Arial" w:cs="Arial"/>
          <w:sz w:val="22"/>
          <w:szCs w:val="22"/>
        </w:rPr>
        <w:t>D</w:t>
      </w:r>
      <w:r w:rsidR="00FD252F" w:rsidRPr="00A1641E">
        <w:rPr>
          <w:rFonts w:ascii="Arial" w:hAnsi="Arial" w:cs="Arial"/>
          <w:sz w:val="22"/>
          <w:szCs w:val="22"/>
        </w:rPr>
        <w:t xml:space="preserve">omicilio </w:t>
      </w:r>
      <w:r w:rsidR="00C55D7E" w:rsidRPr="00A1641E">
        <w:rPr>
          <w:rFonts w:ascii="Arial" w:hAnsi="Arial" w:cs="Arial"/>
          <w:sz w:val="22"/>
          <w:szCs w:val="22"/>
        </w:rPr>
        <w:t>m</w:t>
      </w:r>
      <w:r w:rsidR="00FD252F" w:rsidRPr="00A1641E">
        <w:rPr>
          <w:rFonts w:ascii="Arial" w:hAnsi="Arial" w:cs="Arial"/>
          <w:sz w:val="22"/>
          <w:szCs w:val="22"/>
        </w:rPr>
        <w:t xml:space="preserve">encionado </w:t>
      </w:r>
      <w:r w:rsidR="00C55D7E" w:rsidRPr="00A1641E">
        <w:rPr>
          <w:rFonts w:ascii="Arial" w:hAnsi="Arial" w:cs="Arial"/>
          <w:sz w:val="22"/>
          <w:szCs w:val="22"/>
        </w:rPr>
        <w:t xml:space="preserve">en la CARATULA del presente Pliego, bajo el Titulo: </w:t>
      </w:r>
      <w:r w:rsidRPr="00A1641E">
        <w:rPr>
          <w:rFonts w:ascii="Arial" w:hAnsi="Arial" w:cs="Arial"/>
          <w:b/>
          <w:sz w:val="22"/>
          <w:szCs w:val="22"/>
          <w:lang w:val="es-ES_tradnl"/>
        </w:rPr>
        <w:t>JURISDICCIÓ</w:t>
      </w:r>
      <w:r w:rsidR="00C55D7E" w:rsidRPr="00A1641E">
        <w:rPr>
          <w:rFonts w:ascii="Arial" w:hAnsi="Arial" w:cs="Arial"/>
          <w:b/>
          <w:sz w:val="22"/>
          <w:szCs w:val="22"/>
          <w:lang w:val="es-ES_tradnl"/>
        </w:rPr>
        <w:t>N: ADMINISTRACION NACIONAL DE AVIACION CIVIL</w:t>
      </w:r>
      <w:r w:rsidR="00C55D7E" w:rsidRPr="00A1641E">
        <w:rPr>
          <w:rFonts w:ascii="Arial" w:hAnsi="Arial" w:cs="Arial"/>
          <w:sz w:val="22"/>
          <w:szCs w:val="22"/>
          <w:lang w:val="es-ES_tradnl"/>
        </w:rPr>
        <w:t>;</w:t>
      </w:r>
      <w:r w:rsidR="00C55D7E" w:rsidRPr="00A1641E">
        <w:rPr>
          <w:rFonts w:ascii="Arial" w:hAnsi="Arial" w:cs="Arial"/>
          <w:sz w:val="22"/>
          <w:szCs w:val="22"/>
        </w:rPr>
        <w:t xml:space="preserve"> (b) FACTURAS ELECTRÓNICAS: </w:t>
      </w:r>
      <w:r w:rsidR="00BC5987" w:rsidRPr="00A1641E">
        <w:rPr>
          <w:rFonts w:ascii="Arial" w:hAnsi="Arial" w:cs="Arial"/>
          <w:sz w:val="22"/>
          <w:szCs w:val="22"/>
        </w:rPr>
        <w:t xml:space="preserve">Deberán ser remitidas al Dirección de Correo Electrónico indicada en la CARATULA del </w:t>
      </w:r>
      <w:r w:rsidR="00BC5987" w:rsidRPr="00A1641E">
        <w:rPr>
          <w:rFonts w:ascii="Arial" w:hAnsi="Arial" w:cs="Arial"/>
          <w:sz w:val="22"/>
          <w:szCs w:val="22"/>
        </w:rPr>
        <w:lastRenderedPageBreak/>
        <w:t xml:space="preserve">presente Pliego, bajo el Titulo: </w:t>
      </w:r>
      <w:r w:rsidR="00BC5987" w:rsidRPr="00A1641E">
        <w:rPr>
          <w:rFonts w:ascii="Arial" w:hAnsi="Arial" w:cs="Arial"/>
          <w:b/>
          <w:sz w:val="22"/>
          <w:szCs w:val="22"/>
          <w:lang w:val="es-ES_tradnl"/>
        </w:rPr>
        <w:t>JURISDICCION: ADMINISTRACION NACIONAL DE AVIACION CIVIL.</w:t>
      </w:r>
    </w:p>
    <w:p w:rsidR="00EE4800" w:rsidRPr="00A1641E" w:rsidRDefault="00EE4800" w:rsidP="00B54ECC">
      <w:pPr>
        <w:pStyle w:val="BodyText21"/>
        <w:spacing w:line="240" w:lineRule="auto"/>
        <w:rPr>
          <w:rFonts w:cs="Arial"/>
          <w:sz w:val="22"/>
          <w:szCs w:val="22"/>
        </w:rPr>
      </w:pPr>
    </w:p>
    <w:p w:rsidR="00DD7809" w:rsidRPr="00A1641E" w:rsidRDefault="00FD252F" w:rsidP="00FB51B1">
      <w:pPr>
        <w:jc w:val="both"/>
        <w:outlineLvl w:val="0"/>
        <w:rPr>
          <w:rFonts w:ascii="Arial" w:hAnsi="Arial" w:cs="Arial"/>
          <w:b/>
          <w:sz w:val="22"/>
          <w:szCs w:val="22"/>
        </w:rPr>
      </w:pPr>
      <w:r w:rsidRPr="00A1641E">
        <w:rPr>
          <w:rFonts w:ascii="Arial" w:hAnsi="Arial" w:cs="Arial"/>
          <w:b/>
          <w:sz w:val="22"/>
          <w:szCs w:val="22"/>
        </w:rPr>
        <w:t xml:space="preserve">ARTÍCULO </w:t>
      </w:r>
      <w:r w:rsidR="00466D21" w:rsidRPr="00A1641E">
        <w:rPr>
          <w:rFonts w:ascii="Arial" w:hAnsi="Arial" w:cs="Arial"/>
          <w:b/>
          <w:sz w:val="22"/>
          <w:szCs w:val="22"/>
        </w:rPr>
        <w:t>8</w:t>
      </w:r>
      <w:r w:rsidR="00E35218" w:rsidRPr="00A1641E">
        <w:rPr>
          <w:rFonts w:ascii="Arial" w:hAnsi="Arial" w:cs="Arial"/>
          <w:b/>
          <w:sz w:val="22"/>
          <w:szCs w:val="22"/>
        </w:rPr>
        <w:t>°</w:t>
      </w:r>
      <w:r w:rsidR="00BC5E05" w:rsidRPr="00A1641E">
        <w:rPr>
          <w:rFonts w:ascii="Arial" w:hAnsi="Arial" w:cs="Arial"/>
          <w:b/>
          <w:sz w:val="22"/>
          <w:szCs w:val="22"/>
        </w:rPr>
        <w:t xml:space="preserve">.- </w:t>
      </w:r>
      <w:r w:rsidR="00DD7809" w:rsidRPr="00A1641E">
        <w:rPr>
          <w:rFonts w:ascii="Arial" w:hAnsi="Arial" w:cs="Arial"/>
          <w:b/>
          <w:sz w:val="22"/>
          <w:szCs w:val="22"/>
        </w:rPr>
        <w:t>FUERO</w:t>
      </w:r>
      <w:r w:rsidR="00485998" w:rsidRPr="00A1641E">
        <w:rPr>
          <w:rFonts w:ascii="Arial" w:hAnsi="Arial" w:cs="Arial"/>
          <w:b/>
          <w:sz w:val="22"/>
          <w:szCs w:val="22"/>
        </w:rPr>
        <w:t>:</w:t>
      </w:r>
    </w:p>
    <w:p w:rsidR="00DD7809" w:rsidRPr="00A1641E" w:rsidRDefault="00FD252F" w:rsidP="00DD7809">
      <w:pPr>
        <w:pStyle w:val="Textoindependiente"/>
        <w:spacing w:line="240" w:lineRule="auto"/>
        <w:rPr>
          <w:rFonts w:ascii="Arial" w:hAnsi="Arial" w:cs="Arial"/>
          <w:bCs/>
          <w:sz w:val="22"/>
          <w:szCs w:val="22"/>
        </w:rPr>
      </w:pPr>
      <w:r w:rsidRPr="00A1641E">
        <w:rPr>
          <w:rFonts w:ascii="Arial" w:hAnsi="Arial" w:cs="Arial"/>
          <w:bCs/>
          <w:sz w:val="22"/>
          <w:szCs w:val="22"/>
        </w:rPr>
        <w:t>Los participantes de la presente contratación se someten para la resolución de toda cuestión vinculada a la interpretación, aplicación o ejecución de las obligaciones emanadas del presente pliego, a la jurisdicción de los Tribunales Nacionales en lo Contencioso Administrativo Federal con sede en la CIUDAD AUTONOMA DE BUENOS AIRES, con renuncia expresa a cualquier fuero o jurisdicción.</w:t>
      </w:r>
    </w:p>
    <w:p w:rsidR="008D4E04" w:rsidRPr="00A1641E" w:rsidRDefault="008D4E04" w:rsidP="00B52A9D">
      <w:pPr>
        <w:jc w:val="both"/>
        <w:rPr>
          <w:rFonts w:ascii="Arial" w:hAnsi="Arial" w:cs="Arial"/>
          <w:sz w:val="22"/>
          <w:szCs w:val="22"/>
          <w:lang w:val="es-ES_tradnl"/>
        </w:rPr>
      </w:pPr>
    </w:p>
    <w:p w:rsidR="00EF27A4" w:rsidRPr="00A1641E" w:rsidRDefault="00FD252F" w:rsidP="00FB51B1">
      <w:pPr>
        <w:pBdr>
          <w:top w:val="single" w:sz="4" w:space="1" w:color="auto"/>
          <w:left w:val="single" w:sz="4" w:space="4" w:color="auto"/>
          <w:bottom w:val="single" w:sz="4" w:space="1" w:color="auto"/>
          <w:right w:val="single" w:sz="4" w:space="4" w:color="auto"/>
        </w:pBdr>
        <w:jc w:val="both"/>
        <w:outlineLvl w:val="0"/>
        <w:rPr>
          <w:rFonts w:ascii="Arial" w:hAnsi="Arial" w:cs="Arial"/>
          <w:b/>
          <w:sz w:val="22"/>
          <w:szCs w:val="22"/>
          <w:lang w:val="es-ES_tradnl"/>
        </w:rPr>
      </w:pPr>
      <w:r w:rsidRPr="00A1641E">
        <w:rPr>
          <w:rFonts w:ascii="Arial" w:hAnsi="Arial" w:cs="Arial"/>
          <w:b/>
          <w:sz w:val="22"/>
          <w:szCs w:val="22"/>
          <w:lang w:val="es-ES_tradnl"/>
        </w:rPr>
        <w:t>LISTADO DE ANEXOS:</w:t>
      </w:r>
    </w:p>
    <w:p w:rsidR="009C4AE0" w:rsidRPr="00A1641E" w:rsidRDefault="00FD252F" w:rsidP="00EF27A4">
      <w:pPr>
        <w:pBdr>
          <w:top w:val="single" w:sz="4" w:space="1" w:color="auto"/>
          <w:left w:val="single" w:sz="4" w:space="4" w:color="auto"/>
          <w:bottom w:val="single" w:sz="4" w:space="1" w:color="auto"/>
          <w:right w:val="single" w:sz="4" w:space="4" w:color="auto"/>
        </w:pBdr>
        <w:jc w:val="both"/>
        <w:rPr>
          <w:rFonts w:ascii="Arial" w:hAnsi="Arial" w:cs="Arial"/>
          <w:b/>
          <w:sz w:val="22"/>
          <w:szCs w:val="22"/>
          <w:lang w:val="es-ES_tradnl"/>
        </w:rPr>
      </w:pPr>
      <w:r w:rsidRPr="00A1641E">
        <w:rPr>
          <w:rFonts w:ascii="Arial" w:hAnsi="Arial" w:cs="Arial"/>
          <w:b/>
          <w:sz w:val="22"/>
          <w:szCs w:val="22"/>
          <w:lang w:val="es-ES_tradnl"/>
        </w:rPr>
        <w:t>a.- ANEXO I: Declaración Jurada de Domicilio Especial.</w:t>
      </w:r>
    </w:p>
    <w:p w:rsidR="009C4AE0" w:rsidRPr="00A1641E" w:rsidRDefault="00FD252F" w:rsidP="00EF27A4">
      <w:pPr>
        <w:pBdr>
          <w:top w:val="single" w:sz="4" w:space="1" w:color="auto"/>
          <w:left w:val="single" w:sz="4" w:space="4" w:color="auto"/>
          <w:bottom w:val="single" w:sz="4" w:space="1" w:color="auto"/>
          <w:right w:val="single" w:sz="4" w:space="4" w:color="auto"/>
        </w:pBdr>
        <w:jc w:val="both"/>
        <w:rPr>
          <w:rFonts w:ascii="Arial" w:hAnsi="Arial" w:cs="Arial"/>
          <w:b/>
          <w:sz w:val="22"/>
          <w:szCs w:val="22"/>
          <w:lang w:val="es-ES_tradnl"/>
        </w:rPr>
      </w:pPr>
      <w:r w:rsidRPr="00A1641E">
        <w:rPr>
          <w:rFonts w:ascii="Arial" w:hAnsi="Arial" w:cs="Arial"/>
          <w:b/>
          <w:sz w:val="22"/>
          <w:szCs w:val="22"/>
          <w:lang w:val="es-ES_tradnl"/>
        </w:rPr>
        <w:t>b.-</w:t>
      </w:r>
      <w:r w:rsidR="002C36B0" w:rsidRPr="00A1641E">
        <w:rPr>
          <w:rFonts w:ascii="Arial" w:hAnsi="Arial" w:cs="Arial"/>
          <w:b/>
          <w:sz w:val="22"/>
          <w:szCs w:val="22"/>
          <w:lang w:val="es-ES_tradnl"/>
        </w:rPr>
        <w:t xml:space="preserve"> </w:t>
      </w:r>
      <w:r w:rsidRPr="00A1641E">
        <w:rPr>
          <w:rFonts w:ascii="Arial" w:hAnsi="Arial" w:cs="Arial"/>
          <w:b/>
          <w:sz w:val="22"/>
          <w:szCs w:val="22"/>
          <w:lang w:val="es-ES_tradnl"/>
        </w:rPr>
        <w:t>ANEXO II: Declaración Jurada de habilidad para contratar con la Administración Pública Nacional.</w:t>
      </w:r>
    </w:p>
    <w:p w:rsidR="009C4AE0" w:rsidRPr="00A1641E" w:rsidRDefault="00FD252F" w:rsidP="00EF27A4">
      <w:pPr>
        <w:pBdr>
          <w:top w:val="single" w:sz="4" w:space="1" w:color="auto"/>
          <w:left w:val="single" w:sz="4" w:space="4" w:color="auto"/>
          <w:bottom w:val="single" w:sz="4" w:space="1" w:color="auto"/>
          <w:right w:val="single" w:sz="4" w:space="4" w:color="auto"/>
        </w:pBdr>
        <w:jc w:val="both"/>
        <w:rPr>
          <w:rFonts w:ascii="Arial" w:hAnsi="Arial" w:cs="Arial"/>
          <w:b/>
          <w:sz w:val="22"/>
          <w:szCs w:val="22"/>
          <w:lang w:val="es-ES_tradnl"/>
        </w:rPr>
      </w:pPr>
      <w:r w:rsidRPr="00A1641E">
        <w:rPr>
          <w:rFonts w:ascii="Arial" w:hAnsi="Arial" w:cs="Arial"/>
          <w:b/>
          <w:sz w:val="22"/>
          <w:szCs w:val="22"/>
          <w:lang w:val="es-ES_tradnl"/>
        </w:rPr>
        <w:t>c.- ANEXO III: Declaración Jurada de cumplimiento de la legislación laboral vigente.</w:t>
      </w:r>
    </w:p>
    <w:p w:rsidR="009C4AE0" w:rsidRPr="00A1641E" w:rsidRDefault="00FD252F" w:rsidP="00EF27A4">
      <w:pPr>
        <w:pBdr>
          <w:top w:val="single" w:sz="4" w:space="1" w:color="auto"/>
          <w:left w:val="single" w:sz="4" w:space="4" w:color="auto"/>
          <w:bottom w:val="single" w:sz="4" w:space="1" w:color="auto"/>
          <w:right w:val="single" w:sz="4" w:space="4" w:color="auto"/>
        </w:pBdr>
        <w:jc w:val="both"/>
        <w:rPr>
          <w:rFonts w:ascii="Arial" w:hAnsi="Arial" w:cs="Arial"/>
          <w:b/>
          <w:sz w:val="22"/>
          <w:szCs w:val="22"/>
          <w:lang w:val="es-ES_tradnl"/>
        </w:rPr>
      </w:pPr>
      <w:r w:rsidRPr="00A1641E">
        <w:rPr>
          <w:rFonts w:ascii="Arial" w:hAnsi="Arial" w:cs="Arial"/>
          <w:b/>
          <w:sz w:val="22"/>
          <w:szCs w:val="22"/>
          <w:lang w:val="es-ES_tradnl"/>
        </w:rPr>
        <w:t>d.- ANEXO IV: Declaración Jurada de elegibilidad.</w:t>
      </w:r>
    </w:p>
    <w:p w:rsidR="009C4AE0" w:rsidRPr="00A1641E" w:rsidRDefault="00FD252F" w:rsidP="00EF27A4">
      <w:pPr>
        <w:pBdr>
          <w:top w:val="single" w:sz="4" w:space="1" w:color="auto"/>
          <w:left w:val="single" w:sz="4" w:space="4" w:color="auto"/>
          <w:bottom w:val="single" w:sz="4" w:space="1" w:color="auto"/>
          <w:right w:val="single" w:sz="4" w:space="4" w:color="auto"/>
        </w:pBdr>
        <w:jc w:val="both"/>
        <w:rPr>
          <w:rFonts w:ascii="Arial" w:hAnsi="Arial" w:cs="Arial"/>
          <w:b/>
          <w:sz w:val="22"/>
          <w:szCs w:val="22"/>
          <w:lang w:val="es-ES_tradnl"/>
        </w:rPr>
      </w:pPr>
      <w:r w:rsidRPr="00A1641E">
        <w:rPr>
          <w:rFonts w:ascii="Arial" w:hAnsi="Arial" w:cs="Arial"/>
          <w:b/>
          <w:sz w:val="22"/>
          <w:szCs w:val="22"/>
          <w:lang w:val="es-ES_tradnl"/>
        </w:rPr>
        <w:t>e.- ANEXO V: Declaración Jurada de ser una PYME.</w:t>
      </w:r>
    </w:p>
    <w:p w:rsidR="009C4AE0" w:rsidRPr="00A1641E" w:rsidRDefault="00FD252F" w:rsidP="00EF27A4">
      <w:pPr>
        <w:pBdr>
          <w:top w:val="single" w:sz="4" w:space="1" w:color="auto"/>
          <w:left w:val="single" w:sz="4" w:space="4" w:color="auto"/>
          <w:bottom w:val="single" w:sz="4" w:space="1" w:color="auto"/>
          <w:right w:val="single" w:sz="4" w:space="4" w:color="auto"/>
        </w:pBdr>
        <w:jc w:val="both"/>
        <w:rPr>
          <w:rFonts w:ascii="Arial" w:hAnsi="Arial" w:cs="Arial"/>
          <w:b/>
          <w:sz w:val="22"/>
          <w:szCs w:val="22"/>
          <w:lang w:val="es-ES_tradnl"/>
        </w:rPr>
      </w:pPr>
      <w:r w:rsidRPr="00A1641E">
        <w:rPr>
          <w:rFonts w:ascii="Arial" w:hAnsi="Arial" w:cs="Arial"/>
          <w:b/>
          <w:sz w:val="22"/>
          <w:szCs w:val="22"/>
          <w:lang w:val="es-ES_tradnl"/>
        </w:rPr>
        <w:t xml:space="preserve">f.- </w:t>
      </w:r>
      <w:r w:rsidR="00DE650E" w:rsidRPr="00A1641E">
        <w:rPr>
          <w:rFonts w:ascii="Arial" w:hAnsi="Arial" w:cs="Arial"/>
          <w:b/>
          <w:sz w:val="22"/>
          <w:szCs w:val="22"/>
          <w:lang w:val="es-ES_tradnl"/>
        </w:rPr>
        <w:t xml:space="preserve"> </w:t>
      </w:r>
      <w:r w:rsidRPr="00A1641E">
        <w:rPr>
          <w:rFonts w:ascii="Arial" w:hAnsi="Arial" w:cs="Arial"/>
          <w:b/>
          <w:sz w:val="22"/>
          <w:szCs w:val="22"/>
          <w:lang w:val="es-ES_tradnl"/>
        </w:rPr>
        <w:t>ANEXO VI: Declaración Jurada de Compre Trabajo Argentino.</w:t>
      </w:r>
    </w:p>
    <w:p w:rsidR="001055E0" w:rsidRPr="00A1641E" w:rsidRDefault="00FD252F">
      <w:pPr>
        <w:suppressAutoHyphens w:val="0"/>
        <w:rPr>
          <w:rFonts w:ascii="Arial" w:hAnsi="Arial" w:cs="Arial"/>
          <w:sz w:val="22"/>
          <w:szCs w:val="22"/>
          <w:lang w:val="es-ES_tradnl"/>
        </w:rPr>
      </w:pPr>
      <w:r w:rsidRPr="00A1641E">
        <w:rPr>
          <w:rFonts w:ascii="Arial" w:hAnsi="Arial" w:cs="Arial"/>
          <w:sz w:val="22"/>
          <w:szCs w:val="22"/>
          <w:lang w:val="es-ES_tradnl"/>
        </w:rPr>
        <w:br w:type="page"/>
      </w:r>
    </w:p>
    <w:p w:rsidR="00744CF4" w:rsidRPr="00A1641E" w:rsidRDefault="00FD252F" w:rsidP="00FB51B1">
      <w:pPr>
        <w:jc w:val="center"/>
        <w:outlineLvl w:val="0"/>
        <w:rPr>
          <w:rFonts w:ascii="Arial" w:hAnsi="Arial" w:cs="Arial"/>
          <w:b/>
          <w:sz w:val="22"/>
          <w:szCs w:val="22"/>
        </w:rPr>
      </w:pPr>
      <w:r w:rsidRPr="00A1641E">
        <w:rPr>
          <w:rFonts w:ascii="Arial" w:hAnsi="Arial" w:cs="Arial"/>
          <w:b/>
          <w:sz w:val="22"/>
          <w:szCs w:val="22"/>
          <w:u w:val="single"/>
        </w:rPr>
        <w:lastRenderedPageBreak/>
        <w:t>PLIEGO DE ESPECIFICACIONES TÉCNICAS</w:t>
      </w:r>
    </w:p>
    <w:p w:rsidR="009231AC" w:rsidRPr="00A1641E" w:rsidRDefault="009231AC" w:rsidP="00000CDC">
      <w:pPr>
        <w:suppressAutoHyphens w:val="0"/>
        <w:jc w:val="center"/>
        <w:rPr>
          <w:rFonts w:ascii="Arial" w:hAnsi="Arial" w:cs="Arial"/>
          <w:sz w:val="22"/>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6"/>
        <w:gridCol w:w="571"/>
        <w:gridCol w:w="962"/>
        <w:gridCol w:w="742"/>
        <w:gridCol w:w="1744"/>
        <w:gridCol w:w="1084"/>
        <w:gridCol w:w="1524"/>
        <w:gridCol w:w="1572"/>
      </w:tblGrid>
      <w:tr w:rsidR="0061619E" w:rsidRPr="00A1641E" w:rsidTr="0090410B">
        <w:tc>
          <w:tcPr>
            <w:tcW w:w="708" w:type="pct"/>
            <w:vMerge w:val="restart"/>
            <w:tcBorders>
              <w:top w:val="single" w:sz="24" w:space="0" w:color="auto"/>
              <w:left w:val="single" w:sz="24" w:space="0" w:color="auto"/>
              <w:bottom w:val="single" w:sz="8" w:space="0" w:color="auto"/>
              <w:right w:val="single" w:sz="8" w:space="0" w:color="auto"/>
            </w:tcBorders>
            <w:hideMark/>
          </w:tcPr>
          <w:p w:rsidR="0061619E" w:rsidRPr="00A1641E" w:rsidRDefault="0061619E" w:rsidP="0090410B">
            <w:pPr>
              <w:rPr>
                <w:rFonts w:ascii="Arial" w:hAnsi="Arial" w:cs="Arial"/>
                <w:b/>
                <w:sz w:val="22"/>
                <w:szCs w:val="22"/>
              </w:rPr>
            </w:pPr>
            <w:r w:rsidRPr="00A1641E">
              <w:rPr>
                <w:rFonts w:ascii="Arial" w:hAnsi="Arial" w:cs="Arial"/>
                <w:b/>
                <w:sz w:val="22"/>
                <w:szCs w:val="22"/>
              </w:rPr>
              <w:t xml:space="preserve">N° DE </w:t>
            </w:r>
            <w:r w:rsidR="00597C0A" w:rsidRPr="00A1641E">
              <w:rPr>
                <w:rFonts w:ascii="Arial" w:hAnsi="Arial" w:cs="Arial"/>
                <w:b/>
                <w:sz w:val="22"/>
                <w:szCs w:val="22"/>
              </w:rPr>
              <w:t>RENGLÓN</w:t>
            </w:r>
          </w:p>
        </w:tc>
        <w:tc>
          <w:tcPr>
            <w:tcW w:w="1027" w:type="pct"/>
            <w:gridSpan w:val="3"/>
            <w:tcBorders>
              <w:top w:val="single" w:sz="24" w:space="0" w:color="auto"/>
              <w:left w:val="single" w:sz="8" w:space="0" w:color="auto"/>
              <w:bottom w:val="single" w:sz="8" w:space="0" w:color="auto"/>
              <w:right w:val="single" w:sz="8" w:space="0" w:color="auto"/>
            </w:tcBorders>
            <w:hideMark/>
          </w:tcPr>
          <w:p w:rsidR="0061619E" w:rsidRPr="00A1641E" w:rsidRDefault="0061619E" w:rsidP="0090410B">
            <w:pPr>
              <w:jc w:val="both"/>
              <w:rPr>
                <w:rFonts w:ascii="Arial" w:hAnsi="Arial" w:cs="Arial"/>
                <w:b/>
                <w:sz w:val="22"/>
                <w:szCs w:val="22"/>
              </w:rPr>
            </w:pPr>
            <w:r w:rsidRPr="00A1641E">
              <w:rPr>
                <w:rFonts w:ascii="Arial" w:hAnsi="Arial" w:cs="Arial"/>
                <w:b/>
                <w:sz w:val="22"/>
                <w:szCs w:val="22"/>
              </w:rPr>
              <w:t>N° DE CATALOGO</w:t>
            </w:r>
          </w:p>
        </w:tc>
        <w:tc>
          <w:tcPr>
            <w:tcW w:w="792" w:type="pct"/>
            <w:vMerge w:val="restart"/>
            <w:tcBorders>
              <w:top w:val="single" w:sz="24" w:space="0" w:color="auto"/>
              <w:left w:val="single" w:sz="8" w:space="0" w:color="auto"/>
              <w:bottom w:val="single" w:sz="8" w:space="0" w:color="auto"/>
              <w:right w:val="single" w:sz="8" w:space="0" w:color="auto"/>
            </w:tcBorders>
            <w:hideMark/>
          </w:tcPr>
          <w:p w:rsidR="0061619E" w:rsidRPr="00A1641E" w:rsidRDefault="0061619E" w:rsidP="0090410B">
            <w:pPr>
              <w:jc w:val="both"/>
              <w:rPr>
                <w:rFonts w:ascii="Arial" w:hAnsi="Arial" w:cs="Arial"/>
                <w:b/>
                <w:sz w:val="22"/>
                <w:szCs w:val="22"/>
              </w:rPr>
            </w:pPr>
            <w:r w:rsidRPr="00A1641E">
              <w:rPr>
                <w:rFonts w:ascii="Arial" w:hAnsi="Arial" w:cs="Arial"/>
                <w:b/>
                <w:sz w:val="22"/>
                <w:szCs w:val="22"/>
              </w:rPr>
              <w:t>DESCRIPCIÓN</w:t>
            </w:r>
          </w:p>
        </w:tc>
        <w:tc>
          <w:tcPr>
            <w:tcW w:w="675" w:type="pct"/>
            <w:vMerge w:val="restart"/>
            <w:tcBorders>
              <w:top w:val="single" w:sz="24" w:space="0" w:color="auto"/>
              <w:left w:val="single" w:sz="8" w:space="0" w:color="auto"/>
              <w:bottom w:val="single" w:sz="8" w:space="0" w:color="auto"/>
              <w:right w:val="single" w:sz="8" w:space="0" w:color="auto"/>
            </w:tcBorders>
            <w:hideMark/>
          </w:tcPr>
          <w:p w:rsidR="0061619E" w:rsidRPr="00A1641E" w:rsidRDefault="0061619E" w:rsidP="0090410B">
            <w:pPr>
              <w:jc w:val="center"/>
              <w:rPr>
                <w:rFonts w:ascii="Arial" w:hAnsi="Arial" w:cs="Arial"/>
                <w:b/>
                <w:sz w:val="22"/>
                <w:szCs w:val="22"/>
              </w:rPr>
            </w:pPr>
            <w:r w:rsidRPr="00A1641E">
              <w:rPr>
                <w:rFonts w:ascii="Arial" w:hAnsi="Arial" w:cs="Arial"/>
                <w:b/>
                <w:sz w:val="22"/>
                <w:szCs w:val="22"/>
              </w:rPr>
              <w:t>UNIDAD DE MEDIDA</w:t>
            </w:r>
          </w:p>
        </w:tc>
        <w:tc>
          <w:tcPr>
            <w:tcW w:w="899" w:type="pct"/>
            <w:vMerge w:val="restart"/>
            <w:tcBorders>
              <w:top w:val="single" w:sz="24" w:space="0" w:color="auto"/>
              <w:left w:val="single" w:sz="8" w:space="0" w:color="auto"/>
              <w:bottom w:val="single" w:sz="8" w:space="0" w:color="auto"/>
              <w:right w:val="single" w:sz="24" w:space="0" w:color="auto"/>
            </w:tcBorders>
            <w:hideMark/>
          </w:tcPr>
          <w:p w:rsidR="0061619E" w:rsidRPr="00A1641E" w:rsidRDefault="0061619E" w:rsidP="0090410B">
            <w:pPr>
              <w:jc w:val="center"/>
              <w:rPr>
                <w:rFonts w:ascii="Arial" w:hAnsi="Arial" w:cs="Arial"/>
                <w:b/>
                <w:sz w:val="22"/>
                <w:szCs w:val="22"/>
              </w:rPr>
            </w:pPr>
            <w:r w:rsidRPr="00A1641E">
              <w:rPr>
                <w:rFonts w:ascii="Arial" w:hAnsi="Arial" w:cs="Arial"/>
                <w:b/>
                <w:sz w:val="22"/>
                <w:szCs w:val="22"/>
              </w:rPr>
              <w:t>CANTIDAD</w:t>
            </w:r>
          </w:p>
          <w:p w:rsidR="0061619E" w:rsidRPr="00A1641E" w:rsidRDefault="0061619E" w:rsidP="0090410B">
            <w:pPr>
              <w:jc w:val="center"/>
              <w:rPr>
                <w:rFonts w:ascii="Arial" w:hAnsi="Arial" w:cs="Arial"/>
                <w:b/>
                <w:sz w:val="22"/>
                <w:szCs w:val="22"/>
              </w:rPr>
            </w:pPr>
            <w:r w:rsidRPr="00A1641E">
              <w:rPr>
                <w:rFonts w:ascii="Arial" w:hAnsi="Arial" w:cs="Arial"/>
                <w:b/>
                <w:sz w:val="22"/>
                <w:szCs w:val="22"/>
              </w:rPr>
              <w:t>MÍNIMA</w:t>
            </w:r>
          </w:p>
        </w:tc>
        <w:tc>
          <w:tcPr>
            <w:tcW w:w="899" w:type="pct"/>
            <w:vMerge w:val="restart"/>
            <w:tcBorders>
              <w:top w:val="single" w:sz="24" w:space="0" w:color="auto"/>
              <w:left w:val="single" w:sz="8" w:space="0" w:color="auto"/>
              <w:right w:val="single" w:sz="24" w:space="0" w:color="auto"/>
            </w:tcBorders>
          </w:tcPr>
          <w:p w:rsidR="0061619E" w:rsidRPr="00A1641E" w:rsidRDefault="0061619E" w:rsidP="0090410B">
            <w:pPr>
              <w:jc w:val="center"/>
              <w:rPr>
                <w:rFonts w:ascii="Arial" w:hAnsi="Arial" w:cs="Arial"/>
                <w:b/>
                <w:sz w:val="22"/>
                <w:szCs w:val="22"/>
              </w:rPr>
            </w:pPr>
            <w:r w:rsidRPr="00A1641E">
              <w:rPr>
                <w:rFonts w:ascii="Arial" w:hAnsi="Arial" w:cs="Arial"/>
                <w:b/>
                <w:sz w:val="22"/>
                <w:szCs w:val="22"/>
              </w:rPr>
              <w:t>CANTIDAD</w:t>
            </w:r>
          </w:p>
          <w:p w:rsidR="0061619E" w:rsidRPr="00A1641E" w:rsidRDefault="0061619E" w:rsidP="0090410B">
            <w:pPr>
              <w:jc w:val="center"/>
              <w:rPr>
                <w:rFonts w:ascii="Arial" w:hAnsi="Arial" w:cs="Arial"/>
                <w:b/>
                <w:sz w:val="22"/>
                <w:szCs w:val="22"/>
              </w:rPr>
            </w:pPr>
            <w:r w:rsidRPr="00A1641E">
              <w:rPr>
                <w:rFonts w:ascii="Arial" w:hAnsi="Arial" w:cs="Arial"/>
                <w:b/>
                <w:sz w:val="22"/>
                <w:szCs w:val="22"/>
              </w:rPr>
              <w:t>MÁXIMA</w:t>
            </w:r>
          </w:p>
        </w:tc>
      </w:tr>
      <w:tr w:rsidR="0061619E" w:rsidRPr="00A1641E" w:rsidTr="0090410B">
        <w:tc>
          <w:tcPr>
            <w:tcW w:w="708" w:type="pct"/>
            <w:vMerge/>
            <w:tcBorders>
              <w:top w:val="single" w:sz="8" w:space="0" w:color="auto"/>
              <w:left w:val="single" w:sz="24" w:space="0" w:color="auto"/>
              <w:bottom w:val="single" w:sz="8" w:space="0" w:color="auto"/>
              <w:right w:val="single" w:sz="8" w:space="0" w:color="auto"/>
            </w:tcBorders>
            <w:vAlign w:val="center"/>
            <w:hideMark/>
          </w:tcPr>
          <w:p w:rsidR="0061619E" w:rsidRPr="00A1641E" w:rsidRDefault="0061619E" w:rsidP="0090410B">
            <w:pPr>
              <w:jc w:val="both"/>
              <w:rPr>
                <w:rFonts w:ascii="Arial" w:hAnsi="Arial" w:cs="Arial"/>
                <w:b/>
                <w:sz w:val="22"/>
                <w:szCs w:val="22"/>
              </w:rPr>
            </w:pPr>
          </w:p>
        </w:tc>
        <w:tc>
          <w:tcPr>
            <w:tcW w:w="256" w:type="pct"/>
            <w:tcBorders>
              <w:top w:val="single" w:sz="8" w:space="0" w:color="auto"/>
              <w:left w:val="single" w:sz="8" w:space="0" w:color="auto"/>
              <w:bottom w:val="single" w:sz="8" w:space="0" w:color="auto"/>
              <w:right w:val="single" w:sz="8" w:space="0" w:color="auto"/>
            </w:tcBorders>
            <w:hideMark/>
          </w:tcPr>
          <w:p w:rsidR="0061619E" w:rsidRPr="00A1641E" w:rsidRDefault="0061619E" w:rsidP="0090410B">
            <w:pPr>
              <w:jc w:val="both"/>
              <w:rPr>
                <w:rFonts w:ascii="Arial" w:hAnsi="Arial" w:cs="Arial"/>
                <w:b/>
                <w:sz w:val="22"/>
                <w:szCs w:val="22"/>
              </w:rPr>
            </w:pPr>
            <w:r w:rsidRPr="00A1641E">
              <w:rPr>
                <w:rFonts w:ascii="Arial" w:hAnsi="Arial" w:cs="Arial"/>
                <w:b/>
                <w:sz w:val="22"/>
                <w:szCs w:val="22"/>
              </w:rPr>
              <w:t>IPP</w:t>
            </w:r>
          </w:p>
        </w:tc>
        <w:tc>
          <w:tcPr>
            <w:tcW w:w="433" w:type="pct"/>
            <w:tcBorders>
              <w:top w:val="single" w:sz="8" w:space="0" w:color="auto"/>
              <w:left w:val="single" w:sz="8" w:space="0" w:color="auto"/>
              <w:bottom w:val="single" w:sz="8" w:space="0" w:color="auto"/>
              <w:right w:val="single" w:sz="8" w:space="0" w:color="auto"/>
            </w:tcBorders>
            <w:hideMark/>
          </w:tcPr>
          <w:p w:rsidR="0061619E" w:rsidRPr="00A1641E" w:rsidRDefault="0061619E" w:rsidP="0090410B">
            <w:pPr>
              <w:jc w:val="both"/>
              <w:rPr>
                <w:rFonts w:ascii="Arial" w:hAnsi="Arial" w:cs="Arial"/>
                <w:b/>
                <w:sz w:val="22"/>
                <w:szCs w:val="22"/>
              </w:rPr>
            </w:pPr>
            <w:r w:rsidRPr="00A1641E">
              <w:rPr>
                <w:rFonts w:ascii="Arial" w:hAnsi="Arial" w:cs="Arial"/>
                <w:b/>
                <w:sz w:val="22"/>
                <w:szCs w:val="22"/>
              </w:rPr>
              <w:t>CLASE</w:t>
            </w:r>
          </w:p>
        </w:tc>
        <w:tc>
          <w:tcPr>
            <w:tcW w:w="337" w:type="pct"/>
            <w:tcBorders>
              <w:top w:val="single" w:sz="8" w:space="0" w:color="auto"/>
              <w:left w:val="single" w:sz="8" w:space="0" w:color="auto"/>
              <w:bottom w:val="single" w:sz="8" w:space="0" w:color="auto"/>
              <w:right w:val="single" w:sz="8" w:space="0" w:color="auto"/>
            </w:tcBorders>
            <w:hideMark/>
          </w:tcPr>
          <w:p w:rsidR="0061619E" w:rsidRPr="00A1641E" w:rsidRDefault="0061619E" w:rsidP="0090410B">
            <w:pPr>
              <w:jc w:val="both"/>
              <w:rPr>
                <w:rFonts w:ascii="Arial" w:hAnsi="Arial" w:cs="Arial"/>
                <w:b/>
                <w:sz w:val="22"/>
                <w:szCs w:val="22"/>
              </w:rPr>
            </w:pPr>
            <w:r w:rsidRPr="00A1641E">
              <w:rPr>
                <w:rFonts w:ascii="Arial" w:hAnsi="Arial" w:cs="Arial"/>
                <w:b/>
                <w:sz w:val="22"/>
                <w:szCs w:val="22"/>
              </w:rPr>
              <w:t>ITEM</w:t>
            </w:r>
          </w:p>
        </w:tc>
        <w:tc>
          <w:tcPr>
            <w:tcW w:w="792" w:type="pct"/>
            <w:vMerge/>
            <w:tcBorders>
              <w:top w:val="single" w:sz="8" w:space="0" w:color="auto"/>
              <w:left w:val="single" w:sz="8" w:space="0" w:color="auto"/>
              <w:bottom w:val="single" w:sz="8" w:space="0" w:color="auto"/>
              <w:right w:val="single" w:sz="8" w:space="0" w:color="auto"/>
            </w:tcBorders>
            <w:vAlign w:val="center"/>
            <w:hideMark/>
          </w:tcPr>
          <w:p w:rsidR="0061619E" w:rsidRPr="00A1641E" w:rsidRDefault="0061619E" w:rsidP="0090410B">
            <w:pPr>
              <w:jc w:val="both"/>
              <w:rPr>
                <w:rFonts w:ascii="Arial" w:hAnsi="Arial" w:cs="Arial"/>
                <w:b/>
                <w:sz w:val="22"/>
                <w:szCs w:val="22"/>
              </w:rPr>
            </w:pPr>
          </w:p>
        </w:tc>
        <w:tc>
          <w:tcPr>
            <w:tcW w:w="675" w:type="pct"/>
            <w:vMerge/>
            <w:tcBorders>
              <w:top w:val="single" w:sz="8" w:space="0" w:color="auto"/>
              <w:left w:val="single" w:sz="8" w:space="0" w:color="auto"/>
              <w:bottom w:val="single" w:sz="8" w:space="0" w:color="auto"/>
              <w:right w:val="single" w:sz="8" w:space="0" w:color="auto"/>
            </w:tcBorders>
            <w:vAlign w:val="center"/>
            <w:hideMark/>
          </w:tcPr>
          <w:p w:rsidR="0061619E" w:rsidRPr="00A1641E" w:rsidRDefault="0061619E" w:rsidP="0090410B">
            <w:pPr>
              <w:jc w:val="both"/>
              <w:rPr>
                <w:rFonts w:ascii="Arial" w:hAnsi="Arial" w:cs="Arial"/>
                <w:b/>
                <w:sz w:val="22"/>
                <w:szCs w:val="22"/>
              </w:rPr>
            </w:pPr>
          </w:p>
        </w:tc>
        <w:tc>
          <w:tcPr>
            <w:tcW w:w="899" w:type="pct"/>
            <w:vMerge/>
            <w:tcBorders>
              <w:top w:val="single" w:sz="8" w:space="0" w:color="auto"/>
              <w:left w:val="single" w:sz="8" w:space="0" w:color="auto"/>
              <w:bottom w:val="single" w:sz="8" w:space="0" w:color="auto"/>
              <w:right w:val="single" w:sz="24" w:space="0" w:color="auto"/>
            </w:tcBorders>
            <w:vAlign w:val="center"/>
            <w:hideMark/>
          </w:tcPr>
          <w:p w:rsidR="0061619E" w:rsidRPr="00A1641E" w:rsidRDefault="0061619E" w:rsidP="0090410B">
            <w:pPr>
              <w:jc w:val="both"/>
              <w:rPr>
                <w:rFonts w:ascii="Arial" w:hAnsi="Arial" w:cs="Arial"/>
                <w:b/>
                <w:sz w:val="22"/>
                <w:szCs w:val="22"/>
              </w:rPr>
            </w:pPr>
          </w:p>
        </w:tc>
        <w:tc>
          <w:tcPr>
            <w:tcW w:w="899" w:type="pct"/>
            <w:vMerge/>
            <w:tcBorders>
              <w:left w:val="single" w:sz="8" w:space="0" w:color="auto"/>
              <w:bottom w:val="single" w:sz="8" w:space="0" w:color="auto"/>
              <w:right w:val="single" w:sz="24" w:space="0" w:color="auto"/>
            </w:tcBorders>
          </w:tcPr>
          <w:p w:rsidR="0061619E" w:rsidRPr="00A1641E" w:rsidRDefault="0061619E" w:rsidP="0090410B">
            <w:pPr>
              <w:jc w:val="both"/>
              <w:rPr>
                <w:rFonts w:ascii="Arial" w:hAnsi="Arial" w:cs="Arial"/>
                <w:b/>
                <w:sz w:val="22"/>
                <w:szCs w:val="22"/>
              </w:rPr>
            </w:pPr>
          </w:p>
        </w:tc>
      </w:tr>
      <w:tr w:rsidR="0061619E" w:rsidRPr="00A1641E" w:rsidTr="0090410B">
        <w:tc>
          <w:tcPr>
            <w:tcW w:w="708" w:type="pct"/>
            <w:tcBorders>
              <w:top w:val="single" w:sz="8" w:space="0" w:color="auto"/>
              <w:left w:val="single" w:sz="24" w:space="0" w:color="auto"/>
              <w:bottom w:val="single" w:sz="8" w:space="0" w:color="auto"/>
              <w:right w:val="single" w:sz="8" w:space="0" w:color="auto"/>
            </w:tcBorders>
            <w:vAlign w:val="center"/>
          </w:tcPr>
          <w:p w:rsidR="0061619E" w:rsidRPr="00A1641E" w:rsidRDefault="0061619E" w:rsidP="0090410B">
            <w:pPr>
              <w:jc w:val="center"/>
              <w:rPr>
                <w:rFonts w:ascii="Arial" w:hAnsi="Arial" w:cs="Arial"/>
                <w:b/>
                <w:sz w:val="22"/>
                <w:szCs w:val="22"/>
              </w:rPr>
            </w:pPr>
            <w:r w:rsidRPr="00A1641E">
              <w:rPr>
                <w:rFonts w:ascii="Arial" w:hAnsi="Arial" w:cs="Arial"/>
                <w:b/>
                <w:sz w:val="22"/>
                <w:szCs w:val="22"/>
              </w:rPr>
              <w:t>1</w:t>
            </w:r>
          </w:p>
        </w:tc>
        <w:tc>
          <w:tcPr>
            <w:tcW w:w="1027" w:type="pct"/>
            <w:gridSpan w:val="3"/>
            <w:tcBorders>
              <w:top w:val="single" w:sz="8" w:space="0" w:color="auto"/>
              <w:left w:val="single" w:sz="8" w:space="0" w:color="auto"/>
              <w:bottom w:val="single" w:sz="8" w:space="0" w:color="auto"/>
              <w:right w:val="single" w:sz="8" w:space="0" w:color="auto"/>
            </w:tcBorders>
            <w:vAlign w:val="center"/>
          </w:tcPr>
          <w:p w:rsidR="0061619E" w:rsidRPr="00A1641E" w:rsidRDefault="0061619E" w:rsidP="0090410B">
            <w:pPr>
              <w:jc w:val="center"/>
              <w:rPr>
                <w:rFonts w:ascii="Arial" w:hAnsi="Arial" w:cs="Arial"/>
                <w:b/>
                <w:sz w:val="22"/>
                <w:szCs w:val="22"/>
              </w:rPr>
            </w:pPr>
            <w:r w:rsidRPr="00A1641E">
              <w:rPr>
                <w:rFonts w:ascii="Arial" w:hAnsi="Arial" w:cs="Arial"/>
                <w:b/>
                <w:sz w:val="22"/>
                <w:szCs w:val="22"/>
              </w:rPr>
              <w:t>293-4180-0026</w:t>
            </w:r>
          </w:p>
        </w:tc>
        <w:tc>
          <w:tcPr>
            <w:tcW w:w="792" w:type="pct"/>
            <w:tcBorders>
              <w:top w:val="single" w:sz="8" w:space="0" w:color="auto"/>
              <w:left w:val="single" w:sz="8" w:space="0" w:color="auto"/>
              <w:bottom w:val="single" w:sz="8" w:space="0" w:color="auto"/>
              <w:right w:val="single" w:sz="8" w:space="0" w:color="auto"/>
            </w:tcBorders>
            <w:vAlign w:val="center"/>
          </w:tcPr>
          <w:p w:rsidR="0061619E" w:rsidRPr="00A1641E" w:rsidRDefault="0061619E" w:rsidP="0090410B">
            <w:pPr>
              <w:jc w:val="center"/>
              <w:rPr>
                <w:rFonts w:ascii="Arial" w:hAnsi="Arial" w:cs="Arial"/>
                <w:b/>
                <w:sz w:val="22"/>
                <w:szCs w:val="22"/>
              </w:rPr>
            </w:pPr>
            <w:r w:rsidRPr="00A1641E">
              <w:rPr>
                <w:rFonts w:ascii="Arial" w:hAnsi="Arial" w:cs="Arial"/>
                <w:b/>
                <w:sz w:val="22"/>
                <w:szCs w:val="22"/>
              </w:rPr>
              <w:t xml:space="preserve">Batería de </w:t>
            </w:r>
            <w:smartTag w:uri="urn:schemas-microsoft-com:office:smarttags" w:element="date">
              <w:smartTagPr>
                <w:attr w:name="Year" w:val="11"/>
                <w:attr w:name="Day" w:val="12"/>
                <w:attr w:name="Month" w:val="5"/>
                <w:attr w:name="ls" w:val="trans"/>
              </w:smartTagPr>
              <w:r w:rsidRPr="00A1641E">
                <w:rPr>
                  <w:rFonts w:ascii="Arial" w:hAnsi="Arial" w:cs="Arial"/>
                  <w:b/>
                  <w:sz w:val="22"/>
                  <w:szCs w:val="22"/>
                </w:rPr>
                <w:t>12 V 11</w:t>
              </w:r>
            </w:smartTag>
            <w:r w:rsidRPr="00A1641E">
              <w:rPr>
                <w:rFonts w:ascii="Arial" w:hAnsi="Arial" w:cs="Arial"/>
                <w:b/>
                <w:sz w:val="22"/>
                <w:szCs w:val="22"/>
              </w:rPr>
              <w:t>50 AMP</w:t>
            </w:r>
          </w:p>
        </w:tc>
        <w:tc>
          <w:tcPr>
            <w:tcW w:w="675" w:type="pct"/>
            <w:tcBorders>
              <w:top w:val="single" w:sz="8" w:space="0" w:color="auto"/>
              <w:left w:val="single" w:sz="8" w:space="0" w:color="auto"/>
              <w:bottom w:val="single" w:sz="8" w:space="0" w:color="auto"/>
              <w:right w:val="single" w:sz="8" w:space="0" w:color="auto"/>
            </w:tcBorders>
            <w:vAlign w:val="center"/>
          </w:tcPr>
          <w:p w:rsidR="0061619E" w:rsidRPr="00A1641E" w:rsidRDefault="0061619E" w:rsidP="0090410B">
            <w:pPr>
              <w:jc w:val="center"/>
              <w:rPr>
                <w:rFonts w:ascii="Arial" w:hAnsi="Arial" w:cs="Arial"/>
                <w:b/>
                <w:sz w:val="22"/>
                <w:szCs w:val="22"/>
              </w:rPr>
            </w:pPr>
            <w:r w:rsidRPr="00A1641E">
              <w:rPr>
                <w:rFonts w:ascii="Arial" w:hAnsi="Arial" w:cs="Arial"/>
                <w:b/>
                <w:sz w:val="22"/>
                <w:szCs w:val="22"/>
              </w:rPr>
              <w:t>C/U</w:t>
            </w:r>
          </w:p>
        </w:tc>
        <w:tc>
          <w:tcPr>
            <w:tcW w:w="899" w:type="pct"/>
            <w:tcBorders>
              <w:top w:val="single" w:sz="8" w:space="0" w:color="auto"/>
              <w:left w:val="single" w:sz="8" w:space="0" w:color="auto"/>
              <w:bottom w:val="single" w:sz="8" w:space="0" w:color="auto"/>
              <w:right w:val="single" w:sz="24" w:space="0" w:color="auto"/>
            </w:tcBorders>
            <w:vAlign w:val="center"/>
          </w:tcPr>
          <w:p w:rsidR="0061619E" w:rsidRPr="00A1641E" w:rsidRDefault="0061619E" w:rsidP="0090410B">
            <w:pPr>
              <w:jc w:val="center"/>
              <w:rPr>
                <w:rFonts w:ascii="Arial" w:hAnsi="Arial" w:cs="Arial"/>
                <w:b/>
                <w:sz w:val="22"/>
                <w:szCs w:val="22"/>
              </w:rPr>
            </w:pPr>
            <w:r w:rsidRPr="00A1641E">
              <w:rPr>
                <w:rFonts w:ascii="Arial" w:hAnsi="Arial" w:cs="Arial"/>
                <w:b/>
                <w:sz w:val="22"/>
                <w:szCs w:val="22"/>
              </w:rPr>
              <w:t xml:space="preserve">120 </w:t>
            </w:r>
          </w:p>
        </w:tc>
        <w:tc>
          <w:tcPr>
            <w:tcW w:w="899" w:type="pct"/>
            <w:tcBorders>
              <w:top w:val="single" w:sz="8" w:space="0" w:color="auto"/>
              <w:left w:val="single" w:sz="8" w:space="0" w:color="auto"/>
              <w:bottom w:val="single" w:sz="8" w:space="0" w:color="auto"/>
              <w:right w:val="single" w:sz="24" w:space="0" w:color="auto"/>
            </w:tcBorders>
            <w:vAlign w:val="center"/>
          </w:tcPr>
          <w:p w:rsidR="0061619E" w:rsidRPr="00A1641E" w:rsidDel="001B56F8" w:rsidRDefault="0061619E" w:rsidP="0090410B">
            <w:pPr>
              <w:jc w:val="center"/>
              <w:rPr>
                <w:rFonts w:ascii="Arial" w:hAnsi="Arial" w:cs="Arial"/>
                <w:b/>
                <w:sz w:val="22"/>
                <w:szCs w:val="22"/>
              </w:rPr>
            </w:pPr>
            <w:r w:rsidRPr="00A1641E">
              <w:rPr>
                <w:rFonts w:ascii="Arial" w:hAnsi="Arial" w:cs="Arial"/>
                <w:b/>
                <w:sz w:val="22"/>
                <w:szCs w:val="22"/>
              </w:rPr>
              <w:t xml:space="preserve">160 </w:t>
            </w:r>
          </w:p>
        </w:tc>
      </w:tr>
      <w:tr w:rsidR="0061619E" w:rsidRPr="00A1641E" w:rsidTr="0090410B">
        <w:tc>
          <w:tcPr>
            <w:tcW w:w="708" w:type="pct"/>
            <w:tcBorders>
              <w:top w:val="single" w:sz="8" w:space="0" w:color="auto"/>
              <w:left w:val="single" w:sz="24" w:space="0" w:color="auto"/>
              <w:bottom w:val="single" w:sz="8" w:space="0" w:color="auto"/>
              <w:right w:val="single" w:sz="8" w:space="0" w:color="auto"/>
            </w:tcBorders>
            <w:vAlign w:val="center"/>
          </w:tcPr>
          <w:p w:rsidR="0061619E" w:rsidRPr="00A1641E" w:rsidRDefault="0061619E" w:rsidP="0090410B">
            <w:pPr>
              <w:jc w:val="center"/>
              <w:rPr>
                <w:rFonts w:ascii="Arial" w:hAnsi="Arial" w:cs="Arial"/>
                <w:b/>
                <w:sz w:val="22"/>
                <w:szCs w:val="22"/>
              </w:rPr>
            </w:pPr>
            <w:r w:rsidRPr="00A1641E">
              <w:rPr>
                <w:rFonts w:ascii="Arial" w:hAnsi="Arial" w:cs="Arial"/>
                <w:b/>
                <w:sz w:val="22"/>
                <w:szCs w:val="22"/>
              </w:rPr>
              <w:t>2</w:t>
            </w:r>
          </w:p>
        </w:tc>
        <w:tc>
          <w:tcPr>
            <w:tcW w:w="1027" w:type="pct"/>
            <w:gridSpan w:val="3"/>
            <w:tcBorders>
              <w:top w:val="single" w:sz="8" w:space="0" w:color="auto"/>
              <w:left w:val="single" w:sz="8" w:space="0" w:color="auto"/>
              <w:bottom w:val="single" w:sz="8" w:space="0" w:color="auto"/>
              <w:right w:val="single" w:sz="8" w:space="0" w:color="auto"/>
            </w:tcBorders>
            <w:vAlign w:val="center"/>
          </w:tcPr>
          <w:p w:rsidR="0061619E" w:rsidRPr="00A1641E" w:rsidRDefault="0061619E" w:rsidP="0090410B">
            <w:pPr>
              <w:jc w:val="center"/>
              <w:rPr>
                <w:rFonts w:ascii="Arial" w:hAnsi="Arial" w:cs="Arial"/>
                <w:b/>
                <w:sz w:val="22"/>
                <w:szCs w:val="22"/>
              </w:rPr>
            </w:pPr>
            <w:r w:rsidRPr="00A1641E">
              <w:rPr>
                <w:rFonts w:ascii="Arial" w:hAnsi="Arial" w:cs="Arial"/>
                <w:b/>
                <w:sz w:val="22"/>
                <w:szCs w:val="22"/>
              </w:rPr>
              <w:t>293-4180-0026</w:t>
            </w:r>
          </w:p>
        </w:tc>
        <w:tc>
          <w:tcPr>
            <w:tcW w:w="792" w:type="pct"/>
            <w:tcBorders>
              <w:top w:val="single" w:sz="8" w:space="0" w:color="auto"/>
              <w:left w:val="single" w:sz="8" w:space="0" w:color="auto"/>
              <w:bottom w:val="single" w:sz="8" w:space="0" w:color="auto"/>
              <w:right w:val="single" w:sz="8" w:space="0" w:color="auto"/>
            </w:tcBorders>
            <w:vAlign w:val="center"/>
          </w:tcPr>
          <w:p w:rsidR="0061619E" w:rsidRPr="00A1641E" w:rsidRDefault="0061619E" w:rsidP="0090410B">
            <w:pPr>
              <w:jc w:val="center"/>
              <w:rPr>
                <w:rFonts w:ascii="Arial" w:hAnsi="Arial" w:cs="Arial"/>
                <w:b/>
                <w:sz w:val="22"/>
                <w:szCs w:val="22"/>
              </w:rPr>
            </w:pPr>
            <w:r w:rsidRPr="00A1641E">
              <w:rPr>
                <w:rFonts w:ascii="Arial" w:hAnsi="Arial" w:cs="Arial"/>
                <w:b/>
                <w:sz w:val="22"/>
                <w:szCs w:val="22"/>
              </w:rPr>
              <w:t xml:space="preserve">Batería de </w:t>
            </w:r>
            <w:smartTag w:uri="urn:schemas-microsoft-com:office:smarttags" w:element="date">
              <w:smartTagPr>
                <w:attr w:name="Year" w:val="22"/>
                <w:attr w:name="Day" w:val="12"/>
                <w:attr w:name="Month" w:val="5"/>
                <w:attr w:name="ls" w:val="trans"/>
              </w:smartTagPr>
              <w:r w:rsidRPr="00A1641E">
                <w:rPr>
                  <w:rFonts w:ascii="Arial" w:hAnsi="Arial" w:cs="Arial"/>
                  <w:b/>
                  <w:sz w:val="22"/>
                  <w:szCs w:val="22"/>
                </w:rPr>
                <w:t>12 V 22</w:t>
              </w:r>
            </w:smartTag>
            <w:r w:rsidRPr="00A1641E">
              <w:rPr>
                <w:rFonts w:ascii="Arial" w:hAnsi="Arial" w:cs="Arial"/>
                <w:b/>
                <w:sz w:val="22"/>
                <w:szCs w:val="22"/>
              </w:rPr>
              <w:t>50 AMP</w:t>
            </w:r>
          </w:p>
        </w:tc>
        <w:tc>
          <w:tcPr>
            <w:tcW w:w="675" w:type="pct"/>
            <w:tcBorders>
              <w:top w:val="single" w:sz="8" w:space="0" w:color="auto"/>
              <w:left w:val="single" w:sz="8" w:space="0" w:color="auto"/>
              <w:bottom w:val="single" w:sz="8" w:space="0" w:color="auto"/>
              <w:right w:val="single" w:sz="8" w:space="0" w:color="auto"/>
            </w:tcBorders>
            <w:vAlign w:val="center"/>
          </w:tcPr>
          <w:p w:rsidR="0061619E" w:rsidRPr="00A1641E" w:rsidRDefault="0061619E" w:rsidP="0090410B">
            <w:pPr>
              <w:jc w:val="center"/>
              <w:rPr>
                <w:rFonts w:ascii="Arial" w:hAnsi="Arial" w:cs="Arial"/>
                <w:b/>
                <w:sz w:val="22"/>
                <w:szCs w:val="22"/>
              </w:rPr>
            </w:pPr>
            <w:r w:rsidRPr="00A1641E">
              <w:rPr>
                <w:rFonts w:ascii="Arial" w:hAnsi="Arial" w:cs="Arial"/>
                <w:b/>
                <w:sz w:val="22"/>
                <w:szCs w:val="22"/>
              </w:rPr>
              <w:t>C/U</w:t>
            </w:r>
          </w:p>
        </w:tc>
        <w:tc>
          <w:tcPr>
            <w:tcW w:w="899" w:type="pct"/>
            <w:tcBorders>
              <w:top w:val="single" w:sz="8" w:space="0" w:color="auto"/>
              <w:left w:val="single" w:sz="8" w:space="0" w:color="auto"/>
              <w:bottom w:val="single" w:sz="8" w:space="0" w:color="auto"/>
              <w:right w:val="single" w:sz="24" w:space="0" w:color="auto"/>
            </w:tcBorders>
            <w:vAlign w:val="center"/>
          </w:tcPr>
          <w:p w:rsidR="0061619E" w:rsidRPr="00A1641E" w:rsidRDefault="0061619E" w:rsidP="0090410B">
            <w:pPr>
              <w:jc w:val="center"/>
              <w:rPr>
                <w:rFonts w:ascii="Arial" w:hAnsi="Arial" w:cs="Arial"/>
                <w:b/>
                <w:sz w:val="22"/>
                <w:szCs w:val="22"/>
              </w:rPr>
            </w:pPr>
            <w:r w:rsidRPr="00A1641E">
              <w:rPr>
                <w:rFonts w:ascii="Arial" w:hAnsi="Arial" w:cs="Arial"/>
                <w:b/>
                <w:sz w:val="22"/>
                <w:szCs w:val="22"/>
              </w:rPr>
              <w:t xml:space="preserve">20 </w:t>
            </w:r>
          </w:p>
        </w:tc>
        <w:tc>
          <w:tcPr>
            <w:tcW w:w="899" w:type="pct"/>
            <w:tcBorders>
              <w:top w:val="single" w:sz="8" w:space="0" w:color="auto"/>
              <w:left w:val="single" w:sz="8" w:space="0" w:color="auto"/>
              <w:bottom w:val="single" w:sz="8" w:space="0" w:color="auto"/>
              <w:right w:val="single" w:sz="24" w:space="0" w:color="auto"/>
            </w:tcBorders>
            <w:vAlign w:val="center"/>
          </w:tcPr>
          <w:p w:rsidR="0061619E" w:rsidRPr="00A1641E" w:rsidRDefault="0061619E" w:rsidP="0090410B">
            <w:pPr>
              <w:jc w:val="center"/>
              <w:rPr>
                <w:rFonts w:ascii="Arial" w:hAnsi="Arial" w:cs="Arial"/>
                <w:b/>
                <w:sz w:val="22"/>
                <w:szCs w:val="22"/>
              </w:rPr>
            </w:pPr>
            <w:r w:rsidRPr="00A1641E">
              <w:rPr>
                <w:rFonts w:ascii="Arial" w:hAnsi="Arial" w:cs="Arial"/>
                <w:b/>
                <w:sz w:val="22"/>
                <w:szCs w:val="22"/>
              </w:rPr>
              <w:t xml:space="preserve">28 </w:t>
            </w:r>
          </w:p>
        </w:tc>
      </w:tr>
      <w:tr w:rsidR="0061619E" w:rsidRPr="00A1641E" w:rsidTr="0090410B">
        <w:tc>
          <w:tcPr>
            <w:tcW w:w="708" w:type="pct"/>
            <w:tcBorders>
              <w:top w:val="single" w:sz="8" w:space="0" w:color="auto"/>
              <w:left w:val="single" w:sz="24" w:space="0" w:color="auto"/>
              <w:bottom w:val="single" w:sz="24" w:space="0" w:color="auto"/>
              <w:right w:val="single" w:sz="8" w:space="0" w:color="auto"/>
            </w:tcBorders>
            <w:vAlign w:val="center"/>
          </w:tcPr>
          <w:p w:rsidR="0061619E" w:rsidRPr="00A1641E" w:rsidRDefault="0061619E" w:rsidP="0090410B">
            <w:pPr>
              <w:jc w:val="center"/>
              <w:rPr>
                <w:rFonts w:ascii="Arial" w:hAnsi="Arial" w:cs="Arial"/>
                <w:b/>
                <w:sz w:val="22"/>
                <w:szCs w:val="22"/>
              </w:rPr>
            </w:pPr>
          </w:p>
        </w:tc>
        <w:tc>
          <w:tcPr>
            <w:tcW w:w="1027" w:type="pct"/>
            <w:gridSpan w:val="3"/>
            <w:tcBorders>
              <w:top w:val="single" w:sz="8" w:space="0" w:color="auto"/>
              <w:left w:val="single" w:sz="8" w:space="0" w:color="auto"/>
              <w:bottom w:val="single" w:sz="24" w:space="0" w:color="auto"/>
              <w:right w:val="single" w:sz="8" w:space="0" w:color="auto"/>
            </w:tcBorders>
            <w:vAlign w:val="center"/>
          </w:tcPr>
          <w:p w:rsidR="0061619E" w:rsidRPr="00A1641E" w:rsidRDefault="0061619E" w:rsidP="0090410B">
            <w:pPr>
              <w:jc w:val="center"/>
              <w:rPr>
                <w:rFonts w:ascii="Arial" w:hAnsi="Arial" w:cs="Arial"/>
                <w:b/>
                <w:sz w:val="22"/>
                <w:szCs w:val="22"/>
              </w:rPr>
            </w:pPr>
          </w:p>
        </w:tc>
        <w:tc>
          <w:tcPr>
            <w:tcW w:w="792" w:type="pct"/>
            <w:tcBorders>
              <w:top w:val="single" w:sz="8" w:space="0" w:color="auto"/>
              <w:left w:val="single" w:sz="8" w:space="0" w:color="auto"/>
              <w:bottom w:val="single" w:sz="24" w:space="0" w:color="auto"/>
              <w:right w:val="single" w:sz="8" w:space="0" w:color="auto"/>
            </w:tcBorders>
            <w:vAlign w:val="center"/>
          </w:tcPr>
          <w:p w:rsidR="0061619E" w:rsidRPr="00A1641E" w:rsidRDefault="0061619E" w:rsidP="0090410B">
            <w:pPr>
              <w:jc w:val="center"/>
              <w:rPr>
                <w:rFonts w:ascii="Arial" w:hAnsi="Arial" w:cs="Arial"/>
                <w:b/>
                <w:sz w:val="22"/>
                <w:szCs w:val="22"/>
              </w:rPr>
            </w:pPr>
          </w:p>
        </w:tc>
        <w:tc>
          <w:tcPr>
            <w:tcW w:w="675" w:type="pct"/>
            <w:tcBorders>
              <w:top w:val="single" w:sz="8" w:space="0" w:color="auto"/>
              <w:left w:val="single" w:sz="8" w:space="0" w:color="auto"/>
              <w:bottom w:val="single" w:sz="24" w:space="0" w:color="auto"/>
              <w:right w:val="single" w:sz="8" w:space="0" w:color="auto"/>
            </w:tcBorders>
            <w:vAlign w:val="center"/>
          </w:tcPr>
          <w:p w:rsidR="0061619E" w:rsidRPr="00A1641E" w:rsidRDefault="0061619E" w:rsidP="0090410B">
            <w:pPr>
              <w:jc w:val="center"/>
              <w:rPr>
                <w:rFonts w:ascii="Arial" w:hAnsi="Arial" w:cs="Arial"/>
                <w:b/>
                <w:sz w:val="22"/>
                <w:szCs w:val="22"/>
              </w:rPr>
            </w:pPr>
            <w:r w:rsidRPr="00A1641E">
              <w:rPr>
                <w:rFonts w:ascii="Arial" w:hAnsi="Arial" w:cs="Arial"/>
                <w:b/>
                <w:sz w:val="22"/>
                <w:szCs w:val="22"/>
              </w:rPr>
              <w:t xml:space="preserve">Total General </w:t>
            </w:r>
          </w:p>
        </w:tc>
        <w:tc>
          <w:tcPr>
            <w:tcW w:w="899" w:type="pct"/>
            <w:tcBorders>
              <w:top w:val="single" w:sz="8" w:space="0" w:color="auto"/>
              <w:left w:val="single" w:sz="8" w:space="0" w:color="auto"/>
              <w:bottom w:val="single" w:sz="24" w:space="0" w:color="auto"/>
              <w:right w:val="single" w:sz="24" w:space="0" w:color="auto"/>
            </w:tcBorders>
            <w:vAlign w:val="center"/>
          </w:tcPr>
          <w:p w:rsidR="0061619E" w:rsidRPr="00A1641E" w:rsidRDefault="0061619E" w:rsidP="0090410B">
            <w:pPr>
              <w:jc w:val="center"/>
              <w:rPr>
                <w:rFonts w:ascii="Arial" w:hAnsi="Arial" w:cs="Arial"/>
                <w:b/>
                <w:sz w:val="22"/>
                <w:szCs w:val="22"/>
              </w:rPr>
            </w:pPr>
          </w:p>
        </w:tc>
        <w:tc>
          <w:tcPr>
            <w:tcW w:w="899" w:type="pct"/>
            <w:tcBorders>
              <w:top w:val="single" w:sz="8" w:space="0" w:color="auto"/>
              <w:left w:val="single" w:sz="8" w:space="0" w:color="auto"/>
              <w:bottom w:val="single" w:sz="24" w:space="0" w:color="auto"/>
              <w:right w:val="single" w:sz="24" w:space="0" w:color="auto"/>
            </w:tcBorders>
            <w:vAlign w:val="center"/>
          </w:tcPr>
          <w:p w:rsidR="0061619E" w:rsidRPr="00A1641E" w:rsidRDefault="0061619E" w:rsidP="0090410B">
            <w:pPr>
              <w:jc w:val="center"/>
              <w:rPr>
                <w:rFonts w:ascii="Arial" w:hAnsi="Arial" w:cs="Arial"/>
                <w:b/>
                <w:sz w:val="22"/>
                <w:szCs w:val="22"/>
              </w:rPr>
            </w:pPr>
            <w:r w:rsidRPr="00A1641E">
              <w:rPr>
                <w:rFonts w:ascii="Arial" w:hAnsi="Arial" w:cs="Arial"/>
                <w:b/>
                <w:sz w:val="22"/>
                <w:szCs w:val="22"/>
              </w:rPr>
              <w:t xml:space="preserve">188 </w:t>
            </w:r>
          </w:p>
        </w:tc>
      </w:tr>
    </w:tbl>
    <w:p w:rsidR="0061619E" w:rsidRPr="00A1641E" w:rsidRDefault="0061619E" w:rsidP="0061619E">
      <w:pPr>
        <w:jc w:val="both"/>
        <w:rPr>
          <w:rFonts w:ascii="Arial" w:hAnsi="Arial" w:cs="Arial"/>
          <w:b/>
          <w:sz w:val="22"/>
          <w:szCs w:val="22"/>
        </w:rPr>
      </w:pPr>
    </w:p>
    <w:p w:rsidR="0061619E" w:rsidRPr="00A1641E" w:rsidRDefault="0061619E" w:rsidP="0061619E">
      <w:pPr>
        <w:pStyle w:val="Prrafodelista"/>
        <w:numPr>
          <w:ilvl w:val="0"/>
          <w:numId w:val="16"/>
        </w:numPr>
        <w:suppressAutoHyphens w:val="0"/>
        <w:autoSpaceDE w:val="0"/>
        <w:autoSpaceDN w:val="0"/>
        <w:adjustRightInd w:val="0"/>
        <w:ind w:left="0" w:firstLine="0"/>
        <w:jc w:val="both"/>
        <w:rPr>
          <w:rFonts w:ascii="Arial" w:hAnsi="Arial" w:cs="Arial"/>
          <w:b/>
          <w:sz w:val="22"/>
          <w:szCs w:val="22"/>
          <w:lang w:eastAsia="en-US"/>
        </w:rPr>
      </w:pPr>
      <w:r w:rsidRPr="00A1641E">
        <w:rPr>
          <w:rFonts w:ascii="Arial" w:hAnsi="Arial" w:cs="Arial"/>
          <w:b/>
          <w:sz w:val="22"/>
          <w:szCs w:val="22"/>
          <w:lang w:eastAsia="en-US"/>
        </w:rPr>
        <w:t>Objeto</w:t>
      </w:r>
    </w:p>
    <w:p w:rsidR="0061619E" w:rsidRPr="00A1641E" w:rsidRDefault="0061619E" w:rsidP="0061619E">
      <w:pPr>
        <w:pStyle w:val="Prrafodelista"/>
        <w:autoSpaceDE w:val="0"/>
        <w:autoSpaceDN w:val="0"/>
        <w:adjustRightInd w:val="0"/>
        <w:ind w:left="0"/>
        <w:jc w:val="both"/>
        <w:rPr>
          <w:rFonts w:ascii="Arial" w:hAnsi="Arial" w:cs="Arial"/>
          <w:sz w:val="22"/>
          <w:szCs w:val="22"/>
          <w:lang w:eastAsia="en-US"/>
        </w:rPr>
      </w:pPr>
      <w:r w:rsidRPr="00A1641E">
        <w:rPr>
          <w:rFonts w:ascii="Arial" w:hAnsi="Arial" w:cs="Arial"/>
          <w:sz w:val="22"/>
          <w:szCs w:val="22"/>
          <w:lang w:eastAsia="en-US"/>
        </w:rPr>
        <w:t>Adquisición de baterías para autobombas Aeroportuarias.</w:t>
      </w:r>
    </w:p>
    <w:p w:rsidR="0061619E" w:rsidRPr="00A1641E" w:rsidRDefault="0061619E" w:rsidP="0061619E">
      <w:pPr>
        <w:pStyle w:val="Prrafodelista"/>
        <w:tabs>
          <w:tab w:val="left" w:pos="547"/>
          <w:tab w:val="left" w:pos="2375"/>
        </w:tabs>
        <w:autoSpaceDE w:val="0"/>
        <w:autoSpaceDN w:val="0"/>
        <w:adjustRightInd w:val="0"/>
        <w:ind w:left="0"/>
        <w:jc w:val="both"/>
        <w:rPr>
          <w:rFonts w:ascii="Arial" w:hAnsi="Arial" w:cs="Arial"/>
          <w:b/>
          <w:sz w:val="22"/>
          <w:szCs w:val="22"/>
          <w:lang w:eastAsia="en-US"/>
        </w:rPr>
      </w:pPr>
    </w:p>
    <w:p w:rsidR="0061619E" w:rsidRPr="00A1641E" w:rsidRDefault="0061619E" w:rsidP="0061619E">
      <w:pPr>
        <w:pStyle w:val="Prrafodelista"/>
        <w:numPr>
          <w:ilvl w:val="0"/>
          <w:numId w:val="16"/>
        </w:numPr>
        <w:suppressAutoHyphens w:val="0"/>
        <w:autoSpaceDE w:val="0"/>
        <w:autoSpaceDN w:val="0"/>
        <w:adjustRightInd w:val="0"/>
        <w:ind w:left="0" w:firstLine="0"/>
        <w:jc w:val="both"/>
        <w:rPr>
          <w:rFonts w:ascii="Arial" w:hAnsi="Arial" w:cs="Arial"/>
          <w:sz w:val="22"/>
          <w:szCs w:val="22"/>
          <w:lang w:eastAsia="en-US"/>
        </w:rPr>
      </w:pPr>
      <w:r w:rsidRPr="00A1641E">
        <w:rPr>
          <w:rFonts w:ascii="Arial" w:hAnsi="Arial" w:cs="Arial"/>
          <w:b/>
          <w:bCs/>
          <w:sz w:val="22"/>
          <w:szCs w:val="22"/>
          <w:lang w:eastAsia="en-US"/>
        </w:rPr>
        <w:t>Glosario de términos y abreviaturas</w:t>
      </w:r>
      <w:r w:rsidRPr="00A1641E">
        <w:rPr>
          <w:rFonts w:ascii="Arial" w:hAnsi="Arial" w:cs="Arial"/>
          <w:sz w:val="22"/>
          <w:szCs w:val="22"/>
          <w:lang w:eastAsia="en-US"/>
        </w:rPr>
        <w:t>:</w:t>
      </w:r>
    </w:p>
    <w:p w:rsidR="0061619E" w:rsidRPr="00A1641E" w:rsidRDefault="0061619E" w:rsidP="0061619E">
      <w:pPr>
        <w:pStyle w:val="Ttulo3"/>
        <w:numPr>
          <w:ilvl w:val="2"/>
          <w:numId w:val="15"/>
        </w:numPr>
        <w:shd w:val="clear" w:color="auto" w:fill="FFFFFF"/>
        <w:rPr>
          <w:rFonts w:cs="Arial"/>
          <w:b w:val="0"/>
          <w:bCs/>
          <w:szCs w:val="22"/>
          <w:u w:val="none"/>
        </w:rPr>
      </w:pPr>
      <w:proofErr w:type="gramStart"/>
      <w:r w:rsidRPr="00A1641E">
        <w:rPr>
          <w:rFonts w:cs="Arial"/>
          <w:b w:val="0"/>
          <w:bCs/>
          <w:szCs w:val="22"/>
          <w:u w:val="none"/>
        </w:rPr>
        <w:t>CA :</w:t>
      </w:r>
      <w:proofErr w:type="gramEnd"/>
      <w:r w:rsidRPr="00A1641E">
        <w:rPr>
          <w:rFonts w:cs="Arial"/>
          <w:b w:val="0"/>
          <w:bCs/>
          <w:szCs w:val="22"/>
          <w:u w:val="none"/>
        </w:rPr>
        <w:t xml:space="preserve"> Corriente de arranque. Es la corriente máxima que puede suministrar una batería a 0 °C durante 30 segundos con un voltaje en cada una de las células de 1,2 volt.</w:t>
      </w:r>
    </w:p>
    <w:p w:rsidR="0061619E" w:rsidRPr="00A1641E" w:rsidRDefault="0061619E" w:rsidP="0061619E">
      <w:pPr>
        <w:rPr>
          <w:sz w:val="22"/>
          <w:szCs w:val="22"/>
        </w:rPr>
      </w:pPr>
    </w:p>
    <w:p w:rsidR="0061619E" w:rsidRPr="00A1641E" w:rsidRDefault="0061619E" w:rsidP="0061619E">
      <w:pPr>
        <w:rPr>
          <w:rFonts w:ascii="Arial" w:hAnsi="Arial" w:cs="Arial"/>
          <w:sz w:val="22"/>
          <w:szCs w:val="22"/>
          <w:shd w:val="clear" w:color="auto" w:fill="FFFFFF"/>
        </w:rPr>
      </w:pPr>
      <w:r w:rsidRPr="00A1641E">
        <w:rPr>
          <w:rFonts w:ascii="Arial" w:hAnsi="Arial" w:cs="Arial"/>
          <w:sz w:val="22"/>
          <w:szCs w:val="22"/>
          <w:shd w:val="clear" w:color="auto" w:fill="FFFFFF"/>
        </w:rPr>
        <w:t>CCA</w:t>
      </w:r>
      <w:proofErr w:type="gramStart"/>
      <w:r w:rsidRPr="00A1641E">
        <w:rPr>
          <w:rFonts w:ascii="Arial" w:hAnsi="Arial" w:cs="Arial"/>
          <w:sz w:val="22"/>
          <w:szCs w:val="22"/>
          <w:shd w:val="clear" w:color="auto" w:fill="FFFFFF"/>
        </w:rPr>
        <w:t>:  Corriente</w:t>
      </w:r>
      <w:proofErr w:type="gramEnd"/>
      <w:r w:rsidRPr="00A1641E">
        <w:rPr>
          <w:rFonts w:ascii="Arial" w:hAnsi="Arial" w:cs="Arial"/>
          <w:sz w:val="22"/>
          <w:szCs w:val="22"/>
          <w:shd w:val="clear" w:color="auto" w:fill="FFFFFF"/>
        </w:rPr>
        <w:t xml:space="preserve"> de arranque en frío. Es la corriente de arranque en frío, proporciona la corriente máxima que puede suministrar la batería a una temperatura de -18 °C (0 °F) durante 30 segundos, durante la cual el voltaje de cada una de las células es de 1,2 V.</w:t>
      </w:r>
    </w:p>
    <w:p w:rsidR="0061619E" w:rsidRPr="00A1641E" w:rsidRDefault="0061619E" w:rsidP="0061619E">
      <w:pPr>
        <w:rPr>
          <w:rFonts w:ascii="Arial" w:hAnsi="Arial" w:cs="Arial"/>
          <w:sz w:val="22"/>
          <w:szCs w:val="22"/>
          <w:shd w:val="clear" w:color="auto" w:fill="FFFFFF"/>
        </w:rPr>
      </w:pPr>
    </w:p>
    <w:p w:rsidR="0061619E" w:rsidRPr="00A1641E" w:rsidRDefault="0061619E" w:rsidP="0061619E">
      <w:pPr>
        <w:pStyle w:val="NormalWeb"/>
        <w:spacing w:before="0" w:beforeAutospacing="0" w:after="0" w:afterAutospacing="0"/>
        <w:rPr>
          <w:rFonts w:ascii="Arial" w:hAnsi="Arial" w:cs="Arial"/>
          <w:sz w:val="22"/>
          <w:szCs w:val="22"/>
          <w:shd w:val="clear" w:color="auto" w:fill="FFFFFF"/>
        </w:rPr>
      </w:pPr>
      <w:r w:rsidRPr="00A1641E">
        <w:rPr>
          <w:rFonts w:ascii="Arial" w:hAnsi="Arial" w:cs="Arial"/>
          <w:sz w:val="22"/>
          <w:szCs w:val="22"/>
          <w:shd w:val="clear" w:color="auto" w:fill="FFFFFF"/>
        </w:rPr>
        <w:t>CICLO: Tiempo que demora una batería recargable en descargarse a sus límites mínimos de carga.</w:t>
      </w:r>
    </w:p>
    <w:p w:rsidR="0061619E" w:rsidRPr="00A1641E" w:rsidRDefault="0061619E" w:rsidP="0061619E">
      <w:pPr>
        <w:pStyle w:val="NormalWeb"/>
        <w:spacing w:before="0" w:beforeAutospacing="0" w:after="0" w:afterAutospacing="0"/>
        <w:rPr>
          <w:rFonts w:ascii="Arial" w:hAnsi="Arial" w:cs="Arial"/>
          <w:sz w:val="22"/>
          <w:szCs w:val="22"/>
          <w:shd w:val="clear" w:color="auto" w:fill="FFFFFF"/>
        </w:rPr>
      </w:pPr>
      <w:r w:rsidRPr="00A1641E">
        <w:rPr>
          <w:rFonts w:ascii="Arial" w:hAnsi="Arial" w:cs="Arial"/>
          <w:sz w:val="22"/>
          <w:szCs w:val="22"/>
          <w:shd w:val="clear" w:color="auto" w:fill="FFFFFF"/>
        </w:rPr>
        <w:br/>
        <w:t>CICLO PROFUNDO: Capacidad de una batería de poder descargase aproximadamente hasta un 80% de su capacidad total de carga.</w:t>
      </w:r>
    </w:p>
    <w:p w:rsidR="0061619E" w:rsidRPr="00A1641E" w:rsidRDefault="0061619E" w:rsidP="0061619E">
      <w:pPr>
        <w:pStyle w:val="NormalWeb"/>
        <w:spacing w:before="0" w:beforeAutospacing="0" w:after="0" w:afterAutospacing="0"/>
        <w:rPr>
          <w:rFonts w:ascii="Arial" w:hAnsi="Arial" w:cs="Arial"/>
          <w:sz w:val="22"/>
          <w:szCs w:val="22"/>
          <w:shd w:val="clear" w:color="auto" w:fill="FFFFFF"/>
        </w:rPr>
      </w:pPr>
    </w:p>
    <w:p w:rsidR="0061619E" w:rsidRPr="00A1641E" w:rsidRDefault="0061619E" w:rsidP="0061619E">
      <w:pPr>
        <w:pStyle w:val="NormalWeb"/>
        <w:spacing w:before="0" w:beforeAutospacing="0" w:after="0" w:afterAutospacing="0"/>
        <w:rPr>
          <w:rFonts w:ascii="Arial" w:hAnsi="Arial" w:cs="Arial"/>
          <w:sz w:val="22"/>
          <w:szCs w:val="22"/>
          <w:shd w:val="clear" w:color="auto" w:fill="FFFFFF"/>
        </w:rPr>
      </w:pPr>
      <w:r w:rsidRPr="00A1641E">
        <w:rPr>
          <w:rFonts w:ascii="Arial" w:hAnsi="Arial" w:cs="Arial"/>
          <w:sz w:val="22"/>
          <w:szCs w:val="22"/>
          <w:shd w:val="clear" w:color="auto" w:fill="FFFFFF"/>
        </w:rPr>
        <w:t>H</w:t>
      </w:r>
      <w:proofErr w:type="gramStart"/>
      <w:r w:rsidRPr="00A1641E">
        <w:rPr>
          <w:rFonts w:ascii="Arial" w:hAnsi="Arial" w:cs="Arial"/>
          <w:sz w:val="22"/>
          <w:szCs w:val="22"/>
          <w:shd w:val="clear" w:color="auto" w:fill="FFFFFF"/>
        </w:rPr>
        <w:t>:  Significa</w:t>
      </w:r>
      <w:proofErr w:type="gramEnd"/>
      <w:r w:rsidRPr="00A1641E">
        <w:rPr>
          <w:rFonts w:ascii="Arial" w:hAnsi="Arial" w:cs="Arial"/>
          <w:sz w:val="22"/>
          <w:szCs w:val="22"/>
          <w:shd w:val="clear" w:color="auto" w:fill="FFFFFF"/>
        </w:rPr>
        <w:t xml:space="preserve"> capacidad de Amperes.</w:t>
      </w:r>
    </w:p>
    <w:p w:rsidR="0061619E" w:rsidRPr="00A1641E" w:rsidRDefault="0061619E" w:rsidP="0061619E">
      <w:pPr>
        <w:pStyle w:val="NormalWeb"/>
        <w:spacing w:before="0" w:beforeAutospacing="0" w:after="0" w:afterAutospacing="0"/>
        <w:rPr>
          <w:rFonts w:ascii="Arial" w:hAnsi="Arial" w:cs="Arial"/>
          <w:sz w:val="22"/>
          <w:szCs w:val="22"/>
          <w:shd w:val="clear" w:color="auto" w:fill="FFFFFF"/>
        </w:rPr>
      </w:pPr>
    </w:p>
    <w:p w:rsidR="0061619E" w:rsidRPr="00A1641E" w:rsidRDefault="0061619E" w:rsidP="0061619E">
      <w:pPr>
        <w:rPr>
          <w:rFonts w:ascii="Arial" w:hAnsi="Arial" w:cs="Arial"/>
          <w:sz w:val="22"/>
          <w:szCs w:val="22"/>
          <w:shd w:val="clear" w:color="auto" w:fill="FFFFFF"/>
        </w:rPr>
      </w:pPr>
      <w:proofErr w:type="gramStart"/>
      <w:r w:rsidRPr="00A1641E">
        <w:rPr>
          <w:rFonts w:ascii="Arial" w:hAnsi="Arial" w:cs="Arial"/>
          <w:sz w:val="22"/>
          <w:szCs w:val="22"/>
          <w:shd w:val="clear" w:color="auto" w:fill="FFFFFF"/>
        </w:rPr>
        <w:t>HCA :</w:t>
      </w:r>
      <w:proofErr w:type="gramEnd"/>
      <w:r w:rsidRPr="00A1641E">
        <w:rPr>
          <w:rFonts w:ascii="Arial" w:hAnsi="Arial" w:cs="Arial"/>
          <w:sz w:val="22"/>
          <w:szCs w:val="22"/>
          <w:shd w:val="clear" w:color="auto" w:fill="FFFFFF"/>
        </w:rPr>
        <w:t xml:space="preserve"> Corriente de arranque en caliente. Es la corriente de arranque en caliente, proporciona la corriente máxima que puede suministrar la batería a una temperatura de 26,67 °C (80 °F) durante 30 segundos, durante la cual el voltaje de cada una de las células ha de ser de 1,2 V.</w:t>
      </w:r>
    </w:p>
    <w:p w:rsidR="0061619E" w:rsidRPr="00A1641E" w:rsidRDefault="0061619E" w:rsidP="0061619E">
      <w:pPr>
        <w:rPr>
          <w:rFonts w:ascii="Arial" w:hAnsi="Arial" w:cs="Arial"/>
          <w:sz w:val="22"/>
          <w:szCs w:val="22"/>
          <w:shd w:val="clear" w:color="auto" w:fill="FFFFFF"/>
        </w:rPr>
      </w:pPr>
    </w:p>
    <w:p w:rsidR="0061619E" w:rsidRPr="00A1641E" w:rsidRDefault="0061619E" w:rsidP="0061619E">
      <w:pPr>
        <w:pStyle w:val="Prrafodelista"/>
        <w:tabs>
          <w:tab w:val="left" w:pos="547"/>
          <w:tab w:val="left" w:pos="2375"/>
        </w:tabs>
        <w:autoSpaceDE w:val="0"/>
        <w:autoSpaceDN w:val="0"/>
        <w:adjustRightInd w:val="0"/>
        <w:ind w:left="0"/>
        <w:jc w:val="both"/>
        <w:rPr>
          <w:rFonts w:ascii="Arial" w:hAnsi="Arial" w:cs="Arial"/>
          <w:sz w:val="22"/>
          <w:szCs w:val="22"/>
          <w:shd w:val="clear" w:color="auto" w:fill="FFFFFF"/>
        </w:rPr>
      </w:pPr>
      <w:r w:rsidRPr="00A1641E">
        <w:rPr>
          <w:rFonts w:ascii="Arial" w:hAnsi="Arial" w:cs="Arial"/>
          <w:sz w:val="22"/>
          <w:szCs w:val="22"/>
          <w:lang w:eastAsia="en-US"/>
        </w:rPr>
        <w:t xml:space="preserve">PHCA: </w:t>
      </w:r>
      <w:r w:rsidRPr="00A1641E">
        <w:rPr>
          <w:rFonts w:ascii="Arial" w:hAnsi="Arial" w:cs="Arial"/>
          <w:sz w:val="22"/>
          <w:szCs w:val="22"/>
          <w:shd w:val="clear" w:color="auto" w:fill="FFFFFF"/>
        </w:rPr>
        <w:t xml:space="preserve">Pulse Hot </w:t>
      </w:r>
      <w:proofErr w:type="spellStart"/>
      <w:r w:rsidRPr="00A1641E">
        <w:rPr>
          <w:rFonts w:ascii="Arial" w:hAnsi="Arial" w:cs="Arial"/>
          <w:sz w:val="22"/>
          <w:szCs w:val="22"/>
          <w:shd w:val="clear" w:color="auto" w:fill="FFFFFF"/>
        </w:rPr>
        <w:t>Cranking</w:t>
      </w:r>
      <w:proofErr w:type="spellEnd"/>
      <w:r w:rsidRPr="00A1641E">
        <w:rPr>
          <w:rFonts w:ascii="Arial" w:hAnsi="Arial" w:cs="Arial"/>
          <w:sz w:val="22"/>
          <w:szCs w:val="22"/>
          <w:shd w:val="clear" w:color="auto" w:fill="FFFFFF"/>
        </w:rPr>
        <w:t xml:space="preserve"> Amperes de hasta 2150 amperes.</w:t>
      </w:r>
    </w:p>
    <w:p w:rsidR="0061619E" w:rsidRPr="00A1641E" w:rsidRDefault="0061619E" w:rsidP="0061619E">
      <w:pPr>
        <w:pStyle w:val="Prrafodelista"/>
        <w:tabs>
          <w:tab w:val="left" w:pos="547"/>
          <w:tab w:val="left" w:pos="2375"/>
        </w:tabs>
        <w:autoSpaceDE w:val="0"/>
        <w:autoSpaceDN w:val="0"/>
        <w:adjustRightInd w:val="0"/>
        <w:ind w:left="0"/>
        <w:jc w:val="both"/>
        <w:rPr>
          <w:rFonts w:ascii="Arial" w:hAnsi="Arial" w:cs="Arial"/>
          <w:sz w:val="22"/>
          <w:szCs w:val="22"/>
          <w:shd w:val="clear" w:color="auto" w:fill="FFFFFF"/>
        </w:rPr>
      </w:pPr>
    </w:p>
    <w:p w:rsidR="0061619E" w:rsidRPr="00A1641E" w:rsidRDefault="0061619E" w:rsidP="0061619E">
      <w:pPr>
        <w:pStyle w:val="Prrafodelista"/>
        <w:tabs>
          <w:tab w:val="left" w:pos="547"/>
          <w:tab w:val="left" w:pos="2375"/>
        </w:tabs>
        <w:autoSpaceDE w:val="0"/>
        <w:autoSpaceDN w:val="0"/>
        <w:adjustRightInd w:val="0"/>
        <w:ind w:left="0"/>
        <w:jc w:val="both"/>
        <w:rPr>
          <w:rFonts w:ascii="Arial" w:hAnsi="Arial" w:cs="Arial"/>
          <w:sz w:val="22"/>
          <w:szCs w:val="22"/>
        </w:rPr>
      </w:pPr>
      <w:r w:rsidRPr="00A1641E">
        <w:rPr>
          <w:rFonts w:ascii="Arial" w:hAnsi="Arial" w:cs="Arial"/>
          <w:sz w:val="22"/>
          <w:szCs w:val="22"/>
        </w:rPr>
        <w:t xml:space="preserve">V: Voltio </w:t>
      </w:r>
    </w:p>
    <w:p w:rsidR="0061619E" w:rsidRPr="00A1641E" w:rsidRDefault="0061619E" w:rsidP="0061619E">
      <w:pPr>
        <w:pStyle w:val="Prrafodelista"/>
        <w:tabs>
          <w:tab w:val="left" w:pos="547"/>
          <w:tab w:val="left" w:pos="2375"/>
        </w:tabs>
        <w:autoSpaceDE w:val="0"/>
        <w:autoSpaceDN w:val="0"/>
        <w:adjustRightInd w:val="0"/>
        <w:ind w:left="0"/>
        <w:jc w:val="both"/>
        <w:rPr>
          <w:rFonts w:ascii="Arial" w:hAnsi="Arial" w:cs="Arial"/>
          <w:sz w:val="22"/>
          <w:szCs w:val="22"/>
          <w:lang w:eastAsia="en-US"/>
        </w:rPr>
      </w:pPr>
    </w:p>
    <w:p w:rsidR="0061619E" w:rsidRPr="00A1641E" w:rsidRDefault="0061619E" w:rsidP="0061619E">
      <w:pPr>
        <w:pStyle w:val="Prrafodelista"/>
        <w:numPr>
          <w:ilvl w:val="0"/>
          <w:numId w:val="16"/>
        </w:numPr>
        <w:suppressAutoHyphens w:val="0"/>
        <w:autoSpaceDE w:val="0"/>
        <w:autoSpaceDN w:val="0"/>
        <w:adjustRightInd w:val="0"/>
        <w:ind w:left="0" w:firstLine="0"/>
        <w:jc w:val="both"/>
        <w:rPr>
          <w:rFonts w:ascii="Arial" w:hAnsi="Arial" w:cs="Arial"/>
          <w:b/>
          <w:sz w:val="22"/>
          <w:szCs w:val="22"/>
          <w:lang w:eastAsia="en-US"/>
        </w:rPr>
      </w:pPr>
      <w:r w:rsidRPr="00A1641E">
        <w:rPr>
          <w:rFonts w:ascii="Arial" w:hAnsi="Arial" w:cs="Arial"/>
          <w:b/>
          <w:sz w:val="22"/>
          <w:szCs w:val="22"/>
          <w:lang w:eastAsia="en-US"/>
        </w:rPr>
        <w:t>Cantidad de bienes a entregar:</w:t>
      </w:r>
    </w:p>
    <w:p w:rsidR="0061619E" w:rsidRPr="00A1641E" w:rsidRDefault="0061619E" w:rsidP="0061619E">
      <w:pPr>
        <w:tabs>
          <w:tab w:val="left" w:pos="547"/>
          <w:tab w:val="left" w:pos="2375"/>
        </w:tabs>
        <w:jc w:val="both"/>
        <w:rPr>
          <w:rFonts w:ascii="Arial" w:hAnsi="Arial" w:cs="Arial"/>
          <w:sz w:val="22"/>
          <w:szCs w:val="22"/>
          <w:lang w:eastAsia="en-US"/>
        </w:rPr>
      </w:pPr>
      <w:r w:rsidRPr="00A1641E">
        <w:rPr>
          <w:rFonts w:ascii="Arial" w:hAnsi="Arial" w:cs="Arial"/>
          <w:sz w:val="22"/>
          <w:szCs w:val="22"/>
          <w:lang w:eastAsia="en-US"/>
        </w:rPr>
        <w:t xml:space="preserve">3.1.- </w:t>
      </w:r>
      <w:r w:rsidR="00076A1F" w:rsidRPr="00A1641E">
        <w:rPr>
          <w:rFonts w:ascii="Arial" w:hAnsi="Arial" w:cs="Arial"/>
          <w:sz w:val="22"/>
          <w:szCs w:val="22"/>
          <w:lang w:eastAsia="en-US"/>
        </w:rPr>
        <w:t>RENGLÓN</w:t>
      </w:r>
      <w:r w:rsidRPr="00A1641E">
        <w:rPr>
          <w:rFonts w:ascii="Arial" w:hAnsi="Arial" w:cs="Arial"/>
          <w:sz w:val="22"/>
          <w:szCs w:val="22"/>
          <w:lang w:eastAsia="en-US"/>
        </w:rPr>
        <w:t xml:space="preserve"> 1: Cantidad mínima: Ciento Veinte (120) / Cantidad máxima: Ciento sesenta (160) baterías de </w:t>
      </w:r>
      <w:smartTag w:uri="urn:schemas-microsoft-com:office:smarttags" w:element="date">
        <w:smartTagPr>
          <w:attr w:name="Year" w:val="11"/>
          <w:attr w:name="Day" w:val="12"/>
          <w:attr w:name="Month" w:val="5"/>
          <w:attr w:name="ls" w:val="trans"/>
        </w:smartTagPr>
        <w:r w:rsidRPr="00A1641E">
          <w:rPr>
            <w:rFonts w:ascii="Arial" w:hAnsi="Arial" w:cs="Arial"/>
            <w:sz w:val="22"/>
            <w:szCs w:val="22"/>
            <w:lang w:eastAsia="en-US"/>
          </w:rPr>
          <w:t>12 V  11</w:t>
        </w:r>
      </w:smartTag>
      <w:r w:rsidRPr="00A1641E">
        <w:rPr>
          <w:rFonts w:ascii="Arial" w:hAnsi="Arial" w:cs="Arial"/>
          <w:sz w:val="22"/>
          <w:szCs w:val="22"/>
          <w:lang w:eastAsia="en-US"/>
        </w:rPr>
        <w:t xml:space="preserve">50 AMP. </w:t>
      </w:r>
    </w:p>
    <w:p w:rsidR="0061619E" w:rsidRPr="00A1641E" w:rsidRDefault="0061619E" w:rsidP="0061619E">
      <w:pPr>
        <w:tabs>
          <w:tab w:val="left" w:pos="547"/>
          <w:tab w:val="left" w:pos="2375"/>
        </w:tabs>
        <w:jc w:val="both"/>
        <w:rPr>
          <w:rFonts w:ascii="Arial" w:hAnsi="Arial" w:cs="Arial"/>
          <w:sz w:val="22"/>
          <w:szCs w:val="22"/>
          <w:lang w:eastAsia="en-US"/>
        </w:rPr>
      </w:pPr>
    </w:p>
    <w:p w:rsidR="0061619E" w:rsidRPr="00A1641E" w:rsidRDefault="0061619E" w:rsidP="0061619E">
      <w:pPr>
        <w:tabs>
          <w:tab w:val="left" w:pos="547"/>
          <w:tab w:val="left" w:pos="2375"/>
        </w:tabs>
        <w:jc w:val="both"/>
        <w:rPr>
          <w:rFonts w:ascii="Arial" w:hAnsi="Arial" w:cs="Arial"/>
          <w:sz w:val="22"/>
          <w:szCs w:val="22"/>
          <w:lang w:eastAsia="en-US"/>
        </w:rPr>
      </w:pPr>
      <w:r w:rsidRPr="00A1641E">
        <w:rPr>
          <w:rFonts w:ascii="Arial" w:hAnsi="Arial" w:cs="Arial"/>
          <w:sz w:val="22"/>
          <w:szCs w:val="22"/>
          <w:lang w:eastAsia="en-US"/>
        </w:rPr>
        <w:t xml:space="preserve">3.2.- </w:t>
      </w:r>
      <w:r w:rsidR="00076A1F" w:rsidRPr="00A1641E">
        <w:rPr>
          <w:rFonts w:ascii="Arial" w:hAnsi="Arial" w:cs="Arial"/>
          <w:sz w:val="22"/>
          <w:szCs w:val="22"/>
          <w:lang w:eastAsia="en-US"/>
        </w:rPr>
        <w:t>RENGLÓN</w:t>
      </w:r>
      <w:r w:rsidRPr="00A1641E">
        <w:rPr>
          <w:rFonts w:ascii="Arial" w:hAnsi="Arial" w:cs="Arial"/>
          <w:sz w:val="22"/>
          <w:szCs w:val="22"/>
          <w:lang w:eastAsia="en-US"/>
        </w:rPr>
        <w:t xml:space="preserve"> 2: Cantidad mínima: Veinte (20) / Cantidad máxima: Veintiocho (28) baterías de </w:t>
      </w:r>
      <w:smartTag w:uri="urn:schemas-microsoft-com:office:smarttags" w:element="date">
        <w:smartTagPr>
          <w:attr w:name="Year" w:val="22"/>
          <w:attr w:name="Day" w:val="12"/>
          <w:attr w:name="Month" w:val="5"/>
          <w:attr w:name="ls" w:val="trans"/>
        </w:smartTagPr>
        <w:r w:rsidRPr="00A1641E">
          <w:rPr>
            <w:rFonts w:ascii="Arial" w:hAnsi="Arial" w:cs="Arial"/>
            <w:sz w:val="22"/>
            <w:szCs w:val="22"/>
            <w:lang w:eastAsia="en-US"/>
          </w:rPr>
          <w:t>12 V  22</w:t>
        </w:r>
      </w:smartTag>
      <w:r w:rsidRPr="00A1641E">
        <w:rPr>
          <w:rFonts w:ascii="Arial" w:hAnsi="Arial" w:cs="Arial"/>
          <w:sz w:val="22"/>
          <w:szCs w:val="22"/>
          <w:lang w:eastAsia="en-US"/>
        </w:rPr>
        <w:t>50 AMP.</w:t>
      </w:r>
    </w:p>
    <w:p w:rsidR="0061619E" w:rsidRPr="00A1641E" w:rsidRDefault="0061619E" w:rsidP="0061619E">
      <w:pPr>
        <w:tabs>
          <w:tab w:val="left" w:pos="547"/>
          <w:tab w:val="left" w:pos="2375"/>
        </w:tabs>
        <w:jc w:val="both"/>
        <w:rPr>
          <w:rFonts w:ascii="Arial" w:hAnsi="Arial" w:cs="Arial"/>
          <w:sz w:val="22"/>
          <w:szCs w:val="22"/>
          <w:lang w:eastAsia="en-US"/>
        </w:rPr>
      </w:pPr>
    </w:p>
    <w:p w:rsidR="0061619E" w:rsidRPr="00A1641E" w:rsidRDefault="0061619E" w:rsidP="0061619E">
      <w:pPr>
        <w:tabs>
          <w:tab w:val="left" w:pos="547"/>
          <w:tab w:val="left" w:pos="2375"/>
        </w:tabs>
        <w:jc w:val="both"/>
        <w:rPr>
          <w:rFonts w:ascii="Arial" w:hAnsi="Arial" w:cs="Arial"/>
          <w:sz w:val="22"/>
          <w:szCs w:val="22"/>
          <w:lang w:eastAsia="en-US"/>
        </w:rPr>
      </w:pPr>
      <w:r w:rsidRPr="00A1641E">
        <w:rPr>
          <w:rFonts w:ascii="Arial" w:hAnsi="Arial" w:cs="Arial"/>
          <w:sz w:val="22"/>
          <w:szCs w:val="22"/>
          <w:lang w:eastAsia="en-US"/>
        </w:rPr>
        <w:t>3.3.- Se trata de una Orden de Compra Abierta.</w:t>
      </w:r>
    </w:p>
    <w:p w:rsidR="0061619E" w:rsidRPr="00A1641E" w:rsidRDefault="0061619E" w:rsidP="0061619E">
      <w:pPr>
        <w:tabs>
          <w:tab w:val="left" w:pos="547"/>
          <w:tab w:val="left" w:pos="2375"/>
        </w:tabs>
        <w:jc w:val="both"/>
        <w:rPr>
          <w:rFonts w:ascii="Arial" w:hAnsi="Arial" w:cs="Arial"/>
          <w:sz w:val="22"/>
          <w:szCs w:val="22"/>
          <w:lang w:eastAsia="en-US"/>
        </w:rPr>
      </w:pPr>
    </w:p>
    <w:p w:rsidR="0061619E" w:rsidRPr="00A1641E" w:rsidRDefault="0061619E" w:rsidP="0061619E">
      <w:pPr>
        <w:pStyle w:val="Prrafodelista"/>
        <w:autoSpaceDE w:val="0"/>
        <w:autoSpaceDN w:val="0"/>
        <w:adjustRightInd w:val="0"/>
        <w:ind w:left="0"/>
        <w:jc w:val="both"/>
        <w:rPr>
          <w:rFonts w:ascii="Arial" w:hAnsi="Arial" w:cs="Arial"/>
          <w:b/>
          <w:sz w:val="22"/>
          <w:szCs w:val="22"/>
          <w:lang w:eastAsia="en-US"/>
        </w:rPr>
      </w:pPr>
      <w:r w:rsidRPr="00A1641E">
        <w:rPr>
          <w:rFonts w:ascii="Arial" w:hAnsi="Arial" w:cs="Arial"/>
          <w:b/>
          <w:sz w:val="22"/>
          <w:szCs w:val="22"/>
          <w:lang w:eastAsia="en-US"/>
        </w:rPr>
        <w:t>4</w:t>
      </w:r>
      <w:r w:rsidRPr="00A1641E">
        <w:rPr>
          <w:rFonts w:ascii="Arial" w:hAnsi="Arial" w:cs="Arial"/>
          <w:b/>
          <w:sz w:val="22"/>
          <w:szCs w:val="22"/>
          <w:lang w:eastAsia="en-US"/>
        </w:rPr>
        <w:tab/>
        <w:t>Características:</w:t>
      </w:r>
    </w:p>
    <w:p w:rsidR="0061619E" w:rsidRPr="00A1641E" w:rsidRDefault="0061619E" w:rsidP="0061619E">
      <w:pPr>
        <w:pStyle w:val="Prrafodelista"/>
        <w:autoSpaceDE w:val="0"/>
        <w:autoSpaceDN w:val="0"/>
        <w:adjustRightInd w:val="0"/>
        <w:ind w:left="0"/>
        <w:jc w:val="both"/>
        <w:rPr>
          <w:rFonts w:ascii="Arial" w:hAnsi="Arial" w:cs="Arial"/>
          <w:sz w:val="22"/>
          <w:szCs w:val="22"/>
          <w:lang w:eastAsia="en-US"/>
        </w:rPr>
      </w:pPr>
      <w:r w:rsidRPr="00A1641E">
        <w:rPr>
          <w:rFonts w:ascii="Arial" w:hAnsi="Arial" w:cs="Arial"/>
          <w:sz w:val="22"/>
          <w:szCs w:val="22"/>
          <w:u w:val="single"/>
          <w:lang w:eastAsia="en-US"/>
        </w:rPr>
        <w:t xml:space="preserve">4.1.- </w:t>
      </w:r>
      <w:r w:rsidR="00076A1F" w:rsidRPr="00A1641E">
        <w:rPr>
          <w:rFonts w:ascii="Arial" w:hAnsi="Arial" w:cs="Arial"/>
          <w:sz w:val="22"/>
          <w:szCs w:val="22"/>
          <w:u w:val="single"/>
          <w:lang w:eastAsia="en-US"/>
        </w:rPr>
        <w:t>RENGLÓN</w:t>
      </w:r>
      <w:r w:rsidRPr="00A1641E">
        <w:rPr>
          <w:rFonts w:ascii="Arial" w:hAnsi="Arial" w:cs="Arial"/>
          <w:sz w:val="22"/>
          <w:szCs w:val="22"/>
          <w:u w:val="single"/>
          <w:lang w:eastAsia="en-US"/>
        </w:rPr>
        <w:t xml:space="preserve"> 1</w:t>
      </w:r>
      <w:r w:rsidRPr="00A1641E">
        <w:rPr>
          <w:rFonts w:ascii="Arial" w:hAnsi="Arial" w:cs="Arial"/>
          <w:sz w:val="22"/>
          <w:szCs w:val="22"/>
          <w:lang w:eastAsia="en-US"/>
        </w:rPr>
        <w:t xml:space="preserve">: Baterías  </w:t>
      </w:r>
      <w:smartTag w:uri="urn:schemas-microsoft-com:office:smarttags" w:element="date">
        <w:smartTagPr>
          <w:attr w:name="ls" w:val="trans"/>
          <w:attr w:name="Month" w:val="5"/>
          <w:attr w:name="Day" w:val="12"/>
          <w:attr w:name="Year" w:val="11"/>
        </w:smartTagPr>
        <w:r w:rsidRPr="00A1641E">
          <w:rPr>
            <w:rFonts w:ascii="Arial" w:hAnsi="Arial" w:cs="Arial"/>
            <w:sz w:val="22"/>
            <w:szCs w:val="22"/>
            <w:lang w:eastAsia="en-US"/>
          </w:rPr>
          <w:t>12 V, 11</w:t>
        </w:r>
      </w:smartTag>
      <w:r w:rsidRPr="00A1641E">
        <w:rPr>
          <w:rFonts w:ascii="Arial" w:hAnsi="Arial" w:cs="Arial"/>
          <w:sz w:val="22"/>
          <w:szCs w:val="22"/>
          <w:lang w:eastAsia="en-US"/>
        </w:rPr>
        <w:t>50 AMP tipo modelo 31 M PC-2150, de ciclo profundo.</w:t>
      </w:r>
    </w:p>
    <w:p w:rsidR="0061619E" w:rsidRPr="00A1641E" w:rsidRDefault="0061619E" w:rsidP="0061619E">
      <w:pPr>
        <w:pStyle w:val="Prrafodelista"/>
        <w:autoSpaceDE w:val="0"/>
        <w:autoSpaceDN w:val="0"/>
        <w:adjustRightInd w:val="0"/>
        <w:ind w:left="0"/>
        <w:jc w:val="both"/>
        <w:rPr>
          <w:rFonts w:ascii="Arial" w:hAnsi="Arial" w:cs="Arial"/>
          <w:sz w:val="22"/>
          <w:szCs w:val="22"/>
          <w:lang w:eastAsia="en-US"/>
        </w:rPr>
      </w:pP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lastRenderedPageBreak/>
        <w:t>4.1.1.- Pulso</w:t>
      </w:r>
      <w:proofErr w:type="gramStart"/>
      <w:r w:rsidRPr="00A1641E">
        <w:rPr>
          <w:rFonts w:ascii="Arial" w:hAnsi="Arial" w:cs="Arial"/>
          <w:sz w:val="22"/>
          <w:szCs w:val="22"/>
          <w:lang w:eastAsia="en-US"/>
        </w:rPr>
        <w:t>:  (</w:t>
      </w:r>
      <w:proofErr w:type="gramEnd"/>
      <w:r w:rsidRPr="00A1641E">
        <w:rPr>
          <w:rFonts w:ascii="Arial" w:hAnsi="Arial" w:cs="Arial"/>
          <w:sz w:val="22"/>
          <w:szCs w:val="22"/>
          <w:lang w:eastAsia="en-US"/>
        </w:rPr>
        <w:t>5 segundos) amperios de arranque en caliente (PHCA): 2150</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4.1.2.- Potencia: Amperios de arranque en frío no menor a -15°c (CCA): 1150</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4.1.3.- Capacidad nominal: 20HS capacidad nominal (Ah): 100 ah</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4.1.4.- Minutos capacidad de reserva: No menor a 200 minutos.</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 xml:space="preserve">4.1.5.- Dimensiones:   </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ab/>
      </w:r>
      <w:r w:rsidRPr="00A1641E">
        <w:rPr>
          <w:rFonts w:ascii="Arial" w:hAnsi="Arial" w:cs="Arial"/>
          <w:sz w:val="22"/>
          <w:szCs w:val="22"/>
          <w:lang w:eastAsia="en-US"/>
        </w:rPr>
        <w:tab/>
        <w:t xml:space="preserve">4.1.5.1- Longitud: Entre 330mm y 350 mm  </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ab/>
      </w:r>
      <w:r w:rsidRPr="00A1641E">
        <w:rPr>
          <w:rFonts w:ascii="Arial" w:hAnsi="Arial" w:cs="Arial"/>
          <w:sz w:val="22"/>
          <w:szCs w:val="22"/>
          <w:lang w:eastAsia="en-US"/>
        </w:rPr>
        <w:tab/>
        <w:t xml:space="preserve">4.1.5.2.- Anchura: Entre 170 mm y 200 mm </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ab/>
      </w:r>
      <w:r w:rsidRPr="00A1641E">
        <w:rPr>
          <w:rFonts w:ascii="Arial" w:hAnsi="Arial" w:cs="Arial"/>
          <w:sz w:val="22"/>
          <w:szCs w:val="22"/>
          <w:lang w:eastAsia="en-US"/>
        </w:rPr>
        <w:tab/>
        <w:t xml:space="preserve">4.1.5.3.- Altura: Entre 240 y 250 mm </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ab/>
      </w:r>
      <w:r w:rsidRPr="00A1641E">
        <w:rPr>
          <w:rFonts w:ascii="Arial" w:hAnsi="Arial" w:cs="Arial"/>
          <w:sz w:val="22"/>
          <w:szCs w:val="22"/>
          <w:lang w:eastAsia="en-US"/>
        </w:rPr>
        <w:tab/>
        <w:t xml:space="preserve">4.1.5.4.- Peso: No mayor a 40 </w:t>
      </w:r>
      <w:proofErr w:type="spellStart"/>
      <w:r w:rsidRPr="00A1641E">
        <w:rPr>
          <w:rFonts w:ascii="Arial" w:hAnsi="Arial" w:cs="Arial"/>
          <w:sz w:val="22"/>
          <w:szCs w:val="22"/>
          <w:lang w:eastAsia="en-US"/>
        </w:rPr>
        <w:t>Kgs.</w:t>
      </w:r>
      <w:proofErr w:type="spellEnd"/>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4.1.6.- Baterías totalmente en seco.</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4.1.7.- Libre de mantenimiento.</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4.1.8.- Deberá ser de ciclo profundo.</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4.1.9.- Resistente a golpes y vibraciones.</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smartTag w:uri="urn:schemas-microsoft-com:office:smarttags" w:element="date">
        <w:smartTagPr>
          <w:attr w:name="Year" w:val="10"/>
          <w:attr w:name="Day" w:val="4"/>
          <w:attr w:name="Month" w:val="1"/>
          <w:attr w:name="ls" w:val="trans"/>
        </w:smartTagPr>
        <w:r w:rsidRPr="00A1641E">
          <w:rPr>
            <w:rFonts w:ascii="Arial" w:hAnsi="Arial" w:cs="Arial"/>
            <w:sz w:val="22"/>
            <w:szCs w:val="22"/>
            <w:lang w:eastAsia="en-US"/>
          </w:rPr>
          <w:t>4.1.10.</w:t>
        </w:r>
      </w:smartTag>
      <w:r w:rsidRPr="00A1641E">
        <w:rPr>
          <w:rFonts w:ascii="Arial" w:hAnsi="Arial" w:cs="Arial"/>
          <w:sz w:val="22"/>
          <w:szCs w:val="22"/>
          <w:lang w:eastAsia="en-US"/>
        </w:rPr>
        <w:t>- Recarga rápida</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smartTag w:uri="urn:schemas-microsoft-com:office:smarttags" w:element="date">
        <w:smartTagPr>
          <w:attr w:name="Year" w:val="11"/>
          <w:attr w:name="Day" w:val="4"/>
          <w:attr w:name="Month" w:val="1"/>
          <w:attr w:name="ls" w:val="trans"/>
        </w:smartTagPr>
        <w:r w:rsidRPr="00A1641E">
          <w:rPr>
            <w:rFonts w:ascii="Arial" w:hAnsi="Arial" w:cs="Arial"/>
            <w:sz w:val="22"/>
            <w:szCs w:val="22"/>
            <w:lang w:eastAsia="en-US"/>
          </w:rPr>
          <w:t>4.1.11.</w:t>
        </w:r>
      </w:smartTag>
      <w:r w:rsidRPr="00A1641E">
        <w:rPr>
          <w:rFonts w:ascii="Arial" w:hAnsi="Arial" w:cs="Arial"/>
          <w:sz w:val="22"/>
          <w:szCs w:val="22"/>
          <w:lang w:eastAsia="en-US"/>
        </w:rPr>
        <w:t>- Rango de temperatura de trabajo desde -40°c hasta no menos de 70°c.</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smartTag w:uri="urn:schemas-microsoft-com:office:smarttags" w:element="date">
        <w:smartTagPr>
          <w:attr w:name="Year" w:val="12"/>
          <w:attr w:name="Day" w:val="4"/>
          <w:attr w:name="Month" w:val="1"/>
          <w:attr w:name="ls" w:val="trans"/>
        </w:smartTagPr>
        <w:r w:rsidRPr="00A1641E">
          <w:rPr>
            <w:rFonts w:ascii="Arial" w:hAnsi="Arial" w:cs="Arial"/>
            <w:sz w:val="22"/>
            <w:szCs w:val="22"/>
            <w:lang w:eastAsia="en-US"/>
          </w:rPr>
          <w:t>4.1.12.</w:t>
        </w:r>
      </w:smartTag>
      <w:r w:rsidRPr="00A1641E">
        <w:rPr>
          <w:rFonts w:ascii="Arial" w:hAnsi="Arial" w:cs="Arial"/>
          <w:sz w:val="22"/>
          <w:szCs w:val="22"/>
          <w:lang w:eastAsia="en-US"/>
        </w:rPr>
        <w:t>- Manija rebatible para transporte.</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smartTag w:uri="urn:schemas-microsoft-com:office:smarttags" w:element="date">
        <w:smartTagPr>
          <w:attr w:name="Year" w:val="13"/>
          <w:attr w:name="Day" w:val="4"/>
          <w:attr w:name="Month" w:val="1"/>
          <w:attr w:name="ls" w:val="trans"/>
        </w:smartTagPr>
        <w:r w:rsidRPr="00A1641E">
          <w:rPr>
            <w:rFonts w:ascii="Arial" w:hAnsi="Arial" w:cs="Arial"/>
            <w:sz w:val="22"/>
            <w:szCs w:val="22"/>
            <w:lang w:eastAsia="en-US"/>
          </w:rPr>
          <w:t>4.1.13.</w:t>
        </w:r>
      </w:smartTag>
      <w:r w:rsidRPr="00A1641E">
        <w:rPr>
          <w:rFonts w:ascii="Arial" w:hAnsi="Arial" w:cs="Arial"/>
          <w:sz w:val="22"/>
          <w:szCs w:val="22"/>
          <w:lang w:eastAsia="en-US"/>
        </w:rPr>
        <w:t>- No deberán descargarse en períodos largos de inactividad de al menos 6 meses.</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smartTag w:uri="urn:schemas-microsoft-com:office:smarttags" w:element="date">
        <w:smartTagPr>
          <w:attr w:name="Year" w:val="14"/>
          <w:attr w:name="Day" w:val="4"/>
          <w:attr w:name="Month" w:val="1"/>
          <w:attr w:name="ls" w:val="trans"/>
        </w:smartTagPr>
        <w:r w:rsidRPr="00A1641E">
          <w:rPr>
            <w:rFonts w:ascii="Arial" w:hAnsi="Arial" w:cs="Arial"/>
            <w:sz w:val="22"/>
            <w:szCs w:val="22"/>
            <w:lang w:eastAsia="en-US"/>
          </w:rPr>
          <w:t>4.1.14.</w:t>
        </w:r>
      </w:smartTag>
      <w:r w:rsidRPr="00A1641E">
        <w:rPr>
          <w:rFonts w:ascii="Arial" w:hAnsi="Arial" w:cs="Arial"/>
          <w:sz w:val="22"/>
          <w:szCs w:val="22"/>
          <w:lang w:eastAsia="en-US"/>
        </w:rPr>
        <w:t>- Tipos de bornes: 3/8” o SAE Tipo Modelo: 31 M PC-2150</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smartTag w:uri="urn:schemas-microsoft-com:office:smarttags" w:element="date">
        <w:smartTagPr>
          <w:attr w:name="Year" w:val="15"/>
          <w:attr w:name="Day" w:val="4"/>
          <w:attr w:name="Month" w:val="1"/>
          <w:attr w:name="ls" w:val="trans"/>
        </w:smartTagPr>
        <w:r w:rsidRPr="00A1641E">
          <w:rPr>
            <w:rFonts w:ascii="Arial" w:hAnsi="Arial" w:cs="Arial"/>
            <w:sz w:val="22"/>
            <w:szCs w:val="22"/>
            <w:lang w:eastAsia="en-US"/>
          </w:rPr>
          <w:t>4.1.15.</w:t>
        </w:r>
      </w:smartTag>
      <w:r w:rsidRPr="00A1641E">
        <w:rPr>
          <w:rFonts w:ascii="Arial" w:hAnsi="Arial" w:cs="Arial"/>
          <w:sz w:val="22"/>
          <w:szCs w:val="22"/>
          <w:lang w:eastAsia="en-US"/>
        </w:rPr>
        <w:t>- No deberán derramar líquidos</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smartTag w:uri="urn:schemas-microsoft-com:office:smarttags" w:element="date">
        <w:smartTagPr>
          <w:attr w:name="Year" w:val="16"/>
          <w:attr w:name="Day" w:val="4"/>
          <w:attr w:name="Month" w:val="1"/>
          <w:attr w:name="ls" w:val="trans"/>
        </w:smartTagPr>
        <w:r w:rsidRPr="00A1641E">
          <w:rPr>
            <w:rFonts w:ascii="Arial" w:hAnsi="Arial" w:cs="Arial"/>
            <w:sz w:val="22"/>
            <w:szCs w:val="22"/>
            <w:lang w:eastAsia="en-US"/>
          </w:rPr>
          <w:t>4.1.16.</w:t>
        </w:r>
      </w:smartTag>
      <w:r w:rsidRPr="00A1641E">
        <w:rPr>
          <w:rFonts w:ascii="Arial" w:hAnsi="Arial" w:cs="Arial"/>
          <w:sz w:val="22"/>
          <w:szCs w:val="22"/>
          <w:lang w:eastAsia="en-US"/>
        </w:rPr>
        <w:t xml:space="preserve">- No deberá afectar las vibraciones del vehículo, el normal funcionamiento.de la batería. </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smartTag w:uri="urn:schemas-microsoft-com:office:smarttags" w:element="date">
        <w:smartTagPr>
          <w:attr w:name="Year" w:val="17"/>
          <w:attr w:name="Day" w:val="4"/>
          <w:attr w:name="Month" w:val="1"/>
          <w:attr w:name="ls" w:val="trans"/>
        </w:smartTagPr>
        <w:r w:rsidRPr="00A1641E">
          <w:rPr>
            <w:rFonts w:ascii="Arial" w:hAnsi="Arial" w:cs="Arial"/>
            <w:sz w:val="22"/>
            <w:szCs w:val="22"/>
            <w:lang w:eastAsia="en-US"/>
          </w:rPr>
          <w:t>4.1.17.</w:t>
        </w:r>
      </w:smartTag>
      <w:r w:rsidRPr="00A1641E">
        <w:rPr>
          <w:rFonts w:ascii="Arial" w:hAnsi="Arial" w:cs="Arial"/>
          <w:sz w:val="22"/>
          <w:szCs w:val="22"/>
          <w:lang w:eastAsia="en-US"/>
        </w:rPr>
        <w:t>- Deberán ser nuevas sin uso.</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smartTag w:uri="urn:schemas-microsoft-com:office:smarttags" w:element="date">
        <w:smartTagPr>
          <w:attr w:name="ls" w:val="trans"/>
          <w:attr w:name="Month" w:val="1"/>
          <w:attr w:name="Day" w:val="4"/>
          <w:attr w:name="Year" w:val="18"/>
        </w:smartTagPr>
        <w:r w:rsidRPr="00A1641E">
          <w:rPr>
            <w:rFonts w:ascii="Arial" w:hAnsi="Arial" w:cs="Arial"/>
            <w:sz w:val="22"/>
            <w:szCs w:val="22"/>
            <w:lang w:eastAsia="en-US"/>
          </w:rPr>
          <w:t>4.1.18.</w:t>
        </w:r>
      </w:smartTag>
      <w:r w:rsidRPr="00A1641E">
        <w:rPr>
          <w:rFonts w:ascii="Arial" w:hAnsi="Arial" w:cs="Arial"/>
          <w:sz w:val="22"/>
          <w:szCs w:val="22"/>
          <w:lang w:eastAsia="en-US"/>
        </w:rPr>
        <w:t>- Certificación INTI / IRAM – AITA 13 A 1</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smartTag w:uri="urn:schemas-microsoft-com:office:smarttags" w:element="date">
        <w:smartTagPr>
          <w:attr w:name="ls" w:val="trans"/>
          <w:attr w:name="Month" w:val="1"/>
          <w:attr w:name="Day" w:val="4"/>
          <w:attr w:name="Year" w:val="19"/>
        </w:smartTagPr>
        <w:r w:rsidRPr="00A1641E">
          <w:rPr>
            <w:rFonts w:ascii="Arial" w:hAnsi="Arial" w:cs="Arial"/>
            <w:sz w:val="22"/>
            <w:szCs w:val="22"/>
            <w:lang w:eastAsia="en-US"/>
          </w:rPr>
          <w:t>4.1.19.</w:t>
        </w:r>
      </w:smartTag>
      <w:r w:rsidRPr="00A1641E">
        <w:rPr>
          <w:rFonts w:ascii="Arial" w:hAnsi="Arial" w:cs="Arial"/>
          <w:sz w:val="22"/>
          <w:szCs w:val="22"/>
          <w:lang w:eastAsia="en-US"/>
        </w:rPr>
        <w:t>- Imagen ilustrativa.</w:t>
      </w:r>
    </w:p>
    <w:p w:rsidR="0061619E" w:rsidRPr="00A1641E" w:rsidRDefault="003B7B74" w:rsidP="0061619E">
      <w:pPr>
        <w:pStyle w:val="Prrafodelista"/>
        <w:autoSpaceDE w:val="0"/>
        <w:autoSpaceDN w:val="0"/>
        <w:adjustRightInd w:val="0"/>
        <w:jc w:val="center"/>
        <w:rPr>
          <w:rFonts w:ascii="Arial" w:hAnsi="Arial" w:cs="Arial"/>
          <w:caps/>
          <w:kern w:val="36"/>
          <w:sz w:val="22"/>
          <w:szCs w:val="22"/>
          <w:lang w:eastAsia="en-US"/>
        </w:rPr>
      </w:pPr>
      <w:r>
        <w:rPr>
          <w:rFonts w:ascii="Arial" w:hAnsi="Arial" w:cs="Arial"/>
          <w:caps/>
          <w:noProof/>
          <w:kern w:val="36"/>
          <w:sz w:val="22"/>
          <w:szCs w:val="22"/>
          <w:lang w:val="es-AR" w:eastAsia="es-AR"/>
        </w:rPr>
        <w:drawing>
          <wp:inline distT="0" distB="0" distL="0" distR="0">
            <wp:extent cx="2486025" cy="1666875"/>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2486025" cy="1666875"/>
                    </a:xfrm>
                    <a:prstGeom prst="rect">
                      <a:avLst/>
                    </a:prstGeom>
                    <a:noFill/>
                    <a:ln w="9525">
                      <a:noFill/>
                      <a:miter lim="800000"/>
                      <a:headEnd/>
                      <a:tailEnd/>
                    </a:ln>
                  </pic:spPr>
                </pic:pic>
              </a:graphicData>
            </a:graphic>
          </wp:inline>
        </w:drawing>
      </w:r>
    </w:p>
    <w:p w:rsidR="0061619E" w:rsidRPr="00A1641E" w:rsidRDefault="0061619E" w:rsidP="0061619E">
      <w:pPr>
        <w:pStyle w:val="Prrafodelista"/>
        <w:autoSpaceDE w:val="0"/>
        <w:autoSpaceDN w:val="0"/>
        <w:adjustRightInd w:val="0"/>
        <w:ind w:left="0"/>
        <w:jc w:val="both"/>
        <w:rPr>
          <w:rFonts w:ascii="Arial" w:hAnsi="Arial" w:cs="Arial"/>
          <w:sz w:val="22"/>
          <w:szCs w:val="22"/>
          <w:lang w:eastAsia="en-US"/>
        </w:rPr>
      </w:pPr>
      <w:r w:rsidRPr="00A1641E">
        <w:rPr>
          <w:rFonts w:ascii="Arial" w:hAnsi="Arial" w:cs="Arial"/>
          <w:sz w:val="22"/>
          <w:szCs w:val="22"/>
          <w:u w:val="single"/>
          <w:lang w:eastAsia="en-US"/>
        </w:rPr>
        <w:t xml:space="preserve">4.2.- </w:t>
      </w:r>
      <w:r w:rsidR="00076A1F" w:rsidRPr="00A1641E">
        <w:rPr>
          <w:rFonts w:ascii="Arial" w:hAnsi="Arial" w:cs="Arial"/>
          <w:sz w:val="22"/>
          <w:szCs w:val="22"/>
          <w:u w:val="single"/>
          <w:lang w:eastAsia="en-US"/>
        </w:rPr>
        <w:t>RENGLÓN</w:t>
      </w:r>
      <w:r w:rsidRPr="00A1641E">
        <w:rPr>
          <w:rFonts w:ascii="Arial" w:hAnsi="Arial" w:cs="Arial"/>
          <w:sz w:val="22"/>
          <w:szCs w:val="22"/>
          <w:u w:val="single"/>
          <w:lang w:eastAsia="en-US"/>
        </w:rPr>
        <w:t xml:space="preserve"> 2</w:t>
      </w:r>
      <w:r w:rsidRPr="00A1641E">
        <w:rPr>
          <w:rFonts w:ascii="Arial" w:hAnsi="Arial" w:cs="Arial"/>
          <w:sz w:val="22"/>
          <w:szCs w:val="22"/>
          <w:lang w:eastAsia="en-US"/>
        </w:rPr>
        <w:t xml:space="preserve">: Baterías  </w:t>
      </w:r>
      <w:smartTag w:uri="urn:schemas-microsoft-com:office:smarttags" w:element="date">
        <w:smartTagPr>
          <w:attr w:name="ls" w:val="trans"/>
          <w:attr w:name="Month" w:val="5"/>
          <w:attr w:name="Day" w:val="12"/>
          <w:attr w:name="Year" w:val="22"/>
        </w:smartTagPr>
        <w:r w:rsidRPr="00A1641E">
          <w:rPr>
            <w:rFonts w:ascii="Arial" w:hAnsi="Arial" w:cs="Arial"/>
            <w:sz w:val="22"/>
            <w:szCs w:val="22"/>
            <w:lang w:eastAsia="en-US"/>
          </w:rPr>
          <w:t>12 V, 22</w:t>
        </w:r>
      </w:smartTag>
      <w:r w:rsidRPr="00A1641E">
        <w:rPr>
          <w:rFonts w:ascii="Arial" w:hAnsi="Arial" w:cs="Arial"/>
          <w:sz w:val="22"/>
          <w:szCs w:val="22"/>
          <w:lang w:eastAsia="en-US"/>
        </w:rPr>
        <w:t>50 AMP tipo modelo PC 2250, de ciclo profundo.</w:t>
      </w:r>
    </w:p>
    <w:p w:rsidR="0061619E" w:rsidRPr="00A1641E" w:rsidRDefault="0061619E" w:rsidP="0061619E">
      <w:pPr>
        <w:pStyle w:val="Prrafodelista"/>
        <w:autoSpaceDE w:val="0"/>
        <w:autoSpaceDN w:val="0"/>
        <w:adjustRightInd w:val="0"/>
        <w:ind w:left="0"/>
        <w:jc w:val="both"/>
        <w:rPr>
          <w:rFonts w:ascii="Arial" w:hAnsi="Arial" w:cs="Arial"/>
          <w:sz w:val="22"/>
          <w:szCs w:val="22"/>
          <w:lang w:eastAsia="en-US"/>
        </w:rPr>
      </w:pP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4.2.1.- Pulso</w:t>
      </w:r>
      <w:proofErr w:type="gramStart"/>
      <w:r w:rsidRPr="00A1641E">
        <w:rPr>
          <w:rFonts w:ascii="Arial" w:hAnsi="Arial" w:cs="Arial"/>
          <w:sz w:val="22"/>
          <w:szCs w:val="22"/>
          <w:lang w:eastAsia="en-US"/>
        </w:rPr>
        <w:t>:  (</w:t>
      </w:r>
      <w:proofErr w:type="gramEnd"/>
      <w:r w:rsidRPr="00A1641E">
        <w:rPr>
          <w:rFonts w:ascii="Arial" w:hAnsi="Arial" w:cs="Arial"/>
          <w:sz w:val="22"/>
          <w:szCs w:val="22"/>
          <w:lang w:eastAsia="en-US"/>
        </w:rPr>
        <w:t>5 segundos) amperios de arranque en caliente (PHCA): No menor a 2250</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4.2.2.- Potencia: Am.0perios de arranque en frío no menor a -15°c (CCA): No menor a 1220</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4.2.3.- Capacidad nominal: 20HS capacidad nominal (Ah): no menor A 120 ah/C20</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4.2.4.- Minutos capacidad de reserva: No menor a 200 minutos.</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 xml:space="preserve">4.2.5.- Dimensiones:   </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ab/>
      </w:r>
      <w:r w:rsidRPr="00A1641E">
        <w:rPr>
          <w:rFonts w:ascii="Arial" w:hAnsi="Arial" w:cs="Arial"/>
          <w:sz w:val="22"/>
          <w:szCs w:val="22"/>
          <w:lang w:eastAsia="en-US"/>
        </w:rPr>
        <w:tab/>
        <w:t>4.2.5.1.- Longitud: Entre 280mm y 300mm</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ab/>
      </w:r>
      <w:r w:rsidRPr="00A1641E">
        <w:rPr>
          <w:rFonts w:ascii="Arial" w:hAnsi="Arial" w:cs="Arial"/>
          <w:sz w:val="22"/>
          <w:szCs w:val="22"/>
          <w:lang w:eastAsia="en-US"/>
        </w:rPr>
        <w:tab/>
        <w:t>4.2.5.2.- Anchura: Entre 250 mm y 270mm</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ab/>
      </w:r>
      <w:r w:rsidRPr="00A1641E">
        <w:rPr>
          <w:rFonts w:ascii="Arial" w:hAnsi="Arial" w:cs="Arial"/>
          <w:sz w:val="22"/>
          <w:szCs w:val="22"/>
          <w:lang w:eastAsia="en-US"/>
        </w:rPr>
        <w:tab/>
        <w:t>4.2.5.3.- Altura: Entre 220 mm 20 mm</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ab/>
      </w:r>
      <w:r w:rsidRPr="00A1641E">
        <w:rPr>
          <w:rFonts w:ascii="Arial" w:hAnsi="Arial" w:cs="Arial"/>
          <w:sz w:val="22"/>
          <w:szCs w:val="22"/>
          <w:lang w:eastAsia="en-US"/>
        </w:rPr>
        <w:tab/>
        <w:t>4.2.5.4.- Peso: no mayor a 40kgs.</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4.2.6.- Baterías totalmente en seco.</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4.2.7.- Libre de mantenimiento.</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4.2.8.- Deberá ser de ciclo profundo.</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r w:rsidRPr="00A1641E">
        <w:rPr>
          <w:rFonts w:ascii="Arial" w:hAnsi="Arial" w:cs="Arial"/>
          <w:sz w:val="22"/>
          <w:szCs w:val="22"/>
          <w:lang w:eastAsia="en-US"/>
        </w:rPr>
        <w:t>4.2.9.- Resistente a golpes y vibraciones.</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smartTag w:uri="urn:schemas-microsoft-com:office:smarttags" w:element="date">
        <w:smartTagPr>
          <w:attr w:name="Year" w:val="10"/>
          <w:attr w:name="Day" w:val="4"/>
          <w:attr w:name="Month" w:val="2"/>
          <w:attr w:name="ls" w:val="trans"/>
        </w:smartTagPr>
        <w:r w:rsidRPr="00A1641E">
          <w:rPr>
            <w:rFonts w:ascii="Arial" w:hAnsi="Arial" w:cs="Arial"/>
            <w:sz w:val="22"/>
            <w:szCs w:val="22"/>
            <w:lang w:eastAsia="en-US"/>
          </w:rPr>
          <w:t>4.2.10.</w:t>
        </w:r>
      </w:smartTag>
      <w:r w:rsidRPr="00A1641E">
        <w:rPr>
          <w:rFonts w:ascii="Arial" w:hAnsi="Arial" w:cs="Arial"/>
          <w:sz w:val="22"/>
          <w:szCs w:val="22"/>
          <w:lang w:eastAsia="en-US"/>
        </w:rPr>
        <w:t xml:space="preserve">- Recarga rápida </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smartTag w:uri="urn:schemas-microsoft-com:office:smarttags" w:element="date">
        <w:smartTagPr>
          <w:attr w:name="Year" w:val="11"/>
          <w:attr w:name="Day" w:val="4"/>
          <w:attr w:name="Month" w:val="2"/>
          <w:attr w:name="ls" w:val="trans"/>
        </w:smartTagPr>
        <w:r w:rsidRPr="00A1641E">
          <w:rPr>
            <w:rFonts w:ascii="Arial" w:hAnsi="Arial" w:cs="Arial"/>
            <w:sz w:val="22"/>
            <w:szCs w:val="22"/>
            <w:lang w:eastAsia="en-US"/>
          </w:rPr>
          <w:t>4.2.11.</w:t>
        </w:r>
      </w:smartTag>
      <w:r w:rsidRPr="00A1641E">
        <w:rPr>
          <w:rFonts w:ascii="Arial" w:hAnsi="Arial" w:cs="Arial"/>
          <w:sz w:val="22"/>
          <w:szCs w:val="22"/>
          <w:lang w:eastAsia="en-US"/>
        </w:rPr>
        <w:t>- Rango de temperatura de trabajo desde -40°c hasta mayor de 70°c.</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smartTag w:uri="urn:schemas-microsoft-com:office:smarttags" w:element="date">
        <w:smartTagPr>
          <w:attr w:name="Year" w:val="12"/>
          <w:attr w:name="Day" w:val="4"/>
          <w:attr w:name="Month" w:val="2"/>
          <w:attr w:name="ls" w:val="trans"/>
        </w:smartTagPr>
        <w:r w:rsidRPr="00A1641E">
          <w:rPr>
            <w:rFonts w:ascii="Arial" w:hAnsi="Arial" w:cs="Arial"/>
            <w:sz w:val="22"/>
            <w:szCs w:val="22"/>
            <w:lang w:eastAsia="en-US"/>
          </w:rPr>
          <w:lastRenderedPageBreak/>
          <w:t>4.2.12.</w:t>
        </w:r>
      </w:smartTag>
      <w:r w:rsidRPr="00A1641E">
        <w:rPr>
          <w:rFonts w:ascii="Arial" w:hAnsi="Arial" w:cs="Arial"/>
          <w:sz w:val="22"/>
          <w:szCs w:val="22"/>
          <w:lang w:eastAsia="en-US"/>
        </w:rPr>
        <w:t>- Manija rebatible para transporte.</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smartTag w:uri="urn:schemas-microsoft-com:office:smarttags" w:element="date">
        <w:smartTagPr>
          <w:attr w:name="Year" w:val="13"/>
          <w:attr w:name="Day" w:val="4"/>
          <w:attr w:name="Month" w:val="2"/>
          <w:attr w:name="ls" w:val="trans"/>
        </w:smartTagPr>
        <w:r w:rsidRPr="00A1641E">
          <w:rPr>
            <w:rFonts w:ascii="Arial" w:hAnsi="Arial" w:cs="Arial"/>
            <w:sz w:val="22"/>
            <w:szCs w:val="22"/>
            <w:lang w:eastAsia="en-US"/>
          </w:rPr>
          <w:t>4.2.13.</w:t>
        </w:r>
      </w:smartTag>
      <w:r w:rsidRPr="00A1641E">
        <w:rPr>
          <w:rFonts w:ascii="Arial" w:hAnsi="Arial" w:cs="Arial"/>
          <w:sz w:val="22"/>
          <w:szCs w:val="22"/>
          <w:lang w:eastAsia="en-US"/>
        </w:rPr>
        <w:t>- No deberán descargarse en períodos largos de inactividad de al menos 6 meses.</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smartTag w:uri="urn:schemas-microsoft-com:office:smarttags" w:element="date">
        <w:smartTagPr>
          <w:attr w:name="Year" w:val="14"/>
          <w:attr w:name="Day" w:val="4"/>
          <w:attr w:name="Month" w:val="2"/>
          <w:attr w:name="ls" w:val="trans"/>
        </w:smartTagPr>
        <w:r w:rsidRPr="00A1641E">
          <w:rPr>
            <w:rFonts w:ascii="Arial" w:hAnsi="Arial" w:cs="Arial"/>
            <w:sz w:val="22"/>
            <w:szCs w:val="22"/>
            <w:lang w:eastAsia="en-US"/>
          </w:rPr>
          <w:t>4.2.14.</w:t>
        </w:r>
      </w:smartTag>
      <w:r w:rsidRPr="00A1641E">
        <w:rPr>
          <w:rFonts w:ascii="Arial" w:hAnsi="Arial" w:cs="Arial"/>
          <w:sz w:val="22"/>
          <w:szCs w:val="22"/>
          <w:lang w:eastAsia="en-US"/>
        </w:rPr>
        <w:t>- Tipos de bornes: SAE 3/8 ´´ STUD</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smartTag w:uri="urn:schemas-microsoft-com:office:smarttags" w:element="date">
        <w:smartTagPr>
          <w:attr w:name="Year" w:val="15"/>
          <w:attr w:name="Day" w:val="4"/>
          <w:attr w:name="Month" w:val="2"/>
          <w:attr w:name="ls" w:val="trans"/>
        </w:smartTagPr>
        <w:r w:rsidRPr="00A1641E">
          <w:rPr>
            <w:rFonts w:ascii="Arial" w:hAnsi="Arial" w:cs="Arial"/>
            <w:sz w:val="22"/>
            <w:szCs w:val="22"/>
            <w:lang w:eastAsia="en-US"/>
          </w:rPr>
          <w:t>4.2.15.</w:t>
        </w:r>
      </w:smartTag>
      <w:r w:rsidRPr="00A1641E">
        <w:rPr>
          <w:rFonts w:ascii="Arial" w:hAnsi="Arial" w:cs="Arial"/>
          <w:sz w:val="22"/>
          <w:szCs w:val="22"/>
          <w:lang w:eastAsia="en-US"/>
        </w:rPr>
        <w:t>- Tipo Modelo: PC-2250</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smartTag w:uri="urn:schemas-microsoft-com:office:smarttags" w:element="date">
        <w:smartTagPr>
          <w:attr w:name="Year" w:val="16"/>
          <w:attr w:name="Day" w:val="4"/>
          <w:attr w:name="Month" w:val="2"/>
          <w:attr w:name="ls" w:val="trans"/>
        </w:smartTagPr>
        <w:r w:rsidRPr="00A1641E">
          <w:rPr>
            <w:rFonts w:ascii="Arial" w:hAnsi="Arial" w:cs="Arial"/>
            <w:sz w:val="22"/>
            <w:szCs w:val="22"/>
            <w:lang w:eastAsia="en-US"/>
          </w:rPr>
          <w:t>4.2.16.</w:t>
        </w:r>
      </w:smartTag>
      <w:r w:rsidRPr="00A1641E">
        <w:rPr>
          <w:rFonts w:ascii="Arial" w:hAnsi="Arial" w:cs="Arial"/>
          <w:sz w:val="22"/>
          <w:szCs w:val="22"/>
          <w:lang w:eastAsia="en-US"/>
        </w:rPr>
        <w:t xml:space="preserve">- Deberán poder montarse en cualquier </w:t>
      </w:r>
      <w:proofErr w:type="gramStart"/>
      <w:r w:rsidRPr="00A1641E">
        <w:rPr>
          <w:rFonts w:ascii="Arial" w:hAnsi="Arial" w:cs="Arial"/>
          <w:sz w:val="22"/>
          <w:szCs w:val="22"/>
          <w:lang w:eastAsia="en-US"/>
        </w:rPr>
        <w:t>posición</w:t>
      </w:r>
      <w:r w:rsidRPr="00A1641E">
        <w:rPr>
          <w:rStyle w:val="Refdecomentario"/>
          <w:rFonts w:ascii="Arial" w:hAnsi="Arial" w:cs="Arial"/>
          <w:sz w:val="22"/>
          <w:szCs w:val="22"/>
        </w:rPr>
        <w:t xml:space="preserve"> </w:t>
      </w:r>
      <w:r w:rsidRPr="00A1641E">
        <w:rPr>
          <w:rFonts w:ascii="Arial" w:hAnsi="Arial" w:cs="Arial"/>
          <w:sz w:val="22"/>
          <w:szCs w:val="22"/>
          <w:lang w:eastAsia="en-US"/>
        </w:rPr>
        <w:t>.</w:t>
      </w:r>
      <w:proofErr w:type="gramEnd"/>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smartTag w:uri="urn:schemas-microsoft-com:office:smarttags" w:element="date">
        <w:smartTagPr>
          <w:attr w:name="Year" w:val="17"/>
          <w:attr w:name="Day" w:val="4"/>
          <w:attr w:name="Month" w:val="2"/>
          <w:attr w:name="ls" w:val="trans"/>
        </w:smartTagPr>
        <w:r w:rsidRPr="00A1641E">
          <w:rPr>
            <w:rFonts w:ascii="Arial" w:hAnsi="Arial" w:cs="Arial"/>
            <w:sz w:val="22"/>
            <w:szCs w:val="22"/>
            <w:lang w:eastAsia="en-US"/>
          </w:rPr>
          <w:t>4.2.17.</w:t>
        </w:r>
      </w:smartTag>
      <w:r w:rsidRPr="00A1641E">
        <w:rPr>
          <w:rFonts w:ascii="Arial" w:hAnsi="Arial" w:cs="Arial"/>
          <w:sz w:val="22"/>
          <w:szCs w:val="22"/>
          <w:lang w:eastAsia="en-US"/>
        </w:rPr>
        <w:t>- No deberán derramar líquidos</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smartTag w:uri="urn:schemas-microsoft-com:office:smarttags" w:element="date">
        <w:smartTagPr>
          <w:attr w:name="Year" w:val="18"/>
          <w:attr w:name="Day" w:val="4"/>
          <w:attr w:name="Month" w:val="2"/>
          <w:attr w:name="ls" w:val="trans"/>
        </w:smartTagPr>
        <w:r w:rsidRPr="00A1641E">
          <w:rPr>
            <w:rFonts w:ascii="Arial" w:hAnsi="Arial" w:cs="Arial"/>
            <w:sz w:val="22"/>
            <w:szCs w:val="22"/>
            <w:lang w:eastAsia="en-US"/>
          </w:rPr>
          <w:t>4.2.18.</w:t>
        </w:r>
      </w:smartTag>
      <w:r w:rsidRPr="00A1641E">
        <w:rPr>
          <w:rFonts w:ascii="Arial" w:hAnsi="Arial" w:cs="Arial"/>
          <w:sz w:val="22"/>
          <w:szCs w:val="22"/>
          <w:lang w:eastAsia="en-US"/>
        </w:rPr>
        <w:t>- No deberá afectar las vibraciones del vehículo, el normal funcionamiento.de la batería.</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smartTag w:uri="urn:schemas-microsoft-com:office:smarttags" w:element="date">
        <w:smartTagPr>
          <w:attr w:name="Year" w:val="19"/>
          <w:attr w:name="Day" w:val="4"/>
          <w:attr w:name="Month" w:val="2"/>
          <w:attr w:name="ls" w:val="trans"/>
        </w:smartTagPr>
        <w:r w:rsidRPr="00A1641E">
          <w:rPr>
            <w:rFonts w:ascii="Arial" w:hAnsi="Arial" w:cs="Arial"/>
            <w:sz w:val="22"/>
            <w:szCs w:val="22"/>
            <w:lang w:eastAsia="en-US"/>
          </w:rPr>
          <w:t>4.2.19.</w:t>
        </w:r>
      </w:smartTag>
      <w:r w:rsidRPr="00A1641E">
        <w:rPr>
          <w:rFonts w:ascii="Arial" w:hAnsi="Arial" w:cs="Arial"/>
          <w:sz w:val="22"/>
          <w:szCs w:val="22"/>
          <w:lang w:eastAsia="en-US"/>
        </w:rPr>
        <w:t>- Deberán ser nuevas sin uso.</w:t>
      </w:r>
    </w:p>
    <w:p w:rsidR="0061619E" w:rsidRPr="00A1641E" w:rsidRDefault="0061619E" w:rsidP="0061619E">
      <w:pPr>
        <w:pStyle w:val="Prrafodelista"/>
        <w:autoSpaceDE w:val="0"/>
        <w:autoSpaceDN w:val="0"/>
        <w:adjustRightInd w:val="0"/>
        <w:ind w:left="360"/>
        <w:jc w:val="both"/>
        <w:rPr>
          <w:rFonts w:ascii="Arial" w:hAnsi="Arial" w:cs="Arial"/>
          <w:sz w:val="22"/>
          <w:szCs w:val="22"/>
          <w:lang w:eastAsia="en-US"/>
        </w:rPr>
      </w:pPr>
      <w:smartTag w:uri="urn:schemas-microsoft-com:office:smarttags" w:element="date">
        <w:smartTagPr>
          <w:attr w:name="Year" w:val="20"/>
          <w:attr w:name="Day" w:val="4"/>
          <w:attr w:name="Month" w:val="2"/>
          <w:attr w:name="ls" w:val="trans"/>
        </w:smartTagPr>
        <w:r w:rsidRPr="00A1641E">
          <w:rPr>
            <w:rFonts w:ascii="Arial" w:hAnsi="Arial" w:cs="Arial"/>
            <w:sz w:val="22"/>
            <w:szCs w:val="22"/>
            <w:lang w:eastAsia="en-US"/>
          </w:rPr>
          <w:t>4.2.20.</w:t>
        </w:r>
      </w:smartTag>
      <w:r w:rsidRPr="00A1641E">
        <w:rPr>
          <w:rFonts w:ascii="Arial" w:hAnsi="Arial" w:cs="Arial"/>
          <w:sz w:val="22"/>
          <w:szCs w:val="22"/>
          <w:lang w:eastAsia="en-US"/>
        </w:rPr>
        <w:t>- Certificación INTI / IRAM – AITA 13 A 1</w:t>
      </w:r>
    </w:p>
    <w:p w:rsidR="0061619E" w:rsidRPr="00A1641E" w:rsidRDefault="0061619E" w:rsidP="0061619E">
      <w:pPr>
        <w:pStyle w:val="Prrafodelista"/>
        <w:autoSpaceDE w:val="0"/>
        <w:autoSpaceDN w:val="0"/>
        <w:adjustRightInd w:val="0"/>
        <w:jc w:val="both"/>
        <w:rPr>
          <w:rFonts w:ascii="Arial" w:hAnsi="Arial" w:cs="Arial"/>
          <w:sz w:val="22"/>
          <w:szCs w:val="22"/>
          <w:lang w:eastAsia="en-US"/>
        </w:rPr>
      </w:pPr>
      <w:r w:rsidRPr="00A1641E">
        <w:rPr>
          <w:rFonts w:ascii="Arial" w:hAnsi="Arial" w:cs="Arial"/>
          <w:sz w:val="22"/>
          <w:szCs w:val="22"/>
          <w:lang w:eastAsia="en-US"/>
        </w:rPr>
        <w:t xml:space="preserve">  </w:t>
      </w:r>
    </w:p>
    <w:p w:rsidR="0061619E" w:rsidRPr="00A1641E" w:rsidRDefault="0061619E" w:rsidP="0061619E">
      <w:pPr>
        <w:pStyle w:val="BodyText21"/>
        <w:spacing w:line="240" w:lineRule="auto"/>
        <w:rPr>
          <w:b/>
          <w:sz w:val="22"/>
          <w:szCs w:val="22"/>
          <w:lang w:eastAsia="en-US"/>
        </w:rPr>
      </w:pPr>
      <w:r w:rsidRPr="00A1641E">
        <w:rPr>
          <w:b/>
          <w:sz w:val="22"/>
          <w:szCs w:val="22"/>
          <w:lang w:eastAsia="en-US"/>
        </w:rPr>
        <w:t>5</w:t>
      </w:r>
      <w:r w:rsidRPr="00A1641E">
        <w:rPr>
          <w:b/>
          <w:sz w:val="22"/>
          <w:szCs w:val="22"/>
          <w:lang w:eastAsia="en-US"/>
        </w:rPr>
        <w:tab/>
        <w:t>R</w:t>
      </w:r>
      <w:r w:rsidRPr="00A1641E">
        <w:rPr>
          <w:b/>
          <w:kern w:val="36"/>
          <w:sz w:val="22"/>
          <w:szCs w:val="22"/>
          <w:lang w:eastAsia="en-US"/>
        </w:rPr>
        <w:t>equisitos Especiales del Oferent</w:t>
      </w:r>
      <w:r w:rsidRPr="00A1641E">
        <w:rPr>
          <w:b/>
          <w:sz w:val="22"/>
          <w:szCs w:val="22"/>
          <w:lang w:eastAsia="en-US"/>
        </w:rPr>
        <w:t>e:</w:t>
      </w:r>
    </w:p>
    <w:p w:rsidR="0061619E" w:rsidRPr="00A1641E" w:rsidRDefault="0061619E" w:rsidP="0061619E">
      <w:pPr>
        <w:pStyle w:val="BodyText21"/>
        <w:tabs>
          <w:tab w:val="left" w:pos="547"/>
          <w:tab w:val="left" w:pos="2441"/>
        </w:tabs>
        <w:spacing w:line="240" w:lineRule="auto"/>
        <w:rPr>
          <w:sz w:val="22"/>
          <w:szCs w:val="22"/>
        </w:rPr>
      </w:pPr>
      <w:r w:rsidRPr="00A1641E">
        <w:rPr>
          <w:sz w:val="22"/>
          <w:szCs w:val="22"/>
        </w:rPr>
        <w:t>5.1.- El oferente deberá acreditar que es el fabricante, distribuidor autorizado y/o representante oficial del fabricante de las baterías ofertadas, acreditado mediante instrumento en original o copia certificada conteniendo los siguientes datos: Nombre de contacto, dirección, dirección de correo electrónico y teléfono.</w:t>
      </w:r>
    </w:p>
    <w:p w:rsidR="0061619E" w:rsidRPr="00A1641E" w:rsidRDefault="0061619E" w:rsidP="0061619E">
      <w:pPr>
        <w:pStyle w:val="BodyText21"/>
        <w:tabs>
          <w:tab w:val="left" w:pos="547"/>
          <w:tab w:val="left" w:pos="2441"/>
        </w:tabs>
        <w:spacing w:line="240" w:lineRule="auto"/>
        <w:rPr>
          <w:sz w:val="22"/>
          <w:szCs w:val="22"/>
        </w:rPr>
      </w:pPr>
    </w:p>
    <w:p w:rsidR="0061619E" w:rsidRPr="00A1641E" w:rsidRDefault="0061619E" w:rsidP="0061619E">
      <w:pPr>
        <w:pStyle w:val="BodyText21"/>
        <w:tabs>
          <w:tab w:val="left" w:pos="547"/>
          <w:tab w:val="left" w:pos="2441"/>
        </w:tabs>
        <w:spacing w:line="240" w:lineRule="auto"/>
        <w:rPr>
          <w:sz w:val="22"/>
          <w:szCs w:val="22"/>
          <w:lang w:eastAsia="en-US"/>
        </w:rPr>
      </w:pPr>
      <w:r w:rsidRPr="00A1641E">
        <w:rPr>
          <w:sz w:val="22"/>
          <w:szCs w:val="22"/>
          <w:lang w:eastAsia="en-US"/>
        </w:rPr>
        <w:t>5.2.- Deberá identificar la marca de los productos ofertados.</w:t>
      </w:r>
    </w:p>
    <w:p w:rsidR="0061619E" w:rsidRPr="00A1641E" w:rsidRDefault="0061619E" w:rsidP="0061619E">
      <w:pPr>
        <w:pStyle w:val="BodyText21"/>
        <w:tabs>
          <w:tab w:val="left" w:pos="547"/>
          <w:tab w:val="left" w:pos="2441"/>
        </w:tabs>
        <w:spacing w:line="240" w:lineRule="auto"/>
        <w:rPr>
          <w:sz w:val="22"/>
          <w:szCs w:val="22"/>
          <w:lang w:eastAsia="en-US"/>
        </w:rPr>
      </w:pPr>
    </w:p>
    <w:p w:rsidR="0061619E" w:rsidRPr="00A1641E" w:rsidRDefault="0061619E" w:rsidP="0061619E">
      <w:pPr>
        <w:pStyle w:val="BodyText21"/>
        <w:tabs>
          <w:tab w:val="left" w:pos="547"/>
          <w:tab w:val="left" w:pos="2441"/>
        </w:tabs>
        <w:spacing w:line="240" w:lineRule="auto"/>
        <w:rPr>
          <w:sz w:val="22"/>
          <w:szCs w:val="22"/>
        </w:rPr>
      </w:pPr>
      <w:r w:rsidRPr="00A1641E">
        <w:rPr>
          <w:bCs/>
          <w:color w:val="1A1815"/>
          <w:sz w:val="22"/>
          <w:szCs w:val="22"/>
          <w:lang w:val="es-AR"/>
        </w:rPr>
        <w:t>5.3.- Deberá especificar las características de los productos a proveer, acompañando folletos, fichas técnicas y cualquier otro detalle que pueda servir para una mejor evaluación de sus ofertas.</w:t>
      </w:r>
    </w:p>
    <w:p w:rsidR="0061619E" w:rsidRPr="00A1641E" w:rsidRDefault="0061619E" w:rsidP="0061619E">
      <w:pPr>
        <w:pStyle w:val="BodyText21"/>
        <w:tabs>
          <w:tab w:val="left" w:pos="547"/>
          <w:tab w:val="left" w:pos="2441"/>
        </w:tabs>
        <w:spacing w:line="240" w:lineRule="auto"/>
        <w:rPr>
          <w:sz w:val="22"/>
          <w:szCs w:val="22"/>
        </w:rPr>
      </w:pPr>
    </w:p>
    <w:p w:rsidR="0061619E" w:rsidRPr="00A1641E" w:rsidRDefault="0061619E" w:rsidP="0061619E">
      <w:pPr>
        <w:pStyle w:val="BodyText21"/>
        <w:spacing w:line="240" w:lineRule="auto"/>
        <w:rPr>
          <w:b/>
          <w:sz w:val="22"/>
          <w:szCs w:val="22"/>
          <w:lang w:eastAsia="en-US"/>
        </w:rPr>
      </w:pPr>
      <w:r w:rsidRPr="00A1641E">
        <w:rPr>
          <w:b/>
          <w:sz w:val="22"/>
          <w:szCs w:val="22"/>
          <w:lang w:eastAsia="en-US"/>
        </w:rPr>
        <w:t>6</w:t>
      </w:r>
      <w:r w:rsidRPr="00A1641E">
        <w:rPr>
          <w:b/>
          <w:sz w:val="22"/>
          <w:szCs w:val="22"/>
          <w:lang w:eastAsia="en-US"/>
        </w:rPr>
        <w:tab/>
        <w:t>Requisitos Especiales del Adjudicatario:</w:t>
      </w:r>
    </w:p>
    <w:p w:rsidR="0061619E" w:rsidRPr="00A1641E" w:rsidRDefault="0061619E" w:rsidP="0061619E">
      <w:pPr>
        <w:pStyle w:val="BodyText21"/>
        <w:tabs>
          <w:tab w:val="left" w:pos="547"/>
          <w:tab w:val="left" w:pos="2441"/>
        </w:tabs>
        <w:spacing w:line="240" w:lineRule="auto"/>
        <w:rPr>
          <w:sz w:val="22"/>
          <w:szCs w:val="22"/>
        </w:rPr>
      </w:pPr>
      <w:r w:rsidRPr="00A1641E" w:rsidDel="00797A4A">
        <w:rPr>
          <w:sz w:val="22"/>
          <w:szCs w:val="22"/>
        </w:rPr>
        <w:t xml:space="preserve"> </w:t>
      </w:r>
      <w:r w:rsidRPr="00A1641E">
        <w:rPr>
          <w:sz w:val="22"/>
          <w:szCs w:val="22"/>
        </w:rPr>
        <w:t>No aplica</w:t>
      </w:r>
    </w:p>
    <w:p w:rsidR="0061619E" w:rsidRPr="00A1641E" w:rsidRDefault="0061619E" w:rsidP="0061619E">
      <w:pPr>
        <w:pStyle w:val="BodyText21"/>
        <w:tabs>
          <w:tab w:val="left" w:pos="547"/>
          <w:tab w:val="left" w:pos="2441"/>
        </w:tabs>
        <w:spacing w:line="240" w:lineRule="auto"/>
        <w:rPr>
          <w:sz w:val="22"/>
          <w:szCs w:val="22"/>
        </w:rPr>
      </w:pPr>
    </w:p>
    <w:p w:rsidR="0061619E" w:rsidRPr="00A1641E" w:rsidRDefault="0061619E" w:rsidP="0061619E">
      <w:pPr>
        <w:numPr>
          <w:ilvl w:val="0"/>
          <w:numId w:val="17"/>
        </w:numPr>
        <w:suppressAutoHyphens w:val="0"/>
        <w:ind w:left="0" w:hanging="11"/>
        <w:jc w:val="both"/>
        <w:rPr>
          <w:rFonts w:ascii="Arial" w:hAnsi="Arial" w:cs="Arial"/>
          <w:b/>
          <w:sz w:val="22"/>
          <w:szCs w:val="22"/>
          <w:lang w:eastAsia="en-US"/>
        </w:rPr>
      </w:pPr>
      <w:r w:rsidRPr="00A1641E">
        <w:rPr>
          <w:rFonts w:ascii="Arial" w:hAnsi="Arial" w:cs="Arial"/>
          <w:b/>
          <w:sz w:val="22"/>
          <w:szCs w:val="22"/>
          <w:lang w:eastAsia="en-US"/>
        </w:rPr>
        <w:t>Criterio de Evaluación:</w:t>
      </w:r>
    </w:p>
    <w:p w:rsidR="0061619E" w:rsidRPr="00A1641E" w:rsidRDefault="0061619E" w:rsidP="0061619E">
      <w:pPr>
        <w:jc w:val="both"/>
        <w:rPr>
          <w:rFonts w:ascii="Arial" w:hAnsi="Arial" w:cs="Arial"/>
          <w:sz w:val="22"/>
          <w:szCs w:val="22"/>
          <w:u w:val="single"/>
          <w:lang w:val="es-AR"/>
        </w:rPr>
      </w:pPr>
      <w:r w:rsidRPr="00A1641E">
        <w:rPr>
          <w:rFonts w:ascii="Arial" w:hAnsi="Arial" w:cs="Arial"/>
          <w:sz w:val="22"/>
          <w:szCs w:val="22"/>
          <w:lang w:eastAsia="en-US"/>
        </w:rPr>
        <w:t>Conforme a normativa.</w:t>
      </w:r>
    </w:p>
    <w:p w:rsidR="0061619E" w:rsidRPr="00A1641E" w:rsidRDefault="0061619E" w:rsidP="0061619E">
      <w:pPr>
        <w:pStyle w:val="BodyText21"/>
        <w:tabs>
          <w:tab w:val="left" w:pos="547"/>
          <w:tab w:val="left" w:pos="2441"/>
        </w:tabs>
        <w:spacing w:line="240" w:lineRule="auto"/>
        <w:rPr>
          <w:sz w:val="22"/>
          <w:szCs w:val="22"/>
        </w:rPr>
      </w:pPr>
    </w:p>
    <w:p w:rsidR="0061619E" w:rsidRPr="00A1641E" w:rsidRDefault="0061619E" w:rsidP="0061619E">
      <w:pPr>
        <w:pStyle w:val="BodyText21"/>
        <w:numPr>
          <w:ilvl w:val="0"/>
          <w:numId w:val="17"/>
        </w:numPr>
        <w:spacing w:line="240" w:lineRule="auto"/>
        <w:ind w:left="0" w:firstLine="0"/>
        <w:rPr>
          <w:b/>
          <w:sz w:val="22"/>
          <w:szCs w:val="22"/>
          <w:lang w:eastAsia="en-US"/>
        </w:rPr>
      </w:pPr>
      <w:r w:rsidRPr="00A1641E">
        <w:rPr>
          <w:b/>
          <w:sz w:val="22"/>
          <w:szCs w:val="22"/>
          <w:lang w:eastAsia="en-US"/>
        </w:rPr>
        <w:t xml:space="preserve">Garantía de funcionamiento sobre el /los bien /es entregado /s: </w:t>
      </w:r>
    </w:p>
    <w:p w:rsidR="0061619E" w:rsidRPr="00A1641E" w:rsidRDefault="0061619E" w:rsidP="0061619E">
      <w:pPr>
        <w:pStyle w:val="BodyText21"/>
        <w:tabs>
          <w:tab w:val="left" w:pos="547"/>
          <w:tab w:val="left" w:pos="2441"/>
        </w:tabs>
        <w:spacing w:line="240" w:lineRule="auto"/>
        <w:rPr>
          <w:sz w:val="22"/>
          <w:szCs w:val="22"/>
          <w:lang w:eastAsia="en-US"/>
        </w:rPr>
      </w:pPr>
      <w:r w:rsidRPr="00A1641E">
        <w:rPr>
          <w:sz w:val="22"/>
          <w:szCs w:val="22"/>
          <w:lang w:eastAsia="en-US"/>
        </w:rPr>
        <w:t>Los bienes entregados deberán tener una garantía por el plazo de un (1) año como mínimo, con la condición de cambio de todos los bienes que presenten fallas. En caso de presentar defectos de fabricación, mal funcionamiento y/o daños, el adjudicatario deberá ofrecer atención post/venta oportuna, incluso en casos que requieran el suministro de repuestos.</w:t>
      </w:r>
    </w:p>
    <w:p w:rsidR="0061619E" w:rsidRPr="00A1641E" w:rsidRDefault="0061619E" w:rsidP="0061619E">
      <w:pPr>
        <w:pStyle w:val="BodyText21"/>
        <w:tabs>
          <w:tab w:val="left" w:pos="547"/>
          <w:tab w:val="left" w:pos="2441"/>
        </w:tabs>
        <w:spacing w:line="240" w:lineRule="auto"/>
        <w:rPr>
          <w:sz w:val="22"/>
          <w:szCs w:val="22"/>
        </w:rPr>
      </w:pPr>
    </w:p>
    <w:p w:rsidR="0061619E" w:rsidRPr="00A1641E" w:rsidRDefault="0061619E" w:rsidP="0061619E">
      <w:pPr>
        <w:numPr>
          <w:ilvl w:val="0"/>
          <w:numId w:val="17"/>
        </w:numPr>
        <w:suppressAutoHyphens w:val="0"/>
        <w:ind w:left="0" w:firstLine="0"/>
        <w:jc w:val="both"/>
        <w:rPr>
          <w:rFonts w:ascii="Arial" w:hAnsi="Arial" w:cs="Arial"/>
          <w:b/>
          <w:sz w:val="22"/>
          <w:szCs w:val="22"/>
          <w:lang w:eastAsia="en-US"/>
        </w:rPr>
      </w:pPr>
      <w:r w:rsidRPr="00A1641E">
        <w:rPr>
          <w:rFonts w:ascii="Arial" w:hAnsi="Arial" w:cs="Arial"/>
          <w:b/>
          <w:sz w:val="22"/>
          <w:szCs w:val="22"/>
          <w:lang w:eastAsia="en-US"/>
        </w:rPr>
        <w:t>Plazos y Forma de Pago:</w:t>
      </w:r>
    </w:p>
    <w:p w:rsidR="0061619E" w:rsidRPr="00A1641E" w:rsidRDefault="0061619E" w:rsidP="0061619E">
      <w:pPr>
        <w:tabs>
          <w:tab w:val="left" w:pos="547"/>
          <w:tab w:val="left" w:pos="2441"/>
        </w:tabs>
        <w:jc w:val="both"/>
        <w:rPr>
          <w:rFonts w:ascii="Arial" w:hAnsi="Arial" w:cs="Arial"/>
          <w:sz w:val="22"/>
          <w:szCs w:val="22"/>
          <w:lang w:val="es-ES_tradnl" w:eastAsia="en-US"/>
        </w:rPr>
      </w:pPr>
      <w:r w:rsidRPr="00A1641E">
        <w:rPr>
          <w:rFonts w:ascii="Arial" w:hAnsi="Arial" w:cs="Arial"/>
          <w:bCs/>
          <w:color w:val="1A1815"/>
          <w:sz w:val="22"/>
          <w:szCs w:val="22"/>
          <w:lang w:val="es-AR"/>
        </w:rPr>
        <w:t>Se podrán realizar pagos parciales conforme a las entregas. El pago se realizará dentro de los TREINTA (30) días corridos de presentadas y conformadas las facturas</w:t>
      </w:r>
      <w:r w:rsidRPr="00A1641E">
        <w:rPr>
          <w:rFonts w:ascii="Arial" w:hAnsi="Arial" w:cs="Arial"/>
          <w:sz w:val="22"/>
          <w:szCs w:val="22"/>
          <w:lang w:val="es-ES_tradnl" w:eastAsia="en-US"/>
        </w:rPr>
        <w:t>, sin perjuicio de ello, los pagos se atenderán considerando el programa de caja y las prioridades de gastos contenidas en la normativa vigente.</w:t>
      </w:r>
    </w:p>
    <w:p w:rsidR="0061619E" w:rsidRPr="00A1641E" w:rsidRDefault="0061619E" w:rsidP="0061619E">
      <w:pPr>
        <w:tabs>
          <w:tab w:val="left" w:pos="547"/>
          <w:tab w:val="left" w:pos="2441"/>
        </w:tabs>
        <w:jc w:val="both"/>
        <w:rPr>
          <w:rFonts w:ascii="Arial" w:hAnsi="Arial" w:cs="Arial"/>
          <w:sz w:val="22"/>
          <w:szCs w:val="22"/>
          <w:lang w:eastAsia="en-US"/>
        </w:rPr>
      </w:pPr>
    </w:p>
    <w:p w:rsidR="0061619E" w:rsidRPr="00A1641E" w:rsidRDefault="0061619E" w:rsidP="0061619E">
      <w:pPr>
        <w:pStyle w:val="BodyText21"/>
        <w:numPr>
          <w:ilvl w:val="0"/>
          <w:numId w:val="17"/>
        </w:numPr>
        <w:spacing w:line="240" w:lineRule="auto"/>
        <w:ind w:left="0" w:firstLine="0"/>
        <w:rPr>
          <w:b/>
          <w:sz w:val="22"/>
          <w:szCs w:val="22"/>
          <w:lang w:eastAsia="en-US"/>
        </w:rPr>
      </w:pPr>
      <w:r w:rsidRPr="00A1641E">
        <w:rPr>
          <w:b/>
          <w:sz w:val="22"/>
          <w:szCs w:val="22"/>
          <w:lang w:eastAsia="en-US"/>
        </w:rPr>
        <w:t>Moneda de cotización:</w:t>
      </w:r>
    </w:p>
    <w:p w:rsidR="0061619E" w:rsidRPr="00A1641E" w:rsidRDefault="0061619E" w:rsidP="0061619E">
      <w:pPr>
        <w:pStyle w:val="BodyText21"/>
        <w:spacing w:line="240" w:lineRule="auto"/>
        <w:rPr>
          <w:sz w:val="22"/>
          <w:szCs w:val="22"/>
          <w:lang w:eastAsia="en-US"/>
        </w:rPr>
      </w:pPr>
      <w:r w:rsidRPr="00A1641E">
        <w:rPr>
          <w:sz w:val="22"/>
          <w:szCs w:val="22"/>
          <w:lang w:val="es-AR"/>
        </w:rPr>
        <w:t>Conforme a la normativa vigente.</w:t>
      </w:r>
    </w:p>
    <w:p w:rsidR="0061619E" w:rsidRPr="00A1641E" w:rsidRDefault="0061619E" w:rsidP="0061619E">
      <w:pPr>
        <w:pStyle w:val="Prrafodelista"/>
        <w:autoSpaceDE w:val="0"/>
        <w:autoSpaceDN w:val="0"/>
        <w:adjustRightInd w:val="0"/>
        <w:ind w:left="0"/>
        <w:jc w:val="both"/>
        <w:rPr>
          <w:rFonts w:ascii="Arial" w:hAnsi="Arial" w:cs="Arial"/>
          <w:sz w:val="22"/>
          <w:szCs w:val="22"/>
          <w:lang w:eastAsia="en-US"/>
        </w:rPr>
      </w:pPr>
    </w:p>
    <w:p w:rsidR="0061619E" w:rsidRPr="00A1641E" w:rsidRDefault="0061619E" w:rsidP="0061619E">
      <w:pPr>
        <w:pStyle w:val="Prrafodelista"/>
        <w:numPr>
          <w:ilvl w:val="0"/>
          <w:numId w:val="17"/>
        </w:numPr>
        <w:suppressAutoHyphens w:val="0"/>
        <w:autoSpaceDE w:val="0"/>
        <w:autoSpaceDN w:val="0"/>
        <w:adjustRightInd w:val="0"/>
        <w:ind w:left="0" w:firstLine="0"/>
        <w:jc w:val="both"/>
        <w:rPr>
          <w:rFonts w:ascii="Arial" w:hAnsi="Arial" w:cs="Arial"/>
          <w:b/>
          <w:sz w:val="22"/>
          <w:szCs w:val="22"/>
          <w:lang w:eastAsia="en-US"/>
        </w:rPr>
      </w:pPr>
      <w:r w:rsidRPr="00A1641E">
        <w:rPr>
          <w:rFonts w:ascii="Arial" w:hAnsi="Arial" w:cs="Arial"/>
          <w:b/>
          <w:sz w:val="22"/>
          <w:szCs w:val="22"/>
          <w:lang w:eastAsia="en-US"/>
        </w:rPr>
        <w:t>Ofertas Variantes:</w:t>
      </w:r>
    </w:p>
    <w:p w:rsidR="0061619E" w:rsidRPr="00A1641E" w:rsidRDefault="0061619E" w:rsidP="0061619E">
      <w:pPr>
        <w:pStyle w:val="Prrafodelista"/>
        <w:autoSpaceDE w:val="0"/>
        <w:autoSpaceDN w:val="0"/>
        <w:adjustRightInd w:val="0"/>
        <w:ind w:left="0"/>
        <w:jc w:val="both"/>
        <w:rPr>
          <w:rFonts w:ascii="Arial" w:hAnsi="Arial" w:cs="Arial"/>
          <w:sz w:val="22"/>
          <w:szCs w:val="22"/>
        </w:rPr>
      </w:pPr>
      <w:r w:rsidRPr="00A1641E">
        <w:rPr>
          <w:rFonts w:ascii="Arial" w:hAnsi="Arial" w:cs="Arial"/>
          <w:sz w:val="22"/>
          <w:szCs w:val="22"/>
          <w:lang w:eastAsia="en-US"/>
        </w:rPr>
        <w:t>No se acepta la presentación de Ofertas Variantes.</w:t>
      </w:r>
    </w:p>
    <w:p w:rsidR="0061619E" w:rsidRPr="00A1641E" w:rsidRDefault="0061619E" w:rsidP="0061619E">
      <w:pPr>
        <w:tabs>
          <w:tab w:val="left" w:pos="547"/>
          <w:tab w:val="left" w:pos="2441"/>
        </w:tabs>
        <w:jc w:val="both"/>
        <w:rPr>
          <w:rFonts w:ascii="Arial" w:hAnsi="Arial" w:cs="Arial"/>
          <w:sz w:val="22"/>
          <w:szCs w:val="22"/>
          <w:lang w:eastAsia="en-US"/>
        </w:rPr>
      </w:pPr>
    </w:p>
    <w:p w:rsidR="0061619E" w:rsidRPr="00A1641E" w:rsidRDefault="0061619E" w:rsidP="0061619E">
      <w:pPr>
        <w:pStyle w:val="Prrafodelista"/>
        <w:numPr>
          <w:ilvl w:val="0"/>
          <w:numId w:val="17"/>
        </w:numPr>
        <w:suppressAutoHyphens w:val="0"/>
        <w:autoSpaceDE w:val="0"/>
        <w:autoSpaceDN w:val="0"/>
        <w:adjustRightInd w:val="0"/>
        <w:ind w:left="0" w:firstLine="0"/>
        <w:jc w:val="both"/>
        <w:rPr>
          <w:rFonts w:ascii="Arial" w:hAnsi="Arial" w:cs="Arial"/>
          <w:b/>
          <w:sz w:val="22"/>
          <w:szCs w:val="22"/>
          <w:lang w:eastAsia="en-US"/>
        </w:rPr>
      </w:pPr>
      <w:r w:rsidRPr="00A1641E">
        <w:rPr>
          <w:rFonts w:ascii="Arial" w:hAnsi="Arial" w:cs="Arial"/>
          <w:b/>
          <w:sz w:val="22"/>
          <w:szCs w:val="22"/>
          <w:lang w:eastAsia="en-US"/>
        </w:rPr>
        <w:t>Muestras:</w:t>
      </w:r>
    </w:p>
    <w:p w:rsidR="0061619E" w:rsidRPr="00A1641E" w:rsidRDefault="0061619E" w:rsidP="0061619E">
      <w:pPr>
        <w:pStyle w:val="Prrafodelista"/>
        <w:tabs>
          <w:tab w:val="left" w:pos="547"/>
          <w:tab w:val="left" w:pos="2441"/>
        </w:tabs>
        <w:autoSpaceDE w:val="0"/>
        <w:autoSpaceDN w:val="0"/>
        <w:adjustRightInd w:val="0"/>
        <w:ind w:left="0"/>
        <w:jc w:val="both"/>
        <w:rPr>
          <w:rFonts w:ascii="Arial" w:hAnsi="Arial" w:cs="Arial"/>
          <w:sz w:val="22"/>
          <w:szCs w:val="22"/>
        </w:rPr>
      </w:pPr>
      <w:r w:rsidRPr="00A1641E">
        <w:rPr>
          <w:rFonts w:ascii="Arial" w:hAnsi="Arial" w:cs="Arial"/>
          <w:sz w:val="22"/>
          <w:szCs w:val="22"/>
        </w:rPr>
        <w:t xml:space="preserve">No se requiere. La ANAC podrá realizar visitas a los talleres o </w:t>
      </w:r>
      <w:proofErr w:type="spellStart"/>
      <w:r w:rsidRPr="00A1641E">
        <w:rPr>
          <w:rFonts w:ascii="Arial" w:hAnsi="Arial" w:cs="Arial"/>
          <w:sz w:val="22"/>
          <w:szCs w:val="22"/>
        </w:rPr>
        <w:t>showrooms</w:t>
      </w:r>
      <w:proofErr w:type="spellEnd"/>
      <w:r w:rsidRPr="00A1641E">
        <w:rPr>
          <w:rFonts w:ascii="Arial" w:hAnsi="Arial" w:cs="Arial"/>
          <w:sz w:val="22"/>
          <w:szCs w:val="22"/>
        </w:rPr>
        <w:t xml:space="preserve"> de los oferentes, a efectos de evaluar la calidad de los productos ofrecidos.</w:t>
      </w:r>
    </w:p>
    <w:p w:rsidR="0061619E" w:rsidRPr="00A1641E" w:rsidRDefault="0061619E" w:rsidP="0061619E">
      <w:pPr>
        <w:pStyle w:val="Prrafodelista"/>
        <w:tabs>
          <w:tab w:val="left" w:pos="547"/>
          <w:tab w:val="left" w:pos="2441"/>
        </w:tabs>
        <w:autoSpaceDE w:val="0"/>
        <w:autoSpaceDN w:val="0"/>
        <w:adjustRightInd w:val="0"/>
        <w:ind w:left="0"/>
        <w:jc w:val="both"/>
        <w:rPr>
          <w:rFonts w:ascii="Arial" w:hAnsi="Arial" w:cs="Arial"/>
          <w:sz w:val="22"/>
          <w:szCs w:val="22"/>
          <w:lang w:eastAsia="en-US"/>
        </w:rPr>
      </w:pPr>
    </w:p>
    <w:p w:rsidR="0061619E" w:rsidRPr="00A1641E" w:rsidRDefault="0061619E" w:rsidP="0061619E">
      <w:pPr>
        <w:pStyle w:val="Prrafodelista"/>
        <w:tabs>
          <w:tab w:val="left" w:pos="547"/>
          <w:tab w:val="left" w:pos="2441"/>
        </w:tabs>
        <w:autoSpaceDE w:val="0"/>
        <w:autoSpaceDN w:val="0"/>
        <w:adjustRightInd w:val="0"/>
        <w:ind w:left="0"/>
        <w:jc w:val="both"/>
        <w:rPr>
          <w:rFonts w:ascii="Arial" w:hAnsi="Arial" w:cs="Arial"/>
          <w:b/>
          <w:sz w:val="22"/>
          <w:szCs w:val="22"/>
          <w:lang w:eastAsia="en-US"/>
        </w:rPr>
      </w:pPr>
      <w:r w:rsidRPr="00A1641E">
        <w:rPr>
          <w:rFonts w:ascii="Arial" w:hAnsi="Arial" w:cs="Arial"/>
          <w:b/>
          <w:sz w:val="22"/>
          <w:szCs w:val="22"/>
          <w:lang w:eastAsia="en-US"/>
        </w:rPr>
        <w:t>1</w:t>
      </w:r>
      <w:r w:rsidR="009B7D41">
        <w:rPr>
          <w:rFonts w:ascii="Arial" w:hAnsi="Arial" w:cs="Arial"/>
          <w:b/>
          <w:sz w:val="22"/>
          <w:szCs w:val="22"/>
          <w:lang w:eastAsia="en-US"/>
        </w:rPr>
        <w:t>3</w:t>
      </w:r>
      <w:r w:rsidRPr="00A1641E">
        <w:rPr>
          <w:rFonts w:ascii="Arial" w:hAnsi="Arial" w:cs="Arial"/>
          <w:b/>
          <w:sz w:val="22"/>
          <w:szCs w:val="22"/>
          <w:lang w:eastAsia="en-US"/>
        </w:rPr>
        <w:tab/>
        <w:t>Muestras patrón:</w:t>
      </w:r>
    </w:p>
    <w:p w:rsidR="0061619E" w:rsidRPr="00A1641E" w:rsidRDefault="0061619E" w:rsidP="0061619E">
      <w:pPr>
        <w:pStyle w:val="Prrafodelista"/>
        <w:tabs>
          <w:tab w:val="left" w:pos="547"/>
          <w:tab w:val="left" w:pos="2441"/>
        </w:tabs>
        <w:autoSpaceDE w:val="0"/>
        <w:autoSpaceDN w:val="0"/>
        <w:adjustRightInd w:val="0"/>
        <w:ind w:left="0"/>
        <w:jc w:val="both"/>
        <w:rPr>
          <w:rFonts w:ascii="Arial" w:hAnsi="Arial" w:cs="Arial"/>
          <w:sz w:val="22"/>
          <w:szCs w:val="22"/>
          <w:lang w:eastAsia="en-US"/>
        </w:rPr>
      </w:pPr>
      <w:r w:rsidRPr="00A1641E">
        <w:rPr>
          <w:rFonts w:ascii="Arial" w:hAnsi="Arial" w:cs="Arial"/>
          <w:sz w:val="22"/>
          <w:szCs w:val="22"/>
          <w:lang w:eastAsia="en-US"/>
        </w:rPr>
        <w:lastRenderedPageBreak/>
        <w:t>No aplica</w:t>
      </w:r>
    </w:p>
    <w:p w:rsidR="0061619E" w:rsidRPr="00A1641E" w:rsidRDefault="0061619E" w:rsidP="0061619E">
      <w:pPr>
        <w:pStyle w:val="Prrafodelista"/>
        <w:tabs>
          <w:tab w:val="left" w:pos="547"/>
          <w:tab w:val="left" w:pos="2441"/>
        </w:tabs>
        <w:autoSpaceDE w:val="0"/>
        <w:autoSpaceDN w:val="0"/>
        <w:adjustRightInd w:val="0"/>
        <w:ind w:left="0"/>
        <w:jc w:val="both"/>
        <w:rPr>
          <w:rFonts w:ascii="Arial" w:hAnsi="Arial" w:cs="Arial"/>
          <w:sz w:val="22"/>
          <w:szCs w:val="22"/>
          <w:lang w:eastAsia="en-US"/>
        </w:rPr>
      </w:pPr>
    </w:p>
    <w:p w:rsidR="0061619E" w:rsidRPr="00A1641E" w:rsidRDefault="0061619E" w:rsidP="009B7D41">
      <w:pPr>
        <w:pStyle w:val="Prrafodelista"/>
        <w:numPr>
          <w:ilvl w:val="0"/>
          <w:numId w:val="20"/>
        </w:numPr>
        <w:suppressAutoHyphens w:val="0"/>
        <w:autoSpaceDE w:val="0"/>
        <w:autoSpaceDN w:val="0"/>
        <w:adjustRightInd w:val="0"/>
        <w:ind w:hanging="720"/>
        <w:jc w:val="both"/>
        <w:rPr>
          <w:rFonts w:ascii="Arial" w:hAnsi="Arial" w:cs="Arial"/>
          <w:b/>
          <w:sz w:val="22"/>
          <w:szCs w:val="22"/>
          <w:lang w:eastAsia="en-US"/>
        </w:rPr>
      </w:pPr>
      <w:r w:rsidRPr="00A1641E">
        <w:rPr>
          <w:rFonts w:ascii="Arial" w:hAnsi="Arial" w:cs="Arial"/>
          <w:b/>
          <w:sz w:val="22"/>
          <w:szCs w:val="22"/>
          <w:lang w:eastAsia="en-US"/>
        </w:rPr>
        <w:t>Visita al Lugar:</w:t>
      </w:r>
    </w:p>
    <w:p w:rsidR="0061619E" w:rsidRPr="00A1641E" w:rsidRDefault="0061619E" w:rsidP="0061619E">
      <w:pPr>
        <w:pStyle w:val="Prrafodelista"/>
        <w:autoSpaceDE w:val="0"/>
        <w:autoSpaceDN w:val="0"/>
        <w:adjustRightInd w:val="0"/>
        <w:ind w:left="0"/>
        <w:jc w:val="both"/>
        <w:rPr>
          <w:rFonts w:ascii="Arial" w:hAnsi="Arial" w:cs="Arial"/>
          <w:sz w:val="22"/>
          <w:szCs w:val="22"/>
          <w:lang w:eastAsia="en-US"/>
        </w:rPr>
      </w:pPr>
      <w:r w:rsidRPr="00A1641E">
        <w:rPr>
          <w:rFonts w:ascii="Arial" w:hAnsi="Arial" w:cs="Arial"/>
          <w:sz w:val="22"/>
          <w:szCs w:val="22"/>
          <w:lang w:eastAsia="en-US"/>
        </w:rPr>
        <w:t xml:space="preserve"> No aplica</w:t>
      </w:r>
    </w:p>
    <w:p w:rsidR="0061619E" w:rsidRPr="00A1641E" w:rsidRDefault="0061619E" w:rsidP="0061619E">
      <w:pPr>
        <w:pStyle w:val="Estilo"/>
        <w:spacing w:line="276" w:lineRule="auto"/>
        <w:jc w:val="both"/>
        <w:rPr>
          <w:sz w:val="22"/>
          <w:szCs w:val="22"/>
          <w:u w:val="single"/>
          <w:lang w:eastAsia="en-US"/>
        </w:rPr>
      </w:pPr>
    </w:p>
    <w:p w:rsidR="0061619E" w:rsidRPr="00A1641E" w:rsidRDefault="0061619E" w:rsidP="009B7D41">
      <w:pPr>
        <w:pStyle w:val="BodyText21"/>
        <w:numPr>
          <w:ilvl w:val="0"/>
          <w:numId w:val="20"/>
        </w:numPr>
        <w:spacing w:line="240" w:lineRule="auto"/>
        <w:ind w:left="0" w:firstLine="0"/>
        <w:rPr>
          <w:b/>
          <w:bCs/>
          <w:sz w:val="22"/>
          <w:szCs w:val="22"/>
          <w:lang w:eastAsia="en-US"/>
        </w:rPr>
      </w:pPr>
      <w:r w:rsidRPr="00A1641E">
        <w:rPr>
          <w:b/>
          <w:bCs/>
          <w:sz w:val="22"/>
          <w:szCs w:val="22"/>
          <w:lang w:eastAsia="en-US"/>
        </w:rPr>
        <w:t>Lugar de entrega de los bienes</w:t>
      </w:r>
    </w:p>
    <w:p w:rsidR="0061619E" w:rsidRPr="00A1641E" w:rsidRDefault="0061619E" w:rsidP="0061619E">
      <w:pPr>
        <w:pStyle w:val="Estilo"/>
        <w:jc w:val="both"/>
        <w:rPr>
          <w:b/>
          <w:sz w:val="22"/>
          <w:szCs w:val="22"/>
          <w:u w:val="single"/>
          <w:lang w:val="es-AR" w:bidi="he-IL"/>
        </w:rPr>
      </w:pPr>
      <w:r w:rsidRPr="00A1641E">
        <w:rPr>
          <w:sz w:val="22"/>
          <w:szCs w:val="22"/>
          <w:lang w:val="es-AR" w:bidi="he-IL"/>
        </w:rPr>
        <w:t xml:space="preserve">Aeropuerto Internacional de </w:t>
      </w:r>
      <w:proofErr w:type="spellStart"/>
      <w:r w:rsidRPr="00A1641E">
        <w:rPr>
          <w:sz w:val="22"/>
          <w:szCs w:val="22"/>
          <w:lang w:val="es-AR" w:bidi="he-IL"/>
        </w:rPr>
        <w:t>Ezeiza</w:t>
      </w:r>
      <w:proofErr w:type="spellEnd"/>
      <w:r w:rsidRPr="00A1641E">
        <w:rPr>
          <w:sz w:val="22"/>
          <w:szCs w:val="22"/>
          <w:lang w:val="es-AR" w:bidi="he-IL"/>
        </w:rPr>
        <w:t xml:space="preserve"> – 1er subsuelo – </w:t>
      </w:r>
      <w:proofErr w:type="spellStart"/>
      <w:r w:rsidRPr="00A1641E">
        <w:rPr>
          <w:sz w:val="22"/>
          <w:szCs w:val="22"/>
          <w:lang w:val="es-AR" w:bidi="he-IL"/>
        </w:rPr>
        <w:t>Ezeiza</w:t>
      </w:r>
      <w:proofErr w:type="spellEnd"/>
      <w:r w:rsidRPr="00A1641E">
        <w:rPr>
          <w:sz w:val="22"/>
          <w:szCs w:val="22"/>
          <w:lang w:val="es-AR" w:bidi="he-IL"/>
        </w:rPr>
        <w:t xml:space="preserve"> – Provincia de Buenos Aires.</w:t>
      </w:r>
    </w:p>
    <w:p w:rsidR="0061619E" w:rsidRPr="00A1641E" w:rsidRDefault="0061619E" w:rsidP="0061619E">
      <w:pPr>
        <w:tabs>
          <w:tab w:val="left" w:pos="547"/>
          <w:tab w:val="left" w:pos="2441"/>
        </w:tabs>
        <w:jc w:val="both"/>
        <w:rPr>
          <w:rFonts w:ascii="Arial" w:hAnsi="Arial" w:cs="Arial"/>
          <w:sz w:val="22"/>
          <w:szCs w:val="22"/>
          <w:lang w:val="es-AR"/>
        </w:rPr>
      </w:pPr>
    </w:p>
    <w:p w:rsidR="0061619E" w:rsidRPr="00A1641E" w:rsidRDefault="0061619E" w:rsidP="009B7D41">
      <w:pPr>
        <w:numPr>
          <w:ilvl w:val="0"/>
          <w:numId w:val="20"/>
        </w:numPr>
        <w:suppressAutoHyphens w:val="0"/>
        <w:ind w:left="0" w:firstLine="0"/>
        <w:jc w:val="both"/>
        <w:rPr>
          <w:rFonts w:ascii="Arial" w:hAnsi="Arial" w:cs="Arial"/>
          <w:b/>
          <w:bCs/>
          <w:sz w:val="22"/>
          <w:szCs w:val="22"/>
          <w:lang w:eastAsia="en-US"/>
        </w:rPr>
      </w:pPr>
      <w:r w:rsidRPr="00A1641E">
        <w:rPr>
          <w:rFonts w:ascii="Arial" w:hAnsi="Arial" w:cs="Arial"/>
          <w:b/>
          <w:bCs/>
          <w:sz w:val="22"/>
          <w:szCs w:val="22"/>
          <w:lang w:eastAsia="en-US"/>
        </w:rPr>
        <w:t>Forma de Entrega:</w:t>
      </w:r>
    </w:p>
    <w:p w:rsidR="0061619E" w:rsidRPr="00A1641E" w:rsidRDefault="0061619E" w:rsidP="0061619E">
      <w:pPr>
        <w:jc w:val="both"/>
        <w:rPr>
          <w:rFonts w:ascii="Arial" w:hAnsi="Arial" w:cs="Arial"/>
          <w:sz w:val="22"/>
          <w:szCs w:val="22"/>
        </w:rPr>
      </w:pPr>
      <w:r w:rsidRPr="00A1641E">
        <w:rPr>
          <w:rFonts w:ascii="Arial" w:hAnsi="Arial" w:cs="Arial"/>
          <w:sz w:val="22"/>
          <w:szCs w:val="22"/>
        </w:rPr>
        <w:t>Renglón 1 y 2: Entregas parciales a requerimiento.</w:t>
      </w:r>
    </w:p>
    <w:p w:rsidR="0061619E" w:rsidRPr="00A1641E" w:rsidRDefault="0061619E" w:rsidP="0061619E">
      <w:pPr>
        <w:jc w:val="both"/>
        <w:rPr>
          <w:rFonts w:ascii="Arial" w:hAnsi="Arial" w:cs="Arial"/>
          <w:sz w:val="22"/>
          <w:szCs w:val="22"/>
        </w:rPr>
      </w:pPr>
      <w:r w:rsidRPr="00A1641E">
        <w:rPr>
          <w:rFonts w:ascii="Arial" w:hAnsi="Arial" w:cs="Arial"/>
          <w:sz w:val="22"/>
          <w:szCs w:val="22"/>
        </w:rPr>
        <w:t xml:space="preserve">Los bienes deberán ser entregados en su embalaje original, con sus respectivos manuales de uso y </w:t>
      </w:r>
      <w:r w:rsidRPr="00A1641E">
        <w:rPr>
          <w:rFonts w:ascii="Arial" w:hAnsi="Arial" w:cs="Arial"/>
          <w:sz w:val="22"/>
          <w:szCs w:val="22"/>
          <w:lang w:eastAsia="en-US"/>
        </w:rPr>
        <w:t>certificación de garantía de fabricación</w:t>
      </w:r>
      <w:r w:rsidRPr="00A1641E">
        <w:rPr>
          <w:rFonts w:ascii="Arial" w:hAnsi="Arial" w:cs="Arial"/>
          <w:sz w:val="22"/>
          <w:szCs w:val="22"/>
        </w:rPr>
        <w:t>.</w:t>
      </w:r>
    </w:p>
    <w:p w:rsidR="0061619E" w:rsidRPr="00A1641E" w:rsidRDefault="0061619E" w:rsidP="0061619E">
      <w:pPr>
        <w:tabs>
          <w:tab w:val="left" w:pos="547"/>
          <w:tab w:val="left" w:pos="2441"/>
        </w:tabs>
        <w:jc w:val="both"/>
        <w:rPr>
          <w:rFonts w:ascii="Arial" w:hAnsi="Arial" w:cs="Arial"/>
          <w:sz w:val="22"/>
          <w:szCs w:val="22"/>
          <w:lang w:val="es-AR"/>
        </w:rPr>
      </w:pPr>
    </w:p>
    <w:p w:rsidR="0061619E" w:rsidRPr="00A1641E" w:rsidRDefault="0061619E" w:rsidP="009B7D41">
      <w:pPr>
        <w:pStyle w:val="Prrafodelista"/>
        <w:numPr>
          <w:ilvl w:val="0"/>
          <w:numId w:val="20"/>
        </w:numPr>
        <w:suppressAutoHyphens w:val="0"/>
        <w:autoSpaceDE w:val="0"/>
        <w:autoSpaceDN w:val="0"/>
        <w:adjustRightInd w:val="0"/>
        <w:ind w:left="0" w:firstLine="0"/>
        <w:jc w:val="both"/>
        <w:rPr>
          <w:rFonts w:ascii="Arial" w:hAnsi="Arial" w:cs="Arial"/>
          <w:b/>
          <w:sz w:val="22"/>
          <w:szCs w:val="22"/>
          <w:lang w:eastAsia="en-US"/>
        </w:rPr>
      </w:pPr>
      <w:r w:rsidRPr="00A1641E">
        <w:rPr>
          <w:rFonts w:ascii="Arial" w:hAnsi="Arial" w:cs="Arial"/>
          <w:b/>
          <w:bCs/>
          <w:sz w:val="22"/>
          <w:szCs w:val="22"/>
          <w:lang w:eastAsia="en-US"/>
        </w:rPr>
        <w:t>Plazo de Cumplimiento y Cronograma estimado</w:t>
      </w:r>
      <w:r w:rsidRPr="00A1641E">
        <w:rPr>
          <w:rFonts w:ascii="Arial" w:hAnsi="Arial" w:cs="Arial"/>
          <w:b/>
          <w:sz w:val="22"/>
          <w:szCs w:val="22"/>
          <w:lang w:eastAsia="en-US"/>
        </w:rPr>
        <w:t>:</w:t>
      </w:r>
    </w:p>
    <w:p w:rsidR="0061619E" w:rsidRPr="00A1641E" w:rsidRDefault="0061619E" w:rsidP="0061619E">
      <w:pPr>
        <w:tabs>
          <w:tab w:val="left" w:pos="547"/>
          <w:tab w:val="left" w:pos="2441"/>
        </w:tabs>
        <w:jc w:val="both"/>
        <w:rPr>
          <w:rFonts w:ascii="Arial" w:hAnsi="Arial" w:cs="Arial"/>
          <w:sz w:val="22"/>
          <w:szCs w:val="22"/>
        </w:rPr>
      </w:pPr>
      <w:r w:rsidRPr="00A1641E">
        <w:rPr>
          <w:rFonts w:ascii="Arial" w:hAnsi="Arial" w:cs="Arial"/>
          <w:sz w:val="22"/>
          <w:szCs w:val="22"/>
        </w:rPr>
        <w:t>Renglón 1 y 2:</w:t>
      </w:r>
    </w:p>
    <w:p w:rsidR="0061619E" w:rsidRPr="00A1641E" w:rsidRDefault="0061619E" w:rsidP="0061619E">
      <w:pPr>
        <w:tabs>
          <w:tab w:val="left" w:pos="547"/>
          <w:tab w:val="left" w:pos="2441"/>
        </w:tabs>
        <w:jc w:val="both"/>
        <w:rPr>
          <w:rFonts w:ascii="Arial" w:hAnsi="Arial" w:cs="Arial"/>
          <w:sz w:val="22"/>
          <w:szCs w:val="22"/>
        </w:rPr>
      </w:pPr>
      <w:r w:rsidRPr="00A1641E">
        <w:rPr>
          <w:rFonts w:ascii="Arial" w:hAnsi="Arial" w:cs="Arial"/>
          <w:sz w:val="22"/>
          <w:szCs w:val="22"/>
        </w:rPr>
        <w:t>Doce (12) meses a partir de la Notificación de la Orden de Compra o hasta agotar stock.</w:t>
      </w:r>
    </w:p>
    <w:p w:rsidR="0061619E" w:rsidRPr="00A1641E" w:rsidRDefault="0061619E" w:rsidP="0061619E">
      <w:pPr>
        <w:tabs>
          <w:tab w:val="left" w:pos="547"/>
          <w:tab w:val="left" w:pos="2441"/>
        </w:tabs>
        <w:jc w:val="both"/>
        <w:rPr>
          <w:rFonts w:ascii="Arial" w:hAnsi="Arial" w:cs="Arial"/>
          <w:sz w:val="22"/>
          <w:szCs w:val="22"/>
        </w:rPr>
      </w:pPr>
      <w:r w:rsidRPr="00A1641E">
        <w:rPr>
          <w:rFonts w:ascii="Arial" w:hAnsi="Arial" w:cs="Arial"/>
          <w:sz w:val="22"/>
          <w:szCs w:val="22"/>
        </w:rPr>
        <w:t>Se entregarán conforme a lo solicitado en cada Solicitud de Provisión, dentro del plazo de diez (10) días contados a partir del día hábil inmediato siguiente al de la notificación de la Solicitud de Provisión.</w:t>
      </w:r>
    </w:p>
    <w:p w:rsidR="0061619E" w:rsidRPr="00A1641E" w:rsidRDefault="0061619E" w:rsidP="0061619E">
      <w:pPr>
        <w:tabs>
          <w:tab w:val="left" w:pos="547"/>
          <w:tab w:val="left" w:pos="2441"/>
        </w:tabs>
        <w:jc w:val="both"/>
        <w:rPr>
          <w:rFonts w:ascii="Arial" w:hAnsi="Arial" w:cs="Arial"/>
          <w:sz w:val="22"/>
          <w:szCs w:val="22"/>
          <w:lang w:eastAsia="en-US"/>
        </w:rPr>
      </w:pPr>
    </w:p>
    <w:p w:rsidR="0061619E" w:rsidRPr="00A1641E" w:rsidRDefault="009B7D41" w:rsidP="0061619E">
      <w:pPr>
        <w:jc w:val="both"/>
        <w:rPr>
          <w:rFonts w:ascii="Arial" w:hAnsi="Arial" w:cs="Arial"/>
          <w:b/>
          <w:sz w:val="22"/>
          <w:szCs w:val="22"/>
          <w:lang w:val="es-AR"/>
        </w:rPr>
      </w:pPr>
      <w:r>
        <w:rPr>
          <w:rFonts w:ascii="Arial" w:hAnsi="Arial" w:cs="Arial"/>
          <w:b/>
          <w:sz w:val="22"/>
          <w:szCs w:val="22"/>
          <w:lang w:val="es-AR"/>
        </w:rPr>
        <w:t>18</w:t>
      </w:r>
      <w:r w:rsidR="0061619E" w:rsidRPr="00A1641E">
        <w:rPr>
          <w:rFonts w:ascii="Arial" w:hAnsi="Arial" w:cs="Arial"/>
          <w:b/>
          <w:sz w:val="22"/>
          <w:szCs w:val="22"/>
          <w:lang w:val="es-AR"/>
        </w:rPr>
        <w:tab/>
        <w:t>Prórroga del servicio:</w:t>
      </w:r>
    </w:p>
    <w:p w:rsidR="0061619E" w:rsidRPr="00A1641E" w:rsidRDefault="0061619E" w:rsidP="0061619E">
      <w:pPr>
        <w:jc w:val="both"/>
        <w:rPr>
          <w:rFonts w:ascii="Arial" w:hAnsi="Arial" w:cs="Arial"/>
          <w:sz w:val="22"/>
          <w:szCs w:val="22"/>
        </w:rPr>
      </w:pPr>
      <w:r w:rsidRPr="00A1641E">
        <w:rPr>
          <w:rFonts w:ascii="Arial" w:hAnsi="Arial" w:cs="Arial"/>
          <w:sz w:val="22"/>
          <w:szCs w:val="22"/>
        </w:rPr>
        <w:t>La ANAC podrá hacer uso de la opción de prorrogar del contrato en los términos del art. 100 del Dto. 1030/2016.</w:t>
      </w:r>
    </w:p>
    <w:p w:rsidR="0061619E" w:rsidRPr="00A1641E" w:rsidRDefault="0061619E" w:rsidP="0061619E">
      <w:pPr>
        <w:jc w:val="both"/>
        <w:rPr>
          <w:rFonts w:ascii="Arial" w:hAnsi="Arial" w:cs="Arial"/>
          <w:sz w:val="22"/>
          <w:szCs w:val="22"/>
          <w:lang w:val="es-AR"/>
        </w:rPr>
      </w:pPr>
    </w:p>
    <w:p w:rsidR="0061619E" w:rsidRPr="00A1641E" w:rsidRDefault="009B7D41" w:rsidP="009B7D41">
      <w:pPr>
        <w:pStyle w:val="BodyText21"/>
        <w:numPr>
          <w:ilvl w:val="0"/>
          <w:numId w:val="21"/>
        </w:numPr>
        <w:spacing w:line="240" w:lineRule="auto"/>
        <w:ind w:left="426"/>
        <w:rPr>
          <w:b/>
          <w:sz w:val="22"/>
          <w:szCs w:val="22"/>
          <w:lang w:eastAsia="en-US"/>
        </w:rPr>
      </w:pPr>
      <w:r>
        <w:rPr>
          <w:b/>
          <w:sz w:val="22"/>
          <w:szCs w:val="22"/>
          <w:lang w:eastAsia="en-US"/>
        </w:rPr>
        <w:t xml:space="preserve"> </w:t>
      </w:r>
      <w:r w:rsidR="0061619E" w:rsidRPr="00A1641E">
        <w:rPr>
          <w:b/>
          <w:sz w:val="22"/>
          <w:szCs w:val="22"/>
          <w:lang w:eastAsia="en-US"/>
        </w:rPr>
        <w:t>Recepción definitiva:</w:t>
      </w:r>
    </w:p>
    <w:p w:rsidR="0061619E" w:rsidRPr="00A1641E" w:rsidRDefault="0061619E" w:rsidP="0061619E">
      <w:pPr>
        <w:jc w:val="both"/>
        <w:rPr>
          <w:rFonts w:ascii="Arial" w:hAnsi="Arial" w:cs="Arial"/>
          <w:sz w:val="22"/>
          <w:szCs w:val="22"/>
          <w:lang w:val="es-AR"/>
        </w:rPr>
      </w:pPr>
      <w:r w:rsidRPr="00A1641E">
        <w:rPr>
          <w:rFonts w:ascii="Arial" w:hAnsi="Arial" w:cs="Arial"/>
          <w:sz w:val="22"/>
          <w:szCs w:val="22"/>
          <w:lang w:val="es-AR"/>
        </w:rPr>
        <w:t>Conforme a la normativa vigente.</w:t>
      </w:r>
    </w:p>
    <w:p w:rsidR="0061619E" w:rsidRPr="00A1641E" w:rsidRDefault="0061619E" w:rsidP="0061619E">
      <w:pPr>
        <w:tabs>
          <w:tab w:val="left" w:pos="547"/>
          <w:tab w:val="left" w:pos="2441"/>
        </w:tabs>
        <w:jc w:val="both"/>
        <w:rPr>
          <w:rFonts w:ascii="Arial" w:hAnsi="Arial" w:cs="Arial"/>
          <w:sz w:val="22"/>
          <w:szCs w:val="22"/>
          <w:lang w:eastAsia="en-US"/>
        </w:rPr>
      </w:pPr>
    </w:p>
    <w:p w:rsidR="0061619E" w:rsidRPr="00A1641E" w:rsidRDefault="009B7D41" w:rsidP="0061619E">
      <w:pPr>
        <w:jc w:val="both"/>
        <w:rPr>
          <w:rFonts w:ascii="Arial" w:hAnsi="Arial" w:cs="Arial"/>
          <w:b/>
          <w:bCs/>
          <w:sz w:val="22"/>
          <w:szCs w:val="22"/>
          <w:lang w:eastAsia="en-US"/>
        </w:rPr>
      </w:pPr>
      <w:r>
        <w:rPr>
          <w:rFonts w:ascii="Arial" w:eastAsia="Calibri" w:hAnsi="Arial" w:cs="Arial"/>
          <w:b/>
          <w:bCs/>
          <w:sz w:val="22"/>
          <w:szCs w:val="22"/>
          <w:lang w:val="es-AR" w:eastAsia="en-US"/>
        </w:rPr>
        <w:t>20</w:t>
      </w:r>
      <w:r w:rsidR="0061619E" w:rsidRPr="00A1641E">
        <w:rPr>
          <w:rFonts w:ascii="Arial" w:eastAsia="Calibri" w:hAnsi="Arial" w:cs="Arial"/>
          <w:b/>
          <w:bCs/>
          <w:sz w:val="22"/>
          <w:szCs w:val="22"/>
          <w:lang w:val="es-AR" w:eastAsia="en-US"/>
        </w:rPr>
        <w:tab/>
      </w:r>
      <w:r w:rsidR="0061619E" w:rsidRPr="00A1641E">
        <w:rPr>
          <w:rFonts w:ascii="Arial" w:hAnsi="Arial" w:cs="Arial"/>
          <w:b/>
          <w:bCs/>
          <w:sz w:val="22"/>
          <w:szCs w:val="22"/>
          <w:lang w:eastAsia="en-US"/>
        </w:rPr>
        <w:t>Penalidades:</w:t>
      </w:r>
    </w:p>
    <w:p w:rsidR="0061619E" w:rsidRPr="00A1641E" w:rsidRDefault="0061619E" w:rsidP="0061619E">
      <w:pPr>
        <w:jc w:val="both"/>
        <w:rPr>
          <w:rFonts w:ascii="Arial" w:hAnsi="Arial" w:cs="Arial"/>
          <w:sz w:val="22"/>
          <w:szCs w:val="22"/>
        </w:rPr>
      </w:pPr>
      <w:r w:rsidRPr="00A1641E">
        <w:rPr>
          <w:rFonts w:ascii="Arial" w:hAnsi="Arial" w:cs="Arial"/>
          <w:sz w:val="22"/>
          <w:szCs w:val="22"/>
          <w:lang w:val="es-AR"/>
        </w:rPr>
        <w:t xml:space="preserve"> Conforme a la normativa vigente.</w:t>
      </w:r>
    </w:p>
    <w:p w:rsidR="00000CDC" w:rsidRPr="00A1641E" w:rsidRDefault="00000CDC" w:rsidP="0061619E">
      <w:pPr>
        <w:suppressAutoHyphens w:val="0"/>
        <w:jc w:val="center"/>
        <w:outlineLvl w:val="0"/>
        <w:rPr>
          <w:rFonts w:ascii="Arial" w:hAnsi="Arial" w:cs="Arial"/>
          <w:sz w:val="22"/>
          <w:szCs w:val="22"/>
        </w:rPr>
      </w:pPr>
    </w:p>
    <w:p w:rsidR="00000CDC" w:rsidRPr="00A1641E" w:rsidRDefault="00FD252F">
      <w:pPr>
        <w:suppressAutoHyphens w:val="0"/>
        <w:rPr>
          <w:rFonts w:ascii="Arial" w:hAnsi="Arial" w:cs="Arial"/>
          <w:b/>
          <w:bCs/>
          <w:shadow/>
          <w:sz w:val="22"/>
          <w:szCs w:val="22"/>
          <w:u w:val="single"/>
        </w:rPr>
      </w:pPr>
      <w:r w:rsidRPr="00A1641E">
        <w:rPr>
          <w:rFonts w:ascii="Arial" w:hAnsi="Arial" w:cs="Arial"/>
          <w:sz w:val="22"/>
          <w:szCs w:val="22"/>
          <w:lang w:val="es-ES_tradnl"/>
        </w:rPr>
        <w:br w:type="page"/>
      </w:r>
    </w:p>
    <w:p w:rsidR="001055E0" w:rsidRPr="00A1641E" w:rsidRDefault="0058321F" w:rsidP="00FB51B1">
      <w:pPr>
        <w:pStyle w:val="Textosinformato"/>
        <w:spacing w:before="120" w:after="120"/>
        <w:jc w:val="center"/>
        <w:outlineLvl w:val="0"/>
        <w:rPr>
          <w:rFonts w:ascii="Arial" w:hAnsi="Arial" w:cs="Arial"/>
          <w:b/>
          <w:bCs/>
          <w:shadow/>
          <w:sz w:val="22"/>
          <w:szCs w:val="22"/>
          <w:u w:val="single"/>
        </w:rPr>
      </w:pPr>
      <w:r w:rsidRPr="00A1641E">
        <w:rPr>
          <w:rFonts w:ascii="Arial" w:hAnsi="Arial" w:cs="Arial"/>
          <w:b/>
          <w:bCs/>
          <w:shadow/>
          <w:sz w:val="22"/>
          <w:szCs w:val="22"/>
          <w:u w:val="single"/>
        </w:rPr>
        <w:lastRenderedPageBreak/>
        <w:t>FORMULARIO DE COTIZACIÓN</w:t>
      </w:r>
    </w:p>
    <w:p w:rsidR="001055E0" w:rsidRPr="00A1641E" w:rsidRDefault="001055E0" w:rsidP="001055E0">
      <w:pPr>
        <w:pStyle w:val="Textoindependiente"/>
        <w:spacing w:line="240" w:lineRule="auto"/>
        <w:jc w:val="left"/>
        <w:rPr>
          <w:rFonts w:ascii="Arial" w:hAnsi="Arial" w:cs="Arial"/>
          <w:b/>
          <w:sz w:val="22"/>
          <w:szCs w:val="22"/>
        </w:rPr>
      </w:pPr>
    </w:p>
    <w:p w:rsidR="001055E0" w:rsidRPr="00A1641E" w:rsidRDefault="00FD252F" w:rsidP="001055E0">
      <w:pPr>
        <w:jc w:val="both"/>
        <w:rPr>
          <w:rFonts w:ascii="Arial" w:hAnsi="Arial" w:cs="Arial"/>
          <w:sz w:val="22"/>
          <w:szCs w:val="22"/>
        </w:rPr>
      </w:pPr>
      <w:r w:rsidRPr="00A1641E">
        <w:rPr>
          <w:rFonts w:ascii="Arial" w:hAnsi="Arial" w:cs="Arial"/>
          <w:sz w:val="22"/>
          <w:szCs w:val="22"/>
        </w:rPr>
        <w:t xml:space="preserve">El que </w:t>
      </w:r>
      <w:proofErr w:type="gramStart"/>
      <w:r w:rsidRPr="00A1641E">
        <w:rPr>
          <w:rFonts w:ascii="Arial" w:hAnsi="Arial" w:cs="Arial"/>
          <w:sz w:val="22"/>
          <w:szCs w:val="22"/>
        </w:rPr>
        <w:t>suscribe .............................................................................</w:t>
      </w:r>
      <w:proofErr w:type="gramEnd"/>
      <w:r w:rsidRPr="00A1641E">
        <w:rPr>
          <w:rFonts w:ascii="Arial" w:hAnsi="Arial" w:cs="Arial"/>
          <w:sz w:val="22"/>
          <w:szCs w:val="22"/>
        </w:rPr>
        <w:t xml:space="preserve"> Documento ……................................. en nombre y representación de la Empresa……………………………………………………………………….con domicilio legal en la Calle…………………………………….…………………N°………..……….Localidad…………………………………............... (Teléfono............................................./ Fax.............................................../ casilla de correo electrónico: …………………………………………. / N° de CUIT............................................./ </w:t>
      </w:r>
      <w:r w:rsidRPr="00A1641E">
        <w:rPr>
          <w:rFonts w:ascii="Arial" w:hAnsi="Arial" w:cs="Arial"/>
          <w:bCs/>
          <w:sz w:val="22"/>
          <w:szCs w:val="22"/>
        </w:rPr>
        <w:t>Número de Beneficiario de Pago del Tesoro Nacional: ……………………………………..</w:t>
      </w:r>
      <w:r w:rsidRPr="00A1641E">
        <w:rPr>
          <w:rFonts w:ascii="Arial" w:hAnsi="Arial" w:cs="Arial"/>
          <w:sz w:val="22"/>
          <w:szCs w:val="22"/>
        </w:rPr>
        <w:t xml:space="preserve">) </w:t>
      </w:r>
      <w:proofErr w:type="gramStart"/>
      <w:r w:rsidRPr="00A1641E">
        <w:rPr>
          <w:rFonts w:ascii="Arial" w:hAnsi="Arial" w:cs="Arial"/>
          <w:sz w:val="22"/>
          <w:szCs w:val="22"/>
        </w:rPr>
        <w:t>y</w:t>
      </w:r>
      <w:proofErr w:type="gramEnd"/>
      <w:r w:rsidRPr="00A1641E">
        <w:rPr>
          <w:rFonts w:ascii="Arial" w:hAnsi="Arial" w:cs="Arial"/>
          <w:sz w:val="22"/>
          <w:szCs w:val="22"/>
        </w:rPr>
        <w:t xml:space="preserve"> con </w:t>
      </w:r>
      <w:r w:rsidR="00FB51B1" w:rsidRPr="00A1641E">
        <w:rPr>
          <w:rFonts w:ascii="Arial" w:hAnsi="Arial" w:cs="Arial"/>
          <w:sz w:val="22"/>
          <w:szCs w:val="22"/>
        </w:rPr>
        <w:t xml:space="preserve">facultades </w:t>
      </w:r>
      <w:r w:rsidRPr="00A1641E">
        <w:rPr>
          <w:rFonts w:ascii="Arial" w:hAnsi="Arial" w:cs="Arial"/>
          <w:sz w:val="22"/>
          <w:szCs w:val="22"/>
        </w:rPr>
        <w:t>suficiente</w:t>
      </w:r>
      <w:r w:rsidR="00466D21" w:rsidRPr="00A1641E">
        <w:rPr>
          <w:rFonts w:ascii="Arial" w:hAnsi="Arial" w:cs="Arial"/>
          <w:sz w:val="22"/>
          <w:szCs w:val="22"/>
        </w:rPr>
        <w:t>s</w:t>
      </w:r>
      <w:r w:rsidRPr="00A1641E">
        <w:rPr>
          <w:rFonts w:ascii="Arial" w:hAnsi="Arial" w:cs="Arial"/>
          <w:sz w:val="22"/>
          <w:szCs w:val="22"/>
        </w:rPr>
        <w:t xml:space="preserve"> para obrar en su nombre, luego de interiorizarse de las condiciones particulares y técnicas que rigen la presente compulsa, cotiza los siguientes precios:</w:t>
      </w:r>
    </w:p>
    <w:p w:rsidR="001055E0" w:rsidRPr="00A1641E" w:rsidRDefault="001055E0" w:rsidP="001055E0">
      <w:pPr>
        <w:pStyle w:val="Textoindependiente21"/>
        <w:spacing w:line="360" w:lineRule="auto"/>
        <w:rPr>
          <w:rFonts w:cs="Arial"/>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16"/>
        <w:gridCol w:w="2262"/>
        <w:gridCol w:w="1353"/>
        <w:gridCol w:w="1365"/>
        <w:gridCol w:w="1657"/>
        <w:gridCol w:w="1562"/>
      </w:tblGrid>
      <w:tr w:rsidR="00C64AD1" w:rsidRPr="00A1641E" w:rsidTr="00BA5EAC">
        <w:tc>
          <w:tcPr>
            <w:tcW w:w="639" w:type="pct"/>
            <w:shd w:val="clear" w:color="auto" w:fill="F2F2F2"/>
            <w:vAlign w:val="center"/>
          </w:tcPr>
          <w:p w:rsidR="00C64AD1" w:rsidRPr="00A1641E" w:rsidRDefault="00C64AD1" w:rsidP="00BA5EAC">
            <w:pPr>
              <w:jc w:val="center"/>
              <w:rPr>
                <w:rFonts w:ascii="Arial" w:hAnsi="Arial" w:cs="Arial"/>
                <w:b/>
                <w:sz w:val="22"/>
                <w:szCs w:val="22"/>
              </w:rPr>
            </w:pPr>
            <w:r w:rsidRPr="00A1641E">
              <w:rPr>
                <w:rFonts w:ascii="Arial" w:hAnsi="Arial" w:cs="Arial"/>
                <w:b/>
                <w:sz w:val="22"/>
                <w:szCs w:val="22"/>
              </w:rPr>
              <w:t>RENGLÓN</w:t>
            </w:r>
          </w:p>
        </w:tc>
        <w:tc>
          <w:tcPr>
            <w:tcW w:w="1213" w:type="pct"/>
            <w:shd w:val="clear" w:color="auto" w:fill="F2F2F2"/>
            <w:vAlign w:val="center"/>
          </w:tcPr>
          <w:p w:rsidR="00C64AD1" w:rsidRPr="00A1641E" w:rsidRDefault="00C64AD1" w:rsidP="00BA5EAC">
            <w:pPr>
              <w:ind w:right="-392"/>
              <w:jc w:val="center"/>
              <w:rPr>
                <w:rFonts w:ascii="Arial" w:hAnsi="Arial" w:cs="Arial"/>
                <w:b/>
                <w:sz w:val="22"/>
                <w:szCs w:val="22"/>
              </w:rPr>
            </w:pPr>
            <w:r w:rsidRPr="00A1641E">
              <w:rPr>
                <w:rFonts w:ascii="Arial" w:hAnsi="Arial" w:cs="Arial"/>
                <w:b/>
                <w:sz w:val="22"/>
                <w:szCs w:val="22"/>
              </w:rPr>
              <w:t>DESCRIPCIÓN</w:t>
            </w:r>
          </w:p>
        </w:tc>
        <w:tc>
          <w:tcPr>
            <w:tcW w:w="704" w:type="pct"/>
            <w:shd w:val="clear" w:color="auto" w:fill="F2F2F2"/>
            <w:vAlign w:val="center"/>
          </w:tcPr>
          <w:p w:rsidR="00C64AD1" w:rsidRPr="00A1641E" w:rsidRDefault="00C64AD1" w:rsidP="00BA5EAC">
            <w:pPr>
              <w:jc w:val="center"/>
              <w:rPr>
                <w:rFonts w:ascii="Arial" w:hAnsi="Arial" w:cs="Arial"/>
                <w:b/>
                <w:sz w:val="22"/>
                <w:szCs w:val="22"/>
              </w:rPr>
            </w:pPr>
            <w:r w:rsidRPr="00A1641E">
              <w:rPr>
                <w:rFonts w:ascii="Arial" w:hAnsi="Arial" w:cs="Arial"/>
                <w:b/>
                <w:sz w:val="22"/>
                <w:szCs w:val="22"/>
              </w:rPr>
              <w:t>UNIDAD DE MEDIDA</w:t>
            </w:r>
          </w:p>
        </w:tc>
        <w:tc>
          <w:tcPr>
            <w:tcW w:w="704" w:type="pct"/>
            <w:shd w:val="clear" w:color="auto" w:fill="F2F2F2"/>
            <w:vAlign w:val="center"/>
          </w:tcPr>
          <w:p w:rsidR="00C64AD1" w:rsidRPr="00A1641E" w:rsidRDefault="00C64AD1" w:rsidP="00BA5EAC">
            <w:pPr>
              <w:jc w:val="center"/>
              <w:rPr>
                <w:rFonts w:ascii="Arial" w:hAnsi="Arial" w:cs="Arial"/>
                <w:b/>
                <w:sz w:val="22"/>
                <w:szCs w:val="22"/>
              </w:rPr>
            </w:pPr>
            <w:r w:rsidRPr="00A1641E">
              <w:rPr>
                <w:rFonts w:ascii="Arial" w:hAnsi="Arial" w:cs="Arial"/>
                <w:b/>
                <w:sz w:val="22"/>
                <w:szCs w:val="22"/>
              </w:rPr>
              <w:t>CANTIDAD</w:t>
            </w:r>
          </w:p>
        </w:tc>
        <w:tc>
          <w:tcPr>
            <w:tcW w:w="895" w:type="pct"/>
            <w:shd w:val="clear" w:color="auto" w:fill="F2F2F2"/>
            <w:vAlign w:val="center"/>
          </w:tcPr>
          <w:p w:rsidR="00C64AD1" w:rsidRPr="00A1641E" w:rsidRDefault="00C64AD1" w:rsidP="00BA5EAC">
            <w:pPr>
              <w:jc w:val="center"/>
              <w:rPr>
                <w:rFonts w:ascii="Arial" w:hAnsi="Arial" w:cs="Arial"/>
                <w:b/>
                <w:sz w:val="22"/>
                <w:szCs w:val="22"/>
              </w:rPr>
            </w:pPr>
            <w:r w:rsidRPr="00A1641E">
              <w:rPr>
                <w:rFonts w:ascii="Arial" w:hAnsi="Arial" w:cs="Arial"/>
                <w:b/>
                <w:sz w:val="22"/>
                <w:szCs w:val="22"/>
              </w:rPr>
              <w:t>PRECIO UNITARIO (IVA INCLUIDO)</w:t>
            </w:r>
          </w:p>
        </w:tc>
        <w:tc>
          <w:tcPr>
            <w:tcW w:w="845" w:type="pct"/>
            <w:shd w:val="clear" w:color="auto" w:fill="F2F2F2"/>
            <w:vAlign w:val="center"/>
          </w:tcPr>
          <w:p w:rsidR="00C64AD1" w:rsidRPr="00A1641E" w:rsidRDefault="00C64AD1" w:rsidP="00BA5EAC">
            <w:pPr>
              <w:jc w:val="center"/>
              <w:rPr>
                <w:rFonts w:ascii="Arial" w:hAnsi="Arial" w:cs="Arial"/>
                <w:b/>
                <w:sz w:val="22"/>
                <w:szCs w:val="22"/>
              </w:rPr>
            </w:pPr>
            <w:r w:rsidRPr="00A1641E">
              <w:rPr>
                <w:rFonts w:ascii="Arial" w:hAnsi="Arial" w:cs="Arial"/>
                <w:b/>
                <w:sz w:val="22"/>
                <w:szCs w:val="22"/>
              </w:rPr>
              <w:t>PRECIO TOTAL (IVA INCLUIDO)</w:t>
            </w:r>
          </w:p>
        </w:tc>
      </w:tr>
      <w:tr w:rsidR="00C64AD1" w:rsidRPr="00A1641E" w:rsidTr="00BA5EAC">
        <w:trPr>
          <w:trHeight w:val="661"/>
        </w:trPr>
        <w:tc>
          <w:tcPr>
            <w:tcW w:w="639" w:type="pct"/>
            <w:vAlign w:val="center"/>
          </w:tcPr>
          <w:p w:rsidR="00C64AD1" w:rsidRPr="00A1641E" w:rsidRDefault="00C64AD1" w:rsidP="00BA5EAC">
            <w:pPr>
              <w:jc w:val="center"/>
              <w:rPr>
                <w:rFonts w:ascii="Arial" w:hAnsi="Arial" w:cs="Arial"/>
                <w:sz w:val="22"/>
                <w:szCs w:val="22"/>
                <w:lang w:val="es-AR"/>
              </w:rPr>
            </w:pPr>
            <w:r w:rsidRPr="00A1641E">
              <w:rPr>
                <w:rFonts w:ascii="Arial" w:hAnsi="Arial" w:cs="Arial"/>
                <w:sz w:val="22"/>
                <w:szCs w:val="22"/>
                <w:lang w:val="es-AR"/>
              </w:rPr>
              <w:t>1</w:t>
            </w:r>
          </w:p>
        </w:tc>
        <w:tc>
          <w:tcPr>
            <w:tcW w:w="1213" w:type="pct"/>
            <w:vAlign w:val="center"/>
          </w:tcPr>
          <w:p w:rsidR="00C64AD1" w:rsidRPr="000564AE" w:rsidRDefault="007C3C42" w:rsidP="000564AE">
            <w:pPr>
              <w:jc w:val="both"/>
              <w:rPr>
                <w:rFonts w:ascii="Arial" w:hAnsi="Arial" w:cs="Arial"/>
                <w:sz w:val="20"/>
                <w:lang w:val="es-AR"/>
              </w:rPr>
            </w:pPr>
            <w:r w:rsidRPr="000564AE">
              <w:rPr>
                <w:rFonts w:ascii="Arial" w:hAnsi="Arial" w:cs="Arial"/>
                <w:sz w:val="20"/>
                <w:lang w:val="es-AR"/>
              </w:rPr>
              <w:t>Batería de 12 V 1150 AMP</w:t>
            </w:r>
            <w:r w:rsidR="000564AE" w:rsidRPr="000564AE">
              <w:rPr>
                <w:rFonts w:ascii="Arial" w:hAnsi="Arial" w:cs="Arial"/>
                <w:sz w:val="20"/>
                <w:lang w:val="es-AR"/>
              </w:rPr>
              <w:t xml:space="preserve">, </w:t>
            </w:r>
            <w:r w:rsidR="000564AE" w:rsidRPr="000564AE">
              <w:rPr>
                <w:rFonts w:ascii="Arial" w:hAnsi="Arial" w:cs="Arial"/>
                <w:sz w:val="20"/>
                <w:lang w:eastAsia="en-US"/>
              </w:rPr>
              <w:t>AMP tipo modelo 31 M PC-2150, de ciclo profundo.</w:t>
            </w:r>
          </w:p>
        </w:tc>
        <w:tc>
          <w:tcPr>
            <w:tcW w:w="704" w:type="pct"/>
            <w:vAlign w:val="center"/>
          </w:tcPr>
          <w:p w:rsidR="00C64AD1" w:rsidRPr="00A1641E" w:rsidRDefault="007C3C42" w:rsidP="00BA5EAC">
            <w:pPr>
              <w:jc w:val="center"/>
              <w:rPr>
                <w:rFonts w:ascii="Arial" w:hAnsi="Arial" w:cs="Arial"/>
                <w:sz w:val="22"/>
                <w:szCs w:val="22"/>
              </w:rPr>
            </w:pPr>
            <w:r>
              <w:rPr>
                <w:rFonts w:ascii="Arial" w:hAnsi="Arial" w:cs="Arial"/>
                <w:sz w:val="22"/>
                <w:szCs w:val="22"/>
              </w:rPr>
              <w:t>UNIDADES</w:t>
            </w:r>
          </w:p>
        </w:tc>
        <w:tc>
          <w:tcPr>
            <w:tcW w:w="704" w:type="pct"/>
            <w:vAlign w:val="center"/>
          </w:tcPr>
          <w:p w:rsidR="00C64AD1" w:rsidRPr="00A1641E" w:rsidRDefault="007C3C42" w:rsidP="00BA5EAC">
            <w:pPr>
              <w:jc w:val="center"/>
              <w:rPr>
                <w:rFonts w:ascii="Arial" w:hAnsi="Arial" w:cs="Arial"/>
                <w:sz w:val="22"/>
                <w:szCs w:val="22"/>
              </w:rPr>
            </w:pPr>
            <w:r>
              <w:rPr>
                <w:rFonts w:ascii="Arial" w:hAnsi="Arial" w:cs="Arial"/>
                <w:sz w:val="22"/>
                <w:szCs w:val="22"/>
              </w:rPr>
              <w:t>160</w:t>
            </w:r>
          </w:p>
        </w:tc>
        <w:tc>
          <w:tcPr>
            <w:tcW w:w="895" w:type="pct"/>
            <w:vAlign w:val="center"/>
          </w:tcPr>
          <w:p w:rsidR="00C64AD1" w:rsidRPr="00A1641E" w:rsidRDefault="00C64AD1" w:rsidP="00BA5EAC">
            <w:pPr>
              <w:rPr>
                <w:rFonts w:ascii="Arial" w:hAnsi="Arial" w:cs="Arial"/>
                <w:sz w:val="22"/>
                <w:szCs w:val="22"/>
              </w:rPr>
            </w:pPr>
          </w:p>
          <w:p w:rsidR="00C64AD1" w:rsidRPr="00A1641E" w:rsidRDefault="00C64AD1" w:rsidP="00BA5EAC">
            <w:pPr>
              <w:rPr>
                <w:rFonts w:ascii="Arial" w:hAnsi="Arial" w:cs="Arial"/>
                <w:sz w:val="22"/>
                <w:szCs w:val="22"/>
              </w:rPr>
            </w:pPr>
            <w:r w:rsidRPr="00A1641E">
              <w:rPr>
                <w:rFonts w:ascii="Arial" w:hAnsi="Arial" w:cs="Arial"/>
                <w:sz w:val="22"/>
                <w:szCs w:val="22"/>
              </w:rPr>
              <w:t>$</w:t>
            </w:r>
          </w:p>
        </w:tc>
        <w:tc>
          <w:tcPr>
            <w:tcW w:w="845" w:type="pct"/>
            <w:vAlign w:val="center"/>
          </w:tcPr>
          <w:p w:rsidR="00C64AD1" w:rsidRPr="00A1641E" w:rsidRDefault="00C64AD1" w:rsidP="00BA5EAC">
            <w:pPr>
              <w:rPr>
                <w:rFonts w:ascii="Arial" w:hAnsi="Arial" w:cs="Arial"/>
                <w:sz w:val="22"/>
                <w:szCs w:val="22"/>
              </w:rPr>
            </w:pPr>
          </w:p>
          <w:p w:rsidR="00C64AD1" w:rsidRPr="00A1641E" w:rsidRDefault="00C64AD1" w:rsidP="00BA5EAC">
            <w:pPr>
              <w:rPr>
                <w:rFonts w:ascii="Arial" w:hAnsi="Arial" w:cs="Arial"/>
                <w:sz w:val="22"/>
                <w:szCs w:val="22"/>
              </w:rPr>
            </w:pPr>
            <w:r w:rsidRPr="00A1641E">
              <w:rPr>
                <w:rFonts w:ascii="Arial" w:hAnsi="Arial" w:cs="Arial"/>
                <w:sz w:val="22"/>
                <w:szCs w:val="22"/>
              </w:rPr>
              <w:t>$</w:t>
            </w:r>
          </w:p>
        </w:tc>
      </w:tr>
      <w:tr w:rsidR="00C64AD1" w:rsidRPr="00A1641E" w:rsidTr="00BA5EAC">
        <w:trPr>
          <w:trHeight w:val="661"/>
        </w:trPr>
        <w:tc>
          <w:tcPr>
            <w:tcW w:w="639" w:type="pct"/>
            <w:tcBorders>
              <w:bottom w:val="single" w:sz="4" w:space="0" w:color="auto"/>
            </w:tcBorders>
            <w:vAlign w:val="center"/>
          </w:tcPr>
          <w:p w:rsidR="00C64AD1" w:rsidRPr="00A1641E" w:rsidRDefault="00C64AD1" w:rsidP="00BA5EAC">
            <w:pPr>
              <w:jc w:val="center"/>
              <w:rPr>
                <w:rFonts w:ascii="Arial" w:hAnsi="Arial" w:cs="Arial"/>
                <w:sz w:val="22"/>
                <w:szCs w:val="22"/>
                <w:lang w:val="es-AR"/>
              </w:rPr>
            </w:pPr>
            <w:r w:rsidRPr="00A1641E">
              <w:rPr>
                <w:rFonts w:ascii="Arial" w:hAnsi="Arial" w:cs="Arial"/>
                <w:sz w:val="22"/>
                <w:szCs w:val="22"/>
                <w:lang w:val="es-AR"/>
              </w:rPr>
              <w:t>2</w:t>
            </w:r>
          </w:p>
        </w:tc>
        <w:tc>
          <w:tcPr>
            <w:tcW w:w="1213" w:type="pct"/>
            <w:tcBorders>
              <w:bottom w:val="single" w:sz="4" w:space="0" w:color="auto"/>
            </w:tcBorders>
            <w:vAlign w:val="center"/>
          </w:tcPr>
          <w:p w:rsidR="00C64AD1" w:rsidRPr="000564AE" w:rsidRDefault="009A21CF" w:rsidP="000564AE">
            <w:pPr>
              <w:jc w:val="both"/>
              <w:rPr>
                <w:rFonts w:ascii="Arial" w:hAnsi="Arial" w:cs="Arial"/>
                <w:sz w:val="20"/>
                <w:lang w:val="es-AR"/>
              </w:rPr>
            </w:pPr>
            <w:proofErr w:type="spellStart"/>
            <w:r w:rsidRPr="000564AE">
              <w:rPr>
                <w:rFonts w:ascii="Arial" w:hAnsi="Arial" w:cs="Arial"/>
                <w:sz w:val="20"/>
                <w:lang w:val="es-AR"/>
              </w:rPr>
              <w:t>Bateria</w:t>
            </w:r>
            <w:proofErr w:type="spellEnd"/>
            <w:r w:rsidRPr="000564AE">
              <w:rPr>
                <w:rFonts w:ascii="Arial" w:hAnsi="Arial" w:cs="Arial"/>
                <w:sz w:val="20"/>
                <w:lang w:val="es-AR"/>
              </w:rPr>
              <w:t xml:space="preserve"> de 12 V 2250 AMP</w:t>
            </w:r>
            <w:r w:rsidR="000564AE" w:rsidRPr="000564AE">
              <w:rPr>
                <w:rFonts w:ascii="Arial" w:hAnsi="Arial" w:cs="Arial"/>
                <w:sz w:val="20"/>
                <w:lang w:val="es-AR"/>
              </w:rPr>
              <w:t xml:space="preserve">, </w:t>
            </w:r>
            <w:r w:rsidR="000564AE" w:rsidRPr="000564AE">
              <w:rPr>
                <w:rFonts w:ascii="Arial" w:hAnsi="Arial" w:cs="Arial"/>
                <w:sz w:val="20"/>
                <w:lang w:eastAsia="en-US"/>
              </w:rPr>
              <w:t>tipo modelo PC 2250, de ciclo profundo</w:t>
            </w:r>
          </w:p>
        </w:tc>
        <w:tc>
          <w:tcPr>
            <w:tcW w:w="704" w:type="pct"/>
            <w:tcBorders>
              <w:bottom w:val="single" w:sz="4" w:space="0" w:color="auto"/>
            </w:tcBorders>
            <w:vAlign w:val="center"/>
          </w:tcPr>
          <w:p w:rsidR="00C64AD1" w:rsidRPr="00A1641E" w:rsidRDefault="007C3C42" w:rsidP="00BA5EAC">
            <w:pPr>
              <w:jc w:val="center"/>
              <w:rPr>
                <w:rFonts w:ascii="Arial" w:hAnsi="Arial" w:cs="Arial"/>
                <w:sz w:val="22"/>
                <w:szCs w:val="22"/>
              </w:rPr>
            </w:pPr>
            <w:r>
              <w:rPr>
                <w:rFonts w:ascii="Arial" w:hAnsi="Arial" w:cs="Arial"/>
                <w:sz w:val="22"/>
                <w:szCs w:val="22"/>
              </w:rPr>
              <w:t>UNIDADES</w:t>
            </w:r>
          </w:p>
        </w:tc>
        <w:tc>
          <w:tcPr>
            <w:tcW w:w="704" w:type="pct"/>
            <w:tcBorders>
              <w:bottom w:val="single" w:sz="4" w:space="0" w:color="auto"/>
            </w:tcBorders>
            <w:vAlign w:val="center"/>
          </w:tcPr>
          <w:p w:rsidR="00C64AD1" w:rsidRPr="00A1641E" w:rsidRDefault="007C3C42" w:rsidP="00BA5EAC">
            <w:pPr>
              <w:jc w:val="center"/>
              <w:rPr>
                <w:rFonts w:ascii="Arial" w:hAnsi="Arial" w:cs="Arial"/>
                <w:sz w:val="22"/>
                <w:szCs w:val="22"/>
              </w:rPr>
            </w:pPr>
            <w:r>
              <w:rPr>
                <w:rFonts w:ascii="Arial" w:hAnsi="Arial" w:cs="Arial"/>
                <w:sz w:val="22"/>
                <w:szCs w:val="22"/>
              </w:rPr>
              <w:t>28</w:t>
            </w:r>
          </w:p>
        </w:tc>
        <w:tc>
          <w:tcPr>
            <w:tcW w:w="895" w:type="pct"/>
            <w:tcBorders>
              <w:bottom w:val="single" w:sz="4" w:space="0" w:color="auto"/>
            </w:tcBorders>
            <w:vAlign w:val="center"/>
          </w:tcPr>
          <w:p w:rsidR="00C64AD1" w:rsidRPr="00A1641E" w:rsidRDefault="00C64AD1" w:rsidP="00BA5EAC">
            <w:pPr>
              <w:rPr>
                <w:rFonts w:ascii="Arial" w:hAnsi="Arial" w:cs="Arial"/>
                <w:sz w:val="22"/>
                <w:szCs w:val="22"/>
              </w:rPr>
            </w:pPr>
            <w:r w:rsidRPr="00A1641E">
              <w:rPr>
                <w:rFonts w:ascii="Arial" w:hAnsi="Arial" w:cs="Arial"/>
                <w:sz w:val="22"/>
                <w:szCs w:val="22"/>
              </w:rPr>
              <w:t>$</w:t>
            </w:r>
          </w:p>
        </w:tc>
        <w:tc>
          <w:tcPr>
            <w:tcW w:w="845" w:type="pct"/>
            <w:tcBorders>
              <w:bottom w:val="single" w:sz="4" w:space="0" w:color="auto"/>
            </w:tcBorders>
            <w:vAlign w:val="center"/>
          </w:tcPr>
          <w:p w:rsidR="00C64AD1" w:rsidRPr="00A1641E" w:rsidRDefault="00C64AD1" w:rsidP="00BA5EAC">
            <w:pPr>
              <w:rPr>
                <w:rFonts w:ascii="Arial" w:hAnsi="Arial" w:cs="Arial"/>
                <w:sz w:val="22"/>
                <w:szCs w:val="22"/>
              </w:rPr>
            </w:pPr>
            <w:r w:rsidRPr="00A1641E">
              <w:rPr>
                <w:rFonts w:ascii="Arial" w:hAnsi="Arial" w:cs="Arial"/>
                <w:sz w:val="22"/>
                <w:szCs w:val="22"/>
              </w:rPr>
              <w:t>$</w:t>
            </w:r>
          </w:p>
        </w:tc>
      </w:tr>
      <w:tr w:rsidR="00C64AD1" w:rsidRPr="00A1641E" w:rsidTr="00BA5EAC">
        <w:trPr>
          <w:trHeight w:val="283"/>
        </w:trPr>
        <w:tc>
          <w:tcPr>
            <w:tcW w:w="639" w:type="pct"/>
            <w:tcBorders>
              <w:top w:val="single" w:sz="4" w:space="0" w:color="auto"/>
              <w:left w:val="single" w:sz="4" w:space="0" w:color="auto"/>
              <w:bottom w:val="single" w:sz="4" w:space="0" w:color="auto"/>
              <w:right w:val="single" w:sz="4" w:space="0" w:color="auto"/>
            </w:tcBorders>
            <w:shd w:val="clear" w:color="auto" w:fill="F2F2F2"/>
          </w:tcPr>
          <w:p w:rsidR="00C64AD1" w:rsidRPr="00A1641E" w:rsidRDefault="00C64AD1" w:rsidP="00BA5EAC">
            <w:pPr>
              <w:jc w:val="center"/>
              <w:rPr>
                <w:rFonts w:ascii="Arial" w:hAnsi="Arial" w:cs="Arial"/>
                <w:sz w:val="22"/>
                <w:szCs w:val="22"/>
              </w:rPr>
            </w:pPr>
          </w:p>
        </w:tc>
        <w:tc>
          <w:tcPr>
            <w:tcW w:w="3516" w:type="pct"/>
            <w:gridSpan w:val="4"/>
            <w:tcBorders>
              <w:top w:val="single" w:sz="4" w:space="0" w:color="auto"/>
              <w:left w:val="single" w:sz="4" w:space="0" w:color="auto"/>
              <w:bottom w:val="single" w:sz="4" w:space="0" w:color="auto"/>
              <w:right w:val="single" w:sz="4" w:space="0" w:color="auto"/>
            </w:tcBorders>
            <w:shd w:val="clear" w:color="auto" w:fill="F2F2F2"/>
          </w:tcPr>
          <w:p w:rsidR="00C64AD1" w:rsidRPr="00A1641E" w:rsidRDefault="00C64AD1" w:rsidP="00BA5EAC">
            <w:pPr>
              <w:jc w:val="center"/>
              <w:rPr>
                <w:rFonts w:ascii="Arial" w:hAnsi="Arial" w:cs="Arial"/>
                <w:sz w:val="22"/>
                <w:szCs w:val="22"/>
              </w:rPr>
            </w:pPr>
            <w:r w:rsidRPr="00A1641E">
              <w:rPr>
                <w:rFonts w:ascii="Arial" w:hAnsi="Arial" w:cs="Arial"/>
                <w:sz w:val="22"/>
                <w:szCs w:val="22"/>
              </w:rPr>
              <w:t>MONTO TOTAL OFERTADO</w:t>
            </w:r>
          </w:p>
        </w:tc>
        <w:tc>
          <w:tcPr>
            <w:tcW w:w="845" w:type="pct"/>
            <w:tcBorders>
              <w:top w:val="single" w:sz="4" w:space="0" w:color="auto"/>
              <w:left w:val="single" w:sz="4" w:space="0" w:color="auto"/>
              <w:bottom w:val="single" w:sz="4" w:space="0" w:color="auto"/>
              <w:right w:val="single" w:sz="4" w:space="0" w:color="auto"/>
            </w:tcBorders>
            <w:shd w:val="clear" w:color="auto" w:fill="F2F2F2"/>
          </w:tcPr>
          <w:p w:rsidR="00C64AD1" w:rsidRPr="00A1641E" w:rsidRDefault="00C64AD1" w:rsidP="00BA5EAC">
            <w:pPr>
              <w:jc w:val="both"/>
              <w:rPr>
                <w:rFonts w:ascii="Arial" w:hAnsi="Arial" w:cs="Arial"/>
                <w:sz w:val="22"/>
                <w:szCs w:val="22"/>
              </w:rPr>
            </w:pPr>
            <w:r w:rsidRPr="00A1641E">
              <w:rPr>
                <w:rFonts w:ascii="Arial" w:hAnsi="Arial" w:cs="Arial"/>
                <w:sz w:val="22"/>
                <w:szCs w:val="22"/>
              </w:rPr>
              <w:t>$</w:t>
            </w:r>
          </w:p>
        </w:tc>
      </w:tr>
      <w:tr w:rsidR="00C64AD1" w:rsidRPr="00A1641E" w:rsidTr="00BA5EAC">
        <w:trPr>
          <w:trHeight w:val="283"/>
        </w:trPr>
        <w:tc>
          <w:tcPr>
            <w:tcW w:w="639" w:type="pct"/>
            <w:tcBorders>
              <w:top w:val="single" w:sz="4" w:space="0" w:color="auto"/>
              <w:left w:val="nil"/>
              <w:bottom w:val="nil"/>
              <w:right w:val="nil"/>
            </w:tcBorders>
          </w:tcPr>
          <w:p w:rsidR="00C64AD1" w:rsidRPr="00A1641E" w:rsidRDefault="00C64AD1" w:rsidP="00BA5EAC">
            <w:pPr>
              <w:jc w:val="center"/>
              <w:rPr>
                <w:rFonts w:ascii="Arial" w:hAnsi="Arial" w:cs="Arial"/>
                <w:sz w:val="22"/>
                <w:szCs w:val="22"/>
              </w:rPr>
            </w:pPr>
          </w:p>
        </w:tc>
        <w:tc>
          <w:tcPr>
            <w:tcW w:w="3516" w:type="pct"/>
            <w:gridSpan w:val="4"/>
            <w:tcBorders>
              <w:top w:val="single" w:sz="4" w:space="0" w:color="auto"/>
              <w:left w:val="nil"/>
              <w:bottom w:val="nil"/>
              <w:right w:val="nil"/>
            </w:tcBorders>
          </w:tcPr>
          <w:p w:rsidR="00C64AD1" w:rsidRPr="00A1641E" w:rsidRDefault="00C64AD1" w:rsidP="00BA5EAC">
            <w:pPr>
              <w:jc w:val="center"/>
              <w:rPr>
                <w:rFonts w:ascii="Arial" w:hAnsi="Arial" w:cs="Arial"/>
                <w:sz w:val="22"/>
                <w:szCs w:val="22"/>
              </w:rPr>
            </w:pPr>
          </w:p>
        </w:tc>
        <w:tc>
          <w:tcPr>
            <w:tcW w:w="845" w:type="pct"/>
            <w:tcBorders>
              <w:top w:val="single" w:sz="4" w:space="0" w:color="auto"/>
              <w:left w:val="nil"/>
              <w:bottom w:val="nil"/>
              <w:right w:val="nil"/>
            </w:tcBorders>
          </w:tcPr>
          <w:p w:rsidR="00C64AD1" w:rsidRPr="00A1641E" w:rsidRDefault="00C64AD1" w:rsidP="00BA5EAC">
            <w:pPr>
              <w:jc w:val="both"/>
              <w:rPr>
                <w:rFonts w:ascii="Arial" w:hAnsi="Arial" w:cs="Arial"/>
                <w:sz w:val="22"/>
                <w:szCs w:val="22"/>
              </w:rPr>
            </w:pPr>
          </w:p>
        </w:tc>
      </w:tr>
    </w:tbl>
    <w:p w:rsidR="001055E0" w:rsidRPr="00A1641E" w:rsidRDefault="009A122B" w:rsidP="001055E0">
      <w:pPr>
        <w:pBdr>
          <w:top w:val="single" w:sz="6" w:space="4" w:color="000000"/>
          <w:left w:val="single" w:sz="6" w:space="5" w:color="000000"/>
          <w:bottom w:val="single" w:sz="6" w:space="4" w:color="000000"/>
          <w:right w:val="single" w:sz="6" w:space="1" w:color="000000"/>
        </w:pBdr>
        <w:tabs>
          <w:tab w:val="left" w:pos="1560"/>
        </w:tabs>
        <w:jc w:val="center"/>
        <w:rPr>
          <w:rFonts w:ascii="Arial" w:hAnsi="Arial" w:cs="Arial"/>
          <w:sz w:val="22"/>
          <w:szCs w:val="22"/>
        </w:rPr>
      </w:pPr>
      <w:r w:rsidRPr="00A1641E">
        <w:rPr>
          <w:rFonts w:ascii="Arial" w:hAnsi="Arial" w:cs="Arial"/>
          <w:b/>
          <w:sz w:val="22"/>
          <w:szCs w:val="22"/>
        </w:rPr>
        <w:t>IMPORTANTE</w:t>
      </w:r>
      <w:r w:rsidRPr="00A1641E">
        <w:rPr>
          <w:rFonts w:ascii="Arial" w:hAnsi="Arial" w:cs="Arial"/>
          <w:sz w:val="22"/>
          <w:szCs w:val="22"/>
        </w:rPr>
        <w:t xml:space="preserve">: </w:t>
      </w:r>
      <w:r w:rsidRPr="00A1641E">
        <w:rPr>
          <w:rFonts w:ascii="Arial" w:hAnsi="Arial" w:cs="Arial"/>
          <w:b/>
          <w:sz w:val="22"/>
          <w:szCs w:val="22"/>
        </w:rPr>
        <w:t>Se admitirán únicamente cotizaciones con DOS (2) decimales</w:t>
      </w:r>
    </w:p>
    <w:p w:rsidR="001055E0" w:rsidRPr="00A1641E" w:rsidRDefault="00FD252F" w:rsidP="009B7D41">
      <w:pPr>
        <w:jc w:val="both"/>
        <w:outlineLvl w:val="0"/>
        <w:rPr>
          <w:rFonts w:ascii="Arial" w:hAnsi="Arial" w:cs="Arial"/>
          <w:sz w:val="22"/>
          <w:szCs w:val="22"/>
        </w:rPr>
      </w:pPr>
      <w:r w:rsidRPr="00A1641E">
        <w:rPr>
          <w:rFonts w:ascii="Arial" w:hAnsi="Arial" w:cs="Arial"/>
          <w:sz w:val="22"/>
          <w:szCs w:val="22"/>
        </w:rPr>
        <w:t>SON PESOS………………………………...………………………………………………………………………....................................................................................................................................................................................</w:t>
      </w:r>
      <w:r w:rsidR="00FB51B1" w:rsidRPr="00A1641E">
        <w:rPr>
          <w:rFonts w:ascii="Arial" w:hAnsi="Arial" w:cs="Arial"/>
          <w:sz w:val="22"/>
          <w:szCs w:val="22"/>
        </w:rPr>
        <w:t>.......................................................................................................................................................</w:t>
      </w:r>
    </w:p>
    <w:p w:rsidR="00231004" w:rsidRPr="00A1641E" w:rsidRDefault="00FD252F" w:rsidP="001055E0">
      <w:pPr>
        <w:jc w:val="both"/>
        <w:rPr>
          <w:rFonts w:ascii="Arial" w:hAnsi="Arial" w:cs="Arial"/>
          <w:sz w:val="22"/>
          <w:szCs w:val="22"/>
        </w:rPr>
      </w:pPr>
      <w:r w:rsidRPr="00A1641E">
        <w:rPr>
          <w:rFonts w:ascii="Arial" w:hAnsi="Arial" w:cs="Arial"/>
          <w:sz w:val="22"/>
          <w:szCs w:val="22"/>
        </w:rPr>
        <w:t>La Oferta será presentada en la moneda indicada en las Especificaciones Técnicas debiendo incluir todos los gravámenes correspondientes.</w:t>
      </w:r>
    </w:p>
    <w:p w:rsidR="00231004" w:rsidRPr="00A1641E" w:rsidRDefault="00231004" w:rsidP="001055E0">
      <w:pPr>
        <w:jc w:val="both"/>
        <w:rPr>
          <w:rFonts w:ascii="Arial" w:hAnsi="Arial" w:cs="Arial"/>
          <w:sz w:val="22"/>
          <w:szCs w:val="22"/>
        </w:rPr>
      </w:pPr>
    </w:p>
    <w:p w:rsidR="001055E0" w:rsidRPr="00A1641E" w:rsidRDefault="00FD252F" w:rsidP="001055E0">
      <w:pPr>
        <w:jc w:val="both"/>
        <w:rPr>
          <w:rFonts w:ascii="Arial" w:hAnsi="Arial" w:cs="Arial"/>
          <w:sz w:val="22"/>
          <w:szCs w:val="22"/>
        </w:rPr>
      </w:pPr>
      <w:r w:rsidRPr="00A1641E">
        <w:rPr>
          <w:rFonts w:ascii="Arial" w:hAnsi="Arial" w:cs="Arial"/>
          <w:sz w:val="22"/>
          <w:szCs w:val="22"/>
        </w:rPr>
        <w:t>La Oferta deberá especificar con el mayor grado de detalle las características de los servicios a proveer, acompañando folletos técnicos y cualquier otro detalle que pueda servir para una mejor evaluación de su oferta.</w:t>
      </w:r>
    </w:p>
    <w:p w:rsidR="00231004" w:rsidRPr="00A1641E" w:rsidRDefault="00231004" w:rsidP="001055E0">
      <w:pPr>
        <w:jc w:val="both"/>
        <w:rPr>
          <w:rFonts w:ascii="Arial" w:hAnsi="Arial" w:cs="Arial"/>
          <w:sz w:val="22"/>
          <w:szCs w:val="22"/>
        </w:rPr>
      </w:pPr>
    </w:p>
    <w:p w:rsidR="001055E0" w:rsidRPr="00A1641E" w:rsidRDefault="00FD252F" w:rsidP="001055E0">
      <w:pPr>
        <w:jc w:val="both"/>
        <w:rPr>
          <w:rFonts w:ascii="Arial" w:hAnsi="Arial" w:cs="Arial"/>
          <w:sz w:val="22"/>
          <w:szCs w:val="22"/>
        </w:rPr>
      </w:pPr>
      <w:r w:rsidRPr="00A1641E">
        <w:rPr>
          <w:rFonts w:ascii="Arial" w:hAnsi="Arial" w:cs="Arial"/>
          <w:sz w:val="22"/>
          <w:szCs w:val="22"/>
        </w:rPr>
        <w:t>Toda la documentación debe presentarse firmada por representante legal que acredite facultades legales para obligar a la firma.</w:t>
      </w:r>
    </w:p>
    <w:p w:rsidR="0081243C" w:rsidRPr="00A1641E" w:rsidRDefault="0081243C" w:rsidP="0081243C">
      <w:pPr>
        <w:pBdr>
          <w:top w:val="single" w:sz="6" w:space="0" w:color="000000"/>
          <w:left w:val="single" w:sz="6" w:space="1" w:color="000000"/>
          <w:bottom w:val="single" w:sz="6" w:space="0" w:color="000000"/>
          <w:right w:val="single" w:sz="6" w:space="0" w:color="000000"/>
        </w:pBdr>
        <w:jc w:val="both"/>
        <w:rPr>
          <w:rFonts w:ascii="Arial" w:hAnsi="Arial" w:cs="Arial"/>
          <w:b/>
          <w:sz w:val="22"/>
          <w:szCs w:val="22"/>
        </w:rPr>
      </w:pPr>
    </w:p>
    <w:p w:rsidR="0081243C" w:rsidRPr="00A1641E" w:rsidRDefault="00FD252F" w:rsidP="00FB51B1">
      <w:pPr>
        <w:pBdr>
          <w:top w:val="single" w:sz="6" w:space="0" w:color="000000"/>
          <w:left w:val="single" w:sz="6" w:space="1" w:color="000000"/>
          <w:bottom w:val="single" w:sz="6" w:space="0" w:color="000000"/>
          <w:right w:val="single" w:sz="6" w:space="0" w:color="000000"/>
        </w:pBdr>
        <w:jc w:val="both"/>
        <w:outlineLvl w:val="0"/>
        <w:rPr>
          <w:rFonts w:ascii="Arial" w:hAnsi="Arial" w:cs="Arial"/>
          <w:b/>
          <w:sz w:val="22"/>
          <w:szCs w:val="22"/>
        </w:rPr>
      </w:pPr>
      <w:r w:rsidRPr="00A1641E">
        <w:rPr>
          <w:rFonts w:ascii="Arial" w:hAnsi="Arial" w:cs="Arial"/>
          <w:b/>
          <w:sz w:val="22"/>
          <w:szCs w:val="22"/>
        </w:rPr>
        <w:t>Firma del oferente:</w:t>
      </w:r>
    </w:p>
    <w:p w:rsidR="0081243C" w:rsidRPr="00A1641E" w:rsidRDefault="0081243C" w:rsidP="0081243C">
      <w:pPr>
        <w:pBdr>
          <w:top w:val="single" w:sz="6" w:space="0" w:color="000000"/>
          <w:left w:val="single" w:sz="6" w:space="1" w:color="000000"/>
          <w:bottom w:val="single" w:sz="6" w:space="0" w:color="000000"/>
          <w:right w:val="single" w:sz="6" w:space="0" w:color="000000"/>
        </w:pBdr>
        <w:jc w:val="both"/>
        <w:rPr>
          <w:rFonts w:ascii="Arial" w:hAnsi="Arial" w:cs="Arial"/>
          <w:b/>
          <w:sz w:val="22"/>
          <w:szCs w:val="22"/>
        </w:rPr>
      </w:pPr>
    </w:p>
    <w:p w:rsidR="0081243C" w:rsidRPr="00A1641E" w:rsidRDefault="0081243C" w:rsidP="0081243C">
      <w:pPr>
        <w:pBdr>
          <w:top w:val="single" w:sz="6" w:space="0" w:color="000000"/>
          <w:left w:val="single" w:sz="6" w:space="1" w:color="000000"/>
          <w:bottom w:val="single" w:sz="6" w:space="0" w:color="000000"/>
          <w:right w:val="single" w:sz="6" w:space="0" w:color="000000"/>
        </w:pBdr>
        <w:jc w:val="both"/>
        <w:rPr>
          <w:rFonts w:ascii="Arial" w:hAnsi="Arial" w:cs="Arial"/>
          <w:b/>
          <w:sz w:val="22"/>
          <w:szCs w:val="22"/>
        </w:rPr>
      </w:pPr>
    </w:p>
    <w:p w:rsidR="0081243C" w:rsidRPr="00A1641E" w:rsidRDefault="00FD252F" w:rsidP="00FB51B1">
      <w:pPr>
        <w:pBdr>
          <w:top w:val="single" w:sz="6" w:space="0" w:color="000000"/>
          <w:left w:val="single" w:sz="6" w:space="1" w:color="000000"/>
          <w:bottom w:val="single" w:sz="6" w:space="0" w:color="000000"/>
          <w:right w:val="single" w:sz="6" w:space="0" w:color="000000"/>
        </w:pBdr>
        <w:jc w:val="both"/>
        <w:outlineLvl w:val="0"/>
        <w:rPr>
          <w:rFonts w:ascii="Arial" w:hAnsi="Arial" w:cs="Arial"/>
          <w:b/>
          <w:sz w:val="22"/>
          <w:szCs w:val="22"/>
        </w:rPr>
      </w:pPr>
      <w:r w:rsidRPr="00A1641E">
        <w:rPr>
          <w:rFonts w:ascii="Arial" w:hAnsi="Arial" w:cs="Arial"/>
          <w:b/>
          <w:sz w:val="22"/>
          <w:szCs w:val="22"/>
        </w:rPr>
        <w:t>Aclaración:</w:t>
      </w:r>
    </w:p>
    <w:p w:rsidR="0081243C" w:rsidRPr="00A1641E" w:rsidRDefault="0081243C" w:rsidP="0081243C">
      <w:pPr>
        <w:pBdr>
          <w:top w:val="single" w:sz="6" w:space="0" w:color="000000"/>
          <w:left w:val="single" w:sz="6" w:space="1" w:color="000000"/>
          <w:bottom w:val="single" w:sz="6" w:space="0" w:color="000000"/>
          <w:right w:val="single" w:sz="6" w:space="0" w:color="000000"/>
        </w:pBdr>
        <w:jc w:val="both"/>
        <w:rPr>
          <w:rFonts w:ascii="Arial" w:hAnsi="Arial" w:cs="Arial"/>
          <w:b/>
          <w:sz w:val="22"/>
          <w:szCs w:val="22"/>
        </w:rPr>
      </w:pPr>
    </w:p>
    <w:p w:rsidR="00744CF4" w:rsidRPr="00A1641E" w:rsidRDefault="00FD252F" w:rsidP="00597C0A">
      <w:pPr>
        <w:suppressAutoHyphens w:val="0"/>
        <w:rPr>
          <w:rFonts w:ascii="Arial" w:hAnsi="Arial" w:cs="Arial"/>
          <w:b/>
          <w:bCs/>
          <w:shadow/>
          <w:sz w:val="22"/>
          <w:szCs w:val="22"/>
          <w:u w:val="single"/>
        </w:rPr>
      </w:pPr>
      <w:r w:rsidRPr="00A1641E">
        <w:rPr>
          <w:rFonts w:ascii="Arial" w:hAnsi="Arial" w:cs="Arial"/>
          <w:sz w:val="22"/>
          <w:szCs w:val="22"/>
        </w:rPr>
        <w:br w:type="page"/>
      </w:r>
      <w:r w:rsidRPr="00A1641E">
        <w:rPr>
          <w:rFonts w:ascii="Arial" w:hAnsi="Arial" w:cs="Arial"/>
          <w:b/>
          <w:bCs/>
          <w:shadow/>
          <w:sz w:val="22"/>
          <w:szCs w:val="22"/>
          <w:u w:val="single"/>
        </w:rPr>
        <w:lastRenderedPageBreak/>
        <w:t xml:space="preserve">FORMULARIO DE COTIZACIÓN (OFERTA ALTERNATIVA </w:t>
      </w:r>
      <w:r w:rsidR="00F33F4B" w:rsidRPr="00A1641E">
        <w:rPr>
          <w:rFonts w:ascii="Arial" w:hAnsi="Arial" w:cs="Arial"/>
          <w:b/>
          <w:bCs/>
          <w:shadow/>
          <w:sz w:val="22"/>
          <w:szCs w:val="22"/>
          <w:u w:val="single"/>
        </w:rPr>
        <w:t xml:space="preserve">O </w:t>
      </w:r>
      <w:r w:rsidRPr="00A1641E">
        <w:rPr>
          <w:rFonts w:ascii="Arial" w:hAnsi="Arial" w:cs="Arial"/>
          <w:b/>
          <w:bCs/>
          <w:shadow/>
          <w:sz w:val="22"/>
          <w:szCs w:val="22"/>
          <w:u w:val="single"/>
        </w:rPr>
        <w:t xml:space="preserve"> VARIANTE</w:t>
      </w:r>
      <w:r w:rsidR="00F33F4B" w:rsidRPr="00A1641E">
        <w:rPr>
          <w:rFonts w:ascii="Arial" w:hAnsi="Arial" w:cs="Arial"/>
          <w:b/>
          <w:bCs/>
          <w:shadow/>
          <w:sz w:val="22"/>
          <w:szCs w:val="22"/>
          <w:u w:val="single"/>
        </w:rPr>
        <w:t xml:space="preserve"> EN CASO QUE LAS ESPECIFICACIONES TÉCNICAS LO AUTORICEN):</w:t>
      </w:r>
    </w:p>
    <w:p w:rsidR="00744CF4" w:rsidRPr="00A1641E" w:rsidRDefault="00744CF4" w:rsidP="00744CF4">
      <w:pPr>
        <w:pStyle w:val="Textoindependiente"/>
        <w:spacing w:line="240" w:lineRule="auto"/>
        <w:jc w:val="left"/>
        <w:rPr>
          <w:rFonts w:ascii="Arial" w:hAnsi="Arial" w:cs="Arial"/>
          <w:b/>
          <w:sz w:val="22"/>
          <w:szCs w:val="22"/>
        </w:rPr>
      </w:pPr>
    </w:p>
    <w:p w:rsidR="00744CF4" w:rsidRPr="00A1641E" w:rsidRDefault="00FD252F" w:rsidP="00744CF4">
      <w:pPr>
        <w:jc w:val="both"/>
        <w:rPr>
          <w:rFonts w:ascii="Arial" w:hAnsi="Arial" w:cs="Arial"/>
          <w:sz w:val="22"/>
          <w:szCs w:val="22"/>
        </w:rPr>
      </w:pPr>
      <w:r w:rsidRPr="00A1641E">
        <w:rPr>
          <w:rFonts w:ascii="Arial" w:hAnsi="Arial" w:cs="Arial"/>
          <w:sz w:val="22"/>
          <w:szCs w:val="22"/>
        </w:rPr>
        <w:t xml:space="preserve">El que </w:t>
      </w:r>
      <w:proofErr w:type="gramStart"/>
      <w:r w:rsidRPr="00A1641E">
        <w:rPr>
          <w:rFonts w:ascii="Arial" w:hAnsi="Arial" w:cs="Arial"/>
          <w:sz w:val="22"/>
          <w:szCs w:val="22"/>
        </w:rPr>
        <w:t>suscribe .............................................................................</w:t>
      </w:r>
      <w:proofErr w:type="gramEnd"/>
      <w:r w:rsidRPr="00A1641E">
        <w:rPr>
          <w:rFonts w:ascii="Arial" w:hAnsi="Arial" w:cs="Arial"/>
          <w:sz w:val="22"/>
          <w:szCs w:val="22"/>
        </w:rPr>
        <w:t xml:space="preserve"> Documento ……................................. en nombre y representación de la Empresa……………………………………………………………………….con domicilio legal en la Calle…………………………………….…………………N°………..……….Localidad…………………………………............... (Teléfono............................................./ Fax.............................................../ casilla de correo electrónico: …………………………………………. / N° de CUIT............................................./ </w:t>
      </w:r>
      <w:r w:rsidRPr="00A1641E">
        <w:rPr>
          <w:rFonts w:ascii="Arial" w:hAnsi="Arial" w:cs="Arial"/>
          <w:bCs/>
          <w:sz w:val="22"/>
          <w:szCs w:val="22"/>
        </w:rPr>
        <w:t>Número de Beneficiario de Pago del Tesoro Nacional: ……………………………………..</w:t>
      </w:r>
      <w:r w:rsidRPr="00A1641E">
        <w:rPr>
          <w:rFonts w:ascii="Arial" w:hAnsi="Arial" w:cs="Arial"/>
          <w:sz w:val="22"/>
          <w:szCs w:val="22"/>
        </w:rPr>
        <w:t xml:space="preserve">) </w:t>
      </w:r>
      <w:proofErr w:type="gramStart"/>
      <w:r w:rsidRPr="00A1641E">
        <w:rPr>
          <w:rFonts w:ascii="Arial" w:hAnsi="Arial" w:cs="Arial"/>
          <w:sz w:val="22"/>
          <w:szCs w:val="22"/>
        </w:rPr>
        <w:t>y</w:t>
      </w:r>
      <w:proofErr w:type="gramEnd"/>
      <w:r w:rsidRPr="00A1641E">
        <w:rPr>
          <w:rFonts w:ascii="Arial" w:hAnsi="Arial" w:cs="Arial"/>
          <w:sz w:val="22"/>
          <w:szCs w:val="22"/>
        </w:rPr>
        <w:t xml:space="preserve"> </w:t>
      </w:r>
      <w:r w:rsidR="00FB51B1" w:rsidRPr="00A1641E">
        <w:rPr>
          <w:rFonts w:ascii="Arial" w:hAnsi="Arial" w:cs="Arial"/>
          <w:sz w:val="22"/>
          <w:szCs w:val="22"/>
        </w:rPr>
        <w:t>con facultades suficiente</w:t>
      </w:r>
      <w:r w:rsidR="00466D21" w:rsidRPr="00A1641E">
        <w:rPr>
          <w:rFonts w:ascii="Arial" w:hAnsi="Arial" w:cs="Arial"/>
          <w:sz w:val="22"/>
          <w:szCs w:val="22"/>
        </w:rPr>
        <w:t xml:space="preserve">s </w:t>
      </w:r>
      <w:r w:rsidR="00FB51B1" w:rsidRPr="00A1641E">
        <w:rPr>
          <w:rFonts w:ascii="Arial" w:hAnsi="Arial" w:cs="Arial"/>
          <w:sz w:val="22"/>
          <w:szCs w:val="22"/>
        </w:rPr>
        <w:t>para obrar en su nombre, luego de interiorizarse de las condiciones particulares y técnicas que rigen la presente compulsa, cotiza los siguientes precios:</w:t>
      </w:r>
    </w:p>
    <w:p w:rsidR="00744CF4" w:rsidRPr="00A1641E" w:rsidRDefault="00744CF4" w:rsidP="00744CF4">
      <w:pPr>
        <w:pStyle w:val="Textoindependiente21"/>
        <w:spacing w:line="360" w:lineRule="auto"/>
        <w:rPr>
          <w:rFonts w:cs="Arial"/>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16"/>
        <w:gridCol w:w="2276"/>
        <w:gridCol w:w="1309"/>
        <w:gridCol w:w="1365"/>
        <w:gridCol w:w="1672"/>
        <w:gridCol w:w="1577"/>
      </w:tblGrid>
      <w:tr w:rsidR="00C64AD1" w:rsidRPr="00A1641E" w:rsidTr="00BA5EAC">
        <w:tc>
          <w:tcPr>
            <w:tcW w:w="639" w:type="pct"/>
            <w:shd w:val="clear" w:color="auto" w:fill="F2F2F2"/>
            <w:vAlign w:val="center"/>
          </w:tcPr>
          <w:p w:rsidR="00C64AD1" w:rsidRPr="00A1641E" w:rsidRDefault="00C64AD1" w:rsidP="00BA5EAC">
            <w:pPr>
              <w:jc w:val="center"/>
              <w:rPr>
                <w:rFonts w:ascii="Arial" w:hAnsi="Arial" w:cs="Arial"/>
                <w:b/>
                <w:sz w:val="22"/>
                <w:szCs w:val="22"/>
              </w:rPr>
            </w:pPr>
            <w:r w:rsidRPr="00A1641E">
              <w:rPr>
                <w:rFonts w:ascii="Arial" w:hAnsi="Arial" w:cs="Arial"/>
                <w:b/>
                <w:sz w:val="22"/>
                <w:szCs w:val="22"/>
              </w:rPr>
              <w:t>RENGLÓN</w:t>
            </w:r>
          </w:p>
        </w:tc>
        <w:tc>
          <w:tcPr>
            <w:tcW w:w="1213" w:type="pct"/>
            <w:shd w:val="clear" w:color="auto" w:fill="F2F2F2"/>
            <w:vAlign w:val="center"/>
          </w:tcPr>
          <w:p w:rsidR="00C64AD1" w:rsidRPr="00A1641E" w:rsidRDefault="00C64AD1" w:rsidP="00BA5EAC">
            <w:pPr>
              <w:ind w:right="-392"/>
              <w:jc w:val="center"/>
              <w:rPr>
                <w:rFonts w:ascii="Arial" w:hAnsi="Arial" w:cs="Arial"/>
                <w:b/>
                <w:sz w:val="22"/>
                <w:szCs w:val="22"/>
              </w:rPr>
            </w:pPr>
            <w:r w:rsidRPr="00A1641E">
              <w:rPr>
                <w:rFonts w:ascii="Arial" w:hAnsi="Arial" w:cs="Arial"/>
                <w:b/>
                <w:sz w:val="22"/>
                <w:szCs w:val="22"/>
              </w:rPr>
              <w:t>DESCRIPCIÓN</w:t>
            </w:r>
          </w:p>
        </w:tc>
        <w:tc>
          <w:tcPr>
            <w:tcW w:w="704" w:type="pct"/>
            <w:shd w:val="clear" w:color="auto" w:fill="F2F2F2"/>
            <w:vAlign w:val="center"/>
          </w:tcPr>
          <w:p w:rsidR="00C64AD1" w:rsidRPr="00A1641E" w:rsidRDefault="00C64AD1" w:rsidP="00BA5EAC">
            <w:pPr>
              <w:jc w:val="center"/>
              <w:rPr>
                <w:rFonts w:ascii="Arial" w:hAnsi="Arial" w:cs="Arial"/>
                <w:b/>
                <w:sz w:val="22"/>
                <w:szCs w:val="22"/>
              </w:rPr>
            </w:pPr>
            <w:r w:rsidRPr="00A1641E">
              <w:rPr>
                <w:rFonts w:ascii="Arial" w:hAnsi="Arial" w:cs="Arial"/>
                <w:b/>
                <w:sz w:val="22"/>
                <w:szCs w:val="22"/>
              </w:rPr>
              <w:t>UNIDAD DE MEDIDA</w:t>
            </w:r>
          </w:p>
        </w:tc>
        <w:tc>
          <w:tcPr>
            <w:tcW w:w="704" w:type="pct"/>
            <w:shd w:val="clear" w:color="auto" w:fill="F2F2F2"/>
            <w:vAlign w:val="center"/>
          </w:tcPr>
          <w:p w:rsidR="00C64AD1" w:rsidRPr="00A1641E" w:rsidRDefault="00C64AD1" w:rsidP="00BA5EAC">
            <w:pPr>
              <w:jc w:val="center"/>
              <w:rPr>
                <w:rFonts w:ascii="Arial" w:hAnsi="Arial" w:cs="Arial"/>
                <w:b/>
                <w:sz w:val="22"/>
                <w:szCs w:val="22"/>
              </w:rPr>
            </w:pPr>
            <w:r w:rsidRPr="00A1641E">
              <w:rPr>
                <w:rFonts w:ascii="Arial" w:hAnsi="Arial" w:cs="Arial"/>
                <w:b/>
                <w:sz w:val="22"/>
                <w:szCs w:val="22"/>
              </w:rPr>
              <w:t>CANTIDAD</w:t>
            </w:r>
          </w:p>
        </w:tc>
        <w:tc>
          <w:tcPr>
            <w:tcW w:w="895" w:type="pct"/>
            <w:shd w:val="clear" w:color="auto" w:fill="F2F2F2"/>
            <w:vAlign w:val="center"/>
          </w:tcPr>
          <w:p w:rsidR="00C64AD1" w:rsidRPr="00A1641E" w:rsidRDefault="00C64AD1" w:rsidP="00BA5EAC">
            <w:pPr>
              <w:jc w:val="center"/>
              <w:rPr>
                <w:rFonts w:ascii="Arial" w:hAnsi="Arial" w:cs="Arial"/>
                <w:b/>
                <w:sz w:val="22"/>
                <w:szCs w:val="22"/>
              </w:rPr>
            </w:pPr>
            <w:r w:rsidRPr="00A1641E">
              <w:rPr>
                <w:rFonts w:ascii="Arial" w:hAnsi="Arial" w:cs="Arial"/>
                <w:b/>
                <w:sz w:val="22"/>
                <w:szCs w:val="22"/>
              </w:rPr>
              <w:t>PRECIO UNITARIO (IVA INCLUIDO)</w:t>
            </w:r>
          </w:p>
        </w:tc>
        <w:tc>
          <w:tcPr>
            <w:tcW w:w="845" w:type="pct"/>
            <w:shd w:val="clear" w:color="auto" w:fill="F2F2F2"/>
            <w:vAlign w:val="center"/>
          </w:tcPr>
          <w:p w:rsidR="00C64AD1" w:rsidRPr="00A1641E" w:rsidRDefault="00C64AD1" w:rsidP="00BA5EAC">
            <w:pPr>
              <w:jc w:val="center"/>
              <w:rPr>
                <w:rFonts w:ascii="Arial" w:hAnsi="Arial" w:cs="Arial"/>
                <w:b/>
                <w:sz w:val="22"/>
                <w:szCs w:val="22"/>
              </w:rPr>
            </w:pPr>
            <w:r w:rsidRPr="00A1641E">
              <w:rPr>
                <w:rFonts w:ascii="Arial" w:hAnsi="Arial" w:cs="Arial"/>
                <w:b/>
                <w:sz w:val="22"/>
                <w:szCs w:val="22"/>
              </w:rPr>
              <w:t>PRECIO TOTAL (IVA INCLUIDO)</w:t>
            </w:r>
          </w:p>
        </w:tc>
      </w:tr>
      <w:tr w:rsidR="00C64AD1" w:rsidRPr="00A1641E" w:rsidTr="00BA5EAC">
        <w:trPr>
          <w:trHeight w:val="661"/>
        </w:trPr>
        <w:tc>
          <w:tcPr>
            <w:tcW w:w="639" w:type="pct"/>
            <w:vAlign w:val="center"/>
          </w:tcPr>
          <w:p w:rsidR="00C64AD1" w:rsidRPr="00A1641E" w:rsidRDefault="00C64AD1" w:rsidP="00BA5EAC">
            <w:pPr>
              <w:jc w:val="center"/>
              <w:rPr>
                <w:rFonts w:ascii="Arial" w:hAnsi="Arial" w:cs="Arial"/>
                <w:sz w:val="22"/>
                <w:szCs w:val="22"/>
                <w:lang w:val="es-AR"/>
              </w:rPr>
            </w:pPr>
            <w:r w:rsidRPr="00A1641E">
              <w:rPr>
                <w:rFonts w:ascii="Arial" w:hAnsi="Arial" w:cs="Arial"/>
                <w:sz w:val="22"/>
                <w:szCs w:val="22"/>
                <w:lang w:val="es-AR"/>
              </w:rPr>
              <w:t>1</w:t>
            </w:r>
          </w:p>
        </w:tc>
        <w:tc>
          <w:tcPr>
            <w:tcW w:w="1213" w:type="pct"/>
            <w:vAlign w:val="center"/>
          </w:tcPr>
          <w:p w:rsidR="00C64AD1" w:rsidRPr="00A1641E" w:rsidRDefault="00C64AD1" w:rsidP="00BA5EAC">
            <w:pPr>
              <w:jc w:val="center"/>
              <w:rPr>
                <w:rFonts w:ascii="Arial" w:hAnsi="Arial" w:cs="Arial"/>
                <w:sz w:val="22"/>
                <w:szCs w:val="22"/>
                <w:lang w:val="es-AR"/>
              </w:rPr>
            </w:pPr>
          </w:p>
        </w:tc>
        <w:tc>
          <w:tcPr>
            <w:tcW w:w="704" w:type="pct"/>
            <w:vAlign w:val="center"/>
          </w:tcPr>
          <w:p w:rsidR="00C64AD1" w:rsidRPr="00A1641E" w:rsidRDefault="00C64AD1" w:rsidP="00BA5EAC">
            <w:pPr>
              <w:jc w:val="center"/>
              <w:rPr>
                <w:rFonts w:ascii="Arial" w:hAnsi="Arial" w:cs="Arial"/>
                <w:sz w:val="22"/>
                <w:szCs w:val="22"/>
              </w:rPr>
            </w:pPr>
          </w:p>
        </w:tc>
        <w:tc>
          <w:tcPr>
            <w:tcW w:w="704" w:type="pct"/>
            <w:vAlign w:val="center"/>
          </w:tcPr>
          <w:p w:rsidR="00C64AD1" w:rsidRPr="00A1641E" w:rsidRDefault="00C64AD1" w:rsidP="00BA5EAC">
            <w:pPr>
              <w:jc w:val="center"/>
              <w:rPr>
                <w:rFonts w:ascii="Arial" w:hAnsi="Arial" w:cs="Arial"/>
                <w:sz w:val="22"/>
                <w:szCs w:val="22"/>
              </w:rPr>
            </w:pPr>
          </w:p>
        </w:tc>
        <w:tc>
          <w:tcPr>
            <w:tcW w:w="895" w:type="pct"/>
            <w:vAlign w:val="center"/>
          </w:tcPr>
          <w:p w:rsidR="00C64AD1" w:rsidRPr="00A1641E" w:rsidRDefault="00C64AD1" w:rsidP="00BA5EAC">
            <w:pPr>
              <w:rPr>
                <w:rFonts w:ascii="Arial" w:hAnsi="Arial" w:cs="Arial"/>
                <w:sz w:val="22"/>
                <w:szCs w:val="22"/>
              </w:rPr>
            </w:pPr>
          </w:p>
          <w:p w:rsidR="00C64AD1" w:rsidRPr="00A1641E" w:rsidRDefault="00C64AD1" w:rsidP="00BA5EAC">
            <w:pPr>
              <w:rPr>
                <w:rFonts w:ascii="Arial" w:hAnsi="Arial" w:cs="Arial"/>
                <w:sz w:val="22"/>
                <w:szCs w:val="22"/>
              </w:rPr>
            </w:pPr>
            <w:r w:rsidRPr="00A1641E">
              <w:rPr>
                <w:rFonts w:ascii="Arial" w:hAnsi="Arial" w:cs="Arial"/>
                <w:sz w:val="22"/>
                <w:szCs w:val="22"/>
              </w:rPr>
              <w:t>$</w:t>
            </w:r>
          </w:p>
        </w:tc>
        <w:tc>
          <w:tcPr>
            <w:tcW w:w="845" w:type="pct"/>
            <w:vAlign w:val="center"/>
          </w:tcPr>
          <w:p w:rsidR="00C64AD1" w:rsidRPr="00A1641E" w:rsidRDefault="00C64AD1" w:rsidP="00BA5EAC">
            <w:pPr>
              <w:rPr>
                <w:rFonts w:ascii="Arial" w:hAnsi="Arial" w:cs="Arial"/>
                <w:sz w:val="22"/>
                <w:szCs w:val="22"/>
              </w:rPr>
            </w:pPr>
          </w:p>
          <w:p w:rsidR="00C64AD1" w:rsidRPr="00A1641E" w:rsidRDefault="00C64AD1" w:rsidP="00BA5EAC">
            <w:pPr>
              <w:rPr>
                <w:rFonts w:ascii="Arial" w:hAnsi="Arial" w:cs="Arial"/>
                <w:sz w:val="22"/>
                <w:szCs w:val="22"/>
              </w:rPr>
            </w:pPr>
            <w:r w:rsidRPr="00A1641E">
              <w:rPr>
                <w:rFonts w:ascii="Arial" w:hAnsi="Arial" w:cs="Arial"/>
                <w:sz w:val="22"/>
                <w:szCs w:val="22"/>
              </w:rPr>
              <w:t>$</w:t>
            </w:r>
          </w:p>
        </w:tc>
      </w:tr>
      <w:tr w:rsidR="00C64AD1" w:rsidRPr="00A1641E" w:rsidTr="00BA5EAC">
        <w:trPr>
          <w:trHeight w:val="661"/>
        </w:trPr>
        <w:tc>
          <w:tcPr>
            <w:tcW w:w="639" w:type="pct"/>
            <w:tcBorders>
              <w:bottom w:val="single" w:sz="4" w:space="0" w:color="auto"/>
            </w:tcBorders>
            <w:vAlign w:val="center"/>
          </w:tcPr>
          <w:p w:rsidR="00C64AD1" w:rsidRPr="00A1641E" w:rsidRDefault="00C64AD1" w:rsidP="00BA5EAC">
            <w:pPr>
              <w:jc w:val="center"/>
              <w:rPr>
                <w:rFonts w:ascii="Arial" w:hAnsi="Arial" w:cs="Arial"/>
                <w:sz w:val="22"/>
                <w:szCs w:val="22"/>
                <w:lang w:val="es-AR"/>
              </w:rPr>
            </w:pPr>
            <w:r w:rsidRPr="00A1641E">
              <w:rPr>
                <w:rFonts w:ascii="Arial" w:hAnsi="Arial" w:cs="Arial"/>
                <w:sz w:val="22"/>
                <w:szCs w:val="22"/>
                <w:lang w:val="es-AR"/>
              </w:rPr>
              <w:t>2</w:t>
            </w:r>
          </w:p>
        </w:tc>
        <w:tc>
          <w:tcPr>
            <w:tcW w:w="1213" w:type="pct"/>
            <w:tcBorders>
              <w:bottom w:val="single" w:sz="4" w:space="0" w:color="auto"/>
            </w:tcBorders>
            <w:vAlign w:val="center"/>
          </w:tcPr>
          <w:p w:rsidR="00C64AD1" w:rsidRPr="00A1641E" w:rsidRDefault="00C64AD1" w:rsidP="00BA5EAC">
            <w:pPr>
              <w:jc w:val="center"/>
              <w:rPr>
                <w:rFonts w:ascii="Arial" w:hAnsi="Arial" w:cs="Arial"/>
                <w:sz w:val="22"/>
                <w:szCs w:val="22"/>
                <w:lang w:val="es-AR"/>
              </w:rPr>
            </w:pPr>
          </w:p>
        </w:tc>
        <w:tc>
          <w:tcPr>
            <w:tcW w:w="704" w:type="pct"/>
            <w:tcBorders>
              <w:bottom w:val="single" w:sz="4" w:space="0" w:color="auto"/>
            </w:tcBorders>
            <w:vAlign w:val="center"/>
          </w:tcPr>
          <w:p w:rsidR="00C64AD1" w:rsidRPr="00A1641E" w:rsidRDefault="00C64AD1" w:rsidP="00BA5EAC">
            <w:pPr>
              <w:jc w:val="center"/>
              <w:rPr>
                <w:rFonts w:ascii="Arial" w:hAnsi="Arial" w:cs="Arial"/>
                <w:sz w:val="22"/>
                <w:szCs w:val="22"/>
              </w:rPr>
            </w:pPr>
          </w:p>
        </w:tc>
        <w:tc>
          <w:tcPr>
            <w:tcW w:w="704" w:type="pct"/>
            <w:tcBorders>
              <w:bottom w:val="single" w:sz="4" w:space="0" w:color="auto"/>
            </w:tcBorders>
            <w:vAlign w:val="center"/>
          </w:tcPr>
          <w:p w:rsidR="00C64AD1" w:rsidRPr="00A1641E" w:rsidRDefault="00C64AD1" w:rsidP="00BA5EAC">
            <w:pPr>
              <w:jc w:val="center"/>
              <w:rPr>
                <w:rFonts w:ascii="Arial" w:hAnsi="Arial" w:cs="Arial"/>
                <w:sz w:val="22"/>
                <w:szCs w:val="22"/>
              </w:rPr>
            </w:pPr>
          </w:p>
        </w:tc>
        <w:tc>
          <w:tcPr>
            <w:tcW w:w="895" w:type="pct"/>
            <w:tcBorders>
              <w:bottom w:val="single" w:sz="4" w:space="0" w:color="auto"/>
            </w:tcBorders>
            <w:vAlign w:val="center"/>
          </w:tcPr>
          <w:p w:rsidR="00C64AD1" w:rsidRPr="00A1641E" w:rsidRDefault="00C64AD1" w:rsidP="00BA5EAC">
            <w:pPr>
              <w:rPr>
                <w:rFonts w:ascii="Arial" w:hAnsi="Arial" w:cs="Arial"/>
                <w:sz w:val="22"/>
                <w:szCs w:val="22"/>
              </w:rPr>
            </w:pPr>
            <w:r w:rsidRPr="00A1641E">
              <w:rPr>
                <w:rFonts w:ascii="Arial" w:hAnsi="Arial" w:cs="Arial"/>
                <w:sz w:val="22"/>
                <w:szCs w:val="22"/>
              </w:rPr>
              <w:t>$</w:t>
            </w:r>
          </w:p>
        </w:tc>
        <w:tc>
          <w:tcPr>
            <w:tcW w:w="845" w:type="pct"/>
            <w:tcBorders>
              <w:bottom w:val="single" w:sz="4" w:space="0" w:color="auto"/>
            </w:tcBorders>
            <w:vAlign w:val="center"/>
          </w:tcPr>
          <w:p w:rsidR="00C64AD1" w:rsidRPr="00A1641E" w:rsidRDefault="00C64AD1" w:rsidP="00BA5EAC">
            <w:pPr>
              <w:rPr>
                <w:rFonts w:ascii="Arial" w:hAnsi="Arial" w:cs="Arial"/>
                <w:sz w:val="22"/>
                <w:szCs w:val="22"/>
              </w:rPr>
            </w:pPr>
            <w:r w:rsidRPr="00A1641E">
              <w:rPr>
                <w:rFonts w:ascii="Arial" w:hAnsi="Arial" w:cs="Arial"/>
                <w:sz w:val="22"/>
                <w:szCs w:val="22"/>
              </w:rPr>
              <w:t>$</w:t>
            </w:r>
          </w:p>
        </w:tc>
      </w:tr>
      <w:tr w:rsidR="00C64AD1" w:rsidRPr="00A1641E" w:rsidTr="00BA5EAC">
        <w:trPr>
          <w:trHeight w:val="283"/>
        </w:trPr>
        <w:tc>
          <w:tcPr>
            <w:tcW w:w="639" w:type="pct"/>
            <w:tcBorders>
              <w:top w:val="single" w:sz="4" w:space="0" w:color="auto"/>
              <w:left w:val="single" w:sz="4" w:space="0" w:color="auto"/>
              <w:bottom w:val="single" w:sz="4" w:space="0" w:color="auto"/>
              <w:right w:val="single" w:sz="4" w:space="0" w:color="auto"/>
            </w:tcBorders>
            <w:shd w:val="clear" w:color="auto" w:fill="F2F2F2"/>
          </w:tcPr>
          <w:p w:rsidR="00C64AD1" w:rsidRPr="00A1641E" w:rsidRDefault="00C64AD1" w:rsidP="00BA5EAC">
            <w:pPr>
              <w:jc w:val="center"/>
              <w:rPr>
                <w:rFonts w:ascii="Arial" w:hAnsi="Arial" w:cs="Arial"/>
                <w:sz w:val="22"/>
                <w:szCs w:val="22"/>
              </w:rPr>
            </w:pPr>
          </w:p>
        </w:tc>
        <w:tc>
          <w:tcPr>
            <w:tcW w:w="3516" w:type="pct"/>
            <w:gridSpan w:val="4"/>
            <w:tcBorders>
              <w:top w:val="single" w:sz="4" w:space="0" w:color="auto"/>
              <w:left w:val="single" w:sz="4" w:space="0" w:color="auto"/>
              <w:bottom w:val="single" w:sz="4" w:space="0" w:color="auto"/>
              <w:right w:val="single" w:sz="4" w:space="0" w:color="auto"/>
            </w:tcBorders>
            <w:shd w:val="clear" w:color="auto" w:fill="F2F2F2"/>
          </w:tcPr>
          <w:p w:rsidR="00C64AD1" w:rsidRPr="00A1641E" w:rsidRDefault="00C64AD1" w:rsidP="00BA5EAC">
            <w:pPr>
              <w:jc w:val="center"/>
              <w:rPr>
                <w:rFonts w:ascii="Arial" w:hAnsi="Arial" w:cs="Arial"/>
                <w:sz w:val="22"/>
                <w:szCs w:val="22"/>
              </w:rPr>
            </w:pPr>
            <w:r w:rsidRPr="00A1641E">
              <w:rPr>
                <w:rFonts w:ascii="Arial" w:hAnsi="Arial" w:cs="Arial"/>
                <w:sz w:val="22"/>
                <w:szCs w:val="22"/>
              </w:rPr>
              <w:t>MONTO TOTAL OFERTADO</w:t>
            </w:r>
          </w:p>
        </w:tc>
        <w:tc>
          <w:tcPr>
            <w:tcW w:w="845" w:type="pct"/>
            <w:tcBorders>
              <w:top w:val="single" w:sz="4" w:space="0" w:color="auto"/>
              <w:left w:val="single" w:sz="4" w:space="0" w:color="auto"/>
              <w:bottom w:val="single" w:sz="4" w:space="0" w:color="auto"/>
              <w:right w:val="single" w:sz="4" w:space="0" w:color="auto"/>
            </w:tcBorders>
            <w:shd w:val="clear" w:color="auto" w:fill="F2F2F2"/>
          </w:tcPr>
          <w:p w:rsidR="00C64AD1" w:rsidRPr="00A1641E" w:rsidRDefault="00C64AD1" w:rsidP="00BA5EAC">
            <w:pPr>
              <w:jc w:val="both"/>
              <w:rPr>
                <w:rFonts w:ascii="Arial" w:hAnsi="Arial" w:cs="Arial"/>
                <w:sz w:val="22"/>
                <w:szCs w:val="22"/>
              </w:rPr>
            </w:pPr>
            <w:r w:rsidRPr="00A1641E">
              <w:rPr>
                <w:rFonts w:ascii="Arial" w:hAnsi="Arial" w:cs="Arial"/>
                <w:sz w:val="22"/>
                <w:szCs w:val="22"/>
              </w:rPr>
              <w:t>$</w:t>
            </w:r>
          </w:p>
        </w:tc>
      </w:tr>
      <w:tr w:rsidR="00C64AD1" w:rsidRPr="00A1641E" w:rsidTr="00BA5EAC">
        <w:trPr>
          <w:trHeight w:val="283"/>
        </w:trPr>
        <w:tc>
          <w:tcPr>
            <w:tcW w:w="639" w:type="pct"/>
            <w:tcBorders>
              <w:top w:val="single" w:sz="4" w:space="0" w:color="auto"/>
              <w:left w:val="nil"/>
              <w:bottom w:val="nil"/>
              <w:right w:val="nil"/>
            </w:tcBorders>
          </w:tcPr>
          <w:p w:rsidR="00C64AD1" w:rsidRPr="00A1641E" w:rsidRDefault="00C64AD1" w:rsidP="00BA5EAC">
            <w:pPr>
              <w:jc w:val="center"/>
              <w:rPr>
                <w:rFonts w:ascii="Arial" w:hAnsi="Arial" w:cs="Arial"/>
                <w:sz w:val="22"/>
                <w:szCs w:val="22"/>
              </w:rPr>
            </w:pPr>
          </w:p>
        </w:tc>
        <w:tc>
          <w:tcPr>
            <w:tcW w:w="3516" w:type="pct"/>
            <w:gridSpan w:val="4"/>
            <w:tcBorders>
              <w:top w:val="single" w:sz="4" w:space="0" w:color="auto"/>
              <w:left w:val="nil"/>
              <w:bottom w:val="nil"/>
              <w:right w:val="nil"/>
            </w:tcBorders>
          </w:tcPr>
          <w:p w:rsidR="00C64AD1" w:rsidRPr="00A1641E" w:rsidRDefault="00C64AD1" w:rsidP="00BA5EAC">
            <w:pPr>
              <w:jc w:val="center"/>
              <w:rPr>
                <w:rFonts w:ascii="Arial" w:hAnsi="Arial" w:cs="Arial"/>
                <w:sz w:val="22"/>
                <w:szCs w:val="22"/>
              </w:rPr>
            </w:pPr>
          </w:p>
        </w:tc>
        <w:tc>
          <w:tcPr>
            <w:tcW w:w="845" w:type="pct"/>
            <w:tcBorders>
              <w:top w:val="single" w:sz="4" w:space="0" w:color="auto"/>
              <w:left w:val="nil"/>
              <w:bottom w:val="nil"/>
              <w:right w:val="nil"/>
            </w:tcBorders>
          </w:tcPr>
          <w:p w:rsidR="00C64AD1" w:rsidRPr="00A1641E" w:rsidRDefault="00C64AD1" w:rsidP="00BA5EAC">
            <w:pPr>
              <w:jc w:val="both"/>
              <w:rPr>
                <w:rFonts w:ascii="Arial" w:hAnsi="Arial" w:cs="Arial"/>
                <w:sz w:val="22"/>
                <w:szCs w:val="22"/>
              </w:rPr>
            </w:pPr>
          </w:p>
        </w:tc>
      </w:tr>
    </w:tbl>
    <w:p w:rsidR="00744CF4" w:rsidRPr="00A1641E" w:rsidRDefault="00744CF4" w:rsidP="00744CF4">
      <w:pPr>
        <w:pBdr>
          <w:top w:val="single" w:sz="6" w:space="4" w:color="000000"/>
          <w:left w:val="single" w:sz="6" w:space="5" w:color="000000"/>
          <w:bottom w:val="single" w:sz="6" w:space="4" w:color="000000"/>
          <w:right w:val="single" w:sz="6" w:space="1" w:color="000000"/>
        </w:pBdr>
        <w:tabs>
          <w:tab w:val="left" w:pos="1560"/>
        </w:tabs>
        <w:jc w:val="center"/>
        <w:rPr>
          <w:rFonts w:ascii="Arial" w:hAnsi="Arial" w:cs="Arial"/>
          <w:sz w:val="22"/>
          <w:szCs w:val="22"/>
        </w:rPr>
      </w:pPr>
      <w:r w:rsidRPr="00A1641E">
        <w:rPr>
          <w:rFonts w:ascii="Arial" w:hAnsi="Arial" w:cs="Arial"/>
          <w:b/>
          <w:sz w:val="22"/>
          <w:szCs w:val="22"/>
        </w:rPr>
        <w:t>IMPORTANTE</w:t>
      </w:r>
      <w:r w:rsidRPr="00A1641E">
        <w:rPr>
          <w:rFonts w:ascii="Arial" w:hAnsi="Arial" w:cs="Arial"/>
          <w:sz w:val="22"/>
          <w:szCs w:val="22"/>
        </w:rPr>
        <w:t xml:space="preserve">: </w:t>
      </w:r>
      <w:r w:rsidRPr="00A1641E">
        <w:rPr>
          <w:rFonts w:ascii="Arial" w:hAnsi="Arial" w:cs="Arial"/>
          <w:b/>
          <w:sz w:val="22"/>
          <w:szCs w:val="22"/>
        </w:rPr>
        <w:t>Se admitirán únicamente cotizaciones con DOS (2) decimales</w:t>
      </w:r>
    </w:p>
    <w:p w:rsidR="00744CF4" w:rsidRPr="00A1641E" w:rsidRDefault="00744CF4" w:rsidP="00744CF4">
      <w:pPr>
        <w:jc w:val="both"/>
        <w:rPr>
          <w:rFonts w:ascii="Arial" w:hAnsi="Arial" w:cs="Arial"/>
          <w:sz w:val="22"/>
          <w:szCs w:val="22"/>
        </w:rPr>
      </w:pPr>
    </w:p>
    <w:p w:rsidR="00744CF4" w:rsidRPr="00A1641E" w:rsidRDefault="00744CF4" w:rsidP="00744CF4">
      <w:pPr>
        <w:jc w:val="both"/>
        <w:rPr>
          <w:rFonts w:ascii="Arial" w:hAnsi="Arial" w:cs="Arial"/>
          <w:sz w:val="22"/>
          <w:szCs w:val="22"/>
        </w:rPr>
      </w:pPr>
    </w:p>
    <w:p w:rsidR="00744CF4" w:rsidRPr="00A1641E" w:rsidRDefault="00FD252F" w:rsidP="00597C0A">
      <w:pPr>
        <w:jc w:val="both"/>
        <w:outlineLvl w:val="0"/>
        <w:rPr>
          <w:rFonts w:ascii="Arial" w:hAnsi="Arial" w:cs="Arial"/>
          <w:sz w:val="22"/>
          <w:szCs w:val="22"/>
        </w:rPr>
      </w:pPr>
      <w:r w:rsidRPr="00A1641E">
        <w:rPr>
          <w:rFonts w:ascii="Arial" w:hAnsi="Arial" w:cs="Arial"/>
          <w:sz w:val="22"/>
          <w:szCs w:val="22"/>
        </w:rPr>
        <w:t>SON PESOS………………………………...………………………………………………………………………....................................................................................................................................................................................</w:t>
      </w:r>
      <w:r w:rsidR="00FB51B1" w:rsidRPr="00A1641E">
        <w:rPr>
          <w:rFonts w:ascii="Arial" w:hAnsi="Arial" w:cs="Arial"/>
          <w:sz w:val="22"/>
          <w:szCs w:val="22"/>
        </w:rPr>
        <w:t>..........................................................................................................................................................</w:t>
      </w:r>
    </w:p>
    <w:p w:rsidR="00231004" w:rsidRPr="00A1641E" w:rsidRDefault="00231004" w:rsidP="00744CF4">
      <w:pPr>
        <w:jc w:val="both"/>
        <w:rPr>
          <w:rFonts w:ascii="Arial" w:hAnsi="Arial" w:cs="Arial"/>
          <w:sz w:val="22"/>
          <w:szCs w:val="22"/>
        </w:rPr>
      </w:pPr>
    </w:p>
    <w:p w:rsidR="00231004" w:rsidRPr="00A1641E" w:rsidRDefault="00FD252F" w:rsidP="00231004">
      <w:pPr>
        <w:jc w:val="both"/>
        <w:rPr>
          <w:rFonts w:ascii="Arial" w:hAnsi="Arial" w:cs="Arial"/>
          <w:sz w:val="22"/>
          <w:szCs w:val="22"/>
        </w:rPr>
      </w:pPr>
      <w:r w:rsidRPr="00A1641E">
        <w:rPr>
          <w:rFonts w:ascii="Arial" w:hAnsi="Arial" w:cs="Arial"/>
          <w:sz w:val="22"/>
          <w:szCs w:val="22"/>
        </w:rPr>
        <w:t>La Oferta será presentada en la moneda indicada en las Especificaciones Técnicas debiendo incluir todos los gravámenes correspondientes.</w:t>
      </w:r>
    </w:p>
    <w:p w:rsidR="00231004" w:rsidRPr="00A1641E" w:rsidRDefault="00231004" w:rsidP="00231004">
      <w:pPr>
        <w:jc w:val="both"/>
        <w:rPr>
          <w:rFonts w:ascii="Arial" w:hAnsi="Arial" w:cs="Arial"/>
          <w:sz w:val="22"/>
          <w:szCs w:val="22"/>
        </w:rPr>
      </w:pPr>
    </w:p>
    <w:p w:rsidR="00231004" w:rsidRPr="00A1641E" w:rsidRDefault="00FD252F" w:rsidP="00231004">
      <w:pPr>
        <w:jc w:val="both"/>
        <w:rPr>
          <w:rFonts w:ascii="Arial" w:hAnsi="Arial" w:cs="Arial"/>
          <w:b/>
          <w:sz w:val="22"/>
          <w:szCs w:val="22"/>
        </w:rPr>
      </w:pPr>
      <w:r w:rsidRPr="00A1641E">
        <w:rPr>
          <w:rFonts w:ascii="Arial" w:hAnsi="Arial" w:cs="Arial"/>
          <w:b/>
          <w:sz w:val="22"/>
          <w:szCs w:val="22"/>
        </w:rPr>
        <w:t>La Oferta deberá especificar con el mayor grado de detalle las características de los servicios a proveer, acompañando folletos técnicos y cualquier otro detalle que pueda servir para una mejor evaluación de su oferta.</w:t>
      </w:r>
    </w:p>
    <w:p w:rsidR="00231004" w:rsidRPr="00A1641E" w:rsidRDefault="00231004" w:rsidP="00231004">
      <w:pPr>
        <w:jc w:val="both"/>
        <w:rPr>
          <w:rFonts w:ascii="Arial" w:hAnsi="Arial" w:cs="Arial"/>
          <w:sz w:val="22"/>
          <w:szCs w:val="22"/>
        </w:rPr>
      </w:pPr>
    </w:p>
    <w:p w:rsidR="00231004" w:rsidRPr="00A1641E" w:rsidRDefault="00FD252F" w:rsidP="00231004">
      <w:pPr>
        <w:jc w:val="both"/>
        <w:rPr>
          <w:rFonts w:ascii="Arial" w:hAnsi="Arial" w:cs="Arial"/>
          <w:sz w:val="22"/>
          <w:szCs w:val="22"/>
        </w:rPr>
      </w:pPr>
      <w:r w:rsidRPr="00A1641E">
        <w:rPr>
          <w:rFonts w:ascii="Arial" w:hAnsi="Arial" w:cs="Arial"/>
          <w:sz w:val="22"/>
          <w:szCs w:val="22"/>
        </w:rPr>
        <w:t>Toda la documentación debe presentarse firmada por representante legal que acredite facultades legales para obligar a la firma.</w:t>
      </w:r>
    </w:p>
    <w:p w:rsidR="0081243C" w:rsidRPr="00A1641E" w:rsidRDefault="0081243C" w:rsidP="0081243C">
      <w:pPr>
        <w:pBdr>
          <w:top w:val="single" w:sz="6" w:space="0" w:color="000000"/>
          <w:left w:val="single" w:sz="6" w:space="1" w:color="000000"/>
          <w:bottom w:val="single" w:sz="6" w:space="0" w:color="000000"/>
          <w:right w:val="single" w:sz="6" w:space="0" w:color="000000"/>
        </w:pBdr>
        <w:jc w:val="both"/>
        <w:rPr>
          <w:rFonts w:ascii="Arial" w:hAnsi="Arial" w:cs="Arial"/>
          <w:b/>
          <w:sz w:val="22"/>
          <w:szCs w:val="22"/>
        </w:rPr>
      </w:pPr>
    </w:p>
    <w:p w:rsidR="0081243C" w:rsidRPr="00A1641E" w:rsidRDefault="00FD252F" w:rsidP="00FB51B1">
      <w:pPr>
        <w:pBdr>
          <w:top w:val="single" w:sz="6" w:space="0" w:color="000000"/>
          <w:left w:val="single" w:sz="6" w:space="1" w:color="000000"/>
          <w:bottom w:val="single" w:sz="6" w:space="0" w:color="000000"/>
          <w:right w:val="single" w:sz="6" w:space="0" w:color="000000"/>
        </w:pBdr>
        <w:jc w:val="both"/>
        <w:outlineLvl w:val="0"/>
        <w:rPr>
          <w:rFonts w:ascii="Arial" w:hAnsi="Arial" w:cs="Arial"/>
          <w:b/>
          <w:sz w:val="22"/>
          <w:szCs w:val="22"/>
        </w:rPr>
      </w:pPr>
      <w:r w:rsidRPr="00A1641E">
        <w:rPr>
          <w:rFonts w:ascii="Arial" w:hAnsi="Arial" w:cs="Arial"/>
          <w:b/>
          <w:sz w:val="22"/>
          <w:szCs w:val="22"/>
        </w:rPr>
        <w:t>Firma del oferente:</w:t>
      </w:r>
    </w:p>
    <w:p w:rsidR="0081243C" w:rsidRPr="00A1641E" w:rsidRDefault="0081243C" w:rsidP="0081243C">
      <w:pPr>
        <w:pBdr>
          <w:top w:val="single" w:sz="6" w:space="0" w:color="000000"/>
          <w:left w:val="single" w:sz="6" w:space="1" w:color="000000"/>
          <w:bottom w:val="single" w:sz="6" w:space="0" w:color="000000"/>
          <w:right w:val="single" w:sz="6" w:space="0" w:color="000000"/>
        </w:pBdr>
        <w:jc w:val="both"/>
        <w:rPr>
          <w:rFonts w:ascii="Arial" w:hAnsi="Arial" w:cs="Arial"/>
          <w:b/>
          <w:sz w:val="22"/>
          <w:szCs w:val="22"/>
        </w:rPr>
      </w:pPr>
    </w:p>
    <w:p w:rsidR="0081243C" w:rsidRPr="00A1641E" w:rsidRDefault="0081243C" w:rsidP="0081243C">
      <w:pPr>
        <w:pBdr>
          <w:top w:val="single" w:sz="6" w:space="0" w:color="000000"/>
          <w:left w:val="single" w:sz="6" w:space="1" w:color="000000"/>
          <w:bottom w:val="single" w:sz="6" w:space="0" w:color="000000"/>
          <w:right w:val="single" w:sz="6" w:space="0" w:color="000000"/>
        </w:pBdr>
        <w:jc w:val="both"/>
        <w:rPr>
          <w:rFonts w:ascii="Arial" w:hAnsi="Arial" w:cs="Arial"/>
          <w:b/>
          <w:sz w:val="22"/>
          <w:szCs w:val="22"/>
        </w:rPr>
      </w:pPr>
    </w:p>
    <w:p w:rsidR="0081243C" w:rsidRPr="00A1641E" w:rsidRDefault="00FD252F" w:rsidP="00FB51B1">
      <w:pPr>
        <w:pBdr>
          <w:top w:val="single" w:sz="6" w:space="0" w:color="000000"/>
          <w:left w:val="single" w:sz="6" w:space="1" w:color="000000"/>
          <w:bottom w:val="single" w:sz="6" w:space="0" w:color="000000"/>
          <w:right w:val="single" w:sz="6" w:space="0" w:color="000000"/>
        </w:pBdr>
        <w:jc w:val="both"/>
        <w:outlineLvl w:val="0"/>
        <w:rPr>
          <w:rFonts w:ascii="Arial" w:hAnsi="Arial" w:cs="Arial"/>
          <w:b/>
          <w:sz w:val="22"/>
          <w:szCs w:val="22"/>
        </w:rPr>
      </w:pPr>
      <w:r w:rsidRPr="00A1641E">
        <w:rPr>
          <w:rFonts w:ascii="Arial" w:hAnsi="Arial" w:cs="Arial"/>
          <w:b/>
          <w:sz w:val="22"/>
          <w:szCs w:val="22"/>
        </w:rPr>
        <w:t>Aclaración:</w:t>
      </w:r>
    </w:p>
    <w:p w:rsidR="0081243C" w:rsidRPr="00A1641E" w:rsidRDefault="0081243C" w:rsidP="0081243C">
      <w:pPr>
        <w:pBdr>
          <w:top w:val="single" w:sz="6" w:space="0" w:color="000000"/>
          <w:left w:val="single" w:sz="6" w:space="1" w:color="000000"/>
          <w:bottom w:val="single" w:sz="6" w:space="0" w:color="000000"/>
          <w:right w:val="single" w:sz="6" w:space="0" w:color="000000"/>
        </w:pBdr>
        <w:jc w:val="both"/>
        <w:rPr>
          <w:rFonts w:ascii="Arial" w:hAnsi="Arial" w:cs="Arial"/>
          <w:b/>
          <w:sz w:val="22"/>
          <w:szCs w:val="22"/>
        </w:rPr>
      </w:pPr>
    </w:p>
    <w:p w:rsidR="00744CF4" w:rsidRPr="00A1641E" w:rsidRDefault="00744CF4">
      <w:pPr>
        <w:suppressAutoHyphens w:val="0"/>
        <w:rPr>
          <w:rFonts w:ascii="Arial" w:hAnsi="Arial" w:cs="Arial"/>
          <w:sz w:val="22"/>
          <w:szCs w:val="22"/>
        </w:rPr>
      </w:pPr>
    </w:p>
    <w:p w:rsidR="00C71CAE" w:rsidRPr="00A1641E" w:rsidRDefault="00FD252F">
      <w:pPr>
        <w:suppressAutoHyphens w:val="0"/>
        <w:rPr>
          <w:rFonts w:ascii="Arial" w:hAnsi="Arial" w:cs="Arial"/>
          <w:sz w:val="22"/>
          <w:szCs w:val="22"/>
        </w:rPr>
      </w:pPr>
      <w:r w:rsidRPr="00A1641E">
        <w:rPr>
          <w:rFonts w:ascii="Arial" w:hAnsi="Arial" w:cs="Arial"/>
          <w:sz w:val="22"/>
          <w:szCs w:val="22"/>
        </w:rPr>
        <w:lastRenderedPageBreak/>
        <w:br w:type="page"/>
      </w:r>
    </w:p>
    <w:p w:rsidR="00C71CAE" w:rsidRPr="00A1641E" w:rsidRDefault="00FD252F" w:rsidP="00C71CAE">
      <w:pPr>
        <w:suppressAutoHyphens w:val="0"/>
        <w:jc w:val="right"/>
        <w:rPr>
          <w:rFonts w:ascii="Arial" w:hAnsi="Arial" w:cs="Arial"/>
          <w:sz w:val="22"/>
          <w:szCs w:val="22"/>
        </w:rPr>
      </w:pPr>
      <w:r w:rsidRPr="00A1641E">
        <w:rPr>
          <w:rFonts w:ascii="Arial" w:hAnsi="Arial" w:cs="Arial"/>
          <w:sz w:val="22"/>
          <w:szCs w:val="22"/>
        </w:rPr>
        <w:lastRenderedPageBreak/>
        <w:t>ANEXO I</w:t>
      </w:r>
    </w:p>
    <w:p w:rsidR="00B45516" w:rsidRPr="00A1641E" w:rsidRDefault="00B45516" w:rsidP="00C71CAE">
      <w:pPr>
        <w:suppressAutoHyphens w:val="0"/>
        <w:jc w:val="right"/>
        <w:rPr>
          <w:rFonts w:ascii="Arial" w:hAnsi="Arial" w:cs="Arial"/>
          <w:sz w:val="22"/>
          <w:szCs w:val="22"/>
        </w:rPr>
      </w:pPr>
    </w:p>
    <w:tbl>
      <w:tblPr>
        <w:tblpPr w:leftFromText="141" w:rightFromText="141" w:vertAnchor="text"/>
        <w:tblW w:w="9977" w:type="dxa"/>
        <w:tblCellMar>
          <w:left w:w="0" w:type="dxa"/>
          <w:right w:w="0" w:type="dxa"/>
        </w:tblCellMar>
        <w:tblLook w:val="04A0"/>
      </w:tblPr>
      <w:tblGrid>
        <w:gridCol w:w="3325"/>
        <w:gridCol w:w="1183"/>
        <w:gridCol w:w="1888"/>
        <w:gridCol w:w="255"/>
        <w:gridCol w:w="2573"/>
        <w:gridCol w:w="753"/>
      </w:tblGrid>
      <w:tr w:rsidR="00B45516" w:rsidRPr="00A1641E" w:rsidTr="009C3948">
        <w:trPr>
          <w:gridAfter w:val="1"/>
          <w:wAfter w:w="753" w:type="dxa"/>
          <w:trHeight w:val="766"/>
        </w:trPr>
        <w:tc>
          <w:tcPr>
            <w:tcW w:w="9224" w:type="dxa"/>
            <w:gridSpan w:val="5"/>
            <w:tcBorders>
              <w:top w:val="single" w:sz="8" w:space="0" w:color="auto"/>
              <w:left w:val="single" w:sz="8" w:space="0" w:color="auto"/>
              <w:bottom w:val="single" w:sz="8" w:space="0" w:color="auto"/>
              <w:right w:val="single" w:sz="8" w:space="0" w:color="000000"/>
            </w:tcBorders>
            <w:shd w:val="clear" w:color="auto" w:fill="61B3CD"/>
            <w:vAlign w:val="center"/>
            <w:hideMark/>
          </w:tcPr>
          <w:p w:rsidR="00B45516" w:rsidRPr="00A1641E" w:rsidRDefault="00FD252F" w:rsidP="009C3948">
            <w:pPr>
              <w:tabs>
                <w:tab w:val="left" w:pos="9366"/>
              </w:tabs>
              <w:ind w:right="142"/>
              <w:jc w:val="center"/>
              <w:rPr>
                <w:rFonts w:ascii="Arial" w:eastAsia="Calibri" w:hAnsi="Arial" w:cs="Arial"/>
                <w:b/>
                <w:bCs/>
                <w:sz w:val="22"/>
                <w:szCs w:val="22"/>
              </w:rPr>
            </w:pPr>
            <w:r w:rsidRPr="00A1641E">
              <w:rPr>
                <w:rFonts w:ascii="Arial" w:hAnsi="Arial" w:cs="Arial"/>
                <w:b/>
                <w:bCs/>
                <w:sz w:val="22"/>
                <w:szCs w:val="22"/>
              </w:rPr>
              <w:t>DECLARACION JURADA DE DOMICILIO ESPECIAL</w:t>
            </w:r>
          </w:p>
          <w:p w:rsidR="00B45516" w:rsidRPr="00A1641E" w:rsidRDefault="00FD252F" w:rsidP="00C466F4">
            <w:pPr>
              <w:tabs>
                <w:tab w:val="left" w:pos="9366"/>
              </w:tabs>
              <w:ind w:right="142"/>
              <w:jc w:val="center"/>
              <w:rPr>
                <w:rFonts w:ascii="Arial" w:eastAsia="Calibri" w:hAnsi="Arial" w:cs="Arial"/>
                <w:b/>
                <w:bCs/>
                <w:sz w:val="22"/>
                <w:szCs w:val="22"/>
              </w:rPr>
            </w:pPr>
            <w:r w:rsidRPr="00A1641E">
              <w:rPr>
                <w:rFonts w:ascii="Arial" w:hAnsi="Arial" w:cs="Arial"/>
                <w:b/>
                <w:bCs/>
                <w:sz w:val="22"/>
                <w:szCs w:val="22"/>
              </w:rPr>
              <w:t>(</w:t>
            </w:r>
            <w:r w:rsidR="005208A5" w:rsidRPr="00A1641E">
              <w:rPr>
                <w:rFonts w:ascii="Arial" w:hAnsi="Arial" w:cs="Arial"/>
                <w:b/>
                <w:bCs/>
                <w:sz w:val="22"/>
                <w:szCs w:val="22"/>
              </w:rPr>
              <w:t>Artículo</w:t>
            </w:r>
            <w:r w:rsidRPr="00A1641E">
              <w:rPr>
                <w:rFonts w:ascii="Arial" w:hAnsi="Arial" w:cs="Arial"/>
                <w:b/>
                <w:bCs/>
                <w:sz w:val="22"/>
                <w:szCs w:val="22"/>
              </w:rPr>
              <w:t xml:space="preserve"> </w:t>
            </w:r>
            <w:r w:rsidR="00C466F4" w:rsidRPr="00A1641E">
              <w:rPr>
                <w:rFonts w:ascii="Arial" w:hAnsi="Arial" w:cs="Arial"/>
                <w:b/>
                <w:bCs/>
                <w:sz w:val="22"/>
                <w:szCs w:val="22"/>
              </w:rPr>
              <w:t>13</w:t>
            </w:r>
            <w:r w:rsidRPr="00A1641E">
              <w:rPr>
                <w:rFonts w:ascii="Arial" w:hAnsi="Arial" w:cs="Arial"/>
                <w:b/>
                <w:bCs/>
                <w:sz w:val="22"/>
                <w:szCs w:val="22"/>
              </w:rPr>
              <w:t xml:space="preserve">, inciso </w:t>
            </w:r>
            <w:r w:rsidR="00C466F4" w:rsidRPr="00A1641E">
              <w:rPr>
                <w:rFonts w:ascii="Arial" w:hAnsi="Arial" w:cs="Arial"/>
                <w:b/>
                <w:bCs/>
                <w:sz w:val="22"/>
                <w:szCs w:val="22"/>
              </w:rPr>
              <w:t>e</w:t>
            </w:r>
            <w:r w:rsidRPr="00A1641E">
              <w:rPr>
                <w:rFonts w:ascii="Arial" w:hAnsi="Arial" w:cs="Arial"/>
                <w:b/>
                <w:bCs/>
                <w:sz w:val="22"/>
                <w:szCs w:val="22"/>
              </w:rPr>
              <w:t>, del</w:t>
            </w:r>
            <w:r w:rsidR="00C466F4" w:rsidRPr="00A1641E">
              <w:rPr>
                <w:rFonts w:ascii="Arial" w:hAnsi="Arial" w:cs="Arial"/>
                <w:b/>
                <w:bCs/>
                <w:sz w:val="22"/>
                <w:szCs w:val="22"/>
              </w:rPr>
              <w:t xml:space="preserve"> Pliego Único de Bases y Condiciones Generales. Disposición ONC </w:t>
            </w:r>
            <w:r w:rsidRPr="00A1641E">
              <w:rPr>
                <w:rFonts w:ascii="Arial" w:hAnsi="Arial" w:cs="Arial"/>
                <w:b/>
                <w:bCs/>
                <w:sz w:val="22"/>
                <w:szCs w:val="22"/>
              </w:rPr>
              <w:t xml:space="preserve">N° </w:t>
            </w:r>
            <w:r w:rsidR="00C466F4" w:rsidRPr="00A1641E">
              <w:rPr>
                <w:rFonts w:ascii="Arial" w:hAnsi="Arial" w:cs="Arial"/>
                <w:b/>
                <w:bCs/>
                <w:sz w:val="22"/>
                <w:szCs w:val="22"/>
              </w:rPr>
              <w:t>63</w:t>
            </w:r>
            <w:r w:rsidRPr="00A1641E">
              <w:rPr>
                <w:rFonts w:ascii="Arial" w:hAnsi="Arial" w:cs="Arial"/>
                <w:b/>
                <w:bCs/>
                <w:sz w:val="22"/>
                <w:szCs w:val="22"/>
              </w:rPr>
              <w:t>/</w:t>
            </w:r>
            <w:r w:rsidR="00C466F4" w:rsidRPr="00A1641E">
              <w:rPr>
                <w:rFonts w:ascii="Arial" w:hAnsi="Arial" w:cs="Arial"/>
                <w:b/>
                <w:bCs/>
                <w:sz w:val="22"/>
                <w:szCs w:val="22"/>
              </w:rPr>
              <w:t>2016</w:t>
            </w:r>
            <w:r w:rsidRPr="00A1641E">
              <w:rPr>
                <w:rFonts w:ascii="Arial" w:hAnsi="Arial" w:cs="Arial"/>
                <w:b/>
                <w:bCs/>
                <w:sz w:val="22"/>
                <w:szCs w:val="22"/>
              </w:rPr>
              <w:t>)</w:t>
            </w:r>
          </w:p>
        </w:tc>
      </w:tr>
      <w:tr w:rsidR="00B45516" w:rsidRPr="00A1641E" w:rsidTr="009C3948">
        <w:trPr>
          <w:gridAfter w:val="1"/>
          <w:wAfter w:w="753" w:type="dxa"/>
          <w:trHeight w:val="266"/>
        </w:trPr>
        <w:tc>
          <w:tcPr>
            <w:tcW w:w="9224" w:type="dxa"/>
            <w:gridSpan w:val="5"/>
            <w:tcBorders>
              <w:top w:val="nil"/>
              <w:left w:val="single" w:sz="8" w:space="0" w:color="auto"/>
              <w:bottom w:val="single" w:sz="8" w:space="0" w:color="auto"/>
              <w:right w:val="single" w:sz="8" w:space="0" w:color="000000"/>
            </w:tcBorders>
            <w:vAlign w:val="center"/>
          </w:tcPr>
          <w:p w:rsidR="00B45516" w:rsidRPr="00A1641E" w:rsidRDefault="00B45516" w:rsidP="009C3948">
            <w:pPr>
              <w:tabs>
                <w:tab w:val="left" w:pos="9366"/>
              </w:tabs>
              <w:ind w:right="142"/>
              <w:rPr>
                <w:rFonts w:ascii="Arial" w:eastAsia="Calibri" w:hAnsi="Arial" w:cs="Arial"/>
                <w:sz w:val="22"/>
                <w:szCs w:val="22"/>
              </w:rPr>
            </w:pPr>
          </w:p>
          <w:p w:rsidR="00B45516" w:rsidRPr="00A1641E" w:rsidRDefault="00FD252F" w:rsidP="009C3948">
            <w:pPr>
              <w:tabs>
                <w:tab w:val="left" w:pos="9366"/>
              </w:tabs>
              <w:ind w:right="142"/>
              <w:rPr>
                <w:rFonts w:ascii="Arial" w:eastAsia="Calibri" w:hAnsi="Arial" w:cs="Arial"/>
                <w:sz w:val="22"/>
                <w:szCs w:val="22"/>
              </w:rPr>
            </w:pPr>
            <w:r w:rsidRPr="00A1641E">
              <w:rPr>
                <w:rFonts w:ascii="Arial" w:hAnsi="Arial" w:cs="Arial"/>
                <w:sz w:val="22"/>
                <w:szCs w:val="22"/>
              </w:rPr>
              <w:t>Razón Social, Denominación o Nombre Completo:</w:t>
            </w:r>
          </w:p>
        </w:tc>
      </w:tr>
      <w:tr w:rsidR="00B45516" w:rsidRPr="00A1641E" w:rsidTr="009C3948">
        <w:trPr>
          <w:gridAfter w:val="1"/>
          <w:wAfter w:w="753" w:type="dxa"/>
          <w:trHeight w:val="266"/>
        </w:trPr>
        <w:tc>
          <w:tcPr>
            <w:tcW w:w="9224" w:type="dxa"/>
            <w:gridSpan w:val="5"/>
            <w:tcBorders>
              <w:top w:val="nil"/>
              <w:left w:val="single" w:sz="8" w:space="0" w:color="auto"/>
              <w:bottom w:val="single" w:sz="8" w:space="0" w:color="auto"/>
              <w:right w:val="single" w:sz="8" w:space="0" w:color="000000"/>
            </w:tcBorders>
            <w:vAlign w:val="center"/>
          </w:tcPr>
          <w:p w:rsidR="00B45516" w:rsidRPr="00A1641E" w:rsidRDefault="00B45516" w:rsidP="009C3948">
            <w:pPr>
              <w:tabs>
                <w:tab w:val="left" w:pos="9366"/>
              </w:tabs>
              <w:ind w:right="142"/>
              <w:rPr>
                <w:rFonts w:ascii="Arial" w:eastAsia="Calibri" w:hAnsi="Arial" w:cs="Arial"/>
                <w:sz w:val="22"/>
                <w:szCs w:val="22"/>
              </w:rPr>
            </w:pPr>
          </w:p>
          <w:p w:rsidR="00B45516" w:rsidRPr="00A1641E" w:rsidRDefault="00FD252F" w:rsidP="009C3948">
            <w:pPr>
              <w:tabs>
                <w:tab w:val="left" w:pos="9366"/>
              </w:tabs>
              <w:ind w:right="142"/>
              <w:rPr>
                <w:rFonts w:ascii="Arial" w:eastAsia="Calibri" w:hAnsi="Arial" w:cs="Arial"/>
                <w:sz w:val="22"/>
                <w:szCs w:val="22"/>
              </w:rPr>
            </w:pPr>
            <w:r w:rsidRPr="00A1641E">
              <w:rPr>
                <w:rFonts w:ascii="Arial" w:hAnsi="Arial" w:cs="Arial"/>
                <w:sz w:val="22"/>
                <w:szCs w:val="22"/>
              </w:rPr>
              <w:t>CUIT:</w:t>
            </w:r>
          </w:p>
        </w:tc>
      </w:tr>
      <w:tr w:rsidR="00B45516" w:rsidRPr="00A1641E" w:rsidTr="009C3948">
        <w:trPr>
          <w:gridAfter w:val="1"/>
          <w:wAfter w:w="753" w:type="dxa"/>
          <w:trHeight w:val="266"/>
        </w:trPr>
        <w:tc>
          <w:tcPr>
            <w:tcW w:w="9224" w:type="dxa"/>
            <w:gridSpan w:val="5"/>
            <w:tcBorders>
              <w:top w:val="nil"/>
              <w:left w:val="single" w:sz="8" w:space="0" w:color="auto"/>
              <w:bottom w:val="single" w:sz="8" w:space="0" w:color="auto"/>
              <w:right w:val="single" w:sz="8" w:space="0" w:color="000000"/>
            </w:tcBorders>
            <w:vAlign w:val="center"/>
            <w:hideMark/>
          </w:tcPr>
          <w:p w:rsidR="00B45516" w:rsidRPr="00A1641E" w:rsidRDefault="00FD252F" w:rsidP="00C466F4">
            <w:pPr>
              <w:tabs>
                <w:tab w:val="left" w:pos="9366"/>
              </w:tabs>
              <w:ind w:right="142"/>
              <w:jc w:val="both"/>
              <w:rPr>
                <w:rFonts w:ascii="Arial" w:eastAsia="Calibri" w:hAnsi="Arial" w:cs="Arial"/>
                <w:sz w:val="22"/>
                <w:szCs w:val="22"/>
              </w:rPr>
            </w:pPr>
            <w:r w:rsidRPr="00A1641E">
              <w:rPr>
                <w:rFonts w:ascii="Arial" w:hAnsi="Arial" w:cs="Arial"/>
                <w:sz w:val="22"/>
                <w:szCs w:val="22"/>
              </w:rPr>
              <w:t xml:space="preserve">Deberán consignar el </w:t>
            </w:r>
            <w:r w:rsidRPr="00A1641E">
              <w:rPr>
                <w:rFonts w:ascii="Arial" w:hAnsi="Arial" w:cs="Arial"/>
                <w:b/>
                <w:bCs/>
                <w:i/>
                <w:iCs/>
                <w:sz w:val="22"/>
                <w:szCs w:val="22"/>
              </w:rPr>
              <w:t>domicilio especial</w:t>
            </w:r>
            <w:r w:rsidRPr="00A1641E">
              <w:rPr>
                <w:rFonts w:ascii="Arial" w:hAnsi="Arial" w:cs="Arial"/>
                <w:sz w:val="22"/>
                <w:szCs w:val="22"/>
              </w:rPr>
              <w:t xml:space="preserve"> para este procedimiento </w:t>
            </w:r>
            <w:r w:rsidR="00C466F4" w:rsidRPr="00A1641E">
              <w:rPr>
                <w:rFonts w:ascii="Arial" w:hAnsi="Arial" w:cs="Arial"/>
                <w:sz w:val="22"/>
                <w:szCs w:val="22"/>
              </w:rPr>
              <w:t>en cualquier parte del territorio nacional.</w:t>
            </w:r>
          </w:p>
        </w:tc>
      </w:tr>
      <w:tr w:rsidR="00B45516" w:rsidRPr="00A1641E" w:rsidTr="009C3948">
        <w:trPr>
          <w:gridAfter w:val="1"/>
          <w:wAfter w:w="753" w:type="dxa"/>
          <w:trHeight w:val="266"/>
        </w:trPr>
        <w:tc>
          <w:tcPr>
            <w:tcW w:w="9224" w:type="dxa"/>
            <w:gridSpan w:val="5"/>
            <w:tcBorders>
              <w:top w:val="nil"/>
              <w:left w:val="single" w:sz="8" w:space="0" w:color="auto"/>
              <w:bottom w:val="single" w:sz="8" w:space="0" w:color="auto"/>
              <w:right w:val="single" w:sz="8" w:space="0" w:color="000000"/>
            </w:tcBorders>
            <w:vAlign w:val="center"/>
          </w:tcPr>
          <w:p w:rsidR="00B45516" w:rsidRPr="00A1641E" w:rsidRDefault="00B45516" w:rsidP="009C3948">
            <w:pPr>
              <w:tabs>
                <w:tab w:val="left" w:pos="9366"/>
              </w:tabs>
              <w:ind w:right="142"/>
              <w:jc w:val="both"/>
              <w:rPr>
                <w:rFonts w:ascii="Arial" w:eastAsia="Calibri" w:hAnsi="Arial" w:cs="Arial"/>
                <w:sz w:val="22"/>
                <w:szCs w:val="22"/>
              </w:rPr>
            </w:pPr>
          </w:p>
          <w:p w:rsidR="00B45516" w:rsidRPr="00A1641E" w:rsidRDefault="00FD252F" w:rsidP="009C3948">
            <w:pPr>
              <w:tabs>
                <w:tab w:val="left" w:pos="9366"/>
              </w:tabs>
              <w:ind w:right="142"/>
              <w:jc w:val="both"/>
              <w:rPr>
                <w:rFonts w:ascii="Arial" w:eastAsia="Calibri" w:hAnsi="Arial" w:cs="Arial"/>
                <w:sz w:val="22"/>
                <w:szCs w:val="22"/>
              </w:rPr>
            </w:pPr>
            <w:r w:rsidRPr="00A1641E">
              <w:rPr>
                <w:rFonts w:ascii="Arial" w:hAnsi="Arial" w:cs="Arial"/>
                <w:sz w:val="22"/>
                <w:szCs w:val="22"/>
              </w:rPr>
              <w:t>Calle:</w:t>
            </w:r>
          </w:p>
        </w:tc>
      </w:tr>
      <w:tr w:rsidR="00B45516" w:rsidRPr="00A1641E" w:rsidTr="009C3948">
        <w:trPr>
          <w:gridAfter w:val="1"/>
          <w:wAfter w:w="753" w:type="dxa"/>
          <w:trHeight w:val="266"/>
        </w:trPr>
        <w:tc>
          <w:tcPr>
            <w:tcW w:w="3325" w:type="dxa"/>
            <w:tcBorders>
              <w:top w:val="nil"/>
              <w:left w:val="single" w:sz="8" w:space="0" w:color="auto"/>
              <w:bottom w:val="single" w:sz="8" w:space="0" w:color="auto"/>
              <w:right w:val="single" w:sz="8" w:space="0" w:color="000000"/>
            </w:tcBorders>
            <w:vAlign w:val="center"/>
          </w:tcPr>
          <w:p w:rsidR="00B45516" w:rsidRPr="00A1641E" w:rsidRDefault="00B45516" w:rsidP="009C3948">
            <w:pPr>
              <w:tabs>
                <w:tab w:val="left" w:pos="9366"/>
              </w:tabs>
              <w:ind w:right="142"/>
              <w:jc w:val="both"/>
              <w:rPr>
                <w:rFonts w:ascii="Arial" w:eastAsia="Calibri" w:hAnsi="Arial" w:cs="Arial"/>
                <w:sz w:val="22"/>
                <w:szCs w:val="22"/>
              </w:rPr>
            </w:pPr>
          </w:p>
          <w:p w:rsidR="00B45516" w:rsidRPr="00A1641E" w:rsidRDefault="005208A5" w:rsidP="009C3948">
            <w:pPr>
              <w:tabs>
                <w:tab w:val="left" w:pos="9366"/>
              </w:tabs>
              <w:ind w:right="142"/>
              <w:jc w:val="both"/>
              <w:rPr>
                <w:rFonts w:ascii="Arial" w:eastAsia="Calibri" w:hAnsi="Arial" w:cs="Arial"/>
                <w:sz w:val="22"/>
                <w:szCs w:val="22"/>
              </w:rPr>
            </w:pPr>
            <w:r w:rsidRPr="00A1641E">
              <w:rPr>
                <w:rFonts w:ascii="Arial" w:hAnsi="Arial" w:cs="Arial"/>
                <w:sz w:val="22"/>
                <w:szCs w:val="22"/>
              </w:rPr>
              <w:t>Nro.</w:t>
            </w:r>
            <w:r w:rsidR="00FD252F" w:rsidRPr="00A1641E">
              <w:rPr>
                <w:rFonts w:ascii="Arial" w:hAnsi="Arial" w:cs="Arial"/>
                <w:sz w:val="22"/>
                <w:szCs w:val="22"/>
              </w:rPr>
              <w:t>:</w:t>
            </w:r>
          </w:p>
        </w:tc>
        <w:tc>
          <w:tcPr>
            <w:tcW w:w="3326" w:type="dxa"/>
            <w:gridSpan w:val="3"/>
            <w:tcBorders>
              <w:top w:val="nil"/>
              <w:left w:val="nil"/>
              <w:bottom w:val="single" w:sz="8" w:space="0" w:color="auto"/>
              <w:right w:val="single" w:sz="8" w:space="0" w:color="000000"/>
            </w:tcBorders>
            <w:vAlign w:val="center"/>
          </w:tcPr>
          <w:p w:rsidR="00B45516" w:rsidRPr="00A1641E" w:rsidRDefault="00B45516" w:rsidP="009C3948">
            <w:pPr>
              <w:tabs>
                <w:tab w:val="left" w:pos="9366"/>
              </w:tabs>
              <w:ind w:right="142"/>
              <w:jc w:val="both"/>
              <w:rPr>
                <w:rFonts w:ascii="Arial" w:eastAsia="Calibri" w:hAnsi="Arial" w:cs="Arial"/>
                <w:sz w:val="22"/>
                <w:szCs w:val="22"/>
              </w:rPr>
            </w:pPr>
          </w:p>
          <w:p w:rsidR="00B45516" w:rsidRPr="00A1641E" w:rsidRDefault="00FD252F" w:rsidP="009C3948">
            <w:pPr>
              <w:tabs>
                <w:tab w:val="left" w:pos="9366"/>
              </w:tabs>
              <w:ind w:right="142"/>
              <w:jc w:val="both"/>
              <w:rPr>
                <w:rFonts w:ascii="Arial" w:eastAsia="Calibri" w:hAnsi="Arial" w:cs="Arial"/>
                <w:sz w:val="22"/>
                <w:szCs w:val="22"/>
              </w:rPr>
            </w:pPr>
            <w:r w:rsidRPr="00A1641E">
              <w:rPr>
                <w:rFonts w:ascii="Arial" w:hAnsi="Arial" w:cs="Arial"/>
                <w:sz w:val="22"/>
                <w:szCs w:val="22"/>
              </w:rPr>
              <w:t>Edificio:</w:t>
            </w:r>
          </w:p>
        </w:tc>
        <w:tc>
          <w:tcPr>
            <w:tcW w:w="2573" w:type="dxa"/>
            <w:tcBorders>
              <w:top w:val="nil"/>
              <w:left w:val="nil"/>
              <w:bottom w:val="single" w:sz="8" w:space="0" w:color="auto"/>
              <w:right w:val="single" w:sz="8" w:space="0" w:color="000000"/>
            </w:tcBorders>
            <w:vAlign w:val="center"/>
          </w:tcPr>
          <w:p w:rsidR="00B45516" w:rsidRPr="00A1641E" w:rsidRDefault="00B45516" w:rsidP="009C3948">
            <w:pPr>
              <w:tabs>
                <w:tab w:val="left" w:pos="9366"/>
              </w:tabs>
              <w:ind w:right="142"/>
              <w:jc w:val="both"/>
              <w:rPr>
                <w:rFonts w:ascii="Arial" w:eastAsia="Calibri" w:hAnsi="Arial" w:cs="Arial"/>
                <w:sz w:val="22"/>
                <w:szCs w:val="22"/>
              </w:rPr>
            </w:pPr>
          </w:p>
          <w:p w:rsidR="00B45516" w:rsidRPr="00A1641E" w:rsidRDefault="005208A5" w:rsidP="009C3948">
            <w:pPr>
              <w:tabs>
                <w:tab w:val="left" w:pos="9366"/>
              </w:tabs>
              <w:ind w:right="142"/>
              <w:jc w:val="both"/>
              <w:rPr>
                <w:rFonts w:ascii="Arial" w:eastAsia="Calibri" w:hAnsi="Arial" w:cs="Arial"/>
                <w:sz w:val="22"/>
                <w:szCs w:val="22"/>
              </w:rPr>
            </w:pPr>
            <w:r w:rsidRPr="00A1641E">
              <w:rPr>
                <w:rFonts w:ascii="Arial" w:hAnsi="Arial" w:cs="Arial"/>
                <w:sz w:val="22"/>
                <w:szCs w:val="22"/>
              </w:rPr>
              <w:t>Dpto.</w:t>
            </w:r>
            <w:r w:rsidR="00FD252F" w:rsidRPr="00A1641E">
              <w:rPr>
                <w:rFonts w:ascii="Arial" w:hAnsi="Arial" w:cs="Arial"/>
                <w:sz w:val="22"/>
                <w:szCs w:val="22"/>
              </w:rPr>
              <w:t xml:space="preserve"> u Oficina:</w:t>
            </w:r>
          </w:p>
        </w:tc>
      </w:tr>
      <w:tr w:rsidR="00B45516" w:rsidRPr="00A1641E" w:rsidTr="009C3948">
        <w:trPr>
          <w:gridAfter w:val="1"/>
          <w:wAfter w:w="753" w:type="dxa"/>
          <w:trHeight w:val="266"/>
        </w:trPr>
        <w:tc>
          <w:tcPr>
            <w:tcW w:w="9224" w:type="dxa"/>
            <w:gridSpan w:val="5"/>
            <w:tcBorders>
              <w:top w:val="nil"/>
              <w:left w:val="single" w:sz="8" w:space="0" w:color="auto"/>
              <w:bottom w:val="single" w:sz="8" w:space="0" w:color="auto"/>
              <w:right w:val="single" w:sz="8" w:space="0" w:color="000000"/>
            </w:tcBorders>
            <w:vAlign w:val="center"/>
          </w:tcPr>
          <w:p w:rsidR="00B45516" w:rsidRPr="00A1641E" w:rsidRDefault="00B45516" w:rsidP="009C3948">
            <w:pPr>
              <w:tabs>
                <w:tab w:val="left" w:pos="9366"/>
              </w:tabs>
              <w:ind w:right="142"/>
              <w:jc w:val="both"/>
              <w:rPr>
                <w:rFonts w:ascii="Arial" w:eastAsia="Calibri" w:hAnsi="Arial" w:cs="Arial"/>
                <w:sz w:val="22"/>
                <w:szCs w:val="22"/>
              </w:rPr>
            </w:pPr>
          </w:p>
          <w:p w:rsidR="00B45516" w:rsidRPr="00A1641E" w:rsidRDefault="00FD252F" w:rsidP="009C3948">
            <w:pPr>
              <w:tabs>
                <w:tab w:val="left" w:pos="9366"/>
              </w:tabs>
              <w:ind w:right="142"/>
              <w:jc w:val="both"/>
              <w:rPr>
                <w:rFonts w:ascii="Arial" w:eastAsia="Calibri" w:hAnsi="Arial" w:cs="Arial"/>
                <w:sz w:val="22"/>
                <w:szCs w:val="22"/>
              </w:rPr>
            </w:pPr>
            <w:r w:rsidRPr="00A1641E">
              <w:rPr>
                <w:rFonts w:ascii="Arial" w:hAnsi="Arial" w:cs="Arial"/>
                <w:sz w:val="22"/>
                <w:szCs w:val="22"/>
              </w:rPr>
              <w:t>Ciudad:</w:t>
            </w:r>
          </w:p>
        </w:tc>
      </w:tr>
      <w:tr w:rsidR="00B45516" w:rsidRPr="00A1641E" w:rsidTr="009C3948">
        <w:trPr>
          <w:gridAfter w:val="1"/>
          <w:wAfter w:w="753" w:type="dxa"/>
          <w:trHeight w:val="266"/>
        </w:trPr>
        <w:tc>
          <w:tcPr>
            <w:tcW w:w="9224" w:type="dxa"/>
            <w:gridSpan w:val="5"/>
            <w:tcBorders>
              <w:top w:val="nil"/>
              <w:left w:val="single" w:sz="8" w:space="0" w:color="auto"/>
              <w:bottom w:val="single" w:sz="8" w:space="0" w:color="auto"/>
              <w:right w:val="single" w:sz="8" w:space="0" w:color="000000"/>
            </w:tcBorders>
            <w:vAlign w:val="center"/>
          </w:tcPr>
          <w:p w:rsidR="00B45516" w:rsidRPr="00A1641E" w:rsidRDefault="00B45516" w:rsidP="009C3948">
            <w:pPr>
              <w:tabs>
                <w:tab w:val="left" w:pos="9366"/>
              </w:tabs>
              <w:ind w:right="142"/>
              <w:jc w:val="both"/>
              <w:rPr>
                <w:rFonts w:ascii="Arial" w:eastAsia="Calibri" w:hAnsi="Arial" w:cs="Arial"/>
                <w:sz w:val="22"/>
                <w:szCs w:val="22"/>
              </w:rPr>
            </w:pPr>
          </w:p>
          <w:p w:rsidR="00B45516" w:rsidRPr="00A1641E" w:rsidRDefault="00FD252F" w:rsidP="009C3948">
            <w:pPr>
              <w:tabs>
                <w:tab w:val="left" w:pos="9366"/>
              </w:tabs>
              <w:ind w:right="142"/>
              <w:jc w:val="both"/>
              <w:rPr>
                <w:rFonts w:ascii="Arial" w:eastAsia="Calibri" w:hAnsi="Arial" w:cs="Arial"/>
                <w:sz w:val="22"/>
                <w:szCs w:val="22"/>
              </w:rPr>
            </w:pPr>
            <w:r w:rsidRPr="00A1641E">
              <w:rPr>
                <w:rFonts w:ascii="Arial" w:hAnsi="Arial" w:cs="Arial"/>
                <w:sz w:val="22"/>
                <w:szCs w:val="22"/>
              </w:rPr>
              <w:t>Provincia:</w:t>
            </w:r>
          </w:p>
        </w:tc>
      </w:tr>
      <w:tr w:rsidR="00B45516" w:rsidRPr="00A1641E" w:rsidTr="009C3948">
        <w:trPr>
          <w:gridAfter w:val="1"/>
          <w:wAfter w:w="753" w:type="dxa"/>
          <w:trHeight w:val="266"/>
        </w:trPr>
        <w:tc>
          <w:tcPr>
            <w:tcW w:w="9224" w:type="dxa"/>
            <w:gridSpan w:val="5"/>
            <w:tcBorders>
              <w:top w:val="nil"/>
              <w:left w:val="single" w:sz="8" w:space="0" w:color="auto"/>
              <w:bottom w:val="single" w:sz="8" w:space="0" w:color="auto"/>
              <w:right w:val="single" w:sz="8" w:space="0" w:color="000000"/>
            </w:tcBorders>
            <w:vAlign w:val="center"/>
          </w:tcPr>
          <w:p w:rsidR="00B45516" w:rsidRPr="00A1641E" w:rsidRDefault="00B45516" w:rsidP="009C3948">
            <w:pPr>
              <w:tabs>
                <w:tab w:val="left" w:pos="9366"/>
              </w:tabs>
              <w:ind w:right="142"/>
              <w:jc w:val="both"/>
              <w:rPr>
                <w:rFonts w:ascii="Arial" w:eastAsia="Calibri" w:hAnsi="Arial" w:cs="Arial"/>
                <w:sz w:val="22"/>
                <w:szCs w:val="22"/>
              </w:rPr>
            </w:pPr>
          </w:p>
          <w:p w:rsidR="00B45516" w:rsidRPr="00A1641E" w:rsidRDefault="00FD252F" w:rsidP="009C3948">
            <w:pPr>
              <w:tabs>
                <w:tab w:val="left" w:pos="9366"/>
              </w:tabs>
              <w:ind w:right="142"/>
              <w:jc w:val="both"/>
              <w:rPr>
                <w:rFonts w:ascii="Arial" w:eastAsia="Calibri" w:hAnsi="Arial" w:cs="Arial"/>
                <w:sz w:val="22"/>
                <w:szCs w:val="22"/>
              </w:rPr>
            </w:pPr>
            <w:r w:rsidRPr="00A1641E">
              <w:rPr>
                <w:rFonts w:ascii="Arial" w:hAnsi="Arial" w:cs="Arial"/>
                <w:sz w:val="22"/>
                <w:szCs w:val="22"/>
              </w:rPr>
              <w:t>Teléfono</w:t>
            </w:r>
          </w:p>
        </w:tc>
      </w:tr>
      <w:tr w:rsidR="00B45516" w:rsidRPr="00A1641E" w:rsidTr="009C3948">
        <w:trPr>
          <w:gridAfter w:val="1"/>
          <w:wAfter w:w="753" w:type="dxa"/>
          <w:trHeight w:val="266"/>
        </w:trPr>
        <w:tc>
          <w:tcPr>
            <w:tcW w:w="9224" w:type="dxa"/>
            <w:gridSpan w:val="5"/>
            <w:tcBorders>
              <w:top w:val="nil"/>
              <w:left w:val="single" w:sz="8" w:space="0" w:color="auto"/>
              <w:bottom w:val="single" w:sz="8" w:space="0" w:color="auto"/>
              <w:right w:val="single" w:sz="8" w:space="0" w:color="000000"/>
            </w:tcBorders>
            <w:vAlign w:val="center"/>
          </w:tcPr>
          <w:p w:rsidR="00B45516" w:rsidRPr="00A1641E" w:rsidRDefault="00B45516" w:rsidP="009C3948">
            <w:pPr>
              <w:tabs>
                <w:tab w:val="left" w:pos="9366"/>
              </w:tabs>
              <w:ind w:right="142"/>
              <w:jc w:val="both"/>
              <w:rPr>
                <w:rFonts w:ascii="Arial" w:eastAsia="Calibri" w:hAnsi="Arial" w:cs="Arial"/>
                <w:sz w:val="22"/>
                <w:szCs w:val="22"/>
              </w:rPr>
            </w:pPr>
          </w:p>
          <w:p w:rsidR="00B45516" w:rsidRPr="00A1641E" w:rsidRDefault="00FD252F" w:rsidP="009C3948">
            <w:pPr>
              <w:tabs>
                <w:tab w:val="left" w:pos="9366"/>
              </w:tabs>
              <w:ind w:right="142"/>
              <w:jc w:val="both"/>
              <w:rPr>
                <w:rFonts w:ascii="Arial" w:eastAsia="Calibri" w:hAnsi="Arial" w:cs="Arial"/>
                <w:sz w:val="22"/>
                <w:szCs w:val="22"/>
              </w:rPr>
            </w:pPr>
            <w:r w:rsidRPr="00A1641E">
              <w:rPr>
                <w:rFonts w:ascii="Arial" w:hAnsi="Arial" w:cs="Arial"/>
                <w:sz w:val="22"/>
                <w:szCs w:val="22"/>
              </w:rPr>
              <w:t>Mail:                                                                     / Mail alternativo:</w:t>
            </w:r>
          </w:p>
        </w:tc>
      </w:tr>
      <w:tr w:rsidR="00B45516" w:rsidRPr="00A1641E" w:rsidTr="009C3948">
        <w:tc>
          <w:tcPr>
            <w:tcW w:w="3325" w:type="dxa"/>
            <w:vAlign w:val="center"/>
            <w:hideMark/>
          </w:tcPr>
          <w:p w:rsidR="00B45516" w:rsidRPr="00A1641E" w:rsidRDefault="00B45516" w:rsidP="009C3948">
            <w:pPr>
              <w:rPr>
                <w:rFonts w:ascii="Arial" w:hAnsi="Arial" w:cs="Arial"/>
                <w:sz w:val="22"/>
                <w:szCs w:val="22"/>
              </w:rPr>
            </w:pPr>
          </w:p>
        </w:tc>
        <w:tc>
          <w:tcPr>
            <w:tcW w:w="1183" w:type="dxa"/>
            <w:vAlign w:val="center"/>
            <w:hideMark/>
          </w:tcPr>
          <w:p w:rsidR="00B45516" w:rsidRPr="00A1641E" w:rsidRDefault="00B45516" w:rsidP="009C3948">
            <w:pPr>
              <w:rPr>
                <w:rFonts w:ascii="Arial" w:hAnsi="Arial" w:cs="Arial"/>
                <w:sz w:val="22"/>
                <w:szCs w:val="22"/>
              </w:rPr>
            </w:pPr>
          </w:p>
        </w:tc>
        <w:tc>
          <w:tcPr>
            <w:tcW w:w="1888" w:type="dxa"/>
            <w:vAlign w:val="center"/>
            <w:hideMark/>
          </w:tcPr>
          <w:p w:rsidR="00B45516" w:rsidRPr="00A1641E" w:rsidRDefault="00B45516" w:rsidP="009C3948">
            <w:pPr>
              <w:rPr>
                <w:rFonts w:ascii="Arial" w:hAnsi="Arial" w:cs="Arial"/>
                <w:sz w:val="22"/>
                <w:szCs w:val="22"/>
              </w:rPr>
            </w:pPr>
          </w:p>
        </w:tc>
        <w:tc>
          <w:tcPr>
            <w:tcW w:w="255" w:type="dxa"/>
            <w:vAlign w:val="center"/>
            <w:hideMark/>
          </w:tcPr>
          <w:p w:rsidR="00B45516" w:rsidRPr="00A1641E" w:rsidRDefault="00B45516" w:rsidP="009C3948">
            <w:pPr>
              <w:rPr>
                <w:rFonts w:ascii="Arial" w:hAnsi="Arial" w:cs="Arial"/>
                <w:sz w:val="22"/>
                <w:szCs w:val="22"/>
              </w:rPr>
            </w:pPr>
          </w:p>
        </w:tc>
        <w:tc>
          <w:tcPr>
            <w:tcW w:w="3326" w:type="dxa"/>
            <w:gridSpan w:val="2"/>
            <w:vAlign w:val="center"/>
            <w:hideMark/>
          </w:tcPr>
          <w:p w:rsidR="00B45516" w:rsidRPr="00A1641E" w:rsidRDefault="00B45516" w:rsidP="009C3948">
            <w:pPr>
              <w:rPr>
                <w:rFonts w:ascii="Arial" w:hAnsi="Arial" w:cs="Arial"/>
                <w:sz w:val="22"/>
                <w:szCs w:val="22"/>
              </w:rPr>
            </w:pPr>
          </w:p>
        </w:tc>
      </w:tr>
    </w:tbl>
    <w:p w:rsidR="00B45516" w:rsidRPr="00A1641E" w:rsidRDefault="00B45516" w:rsidP="00C71CAE">
      <w:pPr>
        <w:rPr>
          <w:rFonts w:ascii="Arial" w:hAnsi="Arial" w:cs="Arial"/>
          <w:b/>
          <w:bCs/>
          <w:sz w:val="22"/>
          <w:szCs w:val="22"/>
        </w:rPr>
      </w:pPr>
    </w:p>
    <w:p w:rsidR="002C3F1A" w:rsidRPr="00A1641E" w:rsidRDefault="00FD252F" w:rsidP="002C36B0">
      <w:pPr>
        <w:suppressAutoHyphens w:val="0"/>
        <w:jc w:val="right"/>
        <w:rPr>
          <w:sz w:val="22"/>
          <w:szCs w:val="22"/>
        </w:rPr>
      </w:pPr>
      <w:r w:rsidRPr="00A1641E">
        <w:rPr>
          <w:rFonts w:ascii="Arial" w:hAnsi="Arial" w:cs="Arial"/>
          <w:b/>
          <w:bCs/>
          <w:sz w:val="22"/>
          <w:szCs w:val="22"/>
        </w:rPr>
        <w:br w:type="page"/>
      </w:r>
      <w:r w:rsidR="00B45516" w:rsidRPr="00A1641E">
        <w:rPr>
          <w:rFonts w:ascii="Arial" w:hAnsi="Arial" w:cs="Arial"/>
          <w:sz w:val="22"/>
          <w:szCs w:val="22"/>
        </w:rPr>
        <w:lastRenderedPageBreak/>
        <w:t>A</w:t>
      </w:r>
      <w:r w:rsidR="00C71CAE" w:rsidRPr="00A1641E">
        <w:rPr>
          <w:rFonts w:ascii="Arial" w:hAnsi="Arial" w:cs="Arial"/>
          <w:sz w:val="22"/>
          <w:szCs w:val="22"/>
        </w:rPr>
        <w:t>NEXO I</w:t>
      </w:r>
      <w:r w:rsidR="009C4AE0" w:rsidRPr="00A1641E">
        <w:rPr>
          <w:rFonts w:ascii="Arial" w:hAnsi="Arial" w:cs="Arial"/>
          <w:sz w:val="22"/>
          <w:szCs w:val="22"/>
        </w:rPr>
        <w: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39"/>
      </w:tblGrid>
      <w:tr w:rsidR="002C3F1A" w:rsidRPr="00A1641E" w:rsidTr="009A6C7B">
        <w:tc>
          <w:tcPr>
            <w:tcW w:w="9439" w:type="dxa"/>
            <w:shd w:val="clear" w:color="auto" w:fill="00B0F0"/>
          </w:tcPr>
          <w:p w:rsidR="002C3F1A" w:rsidRPr="00A1641E" w:rsidRDefault="002C3F1A" w:rsidP="009A6C7B">
            <w:pPr>
              <w:suppressAutoHyphens w:val="0"/>
              <w:jc w:val="center"/>
              <w:rPr>
                <w:rFonts w:ascii="Arial" w:hAnsi="Arial" w:cs="Arial"/>
                <w:sz w:val="22"/>
                <w:szCs w:val="22"/>
                <w:u w:val="single"/>
              </w:rPr>
            </w:pPr>
            <w:r w:rsidRPr="00A1641E">
              <w:rPr>
                <w:rFonts w:ascii="Arial" w:hAnsi="Arial" w:cs="Arial"/>
                <w:b/>
                <w:bCs/>
                <w:sz w:val="22"/>
                <w:szCs w:val="22"/>
                <w:u w:val="single"/>
              </w:rPr>
              <w:t>DECLARACIÓN JURADA DE HABILIDAD PARA CONTRATAR CON LA ADMINISTRACIÓN PÚBLICA NACIONAL</w:t>
            </w:r>
          </w:p>
        </w:tc>
      </w:tr>
      <w:tr w:rsidR="002C3F1A" w:rsidRPr="00A1641E" w:rsidTr="009A6C7B">
        <w:tc>
          <w:tcPr>
            <w:tcW w:w="9439" w:type="dxa"/>
          </w:tcPr>
          <w:p w:rsidR="002C3F1A" w:rsidRPr="00A1641E" w:rsidRDefault="002C3F1A" w:rsidP="009A6C7B">
            <w:pPr>
              <w:suppressAutoHyphens w:val="0"/>
              <w:rPr>
                <w:rFonts w:ascii="Arial" w:hAnsi="Arial" w:cs="Arial"/>
                <w:b/>
                <w:bCs/>
                <w:sz w:val="22"/>
                <w:szCs w:val="22"/>
              </w:rPr>
            </w:pPr>
            <w:r w:rsidRPr="00A1641E">
              <w:rPr>
                <w:rFonts w:ascii="Arial" w:hAnsi="Arial" w:cs="Arial"/>
                <w:b/>
                <w:bCs/>
                <w:sz w:val="22"/>
                <w:szCs w:val="22"/>
              </w:rPr>
              <w:t xml:space="preserve">CUIT: </w:t>
            </w:r>
          </w:p>
          <w:p w:rsidR="002C3F1A" w:rsidRPr="00A1641E" w:rsidRDefault="002C3F1A" w:rsidP="009A6C7B">
            <w:pPr>
              <w:suppressAutoHyphens w:val="0"/>
              <w:rPr>
                <w:rFonts w:ascii="Arial" w:hAnsi="Arial" w:cs="Arial"/>
                <w:b/>
                <w:bCs/>
                <w:sz w:val="22"/>
                <w:szCs w:val="22"/>
              </w:rPr>
            </w:pPr>
          </w:p>
          <w:p w:rsidR="002C3F1A" w:rsidRPr="00A1641E" w:rsidRDefault="002C3F1A" w:rsidP="009A6C7B">
            <w:pPr>
              <w:suppressAutoHyphens w:val="0"/>
              <w:rPr>
                <w:rFonts w:ascii="Arial" w:hAnsi="Arial" w:cs="Arial"/>
                <w:sz w:val="22"/>
                <w:szCs w:val="22"/>
              </w:rPr>
            </w:pPr>
          </w:p>
        </w:tc>
      </w:tr>
      <w:tr w:rsidR="002C3F1A" w:rsidRPr="00A1641E" w:rsidTr="009A6C7B">
        <w:tc>
          <w:tcPr>
            <w:tcW w:w="9439" w:type="dxa"/>
          </w:tcPr>
          <w:p w:rsidR="002C3F1A" w:rsidRPr="00A1641E" w:rsidRDefault="002C3F1A" w:rsidP="002C3F1A">
            <w:pPr>
              <w:pStyle w:val="Default"/>
              <w:rPr>
                <w:b/>
                <w:bCs/>
                <w:sz w:val="22"/>
                <w:szCs w:val="22"/>
              </w:rPr>
            </w:pPr>
            <w:r w:rsidRPr="00A1641E">
              <w:rPr>
                <w:b/>
                <w:bCs/>
                <w:sz w:val="22"/>
                <w:szCs w:val="22"/>
              </w:rPr>
              <w:t xml:space="preserve">Razón Social o Nombre completo: </w:t>
            </w:r>
          </w:p>
          <w:p w:rsidR="002C3F1A" w:rsidRPr="00A1641E" w:rsidRDefault="002C3F1A" w:rsidP="002C3F1A">
            <w:pPr>
              <w:pStyle w:val="Default"/>
              <w:rPr>
                <w:b/>
                <w:bCs/>
                <w:sz w:val="22"/>
                <w:szCs w:val="22"/>
              </w:rPr>
            </w:pPr>
          </w:p>
          <w:p w:rsidR="002C3F1A" w:rsidRPr="00A1641E" w:rsidRDefault="002C3F1A" w:rsidP="009A6C7B">
            <w:pPr>
              <w:suppressAutoHyphens w:val="0"/>
              <w:rPr>
                <w:rFonts w:ascii="Arial" w:hAnsi="Arial" w:cs="Arial"/>
                <w:sz w:val="22"/>
                <w:szCs w:val="22"/>
              </w:rPr>
            </w:pPr>
          </w:p>
        </w:tc>
      </w:tr>
      <w:tr w:rsidR="002C3F1A" w:rsidRPr="00A1641E" w:rsidTr="009A6C7B">
        <w:tc>
          <w:tcPr>
            <w:tcW w:w="9439" w:type="dxa"/>
          </w:tcPr>
          <w:p w:rsidR="002C3F1A" w:rsidRPr="00A1641E" w:rsidRDefault="002C3F1A" w:rsidP="009A6C7B">
            <w:pPr>
              <w:suppressAutoHyphens w:val="0"/>
              <w:rPr>
                <w:rFonts w:ascii="Arial" w:hAnsi="Arial" w:cs="Arial"/>
                <w:sz w:val="22"/>
                <w:szCs w:val="22"/>
              </w:rPr>
            </w:pPr>
            <w:r w:rsidRPr="00A1641E">
              <w:rPr>
                <w:rFonts w:ascii="Arial" w:hAnsi="Arial" w:cs="Arial"/>
                <w:sz w:val="22"/>
                <w:szCs w:val="22"/>
              </w:rPr>
              <w:t>El que suscribe, con poder suficiente para este acto, DECLARA BAJO JURAMENTO que la persona cuyos datos se detallan al comienzo, está habilitada para contratar con la ADMINISTRACION PUBLICA NACIONAL, HASTA TANTO SE DECLARE BAJO JURAMENTO LO CONTRARIO, en razón de cumplir con los requisitos del artículo 27 del Decreto Delegado Nº 1.023/2001 y sus modificaciones y que no está incursa en ninguna de las causales de inhabilidad establecidas en el artículo 28 del citado cuerpo legal</w:t>
            </w:r>
            <w:r w:rsidR="00A22725" w:rsidRPr="00A1641E">
              <w:rPr>
                <w:rFonts w:ascii="Arial" w:hAnsi="Arial" w:cs="Arial"/>
                <w:sz w:val="22"/>
                <w:szCs w:val="22"/>
              </w:rPr>
              <w:t>.</w:t>
            </w:r>
          </w:p>
        </w:tc>
      </w:tr>
      <w:tr w:rsidR="00F420D4" w:rsidRPr="00A1641E" w:rsidTr="009A6C7B">
        <w:tc>
          <w:tcPr>
            <w:tcW w:w="9439" w:type="dxa"/>
            <w:shd w:val="clear" w:color="auto" w:fill="00B0F0"/>
          </w:tcPr>
          <w:p w:rsidR="00F420D4" w:rsidRPr="00A1641E" w:rsidRDefault="00F420D4" w:rsidP="002C3F1A">
            <w:pPr>
              <w:pStyle w:val="Default"/>
              <w:rPr>
                <w:b/>
                <w:bCs/>
                <w:sz w:val="22"/>
                <w:szCs w:val="22"/>
              </w:rPr>
            </w:pPr>
            <w:r w:rsidRPr="00A1641E">
              <w:rPr>
                <w:b/>
                <w:bCs/>
                <w:sz w:val="22"/>
                <w:szCs w:val="22"/>
              </w:rPr>
              <w:t>RÉGIMEN DE CONTRATACIONES DE LA ADMINISTRACIÓN NACIONAL. DECRETO 1023/2001</w:t>
            </w:r>
          </w:p>
        </w:tc>
      </w:tr>
      <w:tr w:rsidR="002C3F1A" w:rsidRPr="00A1641E" w:rsidTr="009A6C7B">
        <w:tc>
          <w:tcPr>
            <w:tcW w:w="9439" w:type="dxa"/>
          </w:tcPr>
          <w:p w:rsidR="002C3F1A" w:rsidRPr="00A1641E" w:rsidRDefault="002C3F1A" w:rsidP="002C3F1A">
            <w:pPr>
              <w:pStyle w:val="Default"/>
              <w:rPr>
                <w:i/>
                <w:sz w:val="22"/>
                <w:szCs w:val="22"/>
              </w:rPr>
            </w:pPr>
            <w:r w:rsidRPr="00A1641E">
              <w:rPr>
                <w:i/>
                <w:sz w:val="22"/>
                <w:szCs w:val="22"/>
              </w:rPr>
              <w:t xml:space="preserve">Art. 27. — PERSONAS HABILITADAS PARA CONTRATAR. Podrán contratar con la Administración Nacional las personas físicas o jurídicas con capacidad para obligarse que no se encuentren comprendidas en las previsiones del artículo 28 y que se encuentren incorporadas a la base de datos que diseñará, implementará y administrará el órgano Rector, en oportunidad del comienzo del período de evaluación de las ofertas, en las condiciones que fije la reglamentación. La inscripción previa no constituirá requisito exigible para presentar ofertas. </w:t>
            </w:r>
          </w:p>
          <w:p w:rsidR="002C3F1A" w:rsidRPr="00A1641E" w:rsidRDefault="002C3F1A" w:rsidP="002C3F1A">
            <w:pPr>
              <w:pStyle w:val="Default"/>
              <w:rPr>
                <w:i/>
                <w:sz w:val="22"/>
                <w:szCs w:val="22"/>
              </w:rPr>
            </w:pPr>
            <w:r w:rsidRPr="00A1641E">
              <w:rPr>
                <w:i/>
                <w:sz w:val="22"/>
                <w:szCs w:val="22"/>
              </w:rPr>
              <w:t xml:space="preserve">Art. 28. — PERSONAS NO HABILITADAS. No podrán contratar con la Administración Nacional: </w:t>
            </w:r>
          </w:p>
          <w:p w:rsidR="002C3F1A" w:rsidRPr="00A1641E" w:rsidRDefault="002C3F1A" w:rsidP="002C3F1A">
            <w:pPr>
              <w:pStyle w:val="Default"/>
              <w:rPr>
                <w:i/>
                <w:sz w:val="22"/>
                <w:szCs w:val="22"/>
              </w:rPr>
            </w:pPr>
            <w:r w:rsidRPr="00A1641E">
              <w:rPr>
                <w:i/>
                <w:sz w:val="22"/>
                <w:szCs w:val="22"/>
              </w:rPr>
              <w:t xml:space="preserve">a) Las personas físicas o jurídicas que se encontraren sancionadas en virtud de las disposiciones previstas en los apartados 2. </w:t>
            </w:r>
            <w:proofErr w:type="gramStart"/>
            <w:r w:rsidRPr="00A1641E">
              <w:rPr>
                <w:i/>
                <w:sz w:val="22"/>
                <w:szCs w:val="22"/>
              </w:rPr>
              <w:t>y</w:t>
            </w:r>
            <w:proofErr w:type="gramEnd"/>
            <w:r w:rsidRPr="00A1641E">
              <w:rPr>
                <w:i/>
                <w:sz w:val="22"/>
                <w:szCs w:val="22"/>
              </w:rPr>
              <w:t xml:space="preserve"> 3. </w:t>
            </w:r>
            <w:proofErr w:type="gramStart"/>
            <w:r w:rsidRPr="00A1641E">
              <w:rPr>
                <w:i/>
                <w:sz w:val="22"/>
                <w:szCs w:val="22"/>
              </w:rPr>
              <w:t>del</w:t>
            </w:r>
            <w:proofErr w:type="gramEnd"/>
            <w:r w:rsidRPr="00A1641E">
              <w:rPr>
                <w:i/>
                <w:sz w:val="22"/>
                <w:szCs w:val="22"/>
              </w:rPr>
              <w:t xml:space="preserve"> inciso b) del artículo 29 del presente. </w:t>
            </w:r>
          </w:p>
          <w:p w:rsidR="002C3F1A" w:rsidRPr="00A1641E" w:rsidRDefault="002C3F1A" w:rsidP="002C3F1A">
            <w:pPr>
              <w:pStyle w:val="Default"/>
              <w:rPr>
                <w:i/>
                <w:sz w:val="22"/>
                <w:szCs w:val="22"/>
              </w:rPr>
            </w:pPr>
            <w:r w:rsidRPr="00A1641E">
              <w:rPr>
                <w:i/>
                <w:sz w:val="22"/>
                <w:szCs w:val="22"/>
              </w:rPr>
              <w:t xml:space="preserve">b) Los agentes y funcionarios del Sector Público Nacional y las empresas en las cuales aquéllos tuvieren una participación suficiente para formar la voluntad social, de conformidad con lo establecido en la Ley de Ética Pública, N° 25.188. </w:t>
            </w:r>
          </w:p>
          <w:p w:rsidR="002C3F1A" w:rsidRPr="00A1641E" w:rsidRDefault="002C3F1A" w:rsidP="002C3F1A">
            <w:pPr>
              <w:pStyle w:val="Default"/>
              <w:rPr>
                <w:i/>
                <w:sz w:val="22"/>
                <w:szCs w:val="22"/>
              </w:rPr>
            </w:pPr>
            <w:r w:rsidRPr="00A1641E">
              <w:rPr>
                <w:i/>
                <w:sz w:val="22"/>
                <w:szCs w:val="22"/>
              </w:rPr>
              <w:t xml:space="preserve">c) Los fallidos, concursados e interdictos, mientras no sean rehabilitados. </w:t>
            </w:r>
          </w:p>
          <w:p w:rsidR="002C3F1A" w:rsidRPr="00A1641E" w:rsidRDefault="002C3F1A" w:rsidP="002C3F1A">
            <w:pPr>
              <w:pStyle w:val="Default"/>
              <w:rPr>
                <w:i/>
                <w:sz w:val="22"/>
                <w:szCs w:val="22"/>
              </w:rPr>
            </w:pPr>
            <w:r w:rsidRPr="00A1641E">
              <w:rPr>
                <w:i/>
                <w:sz w:val="22"/>
                <w:szCs w:val="22"/>
              </w:rPr>
              <w:t xml:space="preserve">d) Los condenados por delitos dolosos, por un lapso igual al doble de la condena. </w:t>
            </w:r>
          </w:p>
          <w:p w:rsidR="002C3F1A" w:rsidRPr="00A1641E" w:rsidRDefault="002C3F1A" w:rsidP="002C3F1A">
            <w:pPr>
              <w:pStyle w:val="Default"/>
              <w:rPr>
                <w:i/>
                <w:sz w:val="22"/>
                <w:szCs w:val="22"/>
              </w:rPr>
            </w:pPr>
            <w:r w:rsidRPr="00A1641E">
              <w:rPr>
                <w:i/>
                <w:sz w:val="22"/>
                <w:szCs w:val="22"/>
              </w:rPr>
              <w:t xml:space="preserve">e) Las personas que se encontraren procesadas por delitos contra la propiedad, o contra la Administración Pública Nacional, o contra la fe pública o por delitos comprendidos en la Convención Interamericana contra la Corrupción. </w:t>
            </w:r>
          </w:p>
          <w:p w:rsidR="002C3F1A" w:rsidRPr="00A1641E" w:rsidRDefault="002C3F1A" w:rsidP="002C3F1A">
            <w:pPr>
              <w:pStyle w:val="Default"/>
              <w:rPr>
                <w:i/>
                <w:sz w:val="22"/>
                <w:szCs w:val="22"/>
              </w:rPr>
            </w:pPr>
            <w:r w:rsidRPr="00A1641E">
              <w:rPr>
                <w:i/>
                <w:sz w:val="22"/>
                <w:szCs w:val="22"/>
              </w:rPr>
              <w:t xml:space="preserve">f) Las personas físicas o jurídicas que no hubieran cumplido con sus obligaciones tributarias y previsionales, de acuerdo con lo que establezca la reglamentación. </w:t>
            </w:r>
          </w:p>
          <w:p w:rsidR="002C3F1A" w:rsidRPr="00A1641E" w:rsidRDefault="002C3F1A" w:rsidP="002C3F1A">
            <w:pPr>
              <w:pStyle w:val="Default"/>
              <w:rPr>
                <w:i/>
                <w:sz w:val="22"/>
                <w:szCs w:val="22"/>
              </w:rPr>
            </w:pPr>
            <w:r w:rsidRPr="00A1641E">
              <w:rPr>
                <w:i/>
                <w:sz w:val="22"/>
                <w:szCs w:val="22"/>
              </w:rPr>
              <w:t xml:space="preserve">g) Las personas físicas o jurídicas que no hubieren cumplido en tiempo oportuno con las exigencias establecidas por el último párrafo del artículo 8° de la Ley N° 24.156. </w:t>
            </w:r>
          </w:p>
          <w:p w:rsidR="002C3F1A" w:rsidRPr="00A1641E" w:rsidRDefault="002C3F1A" w:rsidP="009A6C7B">
            <w:pPr>
              <w:pStyle w:val="Default"/>
              <w:rPr>
                <w:sz w:val="22"/>
                <w:szCs w:val="22"/>
              </w:rPr>
            </w:pPr>
            <w:r w:rsidRPr="00A1641E">
              <w:rPr>
                <w:i/>
                <w:sz w:val="22"/>
                <w:szCs w:val="22"/>
              </w:rPr>
              <w:t xml:space="preserve">h) Los empleadores incluidos en el Registro Público de Empleadores con Sanciones Laborales (REPSAL) durante el tiempo que permanezcan en dicho </w:t>
            </w:r>
            <w:proofErr w:type="gramStart"/>
            <w:r w:rsidRPr="00A1641E">
              <w:rPr>
                <w:i/>
                <w:sz w:val="22"/>
                <w:szCs w:val="22"/>
              </w:rPr>
              <w:t>registro</w:t>
            </w:r>
            <w:proofErr w:type="gramEnd"/>
            <w:r w:rsidRPr="00A1641E">
              <w:rPr>
                <w:i/>
                <w:sz w:val="22"/>
                <w:szCs w:val="22"/>
              </w:rPr>
              <w:t>. (Inciso incorporado por art. 44 de la Ley N° 26.940 B.O. 2/6/2014).</w:t>
            </w:r>
          </w:p>
        </w:tc>
      </w:tr>
      <w:tr w:rsidR="00B619F4" w:rsidRPr="00A1641E" w:rsidTr="009A6C7B">
        <w:tc>
          <w:tcPr>
            <w:tcW w:w="9439" w:type="dxa"/>
            <w:shd w:val="clear" w:color="auto" w:fill="00B0F0"/>
          </w:tcPr>
          <w:p w:rsidR="00B619F4" w:rsidRPr="00A1641E" w:rsidRDefault="00B619F4" w:rsidP="002C3F1A">
            <w:pPr>
              <w:pStyle w:val="Default"/>
              <w:rPr>
                <w:b/>
                <w:bCs/>
                <w:sz w:val="22"/>
                <w:szCs w:val="22"/>
              </w:rPr>
            </w:pPr>
          </w:p>
        </w:tc>
      </w:tr>
      <w:tr w:rsidR="002C3F1A" w:rsidRPr="00A1641E" w:rsidTr="009A6C7B">
        <w:tc>
          <w:tcPr>
            <w:tcW w:w="9439" w:type="dxa"/>
          </w:tcPr>
          <w:p w:rsidR="002C3F1A" w:rsidRPr="00A1641E" w:rsidRDefault="002C3F1A" w:rsidP="002C3F1A">
            <w:pPr>
              <w:pStyle w:val="Default"/>
              <w:rPr>
                <w:b/>
                <w:bCs/>
                <w:sz w:val="22"/>
                <w:szCs w:val="22"/>
              </w:rPr>
            </w:pPr>
            <w:r w:rsidRPr="00A1641E">
              <w:rPr>
                <w:b/>
                <w:bCs/>
                <w:sz w:val="22"/>
                <w:szCs w:val="22"/>
              </w:rPr>
              <w:t xml:space="preserve">Lugar y Fecha: </w:t>
            </w:r>
          </w:p>
          <w:p w:rsidR="002C3F1A" w:rsidRPr="00A1641E" w:rsidRDefault="002C3F1A" w:rsidP="002C3F1A">
            <w:pPr>
              <w:pStyle w:val="Default"/>
              <w:rPr>
                <w:b/>
                <w:bCs/>
                <w:sz w:val="22"/>
                <w:szCs w:val="22"/>
              </w:rPr>
            </w:pPr>
          </w:p>
          <w:p w:rsidR="002C3F1A" w:rsidRPr="00A1641E" w:rsidRDefault="002C3F1A" w:rsidP="009A6C7B">
            <w:pPr>
              <w:suppressAutoHyphens w:val="0"/>
              <w:rPr>
                <w:rFonts w:ascii="Arial" w:hAnsi="Arial" w:cs="Arial"/>
                <w:sz w:val="22"/>
                <w:szCs w:val="22"/>
              </w:rPr>
            </w:pPr>
          </w:p>
        </w:tc>
      </w:tr>
      <w:tr w:rsidR="002C3F1A" w:rsidRPr="00A1641E" w:rsidTr="009A6C7B">
        <w:tc>
          <w:tcPr>
            <w:tcW w:w="9439" w:type="dxa"/>
          </w:tcPr>
          <w:p w:rsidR="002C3F1A" w:rsidRPr="00A1641E" w:rsidRDefault="002C3F1A" w:rsidP="009A6C7B">
            <w:pPr>
              <w:suppressAutoHyphens w:val="0"/>
              <w:rPr>
                <w:rFonts w:ascii="Arial" w:hAnsi="Arial" w:cs="Arial"/>
                <w:sz w:val="22"/>
                <w:szCs w:val="22"/>
              </w:rPr>
            </w:pPr>
            <w:r w:rsidRPr="00A1641E">
              <w:rPr>
                <w:rFonts w:ascii="Arial" w:hAnsi="Arial" w:cs="Arial"/>
                <w:b/>
                <w:bCs/>
                <w:sz w:val="22"/>
                <w:szCs w:val="22"/>
              </w:rPr>
              <w:t>Firma y Aclaración:</w:t>
            </w:r>
          </w:p>
          <w:p w:rsidR="002C3F1A" w:rsidRPr="00A1641E" w:rsidRDefault="002C3F1A" w:rsidP="009A6C7B">
            <w:pPr>
              <w:suppressAutoHyphens w:val="0"/>
              <w:rPr>
                <w:rFonts w:ascii="Arial" w:hAnsi="Arial" w:cs="Arial"/>
                <w:sz w:val="22"/>
                <w:szCs w:val="22"/>
              </w:rPr>
            </w:pPr>
          </w:p>
          <w:p w:rsidR="002C3F1A" w:rsidRPr="00A1641E" w:rsidRDefault="002C3F1A" w:rsidP="009A6C7B">
            <w:pPr>
              <w:suppressAutoHyphens w:val="0"/>
              <w:rPr>
                <w:rFonts w:ascii="Arial" w:hAnsi="Arial" w:cs="Arial"/>
                <w:sz w:val="22"/>
                <w:szCs w:val="22"/>
              </w:rPr>
            </w:pPr>
          </w:p>
        </w:tc>
      </w:tr>
    </w:tbl>
    <w:p w:rsidR="00964F09" w:rsidRPr="00A1641E" w:rsidRDefault="00964F09" w:rsidP="001055E0">
      <w:pPr>
        <w:suppressAutoHyphens w:val="0"/>
        <w:rPr>
          <w:rFonts w:ascii="Arial" w:hAnsi="Arial" w:cs="Arial"/>
          <w:sz w:val="22"/>
          <w:szCs w:val="22"/>
        </w:rPr>
      </w:pPr>
    </w:p>
    <w:p w:rsidR="00964F09" w:rsidRPr="00A1641E" w:rsidRDefault="00964F09" w:rsidP="001055E0">
      <w:pPr>
        <w:suppressAutoHyphens w:val="0"/>
        <w:rPr>
          <w:rFonts w:ascii="Arial" w:hAnsi="Arial" w:cs="Arial"/>
          <w:sz w:val="22"/>
          <w:szCs w:val="22"/>
        </w:rPr>
      </w:pPr>
    </w:p>
    <w:p w:rsidR="00964F09" w:rsidRPr="00A1641E" w:rsidRDefault="00FD252F">
      <w:pPr>
        <w:suppressAutoHyphens w:val="0"/>
        <w:rPr>
          <w:rFonts w:ascii="Arial" w:hAnsi="Arial" w:cs="Arial"/>
          <w:sz w:val="22"/>
          <w:szCs w:val="22"/>
        </w:rPr>
      </w:pPr>
      <w:r w:rsidRPr="00A1641E">
        <w:rPr>
          <w:rFonts w:ascii="Arial" w:hAnsi="Arial" w:cs="Arial"/>
          <w:sz w:val="22"/>
          <w:szCs w:val="22"/>
        </w:rPr>
        <w:lastRenderedPageBreak/>
        <w:br w:type="page"/>
      </w:r>
    </w:p>
    <w:p w:rsidR="00C71CAE" w:rsidRPr="00A1641E" w:rsidRDefault="00FD252F" w:rsidP="00FB51B1">
      <w:pPr>
        <w:suppressAutoHyphens w:val="0"/>
        <w:jc w:val="right"/>
        <w:outlineLvl w:val="0"/>
        <w:rPr>
          <w:rFonts w:ascii="Arial" w:hAnsi="Arial" w:cs="Arial"/>
          <w:sz w:val="22"/>
          <w:szCs w:val="22"/>
        </w:rPr>
      </w:pPr>
      <w:r w:rsidRPr="00A1641E">
        <w:rPr>
          <w:rFonts w:ascii="Arial" w:hAnsi="Arial" w:cs="Arial"/>
          <w:sz w:val="22"/>
          <w:szCs w:val="22"/>
        </w:rPr>
        <w:lastRenderedPageBreak/>
        <w:t>ANEXO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39"/>
      </w:tblGrid>
      <w:tr w:rsidR="00A22725" w:rsidRPr="00A1641E" w:rsidTr="009A6C7B">
        <w:tc>
          <w:tcPr>
            <w:tcW w:w="9439" w:type="dxa"/>
            <w:shd w:val="clear" w:color="auto" w:fill="00B0F0"/>
          </w:tcPr>
          <w:p w:rsidR="00A22725" w:rsidRPr="00A1641E" w:rsidRDefault="00A22725" w:rsidP="009A6C7B">
            <w:pPr>
              <w:suppressAutoHyphens w:val="0"/>
              <w:jc w:val="center"/>
              <w:rPr>
                <w:rFonts w:ascii="Arial" w:hAnsi="Arial" w:cs="Arial"/>
                <w:sz w:val="22"/>
                <w:szCs w:val="22"/>
                <w:u w:val="single"/>
              </w:rPr>
            </w:pPr>
            <w:r w:rsidRPr="00A1641E">
              <w:rPr>
                <w:rFonts w:ascii="Arial" w:eastAsia="Calibri" w:hAnsi="Arial" w:cs="Arial"/>
                <w:b/>
                <w:bCs/>
                <w:color w:val="000000"/>
                <w:sz w:val="22"/>
                <w:szCs w:val="22"/>
                <w:u w:val="single"/>
                <w:lang w:eastAsia="en-US"/>
              </w:rPr>
              <w:t>DECLARACIÓN JURADA DE CUMPLIMIENTO DE LEGISLACIÓN LABORAL VIGENTE</w:t>
            </w:r>
          </w:p>
        </w:tc>
      </w:tr>
      <w:tr w:rsidR="00A22725" w:rsidRPr="00A1641E" w:rsidTr="009A6C7B">
        <w:tc>
          <w:tcPr>
            <w:tcW w:w="9439" w:type="dxa"/>
          </w:tcPr>
          <w:p w:rsidR="00A22725" w:rsidRPr="00A1641E" w:rsidRDefault="00A22725" w:rsidP="009A6C7B">
            <w:pPr>
              <w:suppressAutoHyphens w:val="0"/>
              <w:rPr>
                <w:rFonts w:ascii="Arial" w:hAnsi="Arial" w:cs="Arial"/>
                <w:b/>
                <w:bCs/>
                <w:sz w:val="22"/>
                <w:szCs w:val="22"/>
              </w:rPr>
            </w:pPr>
            <w:r w:rsidRPr="00A1641E">
              <w:rPr>
                <w:rFonts w:ascii="Arial" w:hAnsi="Arial" w:cs="Arial"/>
                <w:b/>
                <w:bCs/>
                <w:sz w:val="22"/>
                <w:szCs w:val="22"/>
              </w:rPr>
              <w:t xml:space="preserve">CUIT: </w:t>
            </w:r>
          </w:p>
          <w:p w:rsidR="00A22725" w:rsidRPr="00A1641E" w:rsidRDefault="00A22725" w:rsidP="009A6C7B">
            <w:pPr>
              <w:suppressAutoHyphens w:val="0"/>
              <w:rPr>
                <w:rFonts w:ascii="Arial" w:hAnsi="Arial" w:cs="Arial"/>
                <w:b/>
                <w:bCs/>
                <w:sz w:val="22"/>
                <w:szCs w:val="22"/>
              </w:rPr>
            </w:pPr>
          </w:p>
          <w:p w:rsidR="00A22725" w:rsidRPr="00A1641E" w:rsidRDefault="00A22725" w:rsidP="009A6C7B">
            <w:pPr>
              <w:suppressAutoHyphens w:val="0"/>
              <w:rPr>
                <w:rFonts w:ascii="Arial" w:hAnsi="Arial" w:cs="Arial"/>
                <w:sz w:val="22"/>
                <w:szCs w:val="22"/>
              </w:rPr>
            </w:pPr>
          </w:p>
        </w:tc>
      </w:tr>
      <w:tr w:rsidR="00A22725" w:rsidRPr="00A1641E" w:rsidTr="009A6C7B">
        <w:tc>
          <w:tcPr>
            <w:tcW w:w="9439" w:type="dxa"/>
          </w:tcPr>
          <w:p w:rsidR="00A22725" w:rsidRPr="00A1641E" w:rsidRDefault="00A22725" w:rsidP="009A6C7B">
            <w:pPr>
              <w:pStyle w:val="Default"/>
              <w:rPr>
                <w:b/>
                <w:bCs/>
                <w:sz w:val="22"/>
                <w:szCs w:val="22"/>
              </w:rPr>
            </w:pPr>
            <w:r w:rsidRPr="00A1641E">
              <w:rPr>
                <w:b/>
                <w:bCs/>
                <w:sz w:val="22"/>
                <w:szCs w:val="22"/>
              </w:rPr>
              <w:t xml:space="preserve">Razón Social o Nombre completo: </w:t>
            </w:r>
          </w:p>
          <w:p w:rsidR="00A22725" w:rsidRPr="00A1641E" w:rsidRDefault="00A22725" w:rsidP="009A6C7B">
            <w:pPr>
              <w:pStyle w:val="Default"/>
              <w:rPr>
                <w:b/>
                <w:bCs/>
                <w:sz w:val="22"/>
                <w:szCs w:val="22"/>
              </w:rPr>
            </w:pPr>
          </w:p>
          <w:p w:rsidR="00A22725" w:rsidRPr="00A1641E" w:rsidRDefault="00A22725" w:rsidP="009A6C7B">
            <w:pPr>
              <w:suppressAutoHyphens w:val="0"/>
              <w:rPr>
                <w:rFonts w:ascii="Arial" w:hAnsi="Arial" w:cs="Arial"/>
                <w:sz w:val="22"/>
                <w:szCs w:val="22"/>
              </w:rPr>
            </w:pPr>
          </w:p>
        </w:tc>
      </w:tr>
      <w:tr w:rsidR="00A22725" w:rsidRPr="00A1641E" w:rsidTr="009A6C7B">
        <w:tc>
          <w:tcPr>
            <w:tcW w:w="9439" w:type="dxa"/>
          </w:tcPr>
          <w:p w:rsidR="00A22725" w:rsidRPr="00A1641E" w:rsidRDefault="00A22725" w:rsidP="009A6C7B">
            <w:pPr>
              <w:suppressAutoHyphens w:val="0"/>
              <w:autoSpaceDE w:val="0"/>
              <w:autoSpaceDN w:val="0"/>
              <w:adjustRightInd w:val="0"/>
              <w:rPr>
                <w:rFonts w:ascii="Arial" w:hAnsi="Arial" w:cs="Arial"/>
                <w:sz w:val="22"/>
                <w:szCs w:val="22"/>
              </w:rPr>
            </w:pPr>
            <w:r w:rsidRPr="00A1641E">
              <w:rPr>
                <w:rFonts w:ascii="Arial" w:eastAsia="Calibri" w:hAnsi="Arial" w:cs="Arial"/>
                <w:color w:val="000000"/>
                <w:sz w:val="22"/>
                <w:szCs w:val="22"/>
                <w:lang w:eastAsia="en-US"/>
              </w:rPr>
              <w:t>El que suscribe, con poder suficiente para este acto, DECLARA BAJO JURAMENTO que la persona cuyos datos se detallan al comienzo, cumple con la legislación laboral vigente, en especial lo que se relaciona con condiciones dignas y equitativas de trabajo y ausencia de trabajo infantil, HASTA TANTO SE DECLARE BAJO JURAMENTO LO CONTRARIO.</w:t>
            </w:r>
          </w:p>
        </w:tc>
      </w:tr>
      <w:tr w:rsidR="00A22725" w:rsidRPr="00A1641E" w:rsidTr="009A6C7B">
        <w:tc>
          <w:tcPr>
            <w:tcW w:w="9439" w:type="dxa"/>
            <w:shd w:val="clear" w:color="auto" w:fill="00B0F0"/>
          </w:tcPr>
          <w:p w:rsidR="00A22725" w:rsidRPr="00A1641E" w:rsidRDefault="00A22725" w:rsidP="009A6C7B">
            <w:pPr>
              <w:pStyle w:val="Default"/>
              <w:rPr>
                <w:b/>
                <w:bCs/>
                <w:sz w:val="22"/>
                <w:szCs w:val="22"/>
              </w:rPr>
            </w:pPr>
          </w:p>
        </w:tc>
      </w:tr>
      <w:tr w:rsidR="00A22725" w:rsidRPr="00A1641E" w:rsidTr="009A6C7B">
        <w:tc>
          <w:tcPr>
            <w:tcW w:w="9439" w:type="dxa"/>
          </w:tcPr>
          <w:p w:rsidR="00A22725" w:rsidRPr="00A1641E" w:rsidRDefault="00A22725" w:rsidP="009A6C7B">
            <w:pPr>
              <w:pStyle w:val="Default"/>
              <w:rPr>
                <w:b/>
                <w:bCs/>
                <w:sz w:val="22"/>
                <w:szCs w:val="22"/>
              </w:rPr>
            </w:pPr>
            <w:r w:rsidRPr="00A1641E">
              <w:rPr>
                <w:b/>
                <w:bCs/>
                <w:sz w:val="22"/>
                <w:szCs w:val="22"/>
              </w:rPr>
              <w:t xml:space="preserve">Lugar y Fecha: </w:t>
            </w:r>
          </w:p>
          <w:p w:rsidR="00A22725" w:rsidRPr="00A1641E" w:rsidRDefault="00A22725" w:rsidP="009A6C7B">
            <w:pPr>
              <w:pStyle w:val="Default"/>
              <w:rPr>
                <w:b/>
                <w:bCs/>
                <w:sz w:val="22"/>
                <w:szCs w:val="22"/>
              </w:rPr>
            </w:pPr>
          </w:p>
          <w:p w:rsidR="00A22725" w:rsidRPr="00A1641E" w:rsidRDefault="00A22725" w:rsidP="009A6C7B">
            <w:pPr>
              <w:pStyle w:val="Default"/>
              <w:rPr>
                <w:b/>
                <w:bCs/>
                <w:sz w:val="22"/>
                <w:szCs w:val="22"/>
              </w:rPr>
            </w:pPr>
          </w:p>
          <w:p w:rsidR="00A22725" w:rsidRPr="00A1641E" w:rsidRDefault="00A22725" w:rsidP="009A6C7B">
            <w:pPr>
              <w:suppressAutoHyphens w:val="0"/>
              <w:rPr>
                <w:rFonts w:ascii="Arial" w:hAnsi="Arial" w:cs="Arial"/>
                <w:sz w:val="22"/>
                <w:szCs w:val="22"/>
              </w:rPr>
            </w:pPr>
          </w:p>
        </w:tc>
      </w:tr>
      <w:tr w:rsidR="00A22725" w:rsidRPr="00A1641E" w:rsidTr="009A6C7B">
        <w:tc>
          <w:tcPr>
            <w:tcW w:w="9439" w:type="dxa"/>
          </w:tcPr>
          <w:p w:rsidR="00A22725" w:rsidRPr="00A1641E" w:rsidRDefault="00A22725" w:rsidP="009A6C7B">
            <w:pPr>
              <w:suppressAutoHyphens w:val="0"/>
              <w:rPr>
                <w:rFonts w:ascii="Arial" w:hAnsi="Arial" w:cs="Arial"/>
                <w:sz w:val="22"/>
                <w:szCs w:val="22"/>
              </w:rPr>
            </w:pPr>
            <w:r w:rsidRPr="00A1641E">
              <w:rPr>
                <w:rFonts w:ascii="Arial" w:hAnsi="Arial" w:cs="Arial"/>
                <w:b/>
                <w:bCs/>
                <w:sz w:val="22"/>
                <w:szCs w:val="22"/>
              </w:rPr>
              <w:t>Firma y Aclaración:</w:t>
            </w:r>
          </w:p>
          <w:p w:rsidR="00A22725" w:rsidRPr="00A1641E" w:rsidRDefault="00A22725" w:rsidP="009A6C7B">
            <w:pPr>
              <w:suppressAutoHyphens w:val="0"/>
              <w:rPr>
                <w:rFonts w:ascii="Arial" w:hAnsi="Arial" w:cs="Arial"/>
                <w:sz w:val="22"/>
                <w:szCs w:val="22"/>
              </w:rPr>
            </w:pPr>
          </w:p>
          <w:p w:rsidR="00A22725" w:rsidRPr="00A1641E" w:rsidRDefault="00A22725" w:rsidP="009A6C7B">
            <w:pPr>
              <w:suppressAutoHyphens w:val="0"/>
              <w:rPr>
                <w:rFonts w:ascii="Arial" w:hAnsi="Arial" w:cs="Arial"/>
                <w:sz w:val="22"/>
                <w:szCs w:val="22"/>
              </w:rPr>
            </w:pPr>
          </w:p>
          <w:p w:rsidR="00A22725" w:rsidRPr="00A1641E" w:rsidRDefault="00A22725" w:rsidP="009A6C7B">
            <w:pPr>
              <w:suppressAutoHyphens w:val="0"/>
              <w:rPr>
                <w:rFonts w:ascii="Arial" w:hAnsi="Arial" w:cs="Arial"/>
                <w:sz w:val="22"/>
                <w:szCs w:val="22"/>
              </w:rPr>
            </w:pPr>
          </w:p>
          <w:p w:rsidR="00A22725" w:rsidRPr="00A1641E" w:rsidRDefault="00A22725" w:rsidP="009A6C7B">
            <w:pPr>
              <w:suppressAutoHyphens w:val="0"/>
              <w:rPr>
                <w:rFonts w:ascii="Arial" w:hAnsi="Arial" w:cs="Arial"/>
                <w:sz w:val="22"/>
                <w:szCs w:val="22"/>
              </w:rPr>
            </w:pPr>
          </w:p>
          <w:p w:rsidR="00A22725" w:rsidRPr="00A1641E" w:rsidRDefault="00A22725" w:rsidP="009A6C7B">
            <w:pPr>
              <w:suppressAutoHyphens w:val="0"/>
              <w:rPr>
                <w:rFonts w:ascii="Arial" w:hAnsi="Arial" w:cs="Arial"/>
                <w:sz w:val="22"/>
                <w:szCs w:val="22"/>
              </w:rPr>
            </w:pPr>
          </w:p>
        </w:tc>
      </w:tr>
    </w:tbl>
    <w:p w:rsidR="00964F09" w:rsidRPr="00A1641E" w:rsidRDefault="00964F09" w:rsidP="000966A3">
      <w:pPr>
        <w:suppressAutoHyphens w:val="0"/>
        <w:jc w:val="center"/>
        <w:rPr>
          <w:rFonts w:ascii="Arial" w:hAnsi="Arial" w:cs="Arial"/>
          <w:sz w:val="22"/>
          <w:szCs w:val="22"/>
        </w:rPr>
      </w:pPr>
    </w:p>
    <w:p w:rsidR="00964F09" w:rsidRPr="00A1641E" w:rsidRDefault="00964F09" w:rsidP="001055E0">
      <w:pPr>
        <w:suppressAutoHyphens w:val="0"/>
        <w:rPr>
          <w:rFonts w:ascii="Arial" w:hAnsi="Arial" w:cs="Arial"/>
          <w:sz w:val="22"/>
          <w:szCs w:val="22"/>
        </w:rPr>
      </w:pPr>
    </w:p>
    <w:p w:rsidR="00D83598" w:rsidRPr="00A1641E" w:rsidRDefault="00FD252F">
      <w:pPr>
        <w:suppressAutoHyphens w:val="0"/>
        <w:rPr>
          <w:rFonts w:ascii="Arial" w:hAnsi="Arial" w:cs="Arial"/>
          <w:noProof/>
          <w:sz w:val="22"/>
          <w:szCs w:val="22"/>
          <w:lang w:val="es-AR" w:eastAsia="es-AR"/>
        </w:rPr>
      </w:pPr>
      <w:r w:rsidRPr="00A1641E">
        <w:rPr>
          <w:rFonts w:ascii="Arial" w:hAnsi="Arial" w:cs="Arial"/>
          <w:noProof/>
          <w:sz w:val="22"/>
          <w:szCs w:val="22"/>
          <w:lang w:val="es-AR" w:eastAsia="es-AR"/>
        </w:rPr>
        <w:br w:type="page"/>
      </w:r>
    </w:p>
    <w:p w:rsidR="00C71CAE" w:rsidRPr="00A1641E" w:rsidRDefault="00C71CAE" w:rsidP="00FB51B1">
      <w:pPr>
        <w:suppressAutoHyphens w:val="0"/>
        <w:jc w:val="right"/>
        <w:outlineLvl w:val="0"/>
        <w:rPr>
          <w:rFonts w:ascii="Arial" w:hAnsi="Arial" w:cs="Arial"/>
          <w:sz w:val="22"/>
          <w:szCs w:val="22"/>
        </w:rPr>
      </w:pPr>
      <w:r w:rsidRPr="00A1641E">
        <w:rPr>
          <w:rFonts w:ascii="Arial" w:hAnsi="Arial" w:cs="Arial"/>
          <w:sz w:val="22"/>
          <w:szCs w:val="22"/>
        </w:rPr>
        <w:lastRenderedPageBreak/>
        <w:t>ANEXO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39"/>
      </w:tblGrid>
      <w:tr w:rsidR="00F420D4" w:rsidRPr="00A1641E" w:rsidTr="009A6C7B">
        <w:tc>
          <w:tcPr>
            <w:tcW w:w="9439" w:type="dxa"/>
            <w:shd w:val="clear" w:color="auto" w:fill="00B0F0"/>
          </w:tcPr>
          <w:p w:rsidR="00F420D4" w:rsidRPr="00A1641E" w:rsidRDefault="00F420D4" w:rsidP="009A6C7B">
            <w:pPr>
              <w:suppressAutoHyphens w:val="0"/>
              <w:autoSpaceDE w:val="0"/>
              <w:autoSpaceDN w:val="0"/>
              <w:adjustRightInd w:val="0"/>
              <w:jc w:val="center"/>
              <w:rPr>
                <w:rFonts w:ascii="Arial" w:hAnsi="Arial" w:cs="Arial"/>
                <w:noProof/>
                <w:sz w:val="22"/>
                <w:szCs w:val="22"/>
              </w:rPr>
            </w:pPr>
            <w:r w:rsidRPr="00A1641E">
              <w:rPr>
                <w:rFonts w:ascii="Arial" w:eastAsia="Calibri" w:hAnsi="Arial" w:cs="Arial"/>
                <w:b/>
                <w:bCs/>
                <w:color w:val="000000"/>
                <w:sz w:val="22"/>
                <w:szCs w:val="22"/>
                <w:u w:val="single"/>
                <w:lang w:eastAsia="en-US"/>
              </w:rPr>
              <w:t>DECLARACIÓN JURADA DE ELEGIBILIDAD</w:t>
            </w:r>
          </w:p>
        </w:tc>
      </w:tr>
      <w:tr w:rsidR="00F420D4" w:rsidRPr="00A1641E" w:rsidTr="009A6C7B">
        <w:tc>
          <w:tcPr>
            <w:tcW w:w="9439" w:type="dxa"/>
          </w:tcPr>
          <w:p w:rsidR="00F420D4" w:rsidRPr="00A1641E" w:rsidRDefault="00F420D4" w:rsidP="009A6C7B">
            <w:pPr>
              <w:suppressAutoHyphens w:val="0"/>
              <w:autoSpaceDE w:val="0"/>
              <w:autoSpaceDN w:val="0"/>
              <w:adjustRightInd w:val="0"/>
              <w:rPr>
                <w:rFonts w:ascii="Arial" w:eastAsia="Calibri" w:hAnsi="Arial" w:cs="Arial"/>
                <w:color w:val="000000"/>
                <w:sz w:val="22"/>
                <w:szCs w:val="22"/>
                <w:lang w:eastAsia="en-US"/>
              </w:rPr>
            </w:pPr>
            <w:r w:rsidRPr="00A1641E">
              <w:rPr>
                <w:rFonts w:ascii="Arial" w:eastAsia="Calibri" w:hAnsi="Arial" w:cs="Arial"/>
                <w:b/>
                <w:bCs/>
                <w:color w:val="000000"/>
                <w:sz w:val="22"/>
                <w:szCs w:val="22"/>
                <w:lang w:eastAsia="en-US"/>
              </w:rPr>
              <w:t xml:space="preserve">CUIT: </w:t>
            </w:r>
          </w:p>
          <w:p w:rsidR="00F420D4" w:rsidRPr="00A1641E" w:rsidRDefault="00F420D4" w:rsidP="009A6C7B">
            <w:pPr>
              <w:suppressAutoHyphens w:val="0"/>
              <w:rPr>
                <w:rFonts w:ascii="Arial" w:hAnsi="Arial" w:cs="Arial"/>
                <w:noProof/>
                <w:sz w:val="22"/>
                <w:szCs w:val="22"/>
              </w:rPr>
            </w:pPr>
          </w:p>
        </w:tc>
      </w:tr>
      <w:tr w:rsidR="00F420D4" w:rsidRPr="00A1641E" w:rsidTr="009A6C7B">
        <w:tc>
          <w:tcPr>
            <w:tcW w:w="9439" w:type="dxa"/>
            <w:vAlign w:val="center"/>
          </w:tcPr>
          <w:p w:rsidR="00F420D4" w:rsidRPr="00A1641E" w:rsidRDefault="00F420D4" w:rsidP="009A6C7B">
            <w:pPr>
              <w:suppressAutoHyphens w:val="0"/>
              <w:autoSpaceDE w:val="0"/>
              <w:autoSpaceDN w:val="0"/>
              <w:adjustRightInd w:val="0"/>
              <w:rPr>
                <w:rFonts w:ascii="Arial" w:eastAsia="Calibri" w:hAnsi="Arial" w:cs="Arial"/>
                <w:color w:val="000000"/>
                <w:sz w:val="22"/>
                <w:szCs w:val="22"/>
                <w:lang w:eastAsia="en-US"/>
              </w:rPr>
            </w:pPr>
            <w:r w:rsidRPr="00A1641E">
              <w:rPr>
                <w:rFonts w:ascii="Arial" w:eastAsia="Calibri" w:hAnsi="Arial" w:cs="Arial"/>
                <w:b/>
                <w:bCs/>
                <w:color w:val="000000"/>
                <w:sz w:val="22"/>
                <w:szCs w:val="22"/>
                <w:lang w:eastAsia="en-US"/>
              </w:rPr>
              <w:t xml:space="preserve">Razón Social o Nombre Completo: </w:t>
            </w:r>
          </w:p>
          <w:p w:rsidR="00F420D4" w:rsidRPr="00A1641E" w:rsidRDefault="00F420D4" w:rsidP="009A6C7B">
            <w:pPr>
              <w:tabs>
                <w:tab w:val="left" w:pos="1507"/>
              </w:tabs>
              <w:suppressAutoHyphens w:val="0"/>
              <w:rPr>
                <w:rFonts w:ascii="Arial" w:hAnsi="Arial" w:cs="Arial"/>
                <w:noProof/>
                <w:sz w:val="22"/>
                <w:szCs w:val="22"/>
              </w:rPr>
            </w:pPr>
          </w:p>
        </w:tc>
      </w:tr>
      <w:tr w:rsidR="00F420D4" w:rsidRPr="00A1641E" w:rsidTr="009A6C7B">
        <w:tc>
          <w:tcPr>
            <w:tcW w:w="9439" w:type="dxa"/>
          </w:tcPr>
          <w:p w:rsidR="00F420D4" w:rsidRPr="00A1641E" w:rsidRDefault="00F420D4" w:rsidP="009A6C7B">
            <w:pPr>
              <w:suppressAutoHyphens w:val="0"/>
              <w:jc w:val="both"/>
              <w:rPr>
                <w:rFonts w:ascii="Arial" w:hAnsi="Arial" w:cs="Arial"/>
                <w:noProof/>
                <w:sz w:val="22"/>
                <w:szCs w:val="22"/>
              </w:rPr>
            </w:pPr>
            <w:r w:rsidRPr="00A1641E">
              <w:rPr>
                <w:rFonts w:ascii="Arial" w:eastAsia="Calibri" w:hAnsi="Arial" w:cs="Arial"/>
                <w:color w:val="000000"/>
                <w:sz w:val="22"/>
                <w:szCs w:val="22"/>
                <w:lang w:eastAsia="en-US"/>
              </w:rPr>
              <w:t xml:space="preserve">El que suscribe, con poder suficiente para este acto, DECLARA BAJO JURAMENTO que la persona cuyos datos se detallan al comienzo, no se encuentra incursa en ninguna de las causales de inelegibilidad previstas en el artículo </w:t>
            </w:r>
            <w:r w:rsidR="00FC1CE3" w:rsidRPr="00A1641E">
              <w:rPr>
                <w:rFonts w:ascii="Arial" w:eastAsia="Calibri" w:hAnsi="Arial" w:cs="Arial"/>
                <w:color w:val="000000"/>
                <w:sz w:val="22"/>
                <w:szCs w:val="22"/>
                <w:lang w:eastAsia="en-US"/>
              </w:rPr>
              <w:t xml:space="preserve">68 </w:t>
            </w:r>
            <w:r w:rsidRPr="00A1641E">
              <w:rPr>
                <w:rFonts w:ascii="Arial" w:eastAsia="Calibri" w:hAnsi="Arial" w:cs="Arial"/>
                <w:color w:val="000000"/>
                <w:sz w:val="22"/>
                <w:szCs w:val="22"/>
                <w:lang w:eastAsia="en-US"/>
              </w:rPr>
              <w:t xml:space="preserve">del Reglamento aprobado por el Decreto N° </w:t>
            </w:r>
            <w:r w:rsidR="00FC1CE3" w:rsidRPr="00A1641E">
              <w:rPr>
                <w:rFonts w:ascii="Arial" w:eastAsia="Calibri" w:hAnsi="Arial" w:cs="Arial"/>
                <w:color w:val="000000"/>
                <w:sz w:val="22"/>
                <w:szCs w:val="22"/>
                <w:lang w:eastAsia="en-US"/>
              </w:rPr>
              <w:t>1030</w:t>
            </w:r>
            <w:r w:rsidRPr="00A1641E">
              <w:rPr>
                <w:rFonts w:ascii="Arial" w:eastAsia="Calibri" w:hAnsi="Arial" w:cs="Arial"/>
                <w:color w:val="000000"/>
                <w:sz w:val="22"/>
                <w:szCs w:val="22"/>
                <w:lang w:eastAsia="en-US"/>
              </w:rPr>
              <w:t>/</w:t>
            </w:r>
            <w:r w:rsidR="00FC1CE3" w:rsidRPr="00A1641E">
              <w:rPr>
                <w:rFonts w:ascii="Arial" w:eastAsia="Calibri" w:hAnsi="Arial" w:cs="Arial"/>
                <w:color w:val="000000"/>
                <w:sz w:val="22"/>
                <w:szCs w:val="22"/>
                <w:lang w:eastAsia="en-US"/>
              </w:rPr>
              <w:t>2016</w:t>
            </w:r>
            <w:r w:rsidRPr="00A1641E">
              <w:rPr>
                <w:rFonts w:ascii="Arial" w:eastAsia="Calibri" w:hAnsi="Arial" w:cs="Arial"/>
                <w:color w:val="000000"/>
                <w:sz w:val="22"/>
                <w:szCs w:val="22"/>
                <w:lang w:eastAsia="en-US"/>
              </w:rPr>
              <w:t>, HASTA TANTO SE DECLARE BAJO JURAMENTO LO CONTRARIO.</w:t>
            </w:r>
          </w:p>
        </w:tc>
      </w:tr>
      <w:tr w:rsidR="00F420D4" w:rsidRPr="00A1641E" w:rsidTr="009A6C7B">
        <w:tc>
          <w:tcPr>
            <w:tcW w:w="9439" w:type="dxa"/>
            <w:shd w:val="clear" w:color="auto" w:fill="00B0F0"/>
          </w:tcPr>
          <w:p w:rsidR="00F420D4" w:rsidRPr="00A1641E" w:rsidRDefault="00FC1CE3" w:rsidP="009A6C7B">
            <w:pPr>
              <w:suppressAutoHyphens w:val="0"/>
              <w:autoSpaceDE w:val="0"/>
              <w:autoSpaceDN w:val="0"/>
              <w:adjustRightInd w:val="0"/>
              <w:jc w:val="center"/>
              <w:rPr>
                <w:rFonts w:ascii="Arial" w:hAnsi="Arial" w:cs="Arial"/>
                <w:noProof/>
                <w:sz w:val="22"/>
                <w:szCs w:val="22"/>
              </w:rPr>
            </w:pPr>
            <w:r w:rsidRPr="00A1641E">
              <w:rPr>
                <w:rFonts w:ascii="Arial" w:eastAsia="Calibri" w:hAnsi="Arial" w:cs="Arial"/>
                <w:b/>
                <w:bCs/>
                <w:color w:val="000000"/>
                <w:sz w:val="22"/>
                <w:szCs w:val="22"/>
                <w:lang w:eastAsia="en-US"/>
              </w:rPr>
              <w:t>REGLAMENTO DEL RÉGIMEN DE CONTRATACIONES DE LA ADMINISTRACIÓN NACIONAL DECRETO Nº 1030/2016</w:t>
            </w:r>
          </w:p>
        </w:tc>
      </w:tr>
      <w:tr w:rsidR="00F420D4" w:rsidRPr="00A1641E" w:rsidTr="009A6C7B">
        <w:tc>
          <w:tcPr>
            <w:tcW w:w="9439" w:type="dxa"/>
          </w:tcPr>
          <w:p w:rsidR="00FC1CE3" w:rsidRPr="00A1641E" w:rsidRDefault="00FC1CE3" w:rsidP="009A6C7B">
            <w:pPr>
              <w:suppressAutoHyphens w:val="0"/>
              <w:autoSpaceDE w:val="0"/>
              <w:autoSpaceDN w:val="0"/>
              <w:adjustRightInd w:val="0"/>
              <w:jc w:val="both"/>
              <w:rPr>
                <w:rFonts w:ascii="Arial" w:hAnsi="Arial" w:cs="Arial"/>
                <w:i/>
                <w:sz w:val="22"/>
                <w:szCs w:val="22"/>
              </w:rPr>
            </w:pPr>
            <w:r w:rsidRPr="00A1641E">
              <w:rPr>
                <w:rFonts w:ascii="Arial" w:hAnsi="Arial" w:cs="Arial"/>
                <w:i/>
                <w:sz w:val="22"/>
                <w:szCs w:val="22"/>
              </w:rPr>
              <w:t xml:space="preserve">ARTÍCULO 68.- PAUTAS PARA LA INELEGIBILIDAD. Deberá desestimarse la oferta, cuando de la información a la que se refiere el artículo 16 del Decreto Delegado N° 1.023/01 y sus modificatorios y complementarios, o de otras fuentes, se configure, entre otros, alguno de los siguientes supuestos: </w:t>
            </w:r>
          </w:p>
          <w:p w:rsidR="00FC1CE3" w:rsidRPr="00A1641E" w:rsidRDefault="00FC1CE3" w:rsidP="009A6C7B">
            <w:pPr>
              <w:suppressAutoHyphens w:val="0"/>
              <w:autoSpaceDE w:val="0"/>
              <w:autoSpaceDN w:val="0"/>
              <w:adjustRightInd w:val="0"/>
              <w:jc w:val="both"/>
              <w:rPr>
                <w:rFonts w:ascii="Arial" w:hAnsi="Arial" w:cs="Arial"/>
                <w:i/>
                <w:sz w:val="22"/>
                <w:szCs w:val="22"/>
              </w:rPr>
            </w:pPr>
            <w:r w:rsidRPr="00A1641E">
              <w:rPr>
                <w:rFonts w:ascii="Arial" w:hAnsi="Arial" w:cs="Arial"/>
                <w:i/>
                <w:sz w:val="22"/>
                <w:szCs w:val="22"/>
              </w:rPr>
              <w:t>a) Pueda presumirse que el oferente es una continuación, transformación, fusión o escisión de otras empresas no habilitadas para contratar con la ADMINISTRACIÓN NACIONAL, de acuerdo a lo  rescripto por el artículo 28 del Decreto Delegado N° 1.023/01 y sus modificatorios y complementarios, y de las controladas o controlantes de aquellas.</w:t>
            </w:r>
          </w:p>
          <w:p w:rsidR="00FC1CE3" w:rsidRPr="00A1641E" w:rsidRDefault="00FC1CE3" w:rsidP="009A6C7B">
            <w:pPr>
              <w:suppressAutoHyphens w:val="0"/>
              <w:autoSpaceDE w:val="0"/>
              <w:autoSpaceDN w:val="0"/>
              <w:adjustRightInd w:val="0"/>
              <w:jc w:val="both"/>
              <w:rPr>
                <w:rFonts w:ascii="Arial" w:hAnsi="Arial" w:cs="Arial"/>
                <w:i/>
                <w:sz w:val="22"/>
                <w:szCs w:val="22"/>
              </w:rPr>
            </w:pPr>
            <w:r w:rsidRPr="00A1641E">
              <w:rPr>
                <w:rFonts w:ascii="Arial" w:hAnsi="Arial" w:cs="Arial"/>
                <w:i/>
                <w:sz w:val="22"/>
                <w:szCs w:val="22"/>
              </w:rPr>
              <w:t>b) Se trate de integrantes de empresas no habilitadas para contratar con la ADMINISTRACIÓN NACIONAL, de acuerdo a lo prescripto por el artículo 28 del Decreto Delegado N° 1.023/01 y sus modificatorios y complementarios.</w:t>
            </w:r>
          </w:p>
          <w:p w:rsidR="00FC1CE3" w:rsidRPr="00A1641E" w:rsidRDefault="00FC1CE3" w:rsidP="009A6C7B">
            <w:pPr>
              <w:suppressAutoHyphens w:val="0"/>
              <w:autoSpaceDE w:val="0"/>
              <w:autoSpaceDN w:val="0"/>
              <w:adjustRightInd w:val="0"/>
              <w:jc w:val="both"/>
              <w:rPr>
                <w:rFonts w:ascii="Arial" w:hAnsi="Arial" w:cs="Arial"/>
                <w:i/>
                <w:sz w:val="22"/>
                <w:szCs w:val="22"/>
              </w:rPr>
            </w:pPr>
            <w:r w:rsidRPr="00A1641E">
              <w:rPr>
                <w:rFonts w:ascii="Arial" w:hAnsi="Arial" w:cs="Arial"/>
                <w:i/>
                <w:sz w:val="22"/>
                <w:szCs w:val="22"/>
              </w:rPr>
              <w:t>c) Cuando existan indicios que por su precisión y concordancia hicieran presumir que los oferentes han concertado o coordinado posturas en el procedimiento de selección. Se entenderá configurada esta causal de inelegibilidad, entre otros supuestos, en ofertas presentadas por cónyuges, convivientes o parientes de primer grado en línea recta ya sea por naturaleza, por técnicas de reproducción humana asistida o adopción, salvo que se pruebe lo contrario.</w:t>
            </w:r>
          </w:p>
          <w:p w:rsidR="00FC1CE3" w:rsidRPr="00A1641E" w:rsidRDefault="00FC1CE3" w:rsidP="009A6C7B">
            <w:pPr>
              <w:suppressAutoHyphens w:val="0"/>
              <w:autoSpaceDE w:val="0"/>
              <w:autoSpaceDN w:val="0"/>
              <w:adjustRightInd w:val="0"/>
              <w:jc w:val="both"/>
              <w:rPr>
                <w:rFonts w:ascii="Arial" w:hAnsi="Arial" w:cs="Arial"/>
                <w:i/>
                <w:sz w:val="22"/>
                <w:szCs w:val="22"/>
              </w:rPr>
            </w:pPr>
            <w:r w:rsidRPr="00A1641E">
              <w:rPr>
                <w:rFonts w:ascii="Arial" w:hAnsi="Arial" w:cs="Arial"/>
                <w:i/>
                <w:sz w:val="22"/>
                <w:szCs w:val="22"/>
              </w:rPr>
              <w:t>d) Cuando existan indicios que por su precisión y concordancia hicieran presumir que media simulación de competencia o concurrencia. Se entenderá configurada esta causal, entre otros supuestos, cuando un oferente participe en más de una oferta como integrante de un grupo, asociación o persona jurídica, o bien cuando se presente en nombre propio y como integrante de un grupo, asociación o persona jurídica.</w:t>
            </w:r>
          </w:p>
          <w:p w:rsidR="00FC1CE3" w:rsidRPr="00A1641E" w:rsidRDefault="00FC1CE3" w:rsidP="009A6C7B">
            <w:pPr>
              <w:suppressAutoHyphens w:val="0"/>
              <w:autoSpaceDE w:val="0"/>
              <w:autoSpaceDN w:val="0"/>
              <w:adjustRightInd w:val="0"/>
              <w:jc w:val="both"/>
              <w:rPr>
                <w:rFonts w:ascii="Arial" w:hAnsi="Arial" w:cs="Arial"/>
                <w:i/>
                <w:sz w:val="22"/>
                <w:szCs w:val="22"/>
              </w:rPr>
            </w:pPr>
            <w:r w:rsidRPr="00A1641E">
              <w:rPr>
                <w:rFonts w:ascii="Arial" w:hAnsi="Arial" w:cs="Arial"/>
                <w:i/>
                <w:sz w:val="22"/>
                <w:szCs w:val="22"/>
              </w:rPr>
              <w:t>e) Cuando existan indicios que por su precisión y concordancia hicieran presumir que media en el caso una simulación tendiente a eludir los efectos de las causales de inhabilidad para contratar con la ADMINISTRACIÓN NACIONAL, de acuerdo a lo prescripto por el artículo 28 del Decreto Delegado N° 1.023/01 y sus modificatorios y complementarios.</w:t>
            </w:r>
          </w:p>
          <w:p w:rsidR="00FC1CE3" w:rsidRPr="00A1641E" w:rsidRDefault="00FC1CE3" w:rsidP="009A6C7B">
            <w:pPr>
              <w:suppressAutoHyphens w:val="0"/>
              <w:autoSpaceDE w:val="0"/>
              <w:autoSpaceDN w:val="0"/>
              <w:adjustRightInd w:val="0"/>
              <w:jc w:val="both"/>
              <w:rPr>
                <w:rFonts w:ascii="Arial" w:hAnsi="Arial" w:cs="Arial"/>
                <w:i/>
                <w:sz w:val="22"/>
                <w:szCs w:val="22"/>
              </w:rPr>
            </w:pPr>
            <w:r w:rsidRPr="00A1641E">
              <w:rPr>
                <w:rFonts w:ascii="Arial" w:hAnsi="Arial" w:cs="Arial"/>
                <w:i/>
                <w:sz w:val="22"/>
                <w:szCs w:val="22"/>
              </w:rPr>
              <w:t>f) Cuando se haya dictado, dentro de los TRES (3) años calendario anteriores a su presentación,  alguna sanción judicial o administrativa contra el oferente, por abuso de posición dominante o dumping, cualquier forma de competencia desleal o por concertar o coordinar posturas en los procedimientos de selección.</w:t>
            </w:r>
          </w:p>
          <w:p w:rsidR="00FC1CE3" w:rsidRPr="00A1641E" w:rsidRDefault="00FC1CE3" w:rsidP="009A6C7B">
            <w:pPr>
              <w:suppressAutoHyphens w:val="0"/>
              <w:autoSpaceDE w:val="0"/>
              <w:autoSpaceDN w:val="0"/>
              <w:adjustRightInd w:val="0"/>
              <w:jc w:val="both"/>
              <w:rPr>
                <w:rFonts w:ascii="Arial" w:hAnsi="Arial" w:cs="Arial"/>
                <w:i/>
                <w:sz w:val="22"/>
                <w:szCs w:val="22"/>
              </w:rPr>
            </w:pPr>
            <w:r w:rsidRPr="00A1641E">
              <w:rPr>
                <w:rFonts w:ascii="Arial" w:hAnsi="Arial" w:cs="Arial"/>
                <w:i/>
                <w:sz w:val="22"/>
                <w:szCs w:val="22"/>
              </w:rPr>
              <w:t>g) Cuando exhiban incumplimientos en anteriores contratos, de acuerdo a lo que se disponga en los</w:t>
            </w:r>
          </w:p>
          <w:p w:rsidR="00FC1CE3" w:rsidRPr="00A1641E" w:rsidRDefault="00FC1CE3" w:rsidP="009A6C7B">
            <w:pPr>
              <w:suppressAutoHyphens w:val="0"/>
              <w:autoSpaceDE w:val="0"/>
              <w:autoSpaceDN w:val="0"/>
              <w:adjustRightInd w:val="0"/>
              <w:jc w:val="both"/>
              <w:rPr>
                <w:rFonts w:ascii="Arial" w:hAnsi="Arial" w:cs="Arial"/>
                <w:i/>
                <w:sz w:val="22"/>
                <w:szCs w:val="22"/>
              </w:rPr>
            </w:pPr>
            <w:proofErr w:type="gramStart"/>
            <w:r w:rsidRPr="00A1641E">
              <w:rPr>
                <w:rFonts w:ascii="Arial" w:hAnsi="Arial" w:cs="Arial"/>
                <w:i/>
                <w:sz w:val="22"/>
                <w:szCs w:val="22"/>
              </w:rPr>
              <w:t>respectivos</w:t>
            </w:r>
            <w:proofErr w:type="gramEnd"/>
            <w:r w:rsidRPr="00A1641E">
              <w:rPr>
                <w:rFonts w:ascii="Arial" w:hAnsi="Arial" w:cs="Arial"/>
                <w:i/>
                <w:sz w:val="22"/>
                <w:szCs w:val="22"/>
              </w:rPr>
              <w:t xml:space="preserve"> pliegos de bases y condiciones particulares.</w:t>
            </w:r>
          </w:p>
          <w:p w:rsidR="00F420D4" w:rsidRPr="00A1641E" w:rsidRDefault="00FC1CE3" w:rsidP="009A6C7B">
            <w:pPr>
              <w:suppressAutoHyphens w:val="0"/>
              <w:jc w:val="both"/>
              <w:rPr>
                <w:rFonts w:ascii="Arial" w:eastAsia="Calibri" w:hAnsi="Arial" w:cs="Arial"/>
                <w:i/>
                <w:color w:val="000000"/>
                <w:sz w:val="22"/>
                <w:szCs w:val="22"/>
                <w:lang w:eastAsia="en-US"/>
              </w:rPr>
            </w:pPr>
            <w:r w:rsidRPr="00A1641E">
              <w:rPr>
                <w:rFonts w:ascii="Arial" w:hAnsi="Arial" w:cs="Arial"/>
                <w:i/>
                <w:sz w:val="22"/>
                <w:szCs w:val="22"/>
              </w:rPr>
              <w:t>h) Cuando se trate de personas jurídicas condenadas, con sentencia firme recaída en el extranjero, por prácticas de soborno o cohecho transnacional en los términos de la Convención de la ORGANIZACIÓN DE COOPERACIÓN Y DE DESARROLLO ECONÓMICOS (OCDE) para Combatir el Cohecho a Funcionarios Públicos Extranjeros en Transacciones Comerciales Internacionales, serán inelegibles por</w:t>
            </w:r>
          </w:p>
          <w:p w:rsidR="00FC1CE3" w:rsidRPr="00A1641E" w:rsidRDefault="00FC1CE3" w:rsidP="009A6C7B">
            <w:pPr>
              <w:suppressAutoHyphens w:val="0"/>
              <w:autoSpaceDE w:val="0"/>
              <w:autoSpaceDN w:val="0"/>
              <w:adjustRightInd w:val="0"/>
              <w:jc w:val="both"/>
              <w:rPr>
                <w:rFonts w:ascii="Arial" w:hAnsi="Arial" w:cs="Arial"/>
                <w:i/>
                <w:sz w:val="22"/>
                <w:szCs w:val="22"/>
              </w:rPr>
            </w:pPr>
            <w:proofErr w:type="gramStart"/>
            <w:r w:rsidRPr="00A1641E">
              <w:rPr>
                <w:rFonts w:ascii="Arial" w:hAnsi="Arial" w:cs="Arial"/>
                <w:i/>
                <w:sz w:val="22"/>
                <w:szCs w:val="22"/>
              </w:rPr>
              <w:t>un</w:t>
            </w:r>
            <w:proofErr w:type="gramEnd"/>
            <w:r w:rsidRPr="00A1641E">
              <w:rPr>
                <w:rFonts w:ascii="Arial" w:hAnsi="Arial" w:cs="Arial"/>
                <w:i/>
                <w:sz w:val="22"/>
                <w:szCs w:val="22"/>
              </w:rPr>
              <w:t xml:space="preserve"> lapso igual al doble de la condena.</w:t>
            </w:r>
          </w:p>
          <w:p w:rsidR="00FC1CE3" w:rsidRPr="00A1641E" w:rsidRDefault="00FC1CE3" w:rsidP="009A6C7B">
            <w:pPr>
              <w:suppressAutoHyphens w:val="0"/>
              <w:autoSpaceDE w:val="0"/>
              <w:autoSpaceDN w:val="0"/>
              <w:adjustRightInd w:val="0"/>
              <w:jc w:val="both"/>
              <w:rPr>
                <w:rFonts w:ascii="Arial" w:hAnsi="Arial" w:cs="Arial"/>
                <w:noProof/>
                <w:sz w:val="22"/>
                <w:szCs w:val="22"/>
              </w:rPr>
            </w:pPr>
            <w:r w:rsidRPr="00A1641E">
              <w:rPr>
                <w:rFonts w:ascii="Arial" w:hAnsi="Arial" w:cs="Arial"/>
                <w:i/>
                <w:sz w:val="22"/>
                <w:szCs w:val="22"/>
              </w:rPr>
              <w:t xml:space="preserve">i) Las personas humanas o jurídicas incluidas en las listas de inhabilitados del Banco Mundial </w:t>
            </w:r>
            <w:r w:rsidRPr="00A1641E">
              <w:rPr>
                <w:rFonts w:ascii="Arial" w:hAnsi="Arial" w:cs="Arial"/>
                <w:i/>
                <w:sz w:val="22"/>
                <w:szCs w:val="22"/>
              </w:rPr>
              <w:lastRenderedPageBreak/>
              <w:t>y/o del Banco Interamericano de Desarrollo, a raíz de conductas o prácticas de corrupción contempladas en la Convención de la ORGANIZACIÓN DE COOPERACIÓN Y DE DESARROLLO ECONÓMICOS (OCDE) para Combatir el Cohecho a Funcionarios Públicos Extranjeros en Transacciones Comerciales Internacionales serán inelegibles mientras subsista dicha condición.</w:t>
            </w:r>
          </w:p>
        </w:tc>
      </w:tr>
      <w:tr w:rsidR="00FC1CE3" w:rsidRPr="00A1641E" w:rsidTr="009A6C7B">
        <w:trPr>
          <w:trHeight w:val="77"/>
        </w:trPr>
        <w:tc>
          <w:tcPr>
            <w:tcW w:w="9439" w:type="dxa"/>
            <w:shd w:val="clear" w:color="auto" w:fill="00B0F0"/>
          </w:tcPr>
          <w:p w:rsidR="00FC1CE3" w:rsidRPr="00A1641E" w:rsidRDefault="00FC1CE3" w:rsidP="009A6C7B">
            <w:pPr>
              <w:suppressAutoHyphens w:val="0"/>
              <w:autoSpaceDE w:val="0"/>
              <w:autoSpaceDN w:val="0"/>
              <w:adjustRightInd w:val="0"/>
              <w:rPr>
                <w:rFonts w:ascii="Arial" w:eastAsia="Calibri" w:hAnsi="Arial" w:cs="Arial"/>
                <w:b/>
                <w:bCs/>
                <w:color w:val="000000"/>
                <w:sz w:val="22"/>
                <w:szCs w:val="22"/>
                <w:lang w:eastAsia="en-US"/>
              </w:rPr>
            </w:pPr>
          </w:p>
        </w:tc>
      </w:tr>
      <w:tr w:rsidR="00F420D4" w:rsidRPr="00A1641E" w:rsidTr="009A6C7B">
        <w:tc>
          <w:tcPr>
            <w:tcW w:w="9439" w:type="dxa"/>
          </w:tcPr>
          <w:p w:rsidR="00F420D4" w:rsidRPr="00A1641E" w:rsidRDefault="00FC1CE3" w:rsidP="009A6C7B">
            <w:pPr>
              <w:suppressAutoHyphens w:val="0"/>
              <w:autoSpaceDE w:val="0"/>
              <w:autoSpaceDN w:val="0"/>
              <w:adjustRightInd w:val="0"/>
              <w:rPr>
                <w:rFonts w:ascii="Arial" w:hAnsi="Arial" w:cs="Arial"/>
                <w:noProof/>
                <w:sz w:val="22"/>
                <w:szCs w:val="22"/>
              </w:rPr>
            </w:pPr>
            <w:r w:rsidRPr="00A1641E">
              <w:rPr>
                <w:rFonts w:ascii="Arial" w:eastAsia="Calibri" w:hAnsi="Arial" w:cs="Arial"/>
                <w:b/>
                <w:bCs/>
                <w:color w:val="000000"/>
                <w:sz w:val="22"/>
                <w:szCs w:val="22"/>
                <w:lang w:eastAsia="en-US"/>
              </w:rPr>
              <w:t xml:space="preserve">Lugar y Fecha: </w:t>
            </w:r>
          </w:p>
        </w:tc>
      </w:tr>
      <w:tr w:rsidR="00F420D4" w:rsidRPr="00A1641E" w:rsidTr="009A6C7B">
        <w:trPr>
          <w:trHeight w:val="422"/>
        </w:trPr>
        <w:tc>
          <w:tcPr>
            <w:tcW w:w="9439" w:type="dxa"/>
          </w:tcPr>
          <w:p w:rsidR="00F420D4" w:rsidRPr="00A1641E" w:rsidRDefault="00FC1CE3" w:rsidP="002C36B0">
            <w:pPr>
              <w:rPr>
                <w:rFonts w:ascii="Arial" w:hAnsi="Arial" w:cs="Arial"/>
                <w:noProof/>
                <w:sz w:val="22"/>
                <w:szCs w:val="22"/>
              </w:rPr>
            </w:pPr>
            <w:r w:rsidRPr="00A1641E">
              <w:rPr>
                <w:rFonts w:ascii="Arial" w:eastAsia="Calibri" w:hAnsi="Arial" w:cs="Arial"/>
                <w:b/>
                <w:bCs/>
                <w:color w:val="000000"/>
                <w:sz w:val="22"/>
                <w:szCs w:val="22"/>
                <w:lang w:eastAsia="en-US"/>
              </w:rPr>
              <w:t>Firma y Aclaración:</w:t>
            </w:r>
          </w:p>
        </w:tc>
      </w:tr>
    </w:tbl>
    <w:p w:rsidR="001962D2" w:rsidRPr="00A1641E" w:rsidRDefault="00FD252F">
      <w:pPr>
        <w:rPr>
          <w:rFonts w:ascii="Arial" w:hAnsi="Arial" w:cs="Arial"/>
          <w:sz w:val="22"/>
          <w:szCs w:val="22"/>
        </w:rPr>
      </w:pPr>
      <w:r w:rsidRPr="00A1641E">
        <w:rPr>
          <w:rFonts w:ascii="Arial" w:hAnsi="Arial" w:cs="Arial"/>
          <w:sz w:val="22"/>
          <w:szCs w:val="22"/>
        </w:rPr>
        <w:br w:type="page"/>
      </w:r>
    </w:p>
    <w:p w:rsidR="00C71CAE" w:rsidRPr="00A1641E" w:rsidRDefault="00C71CAE" w:rsidP="00FB51B1">
      <w:pPr>
        <w:suppressAutoHyphens w:val="0"/>
        <w:jc w:val="right"/>
        <w:outlineLvl w:val="0"/>
        <w:rPr>
          <w:rFonts w:ascii="Arial" w:hAnsi="Arial" w:cs="Arial"/>
          <w:sz w:val="22"/>
          <w:szCs w:val="22"/>
        </w:rPr>
      </w:pPr>
      <w:r w:rsidRPr="00A1641E">
        <w:rPr>
          <w:rFonts w:ascii="Arial" w:hAnsi="Arial" w:cs="Arial"/>
          <w:sz w:val="22"/>
          <w:szCs w:val="22"/>
        </w:rPr>
        <w:lastRenderedPageBreak/>
        <w:t>ANEXO V</w:t>
      </w:r>
    </w:p>
    <w:p w:rsidR="00C71CAE" w:rsidRPr="00A1641E" w:rsidRDefault="00C71CAE">
      <w:pPr>
        <w:rPr>
          <w:rFonts w:ascii="Arial" w:hAnsi="Arial" w:cs="Arial"/>
          <w:sz w:val="22"/>
          <w:szCs w:val="22"/>
        </w:rPr>
      </w:pPr>
    </w:p>
    <w:tbl>
      <w:tblPr>
        <w:tblW w:w="8796" w:type="dxa"/>
        <w:jc w:val="center"/>
        <w:tblInd w:w="70" w:type="dxa"/>
        <w:tblCellMar>
          <w:left w:w="70" w:type="dxa"/>
          <w:right w:w="70" w:type="dxa"/>
        </w:tblCellMar>
        <w:tblLook w:val="04A0"/>
      </w:tblPr>
      <w:tblGrid>
        <w:gridCol w:w="346"/>
        <w:gridCol w:w="210"/>
        <w:gridCol w:w="504"/>
        <w:gridCol w:w="4959"/>
        <w:gridCol w:w="465"/>
        <w:gridCol w:w="1028"/>
        <w:gridCol w:w="632"/>
        <w:gridCol w:w="202"/>
        <w:gridCol w:w="450"/>
      </w:tblGrid>
      <w:tr w:rsidR="001962D2" w:rsidRPr="00A1641E" w:rsidTr="00D34254">
        <w:trPr>
          <w:trHeight w:val="200"/>
          <w:jc w:val="center"/>
        </w:trPr>
        <w:tc>
          <w:tcPr>
            <w:tcW w:w="346" w:type="dxa"/>
            <w:tcBorders>
              <w:top w:val="single" w:sz="8" w:space="0" w:color="auto"/>
              <w:left w:val="single" w:sz="8" w:space="0" w:color="auto"/>
              <w:bottom w:val="nil"/>
              <w:right w:val="nil"/>
            </w:tcBorders>
            <w:shd w:val="clear" w:color="000000" w:fill="FFFFFF"/>
            <w:noWrap/>
            <w:vAlign w:val="bottom"/>
            <w:hideMark/>
          </w:tcPr>
          <w:p w:rsidR="001962D2" w:rsidRPr="00A1641E" w:rsidRDefault="00FD252F" w:rsidP="00D34254">
            <w:pPr>
              <w:ind w:left="21"/>
              <w:rPr>
                <w:rFonts w:ascii="Arial" w:hAnsi="Arial" w:cs="Arial"/>
                <w:sz w:val="22"/>
                <w:szCs w:val="22"/>
                <w:lang w:val="es-AR" w:eastAsia="es-AR"/>
              </w:rPr>
            </w:pPr>
            <w:r w:rsidRPr="00A1641E">
              <w:rPr>
                <w:rFonts w:ascii="Arial" w:hAnsi="Arial" w:cs="Arial"/>
                <w:sz w:val="22"/>
                <w:szCs w:val="22"/>
                <w:lang w:val="es-AR" w:eastAsia="es-AR"/>
              </w:rPr>
              <w:t> </w:t>
            </w:r>
          </w:p>
        </w:tc>
        <w:tc>
          <w:tcPr>
            <w:tcW w:w="714" w:type="dxa"/>
            <w:gridSpan w:val="2"/>
            <w:tcBorders>
              <w:top w:val="single" w:sz="8" w:space="0" w:color="auto"/>
              <w:left w:val="nil"/>
              <w:bottom w:val="nil"/>
              <w:right w:val="nil"/>
            </w:tcBorders>
            <w:shd w:val="clear" w:color="000000" w:fill="FFFFFF"/>
            <w:noWrap/>
            <w:vAlign w:val="bottom"/>
            <w:hideMark/>
          </w:tcPr>
          <w:p w:rsidR="001962D2" w:rsidRPr="00A1641E" w:rsidRDefault="00FD252F" w:rsidP="00D34254">
            <w:pPr>
              <w:rPr>
                <w:rFonts w:ascii="Arial" w:hAnsi="Arial" w:cs="Arial"/>
                <w:sz w:val="22"/>
                <w:szCs w:val="22"/>
                <w:lang w:val="es-AR" w:eastAsia="es-AR"/>
              </w:rPr>
            </w:pPr>
            <w:r w:rsidRPr="00A1641E">
              <w:rPr>
                <w:rFonts w:ascii="Arial" w:hAnsi="Arial" w:cs="Arial"/>
                <w:sz w:val="22"/>
                <w:szCs w:val="22"/>
                <w:lang w:val="es-AR" w:eastAsia="es-AR"/>
              </w:rPr>
              <w:t> </w:t>
            </w:r>
          </w:p>
        </w:tc>
        <w:tc>
          <w:tcPr>
            <w:tcW w:w="4959" w:type="dxa"/>
            <w:tcBorders>
              <w:top w:val="single" w:sz="8" w:space="0" w:color="auto"/>
              <w:left w:val="nil"/>
              <w:bottom w:val="nil"/>
              <w:right w:val="nil"/>
            </w:tcBorders>
            <w:shd w:val="clear" w:color="000000" w:fill="FFFFFF"/>
            <w:noWrap/>
            <w:vAlign w:val="bottom"/>
            <w:hideMark/>
          </w:tcPr>
          <w:p w:rsidR="001962D2" w:rsidRPr="00A1641E" w:rsidRDefault="00FD252F" w:rsidP="00D34254">
            <w:pPr>
              <w:rPr>
                <w:rFonts w:ascii="Arial" w:hAnsi="Arial" w:cs="Arial"/>
                <w:sz w:val="22"/>
                <w:szCs w:val="22"/>
                <w:lang w:val="es-AR" w:eastAsia="es-AR"/>
              </w:rPr>
            </w:pPr>
            <w:r w:rsidRPr="00A1641E">
              <w:rPr>
                <w:rFonts w:ascii="Arial" w:hAnsi="Arial" w:cs="Arial"/>
                <w:sz w:val="22"/>
                <w:szCs w:val="22"/>
                <w:lang w:val="es-AR" w:eastAsia="es-AR"/>
              </w:rPr>
              <w:t> </w:t>
            </w:r>
          </w:p>
        </w:tc>
        <w:tc>
          <w:tcPr>
            <w:tcW w:w="465" w:type="dxa"/>
            <w:tcBorders>
              <w:top w:val="single" w:sz="8" w:space="0" w:color="auto"/>
              <w:left w:val="nil"/>
              <w:bottom w:val="nil"/>
              <w:right w:val="nil"/>
            </w:tcBorders>
            <w:shd w:val="clear" w:color="000000" w:fill="FFFFFF"/>
            <w:noWrap/>
            <w:vAlign w:val="bottom"/>
            <w:hideMark/>
          </w:tcPr>
          <w:p w:rsidR="001962D2" w:rsidRPr="00A1641E" w:rsidRDefault="00FD252F" w:rsidP="00D34254">
            <w:pPr>
              <w:rPr>
                <w:rFonts w:ascii="Arial" w:hAnsi="Arial" w:cs="Arial"/>
                <w:sz w:val="22"/>
                <w:szCs w:val="22"/>
                <w:lang w:val="es-AR" w:eastAsia="es-AR"/>
              </w:rPr>
            </w:pPr>
            <w:r w:rsidRPr="00A1641E">
              <w:rPr>
                <w:rFonts w:ascii="Arial" w:hAnsi="Arial" w:cs="Arial"/>
                <w:sz w:val="22"/>
                <w:szCs w:val="22"/>
                <w:lang w:val="es-AR" w:eastAsia="es-AR"/>
              </w:rPr>
              <w:t> </w:t>
            </w:r>
          </w:p>
        </w:tc>
        <w:tc>
          <w:tcPr>
            <w:tcW w:w="1862" w:type="dxa"/>
            <w:gridSpan w:val="3"/>
            <w:tcBorders>
              <w:top w:val="single" w:sz="8" w:space="0" w:color="auto"/>
              <w:left w:val="nil"/>
              <w:bottom w:val="nil"/>
              <w:right w:val="nil"/>
            </w:tcBorders>
            <w:shd w:val="clear" w:color="000000" w:fill="FFFFFF"/>
            <w:noWrap/>
            <w:vAlign w:val="bottom"/>
            <w:hideMark/>
          </w:tcPr>
          <w:p w:rsidR="001962D2" w:rsidRPr="00A1641E" w:rsidRDefault="00FD252F" w:rsidP="00D34254">
            <w:pPr>
              <w:rPr>
                <w:rFonts w:ascii="Arial" w:hAnsi="Arial" w:cs="Arial"/>
                <w:sz w:val="22"/>
                <w:szCs w:val="22"/>
                <w:lang w:val="es-AR" w:eastAsia="es-AR"/>
              </w:rPr>
            </w:pPr>
            <w:r w:rsidRPr="00A1641E">
              <w:rPr>
                <w:rFonts w:ascii="Arial" w:hAnsi="Arial" w:cs="Arial"/>
                <w:sz w:val="22"/>
                <w:szCs w:val="22"/>
                <w:lang w:val="es-AR" w:eastAsia="es-AR"/>
              </w:rPr>
              <w:t> </w:t>
            </w:r>
          </w:p>
        </w:tc>
        <w:tc>
          <w:tcPr>
            <w:tcW w:w="450" w:type="dxa"/>
            <w:tcBorders>
              <w:top w:val="single" w:sz="8" w:space="0" w:color="auto"/>
              <w:left w:val="nil"/>
              <w:bottom w:val="nil"/>
              <w:right w:val="single" w:sz="8" w:space="0" w:color="auto"/>
            </w:tcBorders>
            <w:shd w:val="clear" w:color="000000" w:fill="FFFFFF"/>
            <w:noWrap/>
            <w:vAlign w:val="bottom"/>
            <w:hideMark/>
          </w:tcPr>
          <w:p w:rsidR="001962D2" w:rsidRPr="00A1641E" w:rsidRDefault="00FD252F" w:rsidP="00D34254">
            <w:pPr>
              <w:rPr>
                <w:rFonts w:ascii="Arial" w:hAnsi="Arial" w:cs="Arial"/>
                <w:sz w:val="22"/>
                <w:szCs w:val="22"/>
                <w:lang w:val="es-AR" w:eastAsia="es-AR"/>
              </w:rPr>
            </w:pPr>
            <w:r w:rsidRPr="00A1641E">
              <w:rPr>
                <w:rFonts w:ascii="Arial" w:hAnsi="Arial" w:cs="Arial"/>
                <w:sz w:val="22"/>
                <w:szCs w:val="22"/>
                <w:lang w:val="es-AR" w:eastAsia="es-AR"/>
              </w:rPr>
              <w:t> </w:t>
            </w:r>
          </w:p>
        </w:tc>
      </w:tr>
      <w:tr w:rsidR="001962D2" w:rsidRPr="00A1641E" w:rsidTr="001962D2">
        <w:trPr>
          <w:trHeight w:val="166"/>
          <w:jc w:val="center"/>
        </w:trPr>
        <w:tc>
          <w:tcPr>
            <w:tcW w:w="346" w:type="dxa"/>
            <w:tcBorders>
              <w:top w:val="nil"/>
              <w:left w:val="single" w:sz="8" w:space="0" w:color="auto"/>
              <w:bottom w:val="nil"/>
              <w:right w:val="nil"/>
            </w:tcBorders>
            <w:shd w:val="clear" w:color="000000" w:fill="FFFFFF"/>
            <w:noWrap/>
            <w:vAlign w:val="bottom"/>
            <w:hideMark/>
          </w:tcPr>
          <w:p w:rsidR="001962D2" w:rsidRPr="00A1641E" w:rsidRDefault="00FD252F" w:rsidP="00D34254">
            <w:pPr>
              <w:rPr>
                <w:rFonts w:ascii="Arial" w:hAnsi="Arial" w:cs="Arial"/>
                <w:sz w:val="22"/>
                <w:szCs w:val="22"/>
                <w:lang w:val="es-AR" w:eastAsia="es-AR"/>
              </w:rPr>
            </w:pPr>
            <w:r w:rsidRPr="00A1641E">
              <w:rPr>
                <w:rFonts w:ascii="Arial" w:hAnsi="Arial" w:cs="Arial"/>
                <w:sz w:val="22"/>
                <w:szCs w:val="22"/>
                <w:lang w:val="es-AR" w:eastAsia="es-AR"/>
              </w:rPr>
              <w:t> </w:t>
            </w:r>
          </w:p>
        </w:tc>
        <w:tc>
          <w:tcPr>
            <w:tcW w:w="714" w:type="dxa"/>
            <w:gridSpan w:val="2"/>
            <w:tcBorders>
              <w:top w:val="nil"/>
              <w:left w:val="nil"/>
              <w:bottom w:val="nil"/>
              <w:right w:val="nil"/>
            </w:tcBorders>
            <w:shd w:val="clear" w:color="000000" w:fill="FFFFFF"/>
            <w:noWrap/>
            <w:vAlign w:val="bottom"/>
            <w:hideMark/>
          </w:tcPr>
          <w:p w:rsidR="001962D2" w:rsidRPr="00A1641E" w:rsidRDefault="00FD252F" w:rsidP="00D34254">
            <w:pPr>
              <w:rPr>
                <w:rFonts w:ascii="Arial" w:hAnsi="Arial" w:cs="Arial"/>
                <w:sz w:val="22"/>
                <w:szCs w:val="22"/>
                <w:lang w:val="es-AR" w:eastAsia="es-AR"/>
              </w:rPr>
            </w:pPr>
            <w:r w:rsidRPr="00A1641E">
              <w:rPr>
                <w:rFonts w:ascii="Arial" w:hAnsi="Arial" w:cs="Arial"/>
                <w:sz w:val="22"/>
                <w:szCs w:val="22"/>
                <w:lang w:val="es-AR" w:eastAsia="es-AR"/>
              </w:rPr>
              <w:t> </w:t>
            </w:r>
          </w:p>
        </w:tc>
        <w:tc>
          <w:tcPr>
            <w:tcW w:w="7286" w:type="dxa"/>
            <w:gridSpan w:val="5"/>
            <w:tcBorders>
              <w:top w:val="nil"/>
              <w:left w:val="nil"/>
              <w:bottom w:val="nil"/>
              <w:right w:val="nil"/>
            </w:tcBorders>
            <w:shd w:val="clear" w:color="000000" w:fill="FFFFFF"/>
            <w:vAlign w:val="bottom"/>
            <w:hideMark/>
          </w:tcPr>
          <w:p w:rsidR="001962D2" w:rsidRPr="00A1641E" w:rsidRDefault="00FD252F" w:rsidP="00D34254">
            <w:pPr>
              <w:jc w:val="center"/>
              <w:rPr>
                <w:rFonts w:ascii="Arial" w:hAnsi="Arial" w:cs="Arial"/>
                <w:b/>
                <w:bCs/>
                <w:sz w:val="22"/>
                <w:szCs w:val="22"/>
                <w:u w:val="single"/>
                <w:lang w:eastAsia="es-AR"/>
              </w:rPr>
            </w:pPr>
            <w:r w:rsidRPr="00A1641E">
              <w:rPr>
                <w:rFonts w:ascii="Arial" w:hAnsi="Arial" w:cs="Arial"/>
                <w:b/>
                <w:bCs/>
                <w:sz w:val="22"/>
                <w:szCs w:val="22"/>
                <w:u w:val="single"/>
                <w:lang w:eastAsia="es-AR"/>
              </w:rPr>
              <w:t>DECLARACIÓN JURADA DE SER UNA PYME</w:t>
            </w:r>
          </w:p>
          <w:p w:rsidR="001962D2" w:rsidRPr="00A1641E" w:rsidRDefault="001962D2" w:rsidP="00D34254">
            <w:pPr>
              <w:jc w:val="center"/>
              <w:rPr>
                <w:rFonts w:ascii="Arial" w:hAnsi="Arial" w:cs="Arial"/>
                <w:b/>
                <w:bCs/>
                <w:sz w:val="22"/>
                <w:szCs w:val="22"/>
                <w:lang w:val="es-AR" w:eastAsia="es-AR"/>
              </w:rPr>
            </w:pPr>
          </w:p>
        </w:tc>
        <w:tc>
          <w:tcPr>
            <w:tcW w:w="450" w:type="dxa"/>
            <w:tcBorders>
              <w:top w:val="nil"/>
              <w:left w:val="nil"/>
              <w:bottom w:val="nil"/>
              <w:right w:val="single" w:sz="8" w:space="0" w:color="auto"/>
            </w:tcBorders>
            <w:shd w:val="clear" w:color="000000" w:fill="FFFFFF"/>
            <w:noWrap/>
            <w:vAlign w:val="bottom"/>
            <w:hideMark/>
          </w:tcPr>
          <w:p w:rsidR="001962D2" w:rsidRPr="00A1641E" w:rsidRDefault="00FD252F" w:rsidP="00D34254">
            <w:pPr>
              <w:rPr>
                <w:rFonts w:ascii="Arial" w:hAnsi="Arial" w:cs="Arial"/>
                <w:sz w:val="22"/>
                <w:szCs w:val="22"/>
                <w:lang w:val="es-AR" w:eastAsia="es-AR"/>
              </w:rPr>
            </w:pPr>
            <w:r w:rsidRPr="00A1641E">
              <w:rPr>
                <w:rFonts w:ascii="Arial" w:hAnsi="Arial" w:cs="Arial"/>
                <w:sz w:val="22"/>
                <w:szCs w:val="22"/>
                <w:lang w:val="es-AR" w:eastAsia="es-AR"/>
              </w:rPr>
              <w:t> </w:t>
            </w:r>
          </w:p>
        </w:tc>
      </w:tr>
      <w:tr w:rsidR="001962D2" w:rsidRPr="00A1641E" w:rsidTr="00D34254">
        <w:trPr>
          <w:trHeight w:val="992"/>
          <w:jc w:val="center"/>
        </w:trPr>
        <w:tc>
          <w:tcPr>
            <w:tcW w:w="346" w:type="dxa"/>
            <w:tcBorders>
              <w:top w:val="nil"/>
              <w:left w:val="single" w:sz="8" w:space="0" w:color="auto"/>
              <w:bottom w:val="nil"/>
              <w:right w:val="nil"/>
            </w:tcBorders>
            <w:shd w:val="clear" w:color="000000" w:fill="FFFFFF"/>
            <w:noWrap/>
            <w:vAlign w:val="bottom"/>
            <w:hideMark/>
          </w:tcPr>
          <w:p w:rsidR="001962D2" w:rsidRPr="00A1641E" w:rsidRDefault="00FD252F" w:rsidP="00D34254">
            <w:pPr>
              <w:rPr>
                <w:rFonts w:ascii="Arial" w:hAnsi="Arial" w:cs="Arial"/>
                <w:sz w:val="22"/>
                <w:szCs w:val="22"/>
                <w:lang w:val="es-AR" w:eastAsia="es-AR"/>
              </w:rPr>
            </w:pPr>
            <w:r w:rsidRPr="00A1641E">
              <w:rPr>
                <w:rFonts w:ascii="Arial" w:hAnsi="Arial" w:cs="Arial"/>
                <w:sz w:val="22"/>
                <w:szCs w:val="22"/>
                <w:lang w:val="es-AR" w:eastAsia="es-AR"/>
              </w:rPr>
              <w:t> </w:t>
            </w:r>
          </w:p>
        </w:tc>
        <w:tc>
          <w:tcPr>
            <w:tcW w:w="8000" w:type="dxa"/>
            <w:gridSpan w:val="7"/>
            <w:tcBorders>
              <w:top w:val="nil"/>
              <w:left w:val="nil"/>
              <w:bottom w:val="nil"/>
              <w:right w:val="nil"/>
            </w:tcBorders>
            <w:shd w:val="clear" w:color="000000" w:fill="FFFFFF"/>
            <w:hideMark/>
          </w:tcPr>
          <w:p w:rsidR="001962D2" w:rsidRPr="00A1641E" w:rsidRDefault="00FD252F" w:rsidP="00D34254">
            <w:pPr>
              <w:jc w:val="both"/>
              <w:rPr>
                <w:rFonts w:ascii="Arial" w:hAnsi="Arial" w:cs="Arial"/>
                <w:sz w:val="22"/>
                <w:szCs w:val="22"/>
                <w:lang w:val="es-AR" w:eastAsia="es-AR"/>
              </w:rPr>
            </w:pPr>
            <w:r w:rsidRPr="00A1641E">
              <w:rPr>
                <w:rFonts w:ascii="Arial" w:hAnsi="Arial" w:cs="Arial"/>
                <w:sz w:val="22"/>
                <w:szCs w:val="22"/>
                <w:lang w:val="es-AR" w:eastAsia="es-AR"/>
              </w:rPr>
              <w:t>En _________ (lugar), a los ____ días del mes de ____________________ del _______ (año), en mi carácter de _______________________________(facultades o cargo), de _________________________________ (empresa), con domicilio en __________________________________________(domicilio y jurisdicción), y en relación a la ________________________________(identificar procedimiento de compra y número) manifiesto, con carácter de declaración jurada que la firma mencionada:</w:t>
            </w:r>
          </w:p>
          <w:p w:rsidR="001962D2" w:rsidRPr="00A1641E" w:rsidRDefault="001962D2" w:rsidP="00D34254">
            <w:pPr>
              <w:jc w:val="both"/>
              <w:rPr>
                <w:rFonts w:ascii="Arial" w:hAnsi="Arial" w:cs="Arial"/>
                <w:sz w:val="22"/>
                <w:szCs w:val="22"/>
                <w:lang w:val="es-AR" w:eastAsia="es-AR"/>
              </w:rPr>
            </w:pPr>
          </w:p>
        </w:tc>
        <w:tc>
          <w:tcPr>
            <w:tcW w:w="450" w:type="dxa"/>
            <w:tcBorders>
              <w:top w:val="nil"/>
              <w:left w:val="nil"/>
              <w:bottom w:val="nil"/>
              <w:right w:val="single" w:sz="8" w:space="0" w:color="auto"/>
            </w:tcBorders>
            <w:shd w:val="clear" w:color="000000" w:fill="FFFFFF"/>
            <w:noWrap/>
            <w:vAlign w:val="bottom"/>
            <w:hideMark/>
          </w:tcPr>
          <w:p w:rsidR="001962D2" w:rsidRPr="00A1641E" w:rsidRDefault="00FD252F" w:rsidP="00D34254">
            <w:pPr>
              <w:rPr>
                <w:rFonts w:ascii="Arial" w:hAnsi="Arial" w:cs="Arial"/>
                <w:sz w:val="22"/>
                <w:szCs w:val="22"/>
                <w:lang w:val="es-AR" w:eastAsia="es-AR"/>
              </w:rPr>
            </w:pPr>
            <w:r w:rsidRPr="00A1641E">
              <w:rPr>
                <w:rFonts w:ascii="Arial" w:hAnsi="Arial" w:cs="Arial"/>
                <w:sz w:val="22"/>
                <w:szCs w:val="22"/>
                <w:lang w:val="es-AR" w:eastAsia="es-AR"/>
              </w:rPr>
              <w:t> </w:t>
            </w:r>
          </w:p>
        </w:tc>
      </w:tr>
      <w:tr w:rsidR="001962D2" w:rsidRPr="00A1641E" w:rsidTr="001962D2">
        <w:trPr>
          <w:trHeight w:val="338"/>
          <w:jc w:val="center"/>
        </w:trPr>
        <w:tc>
          <w:tcPr>
            <w:tcW w:w="346" w:type="dxa"/>
            <w:tcBorders>
              <w:top w:val="nil"/>
              <w:left w:val="single" w:sz="8" w:space="0" w:color="auto"/>
              <w:bottom w:val="nil"/>
              <w:right w:val="nil"/>
            </w:tcBorders>
            <w:shd w:val="clear" w:color="000000" w:fill="FFFFFF"/>
            <w:noWrap/>
            <w:vAlign w:val="bottom"/>
            <w:hideMark/>
          </w:tcPr>
          <w:p w:rsidR="001962D2" w:rsidRPr="00A1641E" w:rsidRDefault="00FD252F" w:rsidP="00D34254">
            <w:pPr>
              <w:rPr>
                <w:rFonts w:ascii="Arial" w:hAnsi="Arial" w:cs="Arial"/>
                <w:sz w:val="22"/>
                <w:szCs w:val="22"/>
                <w:lang w:val="es-AR" w:eastAsia="es-AR"/>
              </w:rPr>
            </w:pPr>
            <w:r w:rsidRPr="00A1641E">
              <w:rPr>
                <w:rFonts w:ascii="Arial" w:hAnsi="Arial" w:cs="Arial"/>
                <w:sz w:val="22"/>
                <w:szCs w:val="22"/>
                <w:lang w:val="es-AR" w:eastAsia="es-AR"/>
              </w:rPr>
              <w:t> </w:t>
            </w:r>
          </w:p>
        </w:tc>
        <w:tc>
          <w:tcPr>
            <w:tcW w:w="210" w:type="dxa"/>
            <w:tcBorders>
              <w:top w:val="nil"/>
              <w:left w:val="nil"/>
              <w:bottom w:val="nil"/>
              <w:right w:val="nil"/>
            </w:tcBorders>
            <w:shd w:val="clear" w:color="000000" w:fill="FFFFFF"/>
            <w:noWrap/>
            <w:vAlign w:val="bottom"/>
            <w:hideMark/>
          </w:tcPr>
          <w:p w:rsidR="001962D2" w:rsidRPr="00A1641E" w:rsidRDefault="00FD252F" w:rsidP="00D34254">
            <w:pPr>
              <w:jc w:val="center"/>
              <w:rPr>
                <w:rFonts w:ascii="Arial" w:hAnsi="Arial" w:cs="Arial"/>
                <w:sz w:val="22"/>
                <w:szCs w:val="22"/>
                <w:lang w:val="es-AR" w:eastAsia="es-AR"/>
              </w:rPr>
            </w:pPr>
            <w:r w:rsidRPr="00A1641E">
              <w:rPr>
                <w:rFonts w:ascii="Arial" w:hAnsi="Arial" w:cs="Arial"/>
                <w:spacing w:val="1"/>
                <w:sz w:val="22"/>
                <w:szCs w:val="22"/>
                <w:lang w:val="es-AR" w:eastAsia="es-AR"/>
              </w:rPr>
              <w:t> </w:t>
            </w:r>
          </w:p>
        </w:tc>
        <w:tc>
          <w:tcPr>
            <w:tcW w:w="6956" w:type="dxa"/>
            <w:gridSpan w:val="4"/>
            <w:tcBorders>
              <w:top w:val="single" w:sz="8" w:space="0" w:color="auto"/>
              <w:left w:val="single" w:sz="8" w:space="0" w:color="auto"/>
              <w:bottom w:val="single" w:sz="4" w:space="0" w:color="auto"/>
              <w:right w:val="single" w:sz="4" w:space="0" w:color="auto"/>
            </w:tcBorders>
            <w:shd w:val="clear" w:color="000000" w:fill="FFFFFF"/>
            <w:hideMark/>
          </w:tcPr>
          <w:p w:rsidR="001962D2" w:rsidRPr="00A1641E" w:rsidRDefault="00FD252F" w:rsidP="00D34254">
            <w:pPr>
              <w:jc w:val="both"/>
              <w:rPr>
                <w:rFonts w:ascii="Arial" w:hAnsi="Arial" w:cs="Arial"/>
                <w:b/>
                <w:bCs/>
                <w:sz w:val="22"/>
                <w:szCs w:val="22"/>
                <w:lang w:val="es-AR" w:eastAsia="es-AR"/>
              </w:rPr>
            </w:pPr>
            <w:r w:rsidRPr="00A1641E">
              <w:rPr>
                <w:rFonts w:ascii="Arial" w:hAnsi="Arial" w:cs="Arial"/>
                <w:b/>
                <w:bCs/>
                <w:spacing w:val="1"/>
                <w:sz w:val="22"/>
                <w:szCs w:val="22"/>
                <w:lang w:val="es-AR" w:eastAsia="es-AR"/>
              </w:rPr>
              <w:t xml:space="preserve">CALIFICA </w:t>
            </w:r>
            <w:r w:rsidRPr="00A1641E">
              <w:rPr>
                <w:rFonts w:ascii="Arial" w:hAnsi="Arial" w:cs="Arial"/>
                <w:spacing w:val="1"/>
                <w:sz w:val="22"/>
                <w:szCs w:val="22"/>
                <w:lang w:val="es-AR" w:eastAsia="es-AR"/>
              </w:rPr>
              <w:t>dentro de la categoría de MICRO, PEQUEÑA Y MEDIANA EMPRESA en virtud de lo establecido en la Ley 25.300.- y la Resolución N° 21/2010 de la Secretaría de Pequeña y Mediana Empresa y Desarrollo Regional.</w:t>
            </w:r>
          </w:p>
        </w:tc>
        <w:tc>
          <w:tcPr>
            <w:tcW w:w="638" w:type="dxa"/>
            <w:tcBorders>
              <w:top w:val="single" w:sz="8" w:space="0" w:color="auto"/>
              <w:left w:val="nil"/>
              <w:bottom w:val="single" w:sz="4" w:space="0" w:color="auto"/>
              <w:right w:val="single" w:sz="8" w:space="0" w:color="auto"/>
            </w:tcBorders>
            <w:shd w:val="clear" w:color="000000" w:fill="FFFFFF"/>
            <w:hideMark/>
          </w:tcPr>
          <w:p w:rsidR="001962D2" w:rsidRPr="00A1641E" w:rsidRDefault="00FD252F" w:rsidP="00D34254">
            <w:pPr>
              <w:jc w:val="both"/>
              <w:rPr>
                <w:rFonts w:ascii="Arial" w:hAnsi="Arial" w:cs="Arial"/>
                <w:sz w:val="22"/>
                <w:szCs w:val="22"/>
                <w:lang w:val="es-AR" w:eastAsia="es-AR"/>
              </w:rPr>
            </w:pPr>
            <w:r w:rsidRPr="00A1641E">
              <w:rPr>
                <w:rFonts w:ascii="Arial" w:hAnsi="Arial" w:cs="Arial"/>
                <w:spacing w:val="1"/>
                <w:sz w:val="22"/>
                <w:szCs w:val="22"/>
                <w:lang w:val="es-AR" w:eastAsia="es-AR"/>
              </w:rPr>
              <w:t> </w:t>
            </w:r>
          </w:p>
        </w:tc>
        <w:tc>
          <w:tcPr>
            <w:tcW w:w="196" w:type="dxa"/>
            <w:tcBorders>
              <w:top w:val="nil"/>
              <w:left w:val="nil"/>
              <w:bottom w:val="nil"/>
              <w:right w:val="nil"/>
            </w:tcBorders>
            <w:shd w:val="clear" w:color="000000" w:fill="FFFFFF"/>
            <w:noWrap/>
            <w:vAlign w:val="bottom"/>
            <w:hideMark/>
          </w:tcPr>
          <w:p w:rsidR="001962D2" w:rsidRPr="00A1641E" w:rsidRDefault="00FD252F" w:rsidP="00D34254">
            <w:pPr>
              <w:rPr>
                <w:rFonts w:ascii="Arial" w:hAnsi="Arial" w:cs="Arial"/>
                <w:sz w:val="22"/>
                <w:szCs w:val="22"/>
                <w:lang w:val="es-AR" w:eastAsia="es-AR"/>
              </w:rPr>
            </w:pPr>
            <w:r w:rsidRPr="00A1641E">
              <w:rPr>
                <w:rFonts w:ascii="Arial" w:hAnsi="Arial" w:cs="Arial"/>
                <w:sz w:val="22"/>
                <w:szCs w:val="22"/>
                <w:lang w:val="es-AR" w:eastAsia="es-AR"/>
              </w:rPr>
              <w:t> </w:t>
            </w:r>
          </w:p>
        </w:tc>
        <w:tc>
          <w:tcPr>
            <w:tcW w:w="450" w:type="dxa"/>
            <w:tcBorders>
              <w:top w:val="nil"/>
              <w:left w:val="nil"/>
              <w:bottom w:val="nil"/>
              <w:right w:val="single" w:sz="8" w:space="0" w:color="auto"/>
            </w:tcBorders>
            <w:shd w:val="clear" w:color="000000" w:fill="FFFFFF"/>
            <w:noWrap/>
            <w:vAlign w:val="bottom"/>
            <w:hideMark/>
          </w:tcPr>
          <w:p w:rsidR="001962D2" w:rsidRPr="00A1641E" w:rsidRDefault="00FD252F" w:rsidP="00D34254">
            <w:pPr>
              <w:rPr>
                <w:rFonts w:ascii="Arial" w:hAnsi="Arial" w:cs="Arial"/>
                <w:sz w:val="22"/>
                <w:szCs w:val="22"/>
                <w:lang w:val="es-AR" w:eastAsia="es-AR"/>
              </w:rPr>
            </w:pPr>
            <w:r w:rsidRPr="00A1641E">
              <w:rPr>
                <w:rFonts w:ascii="Arial" w:hAnsi="Arial" w:cs="Arial"/>
                <w:sz w:val="22"/>
                <w:szCs w:val="22"/>
                <w:lang w:val="es-AR" w:eastAsia="es-AR"/>
              </w:rPr>
              <w:t> </w:t>
            </w:r>
          </w:p>
        </w:tc>
      </w:tr>
      <w:tr w:rsidR="001962D2" w:rsidRPr="00A1641E" w:rsidTr="001962D2">
        <w:trPr>
          <w:trHeight w:val="345"/>
          <w:jc w:val="center"/>
        </w:trPr>
        <w:tc>
          <w:tcPr>
            <w:tcW w:w="346" w:type="dxa"/>
            <w:tcBorders>
              <w:top w:val="nil"/>
              <w:left w:val="single" w:sz="8" w:space="0" w:color="auto"/>
              <w:bottom w:val="nil"/>
              <w:right w:val="nil"/>
            </w:tcBorders>
            <w:shd w:val="clear" w:color="000000" w:fill="FFFFFF"/>
            <w:noWrap/>
            <w:vAlign w:val="bottom"/>
            <w:hideMark/>
          </w:tcPr>
          <w:p w:rsidR="001962D2" w:rsidRPr="00A1641E" w:rsidRDefault="00FD252F" w:rsidP="00D34254">
            <w:pPr>
              <w:rPr>
                <w:rFonts w:ascii="Arial" w:hAnsi="Arial" w:cs="Arial"/>
                <w:sz w:val="22"/>
                <w:szCs w:val="22"/>
                <w:lang w:val="es-AR" w:eastAsia="es-AR"/>
              </w:rPr>
            </w:pPr>
            <w:r w:rsidRPr="00A1641E">
              <w:rPr>
                <w:rFonts w:ascii="Arial" w:hAnsi="Arial" w:cs="Arial"/>
                <w:sz w:val="22"/>
                <w:szCs w:val="22"/>
                <w:lang w:val="es-AR" w:eastAsia="es-AR"/>
              </w:rPr>
              <w:t> </w:t>
            </w:r>
          </w:p>
        </w:tc>
        <w:tc>
          <w:tcPr>
            <w:tcW w:w="210" w:type="dxa"/>
            <w:tcBorders>
              <w:top w:val="nil"/>
              <w:left w:val="nil"/>
              <w:bottom w:val="nil"/>
              <w:right w:val="nil"/>
            </w:tcBorders>
            <w:shd w:val="clear" w:color="000000" w:fill="FFFFFF"/>
            <w:noWrap/>
            <w:vAlign w:val="bottom"/>
            <w:hideMark/>
          </w:tcPr>
          <w:p w:rsidR="001962D2" w:rsidRPr="00A1641E" w:rsidRDefault="00FD252F" w:rsidP="00D34254">
            <w:pPr>
              <w:jc w:val="both"/>
              <w:rPr>
                <w:rFonts w:ascii="Arial" w:hAnsi="Arial" w:cs="Arial"/>
                <w:sz w:val="22"/>
                <w:szCs w:val="22"/>
                <w:lang w:val="es-AR" w:eastAsia="es-AR"/>
              </w:rPr>
            </w:pPr>
            <w:r w:rsidRPr="00A1641E">
              <w:rPr>
                <w:rFonts w:ascii="Arial" w:hAnsi="Arial" w:cs="Arial"/>
                <w:sz w:val="22"/>
                <w:szCs w:val="22"/>
                <w:lang w:val="es-AR" w:eastAsia="es-AR"/>
              </w:rPr>
              <w:t> </w:t>
            </w:r>
          </w:p>
        </w:tc>
        <w:tc>
          <w:tcPr>
            <w:tcW w:w="6956" w:type="dxa"/>
            <w:gridSpan w:val="4"/>
            <w:tcBorders>
              <w:top w:val="nil"/>
              <w:left w:val="single" w:sz="8" w:space="0" w:color="auto"/>
              <w:bottom w:val="single" w:sz="8" w:space="0" w:color="auto"/>
              <w:right w:val="single" w:sz="4" w:space="0" w:color="auto"/>
            </w:tcBorders>
            <w:shd w:val="clear" w:color="000000" w:fill="FFFFFF"/>
            <w:hideMark/>
          </w:tcPr>
          <w:p w:rsidR="001962D2" w:rsidRPr="00A1641E" w:rsidRDefault="00FD252F" w:rsidP="00D34254">
            <w:pPr>
              <w:jc w:val="both"/>
              <w:rPr>
                <w:rFonts w:ascii="Arial" w:hAnsi="Arial" w:cs="Arial"/>
                <w:b/>
                <w:bCs/>
                <w:sz w:val="22"/>
                <w:szCs w:val="22"/>
                <w:lang w:val="es-AR" w:eastAsia="es-AR"/>
              </w:rPr>
            </w:pPr>
            <w:r w:rsidRPr="00A1641E">
              <w:rPr>
                <w:rFonts w:ascii="Arial" w:hAnsi="Arial" w:cs="Arial"/>
                <w:b/>
                <w:bCs/>
                <w:spacing w:val="1"/>
                <w:sz w:val="22"/>
                <w:szCs w:val="22"/>
                <w:lang w:val="es-AR" w:eastAsia="es-AR"/>
              </w:rPr>
              <w:t>NO CALIFICA</w:t>
            </w:r>
            <w:r w:rsidRPr="00A1641E">
              <w:rPr>
                <w:rFonts w:ascii="Arial" w:hAnsi="Arial" w:cs="Arial"/>
                <w:spacing w:val="1"/>
                <w:sz w:val="22"/>
                <w:szCs w:val="22"/>
                <w:lang w:val="es-AR" w:eastAsia="es-AR"/>
              </w:rPr>
              <w:t xml:space="preserve"> dentro de la categoría de MICRO, PEQUEÑA Y MEDIANA EMPRESA en virtud de lo establecido en la Ley 25.300.- y la Resolución N° 21/2010 de la Secretaría de Pequeña y Mediana Empresa y Desarrollo Regional.</w:t>
            </w:r>
          </w:p>
        </w:tc>
        <w:tc>
          <w:tcPr>
            <w:tcW w:w="638" w:type="dxa"/>
            <w:tcBorders>
              <w:top w:val="nil"/>
              <w:left w:val="nil"/>
              <w:bottom w:val="single" w:sz="8" w:space="0" w:color="auto"/>
              <w:right w:val="single" w:sz="8" w:space="0" w:color="auto"/>
            </w:tcBorders>
            <w:shd w:val="clear" w:color="000000" w:fill="FFFFFF"/>
            <w:hideMark/>
          </w:tcPr>
          <w:p w:rsidR="001962D2" w:rsidRPr="00A1641E" w:rsidRDefault="00FD252F" w:rsidP="00D34254">
            <w:pPr>
              <w:jc w:val="both"/>
              <w:rPr>
                <w:rFonts w:ascii="Arial" w:hAnsi="Arial" w:cs="Arial"/>
                <w:sz w:val="22"/>
                <w:szCs w:val="22"/>
                <w:lang w:val="es-AR" w:eastAsia="es-AR"/>
              </w:rPr>
            </w:pPr>
            <w:r w:rsidRPr="00A1641E">
              <w:rPr>
                <w:rFonts w:ascii="Arial" w:hAnsi="Arial" w:cs="Arial"/>
                <w:spacing w:val="1"/>
                <w:sz w:val="22"/>
                <w:szCs w:val="22"/>
                <w:lang w:val="es-AR" w:eastAsia="es-AR"/>
              </w:rPr>
              <w:t> </w:t>
            </w:r>
          </w:p>
        </w:tc>
        <w:tc>
          <w:tcPr>
            <w:tcW w:w="196" w:type="dxa"/>
            <w:tcBorders>
              <w:top w:val="nil"/>
              <w:left w:val="nil"/>
              <w:bottom w:val="nil"/>
              <w:right w:val="nil"/>
            </w:tcBorders>
            <w:shd w:val="clear" w:color="000000" w:fill="FFFFFF"/>
            <w:noWrap/>
            <w:vAlign w:val="bottom"/>
            <w:hideMark/>
          </w:tcPr>
          <w:p w:rsidR="001962D2" w:rsidRPr="00A1641E" w:rsidRDefault="00FD252F" w:rsidP="00D34254">
            <w:pPr>
              <w:rPr>
                <w:rFonts w:ascii="Arial" w:hAnsi="Arial" w:cs="Arial"/>
                <w:sz w:val="22"/>
                <w:szCs w:val="22"/>
                <w:lang w:val="es-AR" w:eastAsia="es-AR"/>
              </w:rPr>
            </w:pPr>
            <w:r w:rsidRPr="00A1641E">
              <w:rPr>
                <w:rFonts w:ascii="Arial" w:hAnsi="Arial" w:cs="Arial"/>
                <w:sz w:val="22"/>
                <w:szCs w:val="22"/>
                <w:lang w:val="es-AR" w:eastAsia="es-AR"/>
              </w:rPr>
              <w:t> </w:t>
            </w:r>
          </w:p>
        </w:tc>
        <w:tc>
          <w:tcPr>
            <w:tcW w:w="450" w:type="dxa"/>
            <w:tcBorders>
              <w:top w:val="nil"/>
              <w:left w:val="nil"/>
              <w:bottom w:val="nil"/>
              <w:right w:val="single" w:sz="8" w:space="0" w:color="auto"/>
            </w:tcBorders>
            <w:shd w:val="clear" w:color="000000" w:fill="FFFFFF"/>
            <w:noWrap/>
            <w:vAlign w:val="bottom"/>
            <w:hideMark/>
          </w:tcPr>
          <w:p w:rsidR="001962D2" w:rsidRPr="00A1641E" w:rsidRDefault="00FD252F" w:rsidP="00D34254">
            <w:pPr>
              <w:rPr>
                <w:rFonts w:ascii="Arial" w:hAnsi="Arial" w:cs="Arial"/>
                <w:sz w:val="22"/>
                <w:szCs w:val="22"/>
                <w:lang w:val="es-AR" w:eastAsia="es-AR"/>
              </w:rPr>
            </w:pPr>
            <w:r w:rsidRPr="00A1641E">
              <w:rPr>
                <w:rFonts w:ascii="Arial" w:hAnsi="Arial" w:cs="Arial"/>
                <w:sz w:val="22"/>
                <w:szCs w:val="22"/>
                <w:lang w:val="es-AR" w:eastAsia="es-AR"/>
              </w:rPr>
              <w:t> </w:t>
            </w:r>
          </w:p>
        </w:tc>
      </w:tr>
      <w:tr w:rsidR="001962D2" w:rsidRPr="00A1641E" w:rsidTr="00D34254">
        <w:trPr>
          <w:trHeight w:val="1778"/>
          <w:jc w:val="center"/>
        </w:trPr>
        <w:tc>
          <w:tcPr>
            <w:tcW w:w="346" w:type="dxa"/>
            <w:tcBorders>
              <w:top w:val="nil"/>
              <w:left w:val="single" w:sz="8" w:space="0" w:color="auto"/>
              <w:bottom w:val="single" w:sz="4" w:space="0" w:color="auto"/>
              <w:right w:val="nil"/>
            </w:tcBorders>
            <w:shd w:val="clear" w:color="000000" w:fill="FFFFFF"/>
            <w:noWrap/>
            <w:vAlign w:val="bottom"/>
            <w:hideMark/>
          </w:tcPr>
          <w:p w:rsidR="001962D2" w:rsidRPr="00A1641E" w:rsidRDefault="00FD252F" w:rsidP="00D34254">
            <w:pPr>
              <w:rPr>
                <w:rFonts w:ascii="Arial" w:hAnsi="Arial" w:cs="Arial"/>
                <w:sz w:val="22"/>
                <w:szCs w:val="22"/>
                <w:lang w:val="es-AR" w:eastAsia="es-AR"/>
              </w:rPr>
            </w:pPr>
            <w:r w:rsidRPr="00A1641E">
              <w:rPr>
                <w:rFonts w:ascii="Arial" w:hAnsi="Arial" w:cs="Arial"/>
                <w:sz w:val="22"/>
                <w:szCs w:val="22"/>
                <w:lang w:val="es-AR" w:eastAsia="es-AR"/>
              </w:rPr>
              <w:t> </w:t>
            </w:r>
          </w:p>
        </w:tc>
        <w:tc>
          <w:tcPr>
            <w:tcW w:w="8000" w:type="dxa"/>
            <w:gridSpan w:val="7"/>
            <w:tcBorders>
              <w:top w:val="nil"/>
              <w:left w:val="nil"/>
              <w:bottom w:val="single" w:sz="4" w:space="0" w:color="auto"/>
              <w:right w:val="nil"/>
            </w:tcBorders>
            <w:shd w:val="clear" w:color="000000" w:fill="FFFFFF"/>
            <w:vAlign w:val="bottom"/>
            <w:hideMark/>
          </w:tcPr>
          <w:p w:rsidR="001962D2" w:rsidRPr="00A1641E" w:rsidRDefault="00FD252F" w:rsidP="00D34254">
            <w:pPr>
              <w:jc w:val="both"/>
              <w:rPr>
                <w:rFonts w:ascii="Arial" w:hAnsi="Arial" w:cs="Arial"/>
                <w:spacing w:val="1"/>
                <w:sz w:val="22"/>
                <w:szCs w:val="22"/>
                <w:lang w:val="es-AR" w:eastAsia="es-AR"/>
              </w:rPr>
            </w:pPr>
            <w:r w:rsidRPr="00A1641E">
              <w:rPr>
                <w:rFonts w:ascii="Arial" w:hAnsi="Arial" w:cs="Arial"/>
                <w:b/>
                <w:bCs/>
                <w:spacing w:val="1"/>
                <w:sz w:val="22"/>
                <w:szCs w:val="22"/>
                <w:u w:val="single"/>
                <w:lang w:val="es-AR" w:eastAsia="es-AR"/>
              </w:rPr>
              <w:t>Nota:</w:t>
            </w:r>
            <w:r w:rsidRPr="00A1641E">
              <w:rPr>
                <w:rFonts w:ascii="Arial" w:hAnsi="Arial" w:cs="Arial"/>
                <w:spacing w:val="1"/>
                <w:sz w:val="22"/>
                <w:szCs w:val="22"/>
                <w:lang w:val="es-AR" w:eastAsia="es-AR"/>
              </w:rPr>
              <w:t xml:space="preserve"> Marcar con una cruz (</w:t>
            </w:r>
            <w:r w:rsidRPr="00A1641E">
              <w:rPr>
                <w:rFonts w:ascii="Arial" w:hAnsi="Arial" w:cs="Arial"/>
                <w:b/>
                <w:bCs/>
                <w:spacing w:val="1"/>
                <w:sz w:val="22"/>
                <w:szCs w:val="22"/>
                <w:lang w:val="es-AR" w:eastAsia="es-AR"/>
              </w:rPr>
              <w:t>X</w:t>
            </w:r>
            <w:r w:rsidRPr="00A1641E">
              <w:rPr>
                <w:rFonts w:ascii="Arial" w:hAnsi="Arial" w:cs="Arial"/>
                <w:spacing w:val="1"/>
                <w:sz w:val="22"/>
                <w:szCs w:val="22"/>
                <w:lang w:val="es-AR" w:eastAsia="es-AR"/>
              </w:rPr>
              <w:t>) el cuadro que corresponda.</w:t>
            </w:r>
          </w:p>
          <w:p w:rsidR="001962D2" w:rsidRPr="00A1641E" w:rsidRDefault="001962D2" w:rsidP="00D34254">
            <w:pPr>
              <w:jc w:val="both"/>
              <w:rPr>
                <w:rFonts w:ascii="Arial" w:hAnsi="Arial" w:cs="Arial"/>
                <w:spacing w:val="1"/>
                <w:sz w:val="22"/>
                <w:szCs w:val="22"/>
                <w:lang w:val="es-AR" w:eastAsia="es-AR"/>
              </w:rPr>
            </w:pPr>
          </w:p>
          <w:p w:rsidR="001962D2" w:rsidRPr="00A1641E" w:rsidRDefault="00FD252F" w:rsidP="00D34254">
            <w:pPr>
              <w:jc w:val="both"/>
              <w:rPr>
                <w:rFonts w:ascii="Arial" w:hAnsi="Arial" w:cs="Arial"/>
                <w:spacing w:val="1"/>
                <w:sz w:val="22"/>
                <w:szCs w:val="22"/>
                <w:lang w:val="es-AR" w:eastAsia="es-AR"/>
              </w:rPr>
            </w:pPr>
            <w:r w:rsidRPr="00A1641E">
              <w:rPr>
                <w:rFonts w:ascii="Arial" w:hAnsi="Arial" w:cs="Arial"/>
                <w:spacing w:val="1"/>
                <w:sz w:val="22"/>
                <w:szCs w:val="22"/>
                <w:lang w:val="es-AR" w:eastAsia="es-AR"/>
              </w:rPr>
              <w:t>Firma del Oferente:</w:t>
            </w:r>
          </w:p>
          <w:p w:rsidR="001962D2" w:rsidRPr="00A1641E" w:rsidRDefault="001962D2" w:rsidP="00D34254">
            <w:pPr>
              <w:jc w:val="both"/>
              <w:rPr>
                <w:rFonts w:ascii="Arial" w:hAnsi="Arial" w:cs="Arial"/>
                <w:spacing w:val="1"/>
                <w:sz w:val="22"/>
                <w:szCs w:val="22"/>
                <w:lang w:val="es-AR" w:eastAsia="es-AR"/>
              </w:rPr>
            </w:pPr>
          </w:p>
          <w:p w:rsidR="001962D2" w:rsidRPr="00A1641E" w:rsidRDefault="00FD252F" w:rsidP="00D34254">
            <w:pPr>
              <w:jc w:val="both"/>
              <w:rPr>
                <w:rFonts w:ascii="Arial" w:hAnsi="Arial" w:cs="Arial"/>
                <w:spacing w:val="1"/>
                <w:sz w:val="22"/>
                <w:szCs w:val="22"/>
                <w:lang w:val="es-AR" w:eastAsia="es-AR"/>
              </w:rPr>
            </w:pPr>
            <w:r w:rsidRPr="00A1641E">
              <w:rPr>
                <w:rFonts w:ascii="Arial" w:hAnsi="Arial" w:cs="Arial"/>
                <w:spacing w:val="1"/>
                <w:sz w:val="22"/>
                <w:szCs w:val="22"/>
                <w:lang w:val="es-AR" w:eastAsia="es-AR"/>
              </w:rPr>
              <w:t>Sello Aclaratorio:</w:t>
            </w:r>
          </w:p>
          <w:p w:rsidR="001962D2" w:rsidRPr="00A1641E" w:rsidRDefault="001962D2" w:rsidP="00D34254">
            <w:pPr>
              <w:jc w:val="both"/>
              <w:rPr>
                <w:rFonts w:ascii="Arial" w:hAnsi="Arial" w:cs="Arial"/>
                <w:spacing w:val="1"/>
                <w:sz w:val="22"/>
                <w:szCs w:val="22"/>
                <w:lang w:val="es-AR" w:eastAsia="es-AR"/>
              </w:rPr>
            </w:pPr>
          </w:p>
        </w:tc>
        <w:tc>
          <w:tcPr>
            <w:tcW w:w="450" w:type="dxa"/>
            <w:tcBorders>
              <w:top w:val="nil"/>
              <w:left w:val="nil"/>
              <w:bottom w:val="single" w:sz="4" w:space="0" w:color="auto"/>
              <w:right w:val="single" w:sz="8" w:space="0" w:color="auto"/>
            </w:tcBorders>
            <w:shd w:val="clear" w:color="000000" w:fill="FFFFFF"/>
            <w:noWrap/>
            <w:vAlign w:val="bottom"/>
            <w:hideMark/>
          </w:tcPr>
          <w:p w:rsidR="001962D2" w:rsidRPr="00A1641E" w:rsidRDefault="00FD252F" w:rsidP="00D34254">
            <w:pPr>
              <w:rPr>
                <w:rFonts w:ascii="Arial" w:hAnsi="Arial" w:cs="Arial"/>
                <w:sz w:val="22"/>
                <w:szCs w:val="22"/>
                <w:lang w:val="es-AR" w:eastAsia="es-AR"/>
              </w:rPr>
            </w:pPr>
            <w:r w:rsidRPr="00A1641E">
              <w:rPr>
                <w:rFonts w:ascii="Arial" w:hAnsi="Arial" w:cs="Arial"/>
                <w:sz w:val="22"/>
                <w:szCs w:val="22"/>
                <w:lang w:val="es-AR" w:eastAsia="es-AR"/>
              </w:rPr>
              <w:t> </w:t>
            </w:r>
          </w:p>
        </w:tc>
      </w:tr>
    </w:tbl>
    <w:p w:rsidR="001962D2" w:rsidRPr="00A1641E" w:rsidRDefault="001962D2" w:rsidP="001962D2">
      <w:pPr>
        <w:jc w:val="both"/>
        <w:rPr>
          <w:rFonts w:ascii="Arial" w:hAnsi="Arial" w:cs="Arial"/>
          <w:sz w:val="22"/>
          <w:szCs w:val="22"/>
        </w:rPr>
      </w:pPr>
    </w:p>
    <w:p w:rsidR="001962D2" w:rsidRPr="00A1641E" w:rsidRDefault="00FD252F">
      <w:pPr>
        <w:suppressAutoHyphens w:val="0"/>
        <w:rPr>
          <w:rFonts w:ascii="Arial" w:hAnsi="Arial" w:cs="Arial"/>
          <w:sz w:val="22"/>
          <w:szCs w:val="22"/>
        </w:rPr>
      </w:pPr>
      <w:r w:rsidRPr="00A1641E">
        <w:rPr>
          <w:rFonts w:ascii="Arial" w:hAnsi="Arial" w:cs="Arial"/>
          <w:sz w:val="22"/>
          <w:szCs w:val="22"/>
        </w:rPr>
        <w:br w:type="page"/>
      </w:r>
    </w:p>
    <w:p w:rsidR="009C4AE0" w:rsidRPr="00A1641E" w:rsidRDefault="009C4AE0" w:rsidP="00FB51B1">
      <w:pPr>
        <w:suppressAutoHyphens w:val="0"/>
        <w:jc w:val="right"/>
        <w:outlineLvl w:val="0"/>
        <w:rPr>
          <w:rFonts w:ascii="Arial" w:hAnsi="Arial" w:cs="Arial"/>
          <w:sz w:val="22"/>
          <w:szCs w:val="22"/>
        </w:rPr>
      </w:pPr>
      <w:r w:rsidRPr="00A1641E">
        <w:rPr>
          <w:rFonts w:ascii="Arial" w:hAnsi="Arial" w:cs="Arial"/>
          <w:sz w:val="22"/>
          <w:szCs w:val="22"/>
        </w:rPr>
        <w:lastRenderedPageBreak/>
        <w:t>ANEXO VI</w:t>
      </w:r>
    </w:p>
    <w:p w:rsidR="001962D2" w:rsidRPr="00A1641E" w:rsidRDefault="001962D2" w:rsidP="001962D2">
      <w:pPr>
        <w:jc w:val="both"/>
        <w:rPr>
          <w:rFonts w:ascii="Arial" w:hAnsi="Arial" w:cs="Arial"/>
          <w:sz w:val="22"/>
          <w:szCs w:val="22"/>
        </w:rPr>
      </w:pPr>
    </w:p>
    <w:tbl>
      <w:tblPr>
        <w:tblW w:w="8718" w:type="dxa"/>
        <w:jc w:val="center"/>
        <w:tblInd w:w="212" w:type="dxa"/>
        <w:tblCellMar>
          <w:left w:w="70" w:type="dxa"/>
          <w:right w:w="70" w:type="dxa"/>
        </w:tblCellMar>
        <w:tblLook w:val="04A0"/>
      </w:tblPr>
      <w:tblGrid>
        <w:gridCol w:w="399"/>
        <w:gridCol w:w="202"/>
        <w:gridCol w:w="6717"/>
        <w:gridCol w:w="854"/>
        <w:gridCol w:w="218"/>
        <w:gridCol w:w="334"/>
      </w:tblGrid>
      <w:tr w:rsidR="001962D2" w:rsidRPr="00A1641E" w:rsidTr="00D34254">
        <w:trPr>
          <w:trHeight w:val="65"/>
          <w:jc w:val="center"/>
        </w:trPr>
        <w:tc>
          <w:tcPr>
            <w:tcW w:w="399" w:type="dxa"/>
            <w:tcBorders>
              <w:top w:val="single" w:sz="4" w:space="0" w:color="auto"/>
              <w:left w:val="single" w:sz="4" w:space="0" w:color="auto"/>
              <w:bottom w:val="nil"/>
              <w:right w:val="nil"/>
            </w:tcBorders>
            <w:shd w:val="clear" w:color="000000" w:fill="FFFFFF"/>
            <w:noWrap/>
            <w:vAlign w:val="bottom"/>
            <w:hideMark/>
          </w:tcPr>
          <w:p w:rsidR="001962D2" w:rsidRPr="00A1641E" w:rsidRDefault="00FD252F" w:rsidP="00D34254">
            <w:pPr>
              <w:rPr>
                <w:rFonts w:ascii="Arial" w:hAnsi="Arial" w:cs="Arial"/>
                <w:sz w:val="22"/>
                <w:szCs w:val="22"/>
              </w:rPr>
            </w:pPr>
            <w:r w:rsidRPr="00A1641E">
              <w:rPr>
                <w:rFonts w:ascii="Arial" w:hAnsi="Arial" w:cs="Arial"/>
                <w:sz w:val="22"/>
                <w:szCs w:val="22"/>
              </w:rPr>
              <w:t> </w:t>
            </w:r>
          </w:p>
        </w:tc>
        <w:tc>
          <w:tcPr>
            <w:tcW w:w="196" w:type="dxa"/>
            <w:tcBorders>
              <w:top w:val="single" w:sz="4" w:space="0" w:color="auto"/>
              <w:left w:val="nil"/>
              <w:bottom w:val="nil"/>
              <w:right w:val="nil"/>
            </w:tcBorders>
            <w:shd w:val="clear" w:color="000000" w:fill="FFFFFF"/>
            <w:noWrap/>
            <w:vAlign w:val="bottom"/>
            <w:hideMark/>
          </w:tcPr>
          <w:p w:rsidR="001962D2" w:rsidRPr="00A1641E" w:rsidRDefault="00FD252F" w:rsidP="00D34254">
            <w:pPr>
              <w:rPr>
                <w:rFonts w:ascii="Arial" w:hAnsi="Arial" w:cs="Arial"/>
                <w:sz w:val="22"/>
                <w:szCs w:val="22"/>
              </w:rPr>
            </w:pPr>
            <w:r w:rsidRPr="00A1641E">
              <w:rPr>
                <w:rFonts w:ascii="Arial" w:hAnsi="Arial" w:cs="Arial"/>
                <w:sz w:val="22"/>
                <w:szCs w:val="22"/>
              </w:rPr>
              <w:t> </w:t>
            </w:r>
          </w:p>
        </w:tc>
        <w:tc>
          <w:tcPr>
            <w:tcW w:w="6717" w:type="dxa"/>
            <w:tcBorders>
              <w:top w:val="single" w:sz="4" w:space="0" w:color="auto"/>
              <w:left w:val="nil"/>
              <w:bottom w:val="nil"/>
              <w:right w:val="nil"/>
            </w:tcBorders>
            <w:shd w:val="clear" w:color="000000" w:fill="FFFFFF"/>
            <w:noWrap/>
            <w:vAlign w:val="bottom"/>
            <w:hideMark/>
          </w:tcPr>
          <w:p w:rsidR="001962D2" w:rsidRPr="00A1641E" w:rsidRDefault="00FD252F" w:rsidP="00D34254">
            <w:pPr>
              <w:rPr>
                <w:rFonts w:ascii="Arial" w:hAnsi="Arial" w:cs="Arial"/>
                <w:sz w:val="22"/>
                <w:szCs w:val="22"/>
              </w:rPr>
            </w:pPr>
            <w:r w:rsidRPr="00A1641E">
              <w:rPr>
                <w:rFonts w:ascii="Arial" w:hAnsi="Arial" w:cs="Arial"/>
                <w:sz w:val="22"/>
                <w:szCs w:val="22"/>
              </w:rPr>
              <w:t> </w:t>
            </w:r>
          </w:p>
        </w:tc>
        <w:tc>
          <w:tcPr>
            <w:tcW w:w="854" w:type="dxa"/>
            <w:tcBorders>
              <w:top w:val="single" w:sz="4" w:space="0" w:color="auto"/>
              <w:left w:val="nil"/>
              <w:bottom w:val="nil"/>
              <w:right w:val="nil"/>
            </w:tcBorders>
            <w:shd w:val="clear" w:color="000000" w:fill="FFFFFF"/>
            <w:noWrap/>
            <w:vAlign w:val="bottom"/>
            <w:hideMark/>
          </w:tcPr>
          <w:p w:rsidR="001962D2" w:rsidRPr="00A1641E" w:rsidRDefault="00FD252F" w:rsidP="00D34254">
            <w:pPr>
              <w:rPr>
                <w:rFonts w:ascii="Arial" w:hAnsi="Arial" w:cs="Arial"/>
                <w:sz w:val="22"/>
                <w:szCs w:val="22"/>
              </w:rPr>
            </w:pPr>
            <w:r w:rsidRPr="00A1641E">
              <w:rPr>
                <w:rFonts w:ascii="Arial" w:hAnsi="Arial" w:cs="Arial"/>
                <w:sz w:val="22"/>
                <w:szCs w:val="22"/>
              </w:rPr>
              <w:t> </w:t>
            </w:r>
          </w:p>
        </w:tc>
        <w:tc>
          <w:tcPr>
            <w:tcW w:w="218" w:type="dxa"/>
            <w:tcBorders>
              <w:top w:val="single" w:sz="4" w:space="0" w:color="auto"/>
              <w:left w:val="nil"/>
              <w:bottom w:val="nil"/>
              <w:right w:val="nil"/>
            </w:tcBorders>
            <w:shd w:val="clear" w:color="000000" w:fill="FFFFFF"/>
            <w:noWrap/>
            <w:vAlign w:val="bottom"/>
            <w:hideMark/>
          </w:tcPr>
          <w:p w:rsidR="001962D2" w:rsidRPr="00A1641E" w:rsidRDefault="00FD252F" w:rsidP="00D34254">
            <w:pPr>
              <w:rPr>
                <w:rFonts w:ascii="Arial" w:hAnsi="Arial" w:cs="Arial"/>
                <w:sz w:val="22"/>
                <w:szCs w:val="22"/>
              </w:rPr>
            </w:pPr>
            <w:r w:rsidRPr="00A1641E">
              <w:rPr>
                <w:rFonts w:ascii="Arial" w:hAnsi="Arial" w:cs="Arial"/>
                <w:sz w:val="22"/>
                <w:szCs w:val="22"/>
              </w:rPr>
              <w:t> </w:t>
            </w:r>
          </w:p>
        </w:tc>
        <w:tc>
          <w:tcPr>
            <w:tcW w:w="334" w:type="dxa"/>
            <w:tcBorders>
              <w:top w:val="single" w:sz="4" w:space="0" w:color="auto"/>
              <w:left w:val="nil"/>
              <w:bottom w:val="nil"/>
              <w:right w:val="single" w:sz="4" w:space="0" w:color="auto"/>
            </w:tcBorders>
            <w:shd w:val="clear" w:color="000000" w:fill="FFFFFF"/>
            <w:noWrap/>
            <w:vAlign w:val="bottom"/>
            <w:hideMark/>
          </w:tcPr>
          <w:p w:rsidR="001962D2" w:rsidRPr="00A1641E" w:rsidRDefault="00FD252F" w:rsidP="00D34254">
            <w:pPr>
              <w:rPr>
                <w:rFonts w:ascii="Arial" w:hAnsi="Arial" w:cs="Arial"/>
                <w:sz w:val="22"/>
                <w:szCs w:val="22"/>
              </w:rPr>
            </w:pPr>
            <w:r w:rsidRPr="00A1641E">
              <w:rPr>
                <w:rFonts w:ascii="Arial" w:hAnsi="Arial" w:cs="Arial"/>
                <w:sz w:val="22"/>
                <w:szCs w:val="22"/>
              </w:rPr>
              <w:t> </w:t>
            </w:r>
          </w:p>
        </w:tc>
      </w:tr>
      <w:tr w:rsidR="001962D2" w:rsidRPr="00A1641E" w:rsidTr="00D34254">
        <w:trPr>
          <w:trHeight w:val="48"/>
          <w:jc w:val="center"/>
        </w:trPr>
        <w:tc>
          <w:tcPr>
            <w:tcW w:w="399" w:type="dxa"/>
            <w:tcBorders>
              <w:top w:val="nil"/>
              <w:left w:val="single" w:sz="4" w:space="0" w:color="auto"/>
              <w:bottom w:val="nil"/>
              <w:right w:val="nil"/>
            </w:tcBorders>
            <w:shd w:val="clear" w:color="000000" w:fill="FFFFFF"/>
            <w:noWrap/>
            <w:vAlign w:val="bottom"/>
            <w:hideMark/>
          </w:tcPr>
          <w:p w:rsidR="001962D2" w:rsidRPr="00A1641E" w:rsidRDefault="00FD252F" w:rsidP="00D34254">
            <w:pPr>
              <w:rPr>
                <w:rFonts w:ascii="Arial" w:hAnsi="Arial" w:cs="Arial"/>
                <w:sz w:val="22"/>
                <w:szCs w:val="22"/>
              </w:rPr>
            </w:pPr>
            <w:r w:rsidRPr="00A1641E">
              <w:rPr>
                <w:rFonts w:ascii="Arial" w:hAnsi="Arial" w:cs="Arial"/>
                <w:sz w:val="22"/>
                <w:szCs w:val="22"/>
              </w:rPr>
              <w:t> </w:t>
            </w:r>
          </w:p>
        </w:tc>
        <w:tc>
          <w:tcPr>
            <w:tcW w:w="196" w:type="dxa"/>
            <w:tcBorders>
              <w:top w:val="nil"/>
              <w:left w:val="nil"/>
              <w:bottom w:val="nil"/>
              <w:right w:val="nil"/>
            </w:tcBorders>
            <w:shd w:val="clear" w:color="000000" w:fill="FFFFFF"/>
            <w:noWrap/>
            <w:vAlign w:val="bottom"/>
            <w:hideMark/>
          </w:tcPr>
          <w:p w:rsidR="001962D2" w:rsidRPr="00A1641E" w:rsidRDefault="00FD252F" w:rsidP="00D34254">
            <w:pPr>
              <w:rPr>
                <w:rFonts w:ascii="Arial" w:hAnsi="Arial" w:cs="Arial"/>
                <w:sz w:val="22"/>
                <w:szCs w:val="22"/>
              </w:rPr>
            </w:pPr>
            <w:r w:rsidRPr="00A1641E">
              <w:rPr>
                <w:rFonts w:ascii="Arial" w:hAnsi="Arial" w:cs="Arial"/>
                <w:sz w:val="22"/>
                <w:szCs w:val="22"/>
              </w:rPr>
              <w:t> </w:t>
            </w:r>
          </w:p>
        </w:tc>
        <w:tc>
          <w:tcPr>
            <w:tcW w:w="7789" w:type="dxa"/>
            <w:gridSpan w:val="3"/>
            <w:tcBorders>
              <w:top w:val="nil"/>
              <w:left w:val="nil"/>
              <w:bottom w:val="nil"/>
              <w:right w:val="nil"/>
            </w:tcBorders>
            <w:shd w:val="clear" w:color="000000" w:fill="FFFFFF"/>
            <w:vAlign w:val="bottom"/>
            <w:hideMark/>
          </w:tcPr>
          <w:p w:rsidR="001962D2" w:rsidRPr="00A1641E" w:rsidRDefault="00FB0B12" w:rsidP="00D34254">
            <w:pPr>
              <w:jc w:val="center"/>
              <w:rPr>
                <w:rFonts w:ascii="Arial" w:hAnsi="Arial" w:cs="Arial"/>
                <w:b/>
                <w:bCs/>
                <w:sz w:val="22"/>
                <w:szCs w:val="22"/>
              </w:rPr>
            </w:pPr>
            <w:r w:rsidRPr="00A1641E">
              <w:rPr>
                <w:rFonts w:ascii="Arial" w:hAnsi="Arial" w:cs="Arial"/>
                <w:b/>
                <w:bCs/>
                <w:sz w:val="22"/>
                <w:szCs w:val="22"/>
                <w:u w:val="single"/>
                <w:lang w:val="es-AR" w:eastAsia="es-AR"/>
              </w:rPr>
              <w:t>DECLARACIÓN JURADA DE COMPRE TRABAJO ARGENTINO (BIENES)</w:t>
            </w:r>
          </w:p>
        </w:tc>
        <w:tc>
          <w:tcPr>
            <w:tcW w:w="334" w:type="dxa"/>
            <w:tcBorders>
              <w:top w:val="nil"/>
              <w:left w:val="nil"/>
              <w:bottom w:val="nil"/>
              <w:right w:val="single" w:sz="4" w:space="0" w:color="auto"/>
            </w:tcBorders>
            <w:shd w:val="clear" w:color="000000" w:fill="FFFFFF"/>
            <w:noWrap/>
            <w:vAlign w:val="bottom"/>
            <w:hideMark/>
          </w:tcPr>
          <w:p w:rsidR="001962D2" w:rsidRPr="00A1641E" w:rsidRDefault="00FD252F" w:rsidP="00D34254">
            <w:pPr>
              <w:rPr>
                <w:rFonts w:ascii="Arial" w:hAnsi="Arial" w:cs="Arial"/>
                <w:sz w:val="22"/>
                <w:szCs w:val="22"/>
              </w:rPr>
            </w:pPr>
            <w:r w:rsidRPr="00A1641E">
              <w:rPr>
                <w:rFonts w:ascii="Arial" w:hAnsi="Arial" w:cs="Arial"/>
                <w:sz w:val="22"/>
                <w:szCs w:val="22"/>
              </w:rPr>
              <w:t> </w:t>
            </w:r>
          </w:p>
        </w:tc>
      </w:tr>
      <w:tr w:rsidR="001962D2" w:rsidRPr="00A1641E" w:rsidTr="00D34254">
        <w:trPr>
          <w:trHeight w:val="99"/>
          <w:jc w:val="center"/>
        </w:trPr>
        <w:tc>
          <w:tcPr>
            <w:tcW w:w="399" w:type="dxa"/>
            <w:tcBorders>
              <w:top w:val="nil"/>
              <w:left w:val="single" w:sz="4" w:space="0" w:color="auto"/>
              <w:bottom w:val="nil"/>
              <w:right w:val="nil"/>
            </w:tcBorders>
            <w:shd w:val="clear" w:color="000000" w:fill="FFFFFF"/>
            <w:noWrap/>
            <w:vAlign w:val="bottom"/>
            <w:hideMark/>
          </w:tcPr>
          <w:p w:rsidR="001962D2" w:rsidRPr="00A1641E" w:rsidRDefault="00FD252F" w:rsidP="00D34254">
            <w:pPr>
              <w:rPr>
                <w:rFonts w:ascii="Arial" w:hAnsi="Arial" w:cs="Arial"/>
                <w:sz w:val="22"/>
                <w:szCs w:val="22"/>
              </w:rPr>
            </w:pPr>
            <w:r w:rsidRPr="00A1641E">
              <w:rPr>
                <w:rFonts w:ascii="Arial" w:hAnsi="Arial" w:cs="Arial"/>
                <w:sz w:val="22"/>
                <w:szCs w:val="22"/>
              </w:rPr>
              <w:t> </w:t>
            </w:r>
          </w:p>
        </w:tc>
        <w:tc>
          <w:tcPr>
            <w:tcW w:w="196" w:type="dxa"/>
            <w:tcBorders>
              <w:top w:val="nil"/>
              <w:left w:val="nil"/>
              <w:bottom w:val="nil"/>
              <w:right w:val="nil"/>
            </w:tcBorders>
            <w:shd w:val="clear" w:color="000000" w:fill="FFFFFF"/>
            <w:noWrap/>
            <w:vAlign w:val="bottom"/>
            <w:hideMark/>
          </w:tcPr>
          <w:p w:rsidR="001962D2" w:rsidRPr="00A1641E" w:rsidRDefault="00FD252F" w:rsidP="00D34254">
            <w:pPr>
              <w:rPr>
                <w:rFonts w:ascii="Arial" w:hAnsi="Arial" w:cs="Arial"/>
                <w:sz w:val="22"/>
                <w:szCs w:val="22"/>
              </w:rPr>
            </w:pPr>
            <w:r w:rsidRPr="00A1641E">
              <w:rPr>
                <w:rFonts w:ascii="Arial" w:hAnsi="Arial" w:cs="Arial"/>
                <w:sz w:val="22"/>
                <w:szCs w:val="22"/>
              </w:rPr>
              <w:t> </w:t>
            </w:r>
          </w:p>
        </w:tc>
        <w:tc>
          <w:tcPr>
            <w:tcW w:w="6717" w:type="dxa"/>
            <w:tcBorders>
              <w:top w:val="nil"/>
              <w:left w:val="nil"/>
              <w:bottom w:val="nil"/>
              <w:right w:val="nil"/>
            </w:tcBorders>
            <w:shd w:val="clear" w:color="000000" w:fill="FFFFFF"/>
            <w:vAlign w:val="bottom"/>
            <w:hideMark/>
          </w:tcPr>
          <w:p w:rsidR="001962D2" w:rsidRPr="00A1641E" w:rsidRDefault="00FD252F" w:rsidP="00D34254">
            <w:pPr>
              <w:jc w:val="center"/>
              <w:rPr>
                <w:rFonts w:ascii="Arial" w:hAnsi="Arial" w:cs="Arial"/>
                <w:b/>
                <w:bCs/>
                <w:sz w:val="22"/>
                <w:szCs w:val="22"/>
              </w:rPr>
            </w:pPr>
            <w:r w:rsidRPr="00A1641E">
              <w:rPr>
                <w:rFonts w:ascii="Arial" w:hAnsi="Arial" w:cs="Arial"/>
                <w:b/>
                <w:bCs/>
                <w:sz w:val="22"/>
                <w:szCs w:val="22"/>
              </w:rPr>
              <w:t> </w:t>
            </w:r>
          </w:p>
        </w:tc>
        <w:tc>
          <w:tcPr>
            <w:tcW w:w="854" w:type="dxa"/>
            <w:tcBorders>
              <w:top w:val="nil"/>
              <w:left w:val="nil"/>
              <w:bottom w:val="nil"/>
              <w:right w:val="nil"/>
            </w:tcBorders>
            <w:shd w:val="clear" w:color="000000" w:fill="FFFFFF"/>
            <w:vAlign w:val="bottom"/>
            <w:hideMark/>
          </w:tcPr>
          <w:p w:rsidR="001962D2" w:rsidRPr="00A1641E" w:rsidRDefault="00FD252F" w:rsidP="00D34254">
            <w:pPr>
              <w:jc w:val="center"/>
              <w:rPr>
                <w:rFonts w:ascii="Arial" w:hAnsi="Arial" w:cs="Arial"/>
                <w:b/>
                <w:bCs/>
                <w:sz w:val="22"/>
                <w:szCs w:val="22"/>
              </w:rPr>
            </w:pPr>
            <w:r w:rsidRPr="00A1641E">
              <w:rPr>
                <w:rFonts w:ascii="Arial" w:hAnsi="Arial" w:cs="Arial"/>
                <w:b/>
                <w:bCs/>
                <w:sz w:val="22"/>
                <w:szCs w:val="22"/>
              </w:rPr>
              <w:t> </w:t>
            </w:r>
          </w:p>
        </w:tc>
        <w:tc>
          <w:tcPr>
            <w:tcW w:w="218" w:type="dxa"/>
            <w:tcBorders>
              <w:top w:val="nil"/>
              <w:left w:val="nil"/>
              <w:bottom w:val="nil"/>
              <w:right w:val="nil"/>
            </w:tcBorders>
            <w:shd w:val="clear" w:color="000000" w:fill="FFFFFF"/>
            <w:vAlign w:val="bottom"/>
            <w:hideMark/>
          </w:tcPr>
          <w:p w:rsidR="001962D2" w:rsidRPr="00A1641E" w:rsidRDefault="00FD252F" w:rsidP="00D34254">
            <w:pPr>
              <w:jc w:val="center"/>
              <w:rPr>
                <w:rFonts w:ascii="Arial" w:hAnsi="Arial" w:cs="Arial"/>
                <w:b/>
                <w:bCs/>
                <w:sz w:val="22"/>
                <w:szCs w:val="22"/>
              </w:rPr>
            </w:pPr>
            <w:r w:rsidRPr="00A1641E">
              <w:rPr>
                <w:rFonts w:ascii="Arial" w:hAnsi="Arial" w:cs="Arial"/>
                <w:b/>
                <w:bCs/>
                <w:sz w:val="22"/>
                <w:szCs w:val="22"/>
              </w:rPr>
              <w:t> </w:t>
            </w:r>
          </w:p>
        </w:tc>
        <w:tc>
          <w:tcPr>
            <w:tcW w:w="334" w:type="dxa"/>
            <w:tcBorders>
              <w:top w:val="nil"/>
              <w:left w:val="nil"/>
              <w:bottom w:val="nil"/>
              <w:right w:val="single" w:sz="4" w:space="0" w:color="auto"/>
            </w:tcBorders>
            <w:shd w:val="clear" w:color="000000" w:fill="FFFFFF"/>
            <w:noWrap/>
            <w:vAlign w:val="bottom"/>
            <w:hideMark/>
          </w:tcPr>
          <w:p w:rsidR="001962D2" w:rsidRPr="00A1641E" w:rsidRDefault="00FD252F" w:rsidP="00D34254">
            <w:pPr>
              <w:rPr>
                <w:rFonts w:ascii="Arial" w:hAnsi="Arial" w:cs="Arial"/>
                <w:sz w:val="22"/>
                <w:szCs w:val="22"/>
              </w:rPr>
            </w:pPr>
            <w:r w:rsidRPr="00A1641E">
              <w:rPr>
                <w:rFonts w:ascii="Arial" w:hAnsi="Arial" w:cs="Arial"/>
                <w:sz w:val="22"/>
                <w:szCs w:val="22"/>
              </w:rPr>
              <w:t> </w:t>
            </w:r>
          </w:p>
        </w:tc>
      </w:tr>
      <w:tr w:rsidR="001962D2" w:rsidRPr="00A1641E" w:rsidTr="00D34254">
        <w:trPr>
          <w:trHeight w:val="319"/>
          <w:jc w:val="center"/>
        </w:trPr>
        <w:tc>
          <w:tcPr>
            <w:tcW w:w="399" w:type="dxa"/>
            <w:tcBorders>
              <w:top w:val="nil"/>
              <w:left w:val="single" w:sz="4" w:space="0" w:color="auto"/>
              <w:bottom w:val="nil"/>
              <w:right w:val="nil"/>
            </w:tcBorders>
            <w:shd w:val="clear" w:color="000000" w:fill="FFFFFF"/>
            <w:noWrap/>
            <w:vAlign w:val="bottom"/>
            <w:hideMark/>
          </w:tcPr>
          <w:p w:rsidR="001962D2" w:rsidRPr="00A1641E" w:rsidRDefault="00FD252F" w:rsidP="00D34254">
            <w:pPr>
              <w:rPr>
                <w:rFonts w:ascii="Arial" w:hAnsi="Arial" w:cs="Arial"/>
                <w:sz w:val="22"/>
                <w:szCs w:val="22"/>
              </w:rPr>
            </w:pPr>
            <w:r w:rsidRPr="00A1641E">
              <w:rPr>
                <w:rFonts w:ascii="Arial" w:hAnsi="Arial" w:cs="Arial"/>
                <w:sz w:val="22"/>
                <w:szCs w:val="22"/>
              </w:rPr>
              <w:t> </w:t>
            </w:r>
          </w:p>
        </w:tc>
        <w:tc>
          <w:tcPr>
            <w:tcW w:w="7985" w:type="dxa"/>
            <w:gridSpan w:val="4"/>
            <w:tcBorders>
              <w:top w:val="nil"/>
              <w:left w:val="nil"/>
              <w:bottom w:val="nil"/>
              <w:right w:val="nil"/>
            </w:tcBorders>
            <w:shd w:val="clear" w:color="000000" w:fill="FFFFFF"/>
            <w:hideMark/>
          </w:tcPr>
          <w:p w:rsidR="00FB0B12" w:rsidRPr="00A1641E" w:rsidRDefault="00FB0B12" w:rsidP="00FB0B12">
            <w:pPr>
              <w:jc w:val="both"/>
              <w:rPr>
                <w:rFonts w:ascii="Arial" w:hAnsi="Arial" w:cs="Arial"/>
                <w:sz w:val="22"/>
                <w:szCs w:val="22"/>
                <w:lang w:val="es-AR" w:eastAsia="es-AR"/>
              </w:rPr>
            </w:pPr>
            <w:r w:rsidRPr="00A1641E">
              <w:rPr>
                <w:rFonts w:ascii="Arial" w:hAnsi="Arial" w:cs="Arial"/>
                <w:sz w:val="22"/>
                <w:szCs w:val="22"/>
                <w:lang w:val="es-AR" w:eastAsia="es-AR"/>
              </w:rPr>
              <w:t>En _______ (lugar), a los ____ días del mes de ____________________ del _______ (año), en mi carácter de _______________________________(facultades o cargo), de _________________________________ (empresa), con domicilio en __________________________________________(domicilio y jurisdicción), y en relación a la ________________________________(identificar procedimiento de compra y número) manifiesto, con carácter de declaración jurada que:</w:t>
            </w:r>
          </w:p>
          <w:p w:rsidR="001962D2" w:rsidRPr="00A1641E" w:rsidRDefault="001962D2" w:rsidP="00D34254">
            <w:pPr>
              <w:jc w:val="both"/>
              <w:rPr>
                <w:rFonts w:ascii="Arial" w:hAnsi="Arial" w:cs="Arial"/>
                <w:sz w:val="22"/>
                <w:szCs w:val="22"/>
              </w:rPr>
            </w:pPr>
          </w:p>
        </w:tc>
        <w:tc>
          <w:tcPr>
            <w:tcW w:w="334" w:type="dxa"/>
            <w:tcBorders>
              <w:top w:val="nil"/>
              <w:left w:val="nil"/>
              <w:bottom w:val="nil"/>
              <w:right w:val="single" w:sz="4" w:space="0" w:color="auto"/>
            </w:tcBorders>
            <w:shd w:val="clear" w:color="000000" w:fill="FFFFFF"/>
            <w:noWrap/>
            <w:vAlign w:val="bottom"/>
            <w:hideMark/>
          </w:tcPr>
          <w:p w:rsidR="001962D2" w:rsidRPr="00A1641E" w:rsidRDefault="00FD252F" w:rsidP="00D34254">
            <w:pPr>
              <w:rPr>
                <w:rFonts w:ascii="Arial" w:hAnsi="Arial" w:cs="Arial"/>
                <w:sz w:val="22"/>
                <w:szCs w:val="22"/>
              </w:rPr>
            </w:pPr>
            <w:r w:rsidRPr="00A1641E">
              <w:rPr>
                <w:rFonts w:ascii="Arial" w:hAnsi="Arial" w:cs="Arial"/>
                <w:sz w:val="22"/>
                <w:szCs w:val="22"/>
              </w:rPr>
              <w:t> </w:t>
            </w:r>
          </w:p>
        </w:tc>
      </w:tr>
      <w:tr w:rsidR="001962D2" w:rsidRPr="00A1641E" w:rsidTr="00D34254">
        <w:trPr>
          <w:trHeight w:val="226"/>
          <w:jc w:val="center"/>
        </w:trPr>
        <w:tc>
          <w:tcPr>
            <w:tcW w:w="399" w:type="dxa"/>
            <w:tcBorders>
              <w:top w:val="nil"/>
              <w:left w:val="single" w:sz="4" w:space="0" w:color="auto"/>
              <w:bottom w:val="nil"/>
              <w:right w:val="nil"/>
            </w:tcBorders>
            <w:shd w:val="clear" w:color="000000" w:fill="FFFFFF"/>
            <w:noWrap/>
            <w:vAlign w:val="bottom"/>
            <w:hideMark/>
          </w:tcPr>
          <w:p w:rsidR="001962D2" w:rsidRPr="00A1641E" w:rsidRDefault="00FD252F" w:rsidP="00D34254">
            <w:pPr>
              <w:rPr>
                <w:rFonts w:ascii="Arial" w:hAnsi="Arial" w:cs="Arial"/>
                <w:sz w:val="22"/>
                <w:szCs w:val="22"/>
              </w:rPr>
            </w:pPr>
            <w:r w:rsidRPr="00A1641E">
              <w:rPr>
                <w:rFonts w:ascii="Arial" w:hAnsi="Arial" w:cs="Arial"/>
                <w:sz w:val="22"/>
                <w:szCs w:val="22"/>
              </w:rPr>
              <w:t> </w:t>
            </w:r>
          </w:p>
        </w:tc>
        <w:tc>
          <w:tcPr>
            <w:tcW w:w="196" w:type="dxa"/>
            <w:tcBorders>
              <w:top w:val="nil"/>
              <w:left w:val="nil"/>
              <w:bottom w:val="nil"/>
              <w:right w:val="nil"/>
            </w:tcBorders>
            <w:shd w:val="clear" w:color="000000" w:fill="FFFFFF"/>
            <w:noWrap/>
            <w:vAlign w:val="bottom"/>
            <w:hideMark/>
          </w:tcPr>
          <w:p w:rsidR="001962D2" w:rsidRPr="00A1641E" w:rsidRDefault="00FD252F" w:rsidP="00D34254">
            <w:pPr>
              <w:jc w:val="center"/>
              <w:rPr>
                <w:rFonts w:ascii="Arial" w:hAnsi="Arial" w:cs="Arial"/>
                <w:sz w:val="22"/>
                <w:szCs w:val="22"/>
              </w:rPr>
            </w:pPr>
            <w:r w:rsidRPr="00A1641E">
              <w:rPr>
                <w:rFonts w:ascii="Arial" w:hAnsi="Arial" w:cs="Arial"/>
                <w:sz w:val="22"/>
                <w:szCs w:val="22"/>
              </w:rPr>
              <w:t> </w:t>
            </w:r>
          </w:p>
        </w:tc>
        <w:tc>
          <w:tcPr>
            <w:tcW w:w="6717" w:type="dxa"/>
            <w:tcBorders>
              <w:top w:val="single" w:sz="8" w:space="0" w:color="auto"/>
              <w:left w:val="single" w:sz="8" w:space="0" w:color="auto"/>
              <w:bottom w:val="single" w:sz="4" w:space="0" w:color="auto"/>
              <w:right w:val="single" w:sz="4" w:space="0" w:color="auto"/>
            </w:tcBorders>
            <w:shd w:val="clear" w:color="000000" w:fill="FFFFFF"/>
            <w:hideMark/>
          </w:tcPr>
          <w:p w:rsidR="001962D2" w:rsidRPr="00A1641E" w:rsidRDefault="00FB0B12" w:rsidP="00D34254">
            <w:pPr>
              <w:jc w:val="both"/>
              <w:rPr>
                <w:rFonts w:ascii="Arial" w:hAnsi="Arial" w:cs="Arial"/>
                <w:sz w:val="22"/>
                <w:szCs w:val="22"/>
              </w:rPr>
            </w:pPr>
            <w:r w:rsidRPr="00A1641E">
              <w:rPr>
                <w:rFonts w:ascii="Arial" w:hAnsi="Arial" w:cs="Arial"/>
                <w:sz w:val="22"/>
                <w:szCs w:val="22"/>
                <w:lang w:val="es-AR" w:eastAsia="es-AR"/>
              </w:rPr>
              <w:t xml:space="preserve">Los bienes y productos ofertados </w:t>
            </w:r>
            <w:r w:rsidRPr="00A1641E">
              <w:rPr>
                <w:rFonts w:ascii="Arial" w:hAnsi="Arial" w:cs="Arial"/>
                <w:b/>
                <w:bCs/>
                <w:sz w:val="22"/>
                <w:szCs w:val="22"/>
                <w:u w:val="single"/>
                <w:lang w:val="es-AR" w:eastAsia="es-AR"/>
              </w:rPr>
              <w:t>CUMPLEN</w:t>
            </w:r>
            <w:r w:rsidRPr="00A1641E">
              <w:rPr>
                <w:rFonts w:ascii="Arial" w:hAnsi="Arial" w:cs="Arial"/>
                <w:sz w:val="22"/>
                <w:szCs w:val="22"/>
                <w:lang w:val="es-AR" w:eastAsia="es-AR"/>
              </w:rPr>
              <w:t xml:space="preserve"> con las pautas de producción indicadas en el Régimen de Compre Nacional vigente, para ser considerados "bienes nacionales", puesto que los mismos han sido producidos o extraídos en la Nación Argentina, y el costo de las materias primas, insumos o materiales importados nacionalizados no supera el 40% (Cuarenta por Ciento) del valor bruto de producción, según dicho término es definido por la ley 25.551 y su decreto reglamentario.-</w:t>
            </w:r>
          </w:p>
        </w:tc>
        <w:tc>
          <w:tcPr>
            <w:tcW w:w="854" w:type="dxa"/>
            <w:tcBorders>
              <w:top w:val="single" w:sz="8" w:space="0" w:color="auto"/>
              <w:left w:val="nil"/>
              <w:bottom w:val="single" w:sz="4" w:space="0" w:color="auto"/>
              <w:right w:val="single" w:sz="8" w:space="0" w:color="auto"/>
            </w:tcBorders>
            <w:shd w:val="clear" w:color="000000" w:fill="FFFFFF"/>
            <w:hideMark/>
          </w:tcPr>
          <w:p w:rsidR="001962D2" w:rsidRPr="00A1641E" w:rsidRDefault="00FD252F" w:rsidP="00D34254">
            <w:pPr>
              <w:jc w:val="both"/>
              <w:rPr>
                <w:rFonts w:ascii="Arial" w:hAnsi="Arial" w:cs="Arial"/>
                <w:sz w:val="22"/>
                <w:szCs w:val="22"/>
              </w:rPr>
            </w:pPr>
            <w:r w:rsidRPr="00A1641E">
              <w:rPr>
                <w:rFonts w:ascii="Arial" w:hAnsi="Arial" w:cs="Arial"/>
                <w:sz w:val="22"/>
                <w:szCs w:val="22"/>
              </w:rPr>
              <w:t> </w:t>
            </w:r>
          </w:p>
        </w:tc>
        <w:tc>
          <w:tcPr>
            <w:tcW w:w="218" w:type="dxa"/>
            <w:tcBorders>
              <w:top w:val="nil"/>
              <w:left w:val="nil"/>
              <w:bottom w:val="nil"/>
              <w:right w:val="nil"/>
            </w:tcBorders>
            <w:shd w:val="clear" w:color="000000" w:fill="FFFFFF"/>
            <w:noWrap/>
            <w:vAlign w:val="bottom"/>
            <w:hideMark/>
          </w:tcPr>
          <w:p w:rsidR="001962D2" w:rsidRPr="00A1641E" w:rsidRDefault="00FD252F" w:rsidP="00D34254">
            <w:pPr>
              <w:rPr>
                <w:rFonts w:ascii="Arial" w:hAnsi="Arial" w:cs="Arial"/>
                <w:sz w:val="22"/>
                <w:szCs w:val="22"/>
              </w:rPr>
            </w:pPr>
            <w:r w:rsidRPr="00A1641E">
              <w:rPr>
                <w:rFonts w:ascii="Arial" w:hAnsi="Arial" w:cs="Arial"/>
                <w:sz w:val="22"/>
                <w:szCs w:val="22"/>
              </w:rPr>
              <w:t> </w:t>
            </w:r>
          </w:p>
        </w:tc>
        <w:tc>
          <w:tcPr>
            <w:tcW w:w="334" w:type="dxa"/>
            <w:tcBorders>
              <w:top w:val="nil"/>
              <w:left w:val="nil"/>
              <w:bottom w:val="nil"/>
              <w:right w:val="single" w:sz="4" w:space="0" w:color="auto"/>
            </w:tcBorders>
            <w:shd w:val="clear" w:color="000000" w:fill="FFFFFF"/>
            <w:noWrap/>
            <w:vAlign w:val="bottom"/>
            <w:hideMark/>
          </w:tcPr>
          <w:p w:rsidR="001962D2" w:rsidRPr="00A1641E" w:rsidRDefault="00FD252F" w:rsidP="00D34254">
            <w:pPr>
              <w:rPr>
                <w:rFonts w:ascii="Arial" w:hAnsi="Arial" w:cs="Arial"/>
                <w:sz w:val="22"/>
                <w:szCs w:val="22"/>
              </w:rPr>
            </w:pPr>
            <w:r w:rsidRPr="00A1641E">
              <w:rPr>
                <w:rFonts w:ascii="Arial" w:hAnsi="Arial" w:cs="Arial"/>
                <w:sz w:val="22"/>
                <w:szCs w:val="22"/>
              </w:rPr>
              <w:t> </w:t>
            </w:r>
          </w:p>
        </w:tc>
      </w:tr>
      <w:tr w:rsidR="001962D2" w:rsidRPr="00A1641E" w:rsidTr="00D34254">
        <w:trPr>
          <w:trHeight w:val="228"/>
          <w:jc w:val="center"/>
        </w:trPr>
        <w:tc>
          <w:tcPr>
            <w:tcW w:w="399" w:type="dxa"/>
            <w:tcBorders>
              <w:top w:val="nil"/>
              <w:left w:val="single" w:sz="4" w:space="0" w:color="auto"/>
              <w:bottom w:val="nil"/>
              <w:right w:val="nil"/>
            </w:tcBorders>
            <w:shd w:val="clear" w:color="000000" w:fill="FFFFFF"/>
            <w:noWrap/>
            <w:vAlign w:val="bottom"/>
            <w:hideMark/>
          </w:tcPr>
          <w:p w:rsidR="001962D2" w:rsidRPr="00A1641E" w:rsidRDefault="00FD252F" w:rsidP="00D34254">
            <w:pPr>
              <w:rPr>
                <w:rFonts w:ascii="Arial" w:hAnsi="Arial" w:cs="Arial"/>
                <w:sz w:val="22"/>
                <w:szCs w:val="22"/>
              </w:rPr>
            </w:pPr>
            <w:r w:rsidRPr="00A1641E">
              <w:rPr>
                <w:rFonts w:ascii="Arial" w:hAnsi="Arial" w:cs="Arial"/>
                <w:sz w:val="22"/>
                <w:szCs w:val="22"/>
              </w:rPr>
              <w:t> </w:t>
            </w:r>
          </w:p>
        </w:tc>
        <w:tc>
          <w:tcPr>
            <w:tcW w:w="196" w:type="dxa"/>
            <w:tcBorders>
              <w:top w:val="nil"/>
              <w:left w:val="nil"/>
              <w:bottom w:val="nil"/>
              <w:right w:val="nil"/>
            </w:tcBorders>
            <w:shd w:val="clear" w:color="000000" w:fill="FFFFFF"/>
            <w:noWrap/>
            <w:vAlign w:val="bottom"/>
            <w:hideMark/>
          </w:tcPr>
          <w:p w:rsidR="001962D2" w:rsidRPr="00A1641E" w:rsidRDefault="00FD252F" w:rsidP="00D34254">
            <w:pPr>
              <w:jc w:val="both"/>
              <w:rPr>
                <w:rFonts w:ascii="Arial" w:hAnsi="Arial" w:cs="Arial"/>
                <w:sz w:val="22"/>
                <w:szCs w:val="22"/>
              </w:rPr>
            </w:pPr>
            <w:r w:rsidRPr="00A1641E">
              <w:rPr>
                <w:rFonts w:ascii="Arial" w:hAnsi="Arial" w:cs="Arial"/>
                <w:sz w:val="22"/>
                <w:szCs w:val="22"/>
              </w:rPr>
              <w:t> </w:t>
            </w:r>
          </w:p>
        </w:tc>
        <w:tc>
          <w:tcPr>
            <w:tcW w:w="6717" w:type="dxa"/>
            <w:tcBorders>
              <w:top w:val="nil"/>
              <w:left w:val="single" w:sz="8" w:space="0" w:color="auto"/>
              <w:bottom w:val="single" w:sz="8" w:space="0" w:color="auto"/>
              <w:right w:val="single" w:sz="4" w:space="0" w:color="auto"/>
            </w:tcBorders>
            <w:shd w:val="clear" w:color="000000" w:fill="FFFFFF"/>
            <w:hideMark/>
          </w:tcPr>
          <w:p w:rsidR="001962D2" w:rsidRPr="00A1641E" w:rsidRDefault="00FB0B12" w:rsidP="00D34254">
            <w:pPr>
              <w:jc w:val="both"/>
              <w:rPr>
                <w:rFonts w:ascii="Arial" w:hAnsi="Arial" w:cs="Arial"/>
                <w:sz w:val="22"/>
                <w:szCs w:val="22"/>
              </w:rPr>
            </w:pPr>
            <w:r w:rsidRPr="00A1641E">
              <w:rPr>
                <w:rFonts w:ascii="Arial" w:hAnsi="Arial" w:cs="Arial"/>
                <w:sz w:val="22"/>
                <w:szCs w:val="22"/>
                <w:lang w:val="es-AR" w:eastAsia="es-AR"/>
              </w:rPr>
              <w:t xml:space="preserve">Los bienes y productos ofertados </w:t>
            </w:r>
            <w:r w:rsidRPr="00A1641E">
              <w:rPr>
                <w:rFonts w:ascii="Arial" w:hAnsi="Arial" w:cs="Arial"/>
                <w:b/>
                <w:bCs/>
                <w:sz w:val="22"/>
                <w:szCs w:val="22"/>
                <w:u w:val="single"/>
                <w:lang w:val="es-AR" w:eastAsia="es-AR"/>
              </w:rPr>
              <w:t>NO CUMPLEN</w:t>
            </w:r>
            <w:r w:rsidRPr="00A1641E">
              <w:rPr>
                <w:rFonts w:ascii="Arial" w:hAnsi="Arial" w:cs="Arial"/>
                <w:sz w:val="22"/>
                <w:szCs w:val="22"/>
                <w:lang w:val="es-AR" w:eastAsia="es-AR"/>
              </w:rPr>
              <w:t xml:space="preserve"> con las pautas de producción indicadas en el Régimen de Compre Nacional vigente, para ser considerados "bienes nacionales", puesto que los mismos han sido producidos o extraídos en la Nación Argentina, y el costo de las materias primas, insumos o materiales importados nacionalizados no supera el 40% (Cuarenta por Ciento) del valor bruto de producción, según dicho término es definido por la ley 25.551 y su decreto reglamentario.-</w:t>
            </w:r>
          </w:p>
        </w:tc>
        <w:tc>
          <w:tcPr>
            <w:tcW w:w="854" w:type="dxa"/>
            <w:tcBorders>
              <w:top w:val="nil"/>
              <w:left w:val="nil"/>
              <w:bottom w:val="single" w:sz="8" w:space="0" w:color="auto"/>
              <w:right w:val="single" w:sz="8" w:space="0" w:color="auto"/>
            </w:tcBorders>
            <w:shd w:val="clear" w:color="000000" w:fill="FFFFFF"/>
            <w:hideMark/>
          </w:tcPr>
          <w:p w:rsidR="001962D2" w:rsidRPr="00A1641E" w:rsidRDefault="00FD252F" w:rsidP="00D34254">
            <w:pPr>
              <w:jc w:val="both"/>
              <w:rPr>
                <w:rFonts w:ascii="Arial" w:hAnsi="Arial" w:cs="Arial"/>
                <w:sz w:val="22"/>
                <w:szCs w:val="22"/>
              </w:rPr>
            </w:pPr>
            <w:r w:rsidRPr="00A1641E">
              <w:rPr>
                <w:rFonts w:ascii="Arial" w:hAnsi="Arial" w:cs="Arial"/>
                <w:sz w:val="22"/>
                <w:szCs w:val="22"/>
              </w:rPr>
              <w:t> </w:t>
            </w:r>
          </w:p>
        </w:tc>
        <w:tc>
          <w:tcPr>
            <w:tcW w:w="218" w:type="dxa"/>
            <w:tcBorders>
              <w:top w:val="nil"/>
              <w:left w:val="nil"/>
              <w:bottom w:val="nil"/>
              <w:right w:val="nil"/>
            </w:tcBorders>
            <w:shd w:val="clear" w:color="000000" w:fill="FFFFFF"/>
            <w:noWrap/>
            <w:vAlign w:val="bottom"/>
            <w:hideMark/>
          </w:tcPr>
          <w:p w:rsidR="001962D2" w:rsidRPr="00A1641E" w:rsidRDefault="00FD252F" w:rsidP="00D34254">
            <w:pPr>
              <w:rPr>
                <w:rFonts w:ascii="Arial" w:hAnsi="Arial" w:cs="Arial"/>
                <w:sz w:val="22"/>
                <w:szCs w:val="22"/>
              </w:rPr>
            </w:pPr>
            <w:r w:rsidRPr="00A1641E">
              <w:rPr>
                <w:rFonts w:ascii="Arial" w:hAnsi="Arial" w:cs="Arial"/>
                <w:sz w:val="22"/>
                <w:szCs w:val="22"/>
              </w:rPr>
              <w:t> </w:t>
            </w:r>
          </w:p>
        </w:tc>
        <w:tc>
          <w:tcPr>
            <w:tcW w:w="334" w:type="dxa"/>
            <w:tcBorders>
              <w:top w:val="nil"/>
              <w:left w:val="nil"/>
              <w:bottom w:val="nil"/>
              <w:right w:val="single" w:sz="4" w:space="0" w:color="auto"/>
            </w:tcBorders>
            <w:shd w:val="clear" w:color="000000" w:fill="FFFFFF"/>
            <w:noWrap/>
            <w:vAlign w:val="bottom"/>
            <w:hideMark/>
          </w:tcPr>
          <w:p w:rsidR="001962D2" w:rsidRPr="00A1641E" w:rsidRDefault="00FD252F" w:rsidP="00D34254">
            <w:pPr>
              <w:rPr>
                <w:rFonts w:ascii="Arial" w:hAnsi="Arial" w:cs="Arial"/>
                <w:sz w:val="22"/>
                <w:szCs w:val="22"/>
              </w:rPr>
            </w:pPr>
            <w:r w:rsidRPr="00A1641E">
              <w:rPr>
                <w:rFonts w:ascii="Arial" w:hAnsi="Arial" w:cs="Arial"/>
                <w:sz w:val="22"/>
                <w:szCs w:val="22"/>
              </w:rPr>
              <w:t> </w:t>
            </w:r>
          </w:p>
        </w:tc>
      </w:tr>
      <w:tr w:rsidR="001962D2" w:rsidRPr="00A1641E" w:rsidTr="00D34254">
        <w:trPr>
          <w:trHeight w:val="572"/>
          <w:jc w:val="center"/>
        </w:trPr>
        <w:tc>
          <w:tcPr>
            <w:tcW w:w="8718" w:type="dxa"/>
            <w:gridSpan w:val="6"/>
            <w:tcBorders>
              <w:top w:val="nil"/>
              <w:left w:val="single" w:sz="4" w:space="0" w:color="auto"/>
              <w:bottom w:val="single" w:sz="4" w:space="0" w:color="auto"/>
              <w:right w:val="single" w:sz="4" w:space="0" w:color="auto"/>
            </w:tcBorders>
            <w:shd w:val="clear" w:color="000000" w:fill="FFFFFF"/>
            <w:vAlign w:val="bottom"/>
            <w:hideMark/>
          </w:tcPr>
          <w:p w:rsidR="00FB0B12" w:rsidRPr="00A1641E" w:rsidRDefault="00FB0B12" w:rsidP="00D34254">
            <w:pPr>
              <w:jc w:val="both"/>
              <w:rPr>
                <w:rFonts w:ascii="Arial" w:hAnsi="Arial" w:cs="Arial"/>
                <w:b/>
                <w:bCs/>
                <w:sz w:val="22"/>
                <w:szCs w:val="22"/>
                <w:u w:val="single"/>
              </w:rPr>
            </w:pPr>
          </w:p>
          <w:p w:rsidR="001962D2" w:rsidRPr="00A1641E" w:rsidRDefault="00FD252F" w:rsidP="00D34254">
            <w:pPr>
              <w:jc w:val="both"/>
              <w:rPr>
                <w:rFonts w:ascii="Arial" w:hAnsi="Arial" w:cs="Arial"/>
                <w:sz w:val="22"/>
                <w:szCs w:val="22"/>
              </w:rPr>
            </w:pPr>
            <w:r w:rsidRPr="00A1641E">
              <w:rPr>
                <w:rFonts w:ascii="Arial" w:hAnsi="Arial" w:cs="Arial"/>
                <w:b/>
                <w:bCs/>
                <w:sz w:val="22"/>
                <w:szCs w:val="22"/>
                <w:u w:val="single"/>
              </w:rPr>
              <w:t>Nota:</w:t>
            </w:r>
            <w:r w:rsidRPr="00A1641E">
              <w:rPr>
                <w:rFonts w:ascii="Arial" w:hAnsi="Arial" w:cs="Arial"/>
                <w:sz w:val="22"/>
                <w:szCs w:val="22"/>
              </w:rPr>
              <w:t xml:space="preserve"> Marcar con una cruz (</w:t>
            </w:r>
            <w:r w:rsidRPr="00A1641E">
              <w:rPr>
                <w:rFonts w:ascii="Arial" w:hAnsi="Arial" w:cs="Arial"/>
                <w:b/>
                <w:bCs/>
                <w:sz w:val="22"/>
                <w:szCs w:val="22"/>
              </w:rPr>
              <w:t>X</w:t>
            </w:r>
            <w:r w:rsidRPr="00A1641E">
              <w:rPr>
                <w:rFonts w:ascii="Arial" w:hAnsi="Arial" w:cs="Arial"/>
                <w:sz w:val="22"/>
                <w:szCs w:val="22"/>
              </w:rPr>
              <w:t xml:space="preserve">) el cuadro que corresponda </w:t>
            </w:r>
          </w:p>
          <w:p w:rsidR="001962D2" w:rsidRPr="00A1641E" w:rsidRDefault="001962D2" w:rsidP="00D34254">
            <w:pPr>
              <w:jc w:val="both"/>
              <w:rPr>
                <w:rFonts w:ascii="Arial" w:hAnsi="Arial" w:cs="Arial"/>
                <w:sz w:val="22"/>
                <w:szCs w:val="22"/>
              </w:rPr>
            </w:pPr>
          </w:p>
          <w:p w:rsidR="001962D2" w:rsidRPr="00A1641E" w:rsidRDefault="001962D2" w:rsidP="00D34254">
            <w:pPr>
              <w:jc w:val="both"/>
              <w:rPr>
                <w:rFonts w:ascii="Arial" w:hAnsi="Arial" w:cs="Arial"/>
                <w:sz w:val="22"/>
                <w:szCs w:val="22"/>
              </w:rPr>
            </w:pPr>
          </w:p>
          <w:p w:rsidR="001962D2" w:rsidRPr="00A1641E" w:rsidRDefault="00FD252F" w:rsidP="00D34254">
            <w:pPr>
              <w:jc w:val="both"/>
              <w:rPr>
                <w:rFonts w:ascii="Arial" w:hAnsi="Arial" w:cs="Arial"/>
                <w:sz w:val="22"/>
                <w:szCs w:val="22"/>
              </w:rPr>
            </w:pPr>
            <w:r w:rsidRPr="00A1641E">
              <w:rPr>
                <w:rFonts w:ascii="Arial" w:hAnsi="Arial" w:cs="Arial"/>
                <w:sz w:val="22"/>
                <w:szCs w:val="22"/>
              </w:rPr>
              <w:t>Firma del Oferente:</w:t>
            </w:r>
          </w:p>
          <w:p w:rsidR="001962D2" w:rsidRPr="00A1641E" w:rsidRDefault="001962D2" w:rsidP="00D34254">
            <w:pPr>
              <w:jc w:val="both"/>
              <w:rPr>
                <w:rFonts w:ascii="Arial" w:hAnsi="Arial" w:cs="Arial"/>
                <w:sz w:val="22"/>
                <w:szCs w:val="22"/>
              </w:rPr>
            </w:pPr>
          </w:p>
          <w:p w:rsidR="001962D2" w:rsidRPr="00A1641E" w:rsidRDefault="001962D2" w:rsidP="00D34254">
            <w:pPr>
              <w:jc w:val="both"/>
              <w:rPr>
                <w:rFonts w:ascii="Arial" w:hAnsi="Arial" w:cs="Arial"/>
                <w:sz w:val="22"/>
                <w:szCs w:val="22"/>
              </w:rPr>
            </w:pPr>
          </w:p>
          <w:p w:rsidR="001962D2" w:rsidRPr="00A1641E" w:rsidRDefault="00FD252F" w:rsidP="00D34254">
            <w:pPr>
              <w:jc w:val="both"/>
              <w:rPr>
                <w:rFonts w:ascii="Arial" w:hAnsi="Arial" w:cs="Arial"/>
                <w:sz w:val="22"/>
                <w:szCs w:val="22"/>
              </w:rPr>
            </w:pPr>
            <w:r w:rsidRPr="00A1641E">
              <w:rPr>
                <w:rFonts w:ascii="Arial" w:hAnsi="Arial" w:cs="Arial"/>
                <w:sz w:val="22"/>
                <w:szCs w:val="22"/>
              </w:rPr>
              <w:t>Sello Aclaratorio:</w:t>
            </w:r>
          </w:p>
          <w:p w:rsidR="001962D2" w:rsidRPr="00A1641E" w:rsidRDefault="001962D2" w:rsidP="00D34254">
            <w:pPr>
              <w:jc w:val="both"/>
              <w:rPr>
                <w:rFonts w:ascii="Arial" w:hAnsi="Arial" w:cs="Arial"/>
                <w:sz w:val="22"/>
                <w:szCs w:val="22"/>
              </w:rPr>
            </w:pPr>
          </w:p>
          <w:p w:rsidR="001962D2" w:rsidRPr="00A1641E" w:rsidRDefault="001962D2" w:rsidP="00D34254">
            <w:pPr>
              <w:jc w:val="both"/>
              <w:rPr>
                <w:rFonts w:ascii="Arial" w:hAnsi="Arial" w:cs="Arial"/>
                <w:sz w:val="22"/>
                <w:szCs w:val="22"/>
              </w:rPr>
            </w:pPr>
          </w:p>
          <w:p w:rsidR="001962D2" w:rsidRPr="00A1641E" w:rsidRDefault="001962D2" w:rsidP="00D34254">
            <w:pPr>
              <w:jc w:val="both"/>
              <w:rPr>
                <w:rFonts w:ascii="Arial" w:hAnsi="Arial" w:cs="Arial"/>
                <w:sz w:val="22"/>
                <w:szCs w:val="22"/>
              </w:rPr>
            </w:pPr>
          </w:p>
        </w:tc>
      </w:tr>
    </w:tbl>
    <w:p w:rsidR="001962D2" w:rsidRPr="00A1641E" w:rsidRDefault="001962D2" w:rsidP="001962D2">
      <w:pPr>
        <w:spacing w:line="276" w:lineRule="auto"/>
        <w:jc w:val="both"/>
        <w:rPr>
          <w:rFonts w:ascii="Arial" w:hAnsi="Arial" w:cs="Arial"/>
          <w:sz w:val="22"/>
          <w:szCs w:val="22"/>
          <w:lang w:val="es-AR" w:eastAsia="es-AR"/>
        </w:rPr>
      </w:pPr>
    </w:p>
    <w:p w:rsidR="009C4AE0" w:rsidRPr="00A1641E" w:rsidRDefault="00FD252F" w:rsidP="002C36B0">
      <w:pPr>
        <w:suppressAutoHyphens w:val="0"/>
        <w:rPr>
          <w:rFonts w:ascii="Arial" w:hAnsi="Arial" w:cs="Arial"/>
          <w:b/>
          <w:bCs/>
          <w:shadow/>
          <w:sz w:val="22"/>
          <w:szCs w:val="22"/>
          <w:u w:val="single"/>
        </w:rPr>
      </w:pPr>
      <w:r w:rsidRPr="00A1641E">
        <w:rPr>
          <w:rFonts w:ascii="Arial" w:hAnsi="Arial" w:cs="Arial"/>
          <w:sz w:val="22"/>
          <w:szCs w:val="22"/>
        </w:rPr>
        <w:br w:type="page"/>
      </w:r>
    </w:p>
    <w:p w:rsidR="00B45516" w:rsidRPr="00A1641E" w:rsidRDefault="00FD252F" w:rsidP="00FB51B1">
      <w:pPr>
        <w:jc w:val="center"/>
        <w:outlineLvl w:val="0"/>
        <w:rPr>
          <w:rFonts w:ascii="Arial" w:eastAsia="Calibri" w:hAnsi="Arial" w:cs="Arial"/>
          <w:b/>
          <w:bCs/>
          <w:color w:val="000000"/>
          <w:sz w:val="22"/>
          <w:szCs w:val="22"/>
          <w:lang w:val="es-AR" w:eastAsia="en-US"/>
        </w:rPr>
      </w:pPr>
      <w:r w:rsidRPr="00A1641E">
        <w:rPr>
          <w:rFonts w:ascii="Arial" w:eastAsia="Calibri" w:hAnsi="Arial" w:cs="Arial"/>
          <w:b/>
          <w:bCs/>
          <w:color w:val="000000"/>
          <w:sz w:val="22"/>
          <w:szCs w:val="22"/>
          <w:lang w:val="es-AR" w:eastAsia="en-US"/>
        </w:rPr>
        <w:lastRenderedPageBreak/>
        <w:t>PLIEGO UNICO DE BASES Y CONDICIONES GENERALES</w:t>
      </w:r>
    </w:p>
    <w:p w:rsidR="00B45516" w:rsidRPr="00A1641E" w:rsidRDefault="00B45516" w:rsidP="00B45516">
      <w:pPr>
        <w:suppressAutoHyphens w:val="0"/>
        <w:autoSpaceDE w:val="0"/>
        <w:autoSpaceDN w:val="0"/>
        <w:adjustRightInd w:val="0"/>
        <w:jc w:val="center"/>
        <w:rPr>
          <w:rFonts w:ascii="Arial" w:eastAsia="Calibri" w:hAnsi="Arial" w:cs="Arial"/>
          <w:color w:val="000000"/>
          <w:sz w:val="22"/>
          <w:szCs w:val="22"/>
          <w:lang w:val="es-AR" w:eastAsia="en-US"/>
        </w:rPr>
      </w:pPr>
      <w:r w:rsidRPr="00A1641E">
        <w:rPr>
          <w:rFonts w:ascii="Arial" w:eastAsia="Calibri" w:hAnsi="Arial" w:cs="Arial"/>
          <w:b/>
          <w:bCs/>
          <w:color w:val="000000"/>
          <w:sz w:val="22"/>
          <w:szCs w:val="22"/>
          <w:lang w:val="es-AR" w:eastAsia="en-US"/>
        </w:rPr>
        <w:t>Aprobado por Disposición</w:t>
      </w:r>
      <w:r w:rsidR="007B3CE6" w:rsidRPr="00A1641E">
        <w:rPr>
          <w:rFonts w:ascii="Arial" w:eastAsia="Calibri" w:hAnsi="Arial" w:cs="Arial"/>
          <w:b/>
          <w:bCs/>
          <w:color w:val="000000"/>
          <w:sz w:val="22"/>
          <w:szCs w:val="22"/>
          <w:lang w:val="es-AR" w:eastAsia="en-US"/>
        </w:rPr>
        <w:t xml:space="preserve"> ONC</w:t>
      </w:r>
      <w:r w:rsidRPr="00A1641E">
        <w:rPr>
          <w:rFonts w:ascii="Arial" w:eastAsia="Calibri" w:hAnsi="Arial" w:cs="Arial"/>
          <w:b/>
          <w:bCs/>
          <w:color w:val="000000"/>
          <w:sz w:val="22"/>
          <w:szCs w:val="22"/>
          <w:lang w:val="es-AR" w:eastAsia="en-US"/>
        </w:rPr>
        <w:t xml:space="preserve"> N°</w:t>
      </w:r>
      <w:r w:rsidR="007B3CE6" w:rsidRPr="00A1641E">
        <w:rPr>
          <w:rFonts w:ascii="Arial" w:eastAsia="Calibri" w:hAnsi="Arial" w:cs="Arial"/>
          <w:b/>
          <w:bCs/>
          <w:color w:val="000000"/>
          <w:sz w:val="22"/>
          <w:szCs w:val="22"/>
          <w:lang w:val="es-AR" w:eastAsia="en-US"/>
        </w:rPr>
        <w:t xml:space="preserve">63 </w:t>
      </w:r>
      <w:r w:rsidRPr="00A1641E">
        <w:rPr>
          <w:rFonts w:ascii="Arial" w:eastAsia="Calibri" w:hAnsi="Arial" w:cs="Arial"/>
          <w:b/>
          <w:bCs/>
          <w:color w:val="000000"/>
          <w:sz w:val="22"/>
          <w:szCs w:val="22"/>
          <w:lang w:val="es-AR" w:eastAsia="en-US"/>
        </w:rPr>
        <w:t xml:space="preserve">de fecha </w:t>
      </w:r>
      <w:r w:rsidR="007B3CE6" w:rsidRPr="00A1641E">
        <w:rPr>
          <w:rFonts w:ascii="Arial" w:eastAsia="Calibri" w:hAnsi="Arial" w:cs="Arial"/>
          <w:b/>
          <w:bCs/>
          <w:color w:val="000000"/>
          <w:sz w:val="22"/>
          <w:szCs w:val="22"/>
          <w:lang w:val="es-AR" w:eastAsia="en-US"/>
        </w:rPr>
        <w:t xml:space="preserve">27 </w:t>
      </w:r>
      <w:r w:rsidRPr="00A1641E">
        <w:rPr>
          <w:rFonts w:ascii="Arial" w:eastAsia="Calibri" w:hAnsi="Arial" w:cs="Arial"/>
          <w:b/>
          <w:bCs/>
          <w:color w:val="000000"/>
          <w:sz w:val="22"/>
          <w:szCs w:val="22"/>
          <w:lang w:val="es-AR" w:eastAsia="en-US"/>
        </w:rPr>
        <w:t xml:space="preserve">de </w:t>
      </w:r>
      <w:r w:rsidR="007B3CE6" w:rsidRPr="00A1641E">
        <w:rPr>
          <w:rFonts w:ascii="Arial" w:eastAsia="Calibri" w:hAnsi="Arial" w:cs="Arial"/>
          <w:b/>
          <w:bCs/>
          <w:color w:val="000000"/>
          <w:sz w:val="22"/>
          <w:szCs w:val="22"/>
          <w:lang w:val="es-AR" w:eastAsia="en-US"/>
        </w:rPr>
        <w:t xml:space="preserve">septiembre </w:t>
      </w:r>
      <w:r w:rsidRPr="00A1641E">
        <w:rPr>
          <w:rFonts w:ascii="Arial" w:eastAsia="Calibri" w:hAnsi="Arial" w:cs="Arial"/>
          <w:b/>
          <w:bCs/>
          <w:color w:val="000000"/>
          <w:sz w:val="22"/>
          <w:szCs w:val="22"/>
          <w:lang w:val="es-AR" w:eastAsia="en-US"/>
        </w:rPr>
        <w:t xml:space="preserve">de </w:t>
      </w:r>
      <w:r w:rsidR="007B3CE6" w:rsidRPr="00A1641E">
        <w:rPr>
          <w:rFonts w:ascii="Arial" w:eastAsia="Calibri" w:hAnsi="Arial" w:cs="Arial"/>
          <w:b/>
          <w:bCs/>
          <w:color w:val="000000"/>
          <w:sz w:val="22"/>
          <w:szCs w:val="22"/>
          <w:lang w:val="es-AR" w:eastAsia="en-US"/>
        </w:rPr>
        <w:t>2016.</w:t>
      </w:r>
    </w:p>
    <w:p w:rsidR="00804D50" w:rsidRPr="00A1641E" w:rsidRDefault="00804D50" w:rsidP="00804D50">
      <w:pPr>
        <w:jc w:val="both"/>
        <w:rPr>
          <w:rFonts w:ascii="Arial" w:hAnsi="Arial" w:cs="Arial"/>
          <w:sz w:val="22"/>
          <w:szCs w:val="22"/>
        </w:rPr>
      </w:pP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1º.- RÉGIMEN JURÍDICO DE LOS CONTRATOS. Los contratos comprendidos en el</w:t>
      </w:r>
      <w:r w:rsidR="007B3CE6" w:rsidRPr="00A1641E">
        <w:rPr>
          <w:rFonts w:ascii="Arial" w:hAnsi="Arial" w:cs="Arial"/>
          <w:sz w:val="22"/>
          <w:szCs w:val="22"/>
        </w:rPr>
        <w:t xml:space="preserve"> </w:t>
      </w:r>
      <w:r w:rsidRPr="00A1641E">
        <w:rPr>
          <w:rFonts w:ascii="Arial" w:hAnsi="Arial" w:cs="Arial"/>
          <w:sz w:val="22"/>
          <w:szCs w:val="22"/>
        </w:rPr>
        <w:t>reglamento aprobado por el Decreto Nº 1030/16 se regirán en cuanto a su preparación, adjudicación,</w:t>
      </w:r>
      <w:r w:rsidR="007B3CE6" w:rsidRPr="00A1641E">
        <w:rPr>
          <w:rFonts w:ascii="Arial" w:hAnsi="Arial" w:cs="Arial"/>
          <w:sz w:val="22"/>
          <w:szCs w:val="22"/>
        </w:rPr>
        <w:t xml:space="preserve"> </w:t>
      </w:r>
      <w:r w:rsidRPr="00A1641E">
        <w:rPr>
          <w:rFonts w:ascii="Arial" w:hAnsi="Arial" w:cs="Arial"/>
          <w:sz w:val="22"/>
          <w:szCs w:val="22"/>
        </w:rPr>
        <w:t>efectos y extinción por el Decreto Delegado Nº 1.023/01 y sus modificatorios y complementarios, por el</w:t>
      </w:r>
      <w:r w:rsidR="007B3CE6" w:rsidRPr="00A1641E">
        <w:rPr>
          <w:rFonts w:ascii="Arial" w:hAnsi="Arial" w:cs="Arial"/>
          <w:sz w:val="22"/>
          <w:szCs w:val="22"/>
        </w:rPr>
        <w:t xml:space="preserve"> </w:t>
      </w:r>
      <w:r w:rsidRPr="00A1641E">
        <w:rPr>
          <w:rFonts w:ascii="Arial" w:hAnsi="Arial" w:cs="Arial"/>
          <w:sz w:val="22"/>
          <w:szCs w:val="22"/>
        </w:rPr>
        <w:t>citado reglamento y por las disposiciones que se dicten en consecuencia, por los pliegos de bases y</w:t>
      </w:r>
      <w:r w:rsidR="007B3CE6" w:rsidRPr="00A1641E">
        <w:rPr>
          <w:rFonts w:ascii="Arial" w:hAnsi="Arial" w:cs="Arial"/>
          <w:sz w:val="22"/>
          <w:szCs w:val="22"/>
        </w:rPr>
        <w:t xml:space="preserve"> </w:t>
      </w:r>
      <w:r w:rsidRPr="00A1641E">
        <w:rPr>
          <w:rFonts w:ascii="Arial" w:hAnsi="Arial" w:cs="Arial"/>
          <w:sz w:val="22"/>
          <w:szCs w:val="22"/>
        </w:rPr>
        <w:t>condiciones, por el contrato, convenio, orden de compra o venta según corresponda, sin perjuicio de la</w:t>
      </w:r>
      <w:r w:rsidR="007B3CE6" w:rsidRPr="00A1641E">
        <w:rPr>
          <w:rFonts w:ascii="Arial" w:hAnsi="Arial" w:cs="Arial"/>
          <w:sz w:val="22"/>
          <w:szCs w:val="22"/>
        </w:rPr>
        <w:t xml:space="preserve"> </w:t>
      </w:r>
      <w:r w:rsidRPr="00A1641E">
        <w:rPr>
          <w:rFonts w:ascii="Arial" w:hAnsi="Arial" w:cs="Arial"/>
          <w:sz w:val="22"/>
          <w:szCs w:val="22"/>
        </w:rPr>
        <w:t>aplicación directa de las normas del Título III de la Ley Nº 19.549 y sus modificaciones en cuanto fuere</w:t>
      </w:r>
      <w:r w:rsidR="007B3CE6" w:rsidRPr="00A1641E">
        <w:rPr>
          <w:rFonts w:ascii="Arial" w:hAnsi="Arial" w:cs="Arial"/>
          <w:sz w:val="22"/>
          <w:szCs w:val="22"/>
        </w:rPr>
        <w:t xml:space="preserve"> </w:t>
      </w:r>
      <w:r w:rsidRPr="00A1641E">
        <w:rPr>
          <w:rFonts w:ascii="Arial" w:hAnsi="Arial" w:cs="Arial"/>
          <w:sz w:val="22"/>
          <w:szCs w:val="22"/>
        </w:rPr>
        <w:t>pertinente.</w:t>
      </w:r>
    </w:p>
    <w:p w:rsidR="00804D50" w:rsidRPr="00A1641E" w:rsidRDefault="00804D50" w:rsidP="00804D50">
      <w:pPr>
        <w:jc w:val="both"/>
        <w:rPr>
          <w:rFonts w:ascii="Arial" w:hAnsi="Arial" w:cs="Arial"/>
          <w:sz w:val="22"/>
          <w:szCs w:val="22"/>
        </w:rPr>
      </w:pPr>
      <w:r w:rsidRPr="00A1641E">
        <w:rPr>
          <w:rFonts w:ascii="Arial" w:hAnsi="Arial" w:cs="Arial"/>
          <w:sz w:val="22"/>
          <w:szCs w:val="22"/>
        </w:rPr>
        <w:t>Supletoriamente se aplicarán las restantes normas de derecho administrativo y, en su defecto, se aplicarán</w:t>
      </w:r>
      <w:r w:rsidR="00FE096F" w:rsidRPr="00A1641E">
        <w:rPr>
          <w:rFonts w:ascii="Arial" w:hAnsi="Arial" w:cs="Arial"/>
          <w:sz w:val="22"/>
          <w:szCs w:val="22"/>
        </w:rPr>
        <w:t xml:space="preserve"> </w:t>
      </w:r>
      <w:r w:rsidRPr="00A1641E">
        <w:rPr>
          <w:rFonts w:ascii="Arial" w:hAnsi="Arial" w:cs="Arial"/>
          <w:sz w:val="22"/>
          <w:szCs w:val="22"/>
        </w:rPr>
        <w:t>las normas de derecho privado por analogía.</w:t>
      </w:r>
    </w:p>
    <w:p w:rsidR="009D7CC6" w:rsidRPr="00A1641E" w:rsidRDefault="00804D50" w:rsidP="00804D50">
      <w:pPr>
        <w:jc w:val="both"/>
        <w:rPr>
          <w:rFonts w:ascii="Arial" w:hAnsi="Arial" w:cs="Arial"/>
          <w:sz w:val="22"/>
          <w:szCs w:val="22"/>
        </w:rPr>
      </w:pPr>
      <w:r w:rsidRPr="00A1641E">
        <w:rPr>
          <w:rFonts w:ascii="Arial" w:hAnsi="Arial" w:cs="Arial"/>
          <w:sz w:val="22"/>
          <w:szCs w:val="22"/>
        </w:rPr>
        <w:t>ARTÍCULO 2º.- ORDEN DE PRELACIÓN. Todos los documentos que rijan el llamado, así como los que</w:t>
      </w:r>
      <w:r w:rsidR="007B3CE6" w:rsidRPr="00A1641E">
        <w:rPr>
          <w:rFonts w:ascii="Arial" w:hAnsi="Arial" w:cs="Arial"/>
          <w:sz w:val="22"/>
          <w:szCs w:val="22"/>
        </w:rPr>
        <w:t xml:space="preserve"> </w:t>
      </w:r>
      <w:r w:rsidRPr="00A1641E">
        <w:rPr>
          <w:rFonts w:ascii="Arial" w:hAnsi="Arial" w:cs="Arial"/>
          <w:sz w:val="22"/>
          <w:szCs w:val="22"/>
        </w:rPr>
        <w:t>integren el contrato serán considerados como recíprocamente explicativos. En caso de existir discrepancias</w:t>
      </w:r>
      <w:r w:rsidR="007B3CE6" w:rsidRPr="00A1641E">
        <w:rPr>
          <w:rFonts w:ascii="Arial" w:hAnsi="Arial" w:cs="Arial"/>
          <w:sz w:val="22"/>
          <w:szCs w:val="22"/>
        </w:rPr>
        <w:t xml:space="preserve"> </w:t>
      </w:r>
      <w:r w:rsidRPr="00A1641E">
        <w:rPr>
          <w:rFonts w:ascii="Arial" w:hAnsi="Arial" w:cs="Arial"/>
          <w:sz w:val="22"/>
          <w:szCs w:val="22"/>
        </w:rPr>
        <w:t xml:space="preserve">se seguirá el siguiente orden de </w:t>
      </w:r>
      <w:r w:rsidR="005208A5" w:rsidRPr="00A1641E">
        <w:rPr>
          <w:rFonts w:ascii="Arial" w:hAnsi="Arial" w:cs="Arial"/>
          <w:sz w:val="22"/>
          <w:szCs w:val="22"/>
        </w:rPr>
        <w:t xml:space="preserve">prelación: </w:t>
      </w:r>
    </w:p>
    <w:p w:rsidR="00804D50" w:rsidRPr="00A1641E" w:rsidRDefault="005208A5" w:rsidP="00804D50">
      <w:pPr>
        <w:jc w:val="both"/>
        <w:rPr>
          <w:rFonts w:ascii="Arial" w:hAnsi="Arial" w:cs="Arial"/>
          <w:sz w:val="22"/>
          <w:szCs w:val="22"/>
        </w:rPr>
      </w:pPr>
      <w:r w:rsidRPr="00A1641E">
        <w:rPr>
          <w:rFonts w:ascii="Arial" w:hAnsi="Arial" w:cs="Arial"/>
          <w:sz w:val="22"/>
          <w:szCs w:val="22"/>
        </w:rPr>
        <w:t>a</w:t>
      </w:r>
      <w:r w:rsidR="00804D50" w:rsidRPr="00A1641E">
        <w:rPr>
          <w:rFonts w:ascii="Arial" w:hAnsi="Arial" w:cs="Arial"/>
          <w:sz w:val="22"/>
          <w:szCs w:val="22"/>
        </w:rPr>
        <w:t>) Decreto Delegado N° 1.023/01 y sus modificatorios y complementarios.</w:t>
      </w:r>
    </w:p>
    <w:p w:rsidR="00804D50" w:rsidRPr="00A1641E" w:rsidRDefault="00804D50" w:rsidP="00804D50">
      <w:pPr>
        <w:jc w:val="both"/>
        <w:rPr>
          <w:rFonts w:ascii="Arial" w:hAnsi="Arial" w:cs="Arial"/>
          <w:sz w:val="22"/>
          <w:szCs w:val="22"/>
        </w:rPr>
      </w:pPr>
      <w:r w:rsidRPr="00A1641E">
        <w:rPr>
          <w:rFonts w:ascii="Arial" w:hAnsi="Arial" w:cs="Arial"/>
          <w:sz w:val="22"/>
          <w:szCs w:val="22"/>
        </w:rPr>
        <w:t>b) Las disposiciones del reglamento aprobado por el Decreto Nº 1030/16.</w:t>
      </w:r>
    </w:p>
    <w:p w:rsidR="00804D50" w:rsidRPr="00A1641E" w:rsidRDefault="00804D50" w:rsidP="00804D50">
      <w:pPr>
        <w:jc w:val="both"/>
        <w:rPr>
          <w:rFonts w:ascii="Arial" w:hAnsi="Arial" w:cs="Arial"/>
          <w:sz w:val="22"/>
          <w:szCs w:val="22"/>
        </w:rPr>
      </w:pPr>
      <w:r w:rsidRPr="00A1641E">
        <w:rPr>
          <w:rFonts w:ascii="Arial" w:hAnsi="Arial" w:cs="Arial"/>
          <w:sz w:val="22"/>
          <w:szCs w:val="22"/>
        </w:rPr>
        <w:t>c) Las normas que se dicten en consecuencia del citado reglamento.</w:t>
      </w:r>
    </w:p>
    <w:p w:rsidR="00804D50" w:rsidRPr="00A1641E" w:rsidRDefault="00804D50" w:rsidP="00804D50">
      <w:pPr>
        <w:jc w:val="both"/>
        <w:rPr>
          <w:rFonts w:ascii="Arial" w:hAnsi="Arial" w:cs="Arial"/>
          <w:sz w:val="22"/>
          <w:szCs w:val="22"/>
        </w:rPr>
      </w:pPr>
      <w:r w:rsidRPr="00A1641E">
        <w:rPr>
          <w:rFonts w:ascii="Arial" w:hAnsi="Arial" w:cs="Arial"/>
          <w:sz w:val="22"/>
          <w:szCs w:val="22"/>
        </w:rPr>
        <w:t>d) El manual de procedimiento del Régimen de Contrataciones de la Administración Nacional que dicte la</w:t>
      </w:r>
      <w:r w:rsidR="007B3CE6" w:rsidRPr="00A1641E">
        <w:rPr>
          <w:rFonts w:ascii="Arial" w:hAnsi="Arial" w:cs="Arial"/>
          <w:sz w:val="22"/>
          <w:szCs w:val="22"/>
        </w:rPr>
        <w:t xml:space="preserve"> </w:t>
      </w:r>
      <w:r w:rsidRPr="00A1641E">
        <w:rPr>
          <w:rFonts w:ascii="Arial" w:hAnsi="Arial" w:cs="Arial"/>
          <w:sz w:val="22"/>
          <w:szCs w:val="22"/>
        </w:rPr>
        <w:t>OFICINA NACIONAL DE CONTRATACIONES o las normas que dicte dicha Oficina Nacional en su</w:t>
      </w:r>
      <w:r w:rsidR="007B3CE6" w:rsidRPr="00A1641E">
        <w:rPr>
          <w:rFonts w:ascii="Arial" w:hAnsi="Arial" w:cs="Arial"/>
          <w:sz w:val="22"/>
          <w:szCs w:val="22"/>
        </w:rPr>
        <w:t xml:space="preserve"> </w:t>
      </w:r>
      <w:r w:rsidRPr="00A1641E">
        <w:rPr>
          <w:rFonts w:ascii="Arial" w:hAnsi="Arial" w:cs="Arial"/>
          <w:sz w:val="22"/>
          <w:szCs w:val="22"/>
        </w:rPr>
        <w:t>carácter de órgano rector.</w:t>
      </w:r>
    </w:p>
    <w:p w:rsidR="00804D50" w:rsidRPr="00A1641E" w:rsidRDefault="00804D50" w:rsidP="00804D50">
      <w:pPr>
        <w:jc w:val="both"/>
        <w:rPr>
          <w:rFonts w:ascii="Arial" w:hAnsi="Arial" w:cs="Arial"/>
          <w:sz w:val="22"/>
          <w:szCs w:val="22"/>
        </w:rPr>
      </w:pPr>
      <w:r w:rsidRPr="00A1641E">
        <w:rPr>
          <w:rFonts w:ascii="Arial" w:hAnsi="Arial" w:cs="Arial"/>
          <w:sz w:val="22"/>
          <w:szCs w:val="22"/>
        </w:rPr>
        <w:t>e) El Pliego Único de Bases y Condiciones Generales.</w:t>
      </w:r>
    </w:p>
    <w:p w:rsidR="00804D50" w:rsidRPr="00A1641E" w:rsidRDefault="00804D50" w:rsidP="00804D50">
      <w:pPr>
        <w:jc w:val="both"/>
        <w:rPr>
          <w:rFonts w:ascii="Arial" w:hAnsi="Arial" w:cs="Arial"/>
          <w:sz w:val="22"/>
          <w:szCs w:val="22"/>
        </w:rPr>
      </w:pPr>
      <w:r w:rsidRPr="00A1641E">
        <w:rPr>
          <w:rFonts w:ascii="Arial" w:hAnsi="Arial" w:cs="Arial"/>
          <w:sz w:val="22"/>
          <w:szCs w:val="22"/>
        </w:rPr>
        <w:t>f) El pliego de bases y condiciones particulares aplicable.</w:t>
      </w:r>
    </w:p>
    <w:p w:rsidR="00804D50" w:rsidRPr="00A1641E" w:rsidRDefault="00804D50" w:rsidP="00804D50">
      <w:pPr>
        <w:jc w:val="both"/>
        <w:rPr>
          <w:rFonts w:ascii="Arial" w:hAnsi="Arial" w:cs="Arial"/>
          <w:sz w:val="22"/>
          <w:szCs w:val="22"/>
        </w:rPr>
      </w:pPr>
      <w:r w:rsidRPr="00A1641E">
        <w:rPr>
          <w:rFonts w:ascii="Arial" w:hAnsi="Arial" w:cs="Arial"/>
          <w:sz w:val="22"/>
          <w:szCs w:val="22"/>
        </w:rPr>
        <w:t>g) La oferta.</w:t>
      </w:r>
    </w:p>
    <w:p w:rsidR="00804D50" w:rsidRPr="00A1641E" w:rsidRDefault="00804D50" w:rsidP="00804D50">
      <w:pPr>
        <w:jc w:val="both"/>
        <w:rPr>
          <w:rFonts w:ascii="Arial" w:hAnsi="Arial" w:cs="Arial"/>
          <w:sz w:val="22"/>
          <w:szCs w:val="22"/>
        </w:rPr>
      </w:pPr>
      <w:r w:rsidRPr="00A1641E">
        <w:rPr>
          <w:rFonts w:ascii="Arial" w:hAnsi="Arial" w:cs="Arial"/>
          <w:sz w:val="22"/>
          <w:szCs w:val="22"/>
        </w:rPr>
        <w:t>h) Las muestras que se hubieran acompañado.</w:t>
      </w:r>
    </w:p>
    <w:p w:rsidR="00804D50" w:rsidRPr="00A1641E" w:rsidRDefault="00804D50" w:rsidP="00804D50">
      <w:pPr>
        <w:jc w:val="both"/>
        <w:rPr>
          <w:rFonts w:ascii="Arial" w:hAnsi="Arial" w:cs="Arial"/>
          <w:sz w:val="22"/>
          <w:szCs w:val="22"/>
        </w:rPr>
      </w:pPr>
      <w:r w:rsidRPr="00A1641E">
        <w:rPr>
          <w:rFonts w:ascii="Arial" w:hAnsi="Arial" w:cs="Arial"/>
          <w:sz w:val="22"/>
          <w:szCs w:val="22"/>
        </w:rPr>
        <w:t>i) La adjudicación.</w:t>
      </w:r>
    </w:p>
    <w:p w:rsidR="007B3CE6" w:rsidRPr="00A1641E" w:rsidRDefault="00804D50" w:rsidP="00804D50">
      <w:pPr>
        <w:jc w:val="both"/>
        <w:rPr>
          <w:rFonts w:ascii="Arial" w:hAnsi="Arial" w:cs="Arial"/>
          <w:sz w:val="22"/>
          <w:szCs w:val="22"/>
        </w:rPr>
      </w:pPr>
      <w:r w:rsidRPr="00A1641E">
        <w:rPr>
          <w:rFonts w:ascii="Arial" w:hAnsi="Arial" w:cs="Arial"/>
          <w:sz w:val="22"/>
          <w:szCs w:val="22"/>
        </w:rPr>
        <w:t>j) La orden de compra, de venta o el contrato, en su caso.</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3º.- CÓMPUTO DE PLAZOS. Todos los plazos establecidos en el presente pliego se</w:t>
      </w:r>
      <w:r w:rsidR="007B3CE6" w:rsidRPr="00A1641E">
        <w:rPr>
          <w:rFonts w:ascii="Arial" w:hAnsi="Arial" w:cs="Arial"/>
          <w:sz w:val="22"/>
          <w:szCs w:val="22"/>
        </w:rPr>
        <w:t xml:space="preserve"> </w:t>
      </w:r>
      <w:r w:rsidRPr="00A1641E">
        <w:rPr>
          <w:rFonts w:ascii="Arial" w:hAnsi="Arial" w:cs="Arial"/>
          <w:sz w:val="22"/>
          <w:szCs w:val="22"/>
        </w:rPr>
        <w:t>computarán en días hábiles administrativos, salvo que en el mismo se disponga expresamente lo contrario.</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4°.- VISTA DE LAS ACTUACIONES. Toda persona que acredite algún interés podrá tomar</w:t>
      </w:r>
      <w:r w:rsidR="007B3CE6" w:rsidRPr="00A1641E">
        <w:rPr>
          <w:rFonts w:ascii="Arial" w:hAnsi="Arial" w:cs="Arial"/>
          <w:sz w:val="22"/>
          <w:szCs w:val="22"/>
        </w:rPr>
        <w:t xml:space="preserve"> </w:t>
      </w:r>
      <w:r w:rsidRPr="00A1641E">
        <w:rPr>
          <w:rFonts w:ascii="Arial" w:hAnsi="Arial" w:cs="Arial"/>
          <w:sz w:val="22"/>
          <w:szCs w:val="22"/>
        </w:rPr>
        <w:t>vista del expediente por el que tramite el procedimiento de selección, con excepción de la documentación</w:t>
      </w:r>
      <w:r w:rsidR="007B3CE6" w:rsidRPr="00A1641E">
        <w:rPr>
          <w:rFonts w:ascii="Arial" w:hAnsi="Arial" w:cs="Arial"/>
          <w:sz w:val="22"/>
          <w:szCs w:val="22"/>
        </w:rPr>
        <w:t xml:space="preserve"> </w:t>
      </w:r>
      <w:r w:rsidRPr="00A1641E">
        <w:rPr>
          <w:rFonts w:ascii="Arial" w:hAnsi="Arial" w:cs="Arial"/>
          <w:sz w:val="22"/>
          <w:szCs w:val="22"/>
        </w:rPr>
        <w:t>amparada por normas de confidencialidad o la declarada reservada o secreta por autoridad competente.</w:t>
      </w:r>
    </w:p>
    <w:p w:rsidR="00804D50" w:rsidRPr="00A1641E" w:rsidRDefault="00804D50" w:rsidP="00804D50">
      <w:pPr>
        <w:jc w:val="both"/>
        <w:rPr>
          <w:rFonts w:ascii="Arial" w:hAnsi="Arial" w:cs="Arial"/>
          <w:sz w:val="22"/>
          <w:szCs w:val="22"/>
        </w:rPr>
      </w:pPr>
      <w:r w:rsidRPr="00A1641E">
        <w:rPr>
          <w:rFonts w:ascii="Arial" w:hAnsi="Arial" w:cs="Arial"/>
          <w:sz w:val="22"/>
          <w:szCs w:val="22"/>
        </w:rPr>
        <w:t>No se concederá vista de las actuaciones, durante la etapa de evaluación de las ofertas, que se extiende</w:t>
      </w:r>
      <w:r w:rsidR="003F0C36" w:rsidRPr="00A1641E">
        <w:rPr>
          <w:rFonts w:ascii="Arial" w:hAnsi="Arial" w:cs="Arial"/>
          <w:sz w:val="22"/>
          <w:szCs w:val="22"/>
        </w:rPr>
        <w:t xml:space="preserve"> </w:t>
      </w:r>
      <w:r w:rsidRPr="00A1641E">
        <w:rPr>
          <w:rFonts w:ascii="Arial" w:hAnsi="Arial" w:cs="Arial"/>
          <w:sz w:val="22"/>
          <w:szCs w:val="22"/>
        </w:rPr>
        <w:t>desde el momento en que el expediente es remitido a la Comisión Evaluadora hasta la notificación del</w:t>
      </w:r>
      <w:r w:rsidR="003F0C36" w:rsidRPr="00A1641E">
        <w:rPr>
          <w:rFonts w:ascii="Arial" w:hAnsi="Arial" w:cs="Arial"/>
          <w:sz w:val="22"/>
          <w:szCs w:val="22"/>
        </w:rPr>
        <w:t xml:space="preserve"> </w:t>
      </w:r>
      <w:r w:rsidRPr="00A1641E">
        <w:rPr>
          <w:rFonts w:ascii="Arial" w:hAnsi="Arial" w:cs="Arial"/>
          <w:sz w:val="22"/>
          <w:szCs w:val="22"/>
        </w:rPr>
        <w:t>dictamen de evaluación.</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5°.- RECURSOS. Los recursos que se deduzcan contra los actos administrativos que se dicten</w:t>
      </w:r>
      <w:r w:rsidR="003F0C36" w:rsidRPr="00A1641E">
        <w:rPr>
          <w:rFonts w:ascii="Arial" w:hAnsi="Arial" w:cs="Arial"/>
          <w:sz w:val="22"/>
          <w:szCs w:val="22"/>
        </w:rPr>
        <w:t xml:space="preserve"> </w:t>
      </w:r>
      <w:r w:rsidRPr="00A1641E">
        <w:rPr>
          <w:rFonts w:ascii="Arial" w:hAnsi="Arial" w:cs="Arial"/>
          <w:sz w:val="22"/>
          <w:szCs w:val="22"/>
        </w:rPr>
        <w:t>en los procedimientos de selección se regirán por lo dispuesto en la Ley Nº 19.549, sus modificaciones y</w:t>
      </w:r>
      <w:r w:rsidR="003F0C36" w:rsidRPr="00A1641E">
        <w:rPr>
          <w:rFonts w:ascii="Arial" w:hAnsi="Arial" w:cs="Arial"/>
          <w:sz w:val="22"/>
          <w:szCs w:val="22"/>
        </w:rPr>
        <w:t xml:space="preserve"> </w:t>
      </w:r>
      <w:r w:rsidRPr="00A1641E">
        <w:rPr>
          <w:rFonts w:ascii="Arial" w:hAnsi="Arial" w:cs="Arial"/>
          <w:sz w:val="22"/>
          <w:szCs w:val="22"/>
        </w:rPr>
        <w:t>normas reglamentarias.</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6º.- NOTIFICACIONES. Todas las notificaciones entre la jurisdicción o entidad contratante y</w:t>
      </w:r>
      <w:r w:rsidR="003F0C36" w:rsidRPr="00A1641E">
        <w:rPr>
          <w:rFonts w:ascii="Arial" w:hAnsi="Arial" w:cs="Arial"/>
          <w:sz w:val="22"/>
          <w:szCs w:val="22"/>
        </w:rPr>
        <w:t xml:space="preserve"> </w:t>
      </w:r>
      <w:r w:rsidRPr="00A1641E">
        <w:rPr>
          <w:rFonts w:ascii="Arial" w:hAnsi="Arial" w:cs="Arial"/>
          <w:sz w:val="22"/>
          <w:szCs w:val="22"/>
        </w:rPr>
        <w:t xml:space="preserve">los interesados, oferentes, adjudicatarios o </w:t>
      </w:r>
      <w:proofErr w:type="spellStart"/>
      <w:r w:rsidRPr="00A1641E">
        <w:rPr>
          <w:rFonts w:ascii="Arial" w:hAnsi="Arial" w:cs="Arial"/>
          <w:sz w:val="22"/>
          <w:szCs w:val="22"/>
        </w:rPr>
        <w:t>cocontratantes</w:t>
      </w:r>
      <w:proofErr w:type="spellEnd"/>
      <w:r w:rsidRPr="00A1641E">
        <w:rPr>
          <w:rFonts w:ascii="Arial" w:hAnsi="Arial" w:cs="Arial"/>
          <w:sz w:val="22"/>
          <w:szCs w:val="22"/>
        </w:rPr>
        <w:t>, se realizarán válidamente por cualquiera de los</w:t>
      </w:r>
      <w:r w:rsidR="003F0C36" w:rsidRPr="00A1641E">
        <w:rPr>
          <w:rFonts w:ascii="Arial" w:hAnsi="Arial" w:cs="Arial"/>
          <w:sz w:val="22"/>
          <w:szCs w:val="22"/>
        </w:rPr>
        <w:t xml:space="preserve"> </w:t>
      </w:r>
      <w:r w:rsidRPr="00A1641E">
        <w:rPr>
          <w:rFonts w:ascii="Arial" w:hAnsi="Arial" w:cs="Arial"/>
          <w:sz w:val="22"/>
          <w:szCs w:val="22"/>
        </w:rPr>
        <w:t>siguientes medios, indistintamente:</w:t>
      </w:r>
    </w:p>
    <w:p w:rsidR="00804D50" w:rsidRPr="00A1641E" w:rsidRDefault="00804D50" w:rsidP="00804D50">
      <w:pPr>
        <w:jc w:val="both"/>
        <w:rPr>
          <w:rFonts w:ascii="Arial" w:hAnsi="Arial" w:cs="Arial"/>
          <w:sz w:val="22"/>
          <w:szCs w:val="22"/>
        </w:rPr>
      </w:pPr>
      <w:r w:rsidRPr="00A1641E">
        <w:rPr>
          <w:rFonts w:ascii="Arial" w:hAnsi="Arial" w:cs="Arial"/>
          <w:sz w:val="22"/>
          <w:szCs w:val="22"/>
        </w:rPr>
        <w:t>a) por acceso directo de la parte interesada, su apoderado o representante legal al expediente,</w:t>
      </w:r>
    </w:p>
    <w:p w:rsidR="00804D50" w:rsidRPr="00A1641E" w:rsidRDefault="00804D50" w:rsidP="00804D50">
      <w:pPr>
        <w:jc w:val="both"/>
        <w:rPr>
          <w:rFonts w:ascii="Arial" w:hAnsi="Arial" w:cs="Arial"/>
          <w:sz w:val="22"/>
          <w:szCs w:val="22"/>
        </w:rPr>
      </w:pPr>
      <w:r w:rsidRPr="00A1641E">
        <w:rPr>
          <w:rFonts w:ascii="Arial" w:hAnsi="Arial" w:cs="Arial"/>
          <w:sz w:val="22"/>
          <w:szCs w:val="22"/>
        </w:rPr>
        <w:t>b) por presentación espontánea de la parte interesada, su apoderado o representante legal, de la que resulten</w:t>
      </w:r>
      <w:r w:rsidR="003F0C36" w:rsidRPr="00A1641E">
        <w:rPr>
          <w:rFonts w:ascii="Arial" w:hAnsi="Arial" w:cs="Arial"/>
          <w:sz w:val="22"/>
          <w:szCs w:val="22"/>
        </w:rPr>
        <w:t xml:space="preserve"> </w:t>
      </w:r>
      <w:r w:rsidRPr="00A1641E">
        <w:rPr>
          <w:rFonts w:ascii="Arial" w:hAnsi="Arial" w:cs="Arial"/>
          <w:sz w:val="22"/>
          <w:szCs w:val="22"/>
        </w:rPr>
        <w:t>estar en conocimiento del acto respectivo,</w:t>
      </w:r>
    </w:p>
    <w:p w:rsidR="00804D50" w:rsidRPr="00A1641E" w:rsidRDefault="00804D50" w:rsidP="00804D50">
      <w:pPr>
        <w:jc w:val="both"/>
        <w:rPr>
          <w:rFonts w:ascii="Arial" w:hAnsi="Arial" w:cs="Arial"/>
          <w:sz w:val="22"/>
          <w:szCs w:val="22"/>
        </w:rPr>
      </w:pPr>
      <w:r w:rsidRPr="00A1641E">
        <w:rPr>
          <w:rFonts w:ascii="Arial" w:hAnsi="Arial" w:cs="Arial"/>
          <w:sz w:val="22"/>
          <w:szCs w:val="22"/>
        </w:rPr>
        <w:t>c) por cédula, que se diligenciará en forma similar a la dispuesta por el artículo 138 del Código Procesal</w:t>
      </w:r>
      <w:r w:rsidR="003F0C36" w:rsidRPr="00A1641E">
        <w:rPr>
          <w:rFonts w:ascii="Arial" w:hAnsi="Arial" w:cs="Arial"/>
          <w:sz w:val="22"/>
          <w:szCs w:val="22"/>
        </w:rPr>
        <w:t xml:space="preserve"> </w:t>
      </w:r>
      <w:r w:rsidRPr="00A1641E">
        <w:rPr>
          <w:rFonts w:ascii="Arial" w:hAnsi="Arial" w:cs="Arial"/>
          <w:sz w:val="22"/>
          <w:szCs w:val="22"/>
        </w:rPr>
        <w:t>Civil y Comercial de la Nación,</w:t>
      </w:r>
    </w:p>
    <w:p w:rsidR="00804D50" w:rsidRPr="00A1641E" w:rsidRDefault="00804D50" w:rsidP="00804D50">
      <w:pPr>
        <w:jc w:val="both"/>
        <w:rPr>
          <w:rFonts w:ascii="Arial" w:hAnsi="Arial" w:cs="Arial"/>
          <w:sz w:val="22"/>
          <w:szCs w:val="22"/>
        </w:rPr>
      </w:pPr>
      <w:r w:rsidRPr="00A1641E">
        <w:rPr>
          <w:rFonts w:ascii="Arial" w:hAnsi="Arial" w:cs="Arial"/>
          <w:sz w:val="22"/>
          <w:szCs w:val="22"/>
        </w:rPr>
        <w:t>d) por carta documento,</w:t>
      </w:r>
    </w:p>
    <w:p w:rsidR="00804D50" w:rsidRPr="00A1641E" w:rsidRDefault="00804D50" w:rsidP="00804D50">
      <w:pPr>
        <w:jc w:val="both"/>
        <w:rPr>
          <w:rFonts w:ascii="Arial" w:hAnsi="Arial" w:cs="Arial"/>
          <w:sz w:val="22"/>
          <w:szCs w:val="22"/>
        </w:rPr>
      </w:pPr>
      <w:r w:rsidRPr="00A1641E">
        <w:rPr>
          <w:rFonts w:ascii="Arial" w:hAnsi="Arial" w:cs="Arial"/>
          <w:sz w:val="22"/>
          <w:szCs w:val="22"/>
        </w:rPr>
        <w:t>e) por otros medios habilitados por las empresas que brinden el servicio de correo postal,</w:t>
      </w:r>
    </w:p>
    <w:p w:rsidR="00804D50" w:rsidRPr="00A1641E" w:rsidRDefault="00804D50" w:rsidP="00804D50">
      <w:pPr>
        <w:jc w:val="both"/>
        <w:rPr>
          <w:rFonts w:ascii="Arial" w:hAnsi="Arial" w:cs="Arial"/>
          <w:sz w:val="22"/>
          <w:szCs w:val="22"/>
        </w:rPr>
      </w:pPr>
      <w:r w:rsidRPr="00A1641E">
        <w:rPr>
          <w:rFonts w:ascii="Arial" w:hAnsi="Arial" w:cs="Arial"/>
          <w:sz w:val="22"/>
          <w:szCs w:val="22"/>
        </w:rPr>
        <w:t>f) por correo electrónico,</w:t>
      </w:r>
    </w:p>
    <w:p w:rsidR="00804D50" w:rsidRPr="00A1641E" w:rsidRDefault="00804D50" w:rsidP="00804D50">
      <w:pPr>
        <w:jc w:val="both"/>
        <w:rPr>
          <w:rFonts w:ascii="Arial" w:hAnsi="Arial" w:cs="Arial"/>
          <w:sz w:val="22"/>
          <w:szCs w:val="22"/>
        </w:rPr>
      </w:pPr>
      <w:r w:rsidRPr="00A1641E">
        <w:rPr>
          <w:rFonts w:ascii="Arial" w:hAnsi="Arial" w:cs="Arial"/>
          <w:sz w:val="22"/>
          <w:szCs w:val="22"/>
        </w:rPr>
        <w:lastRenderedPageBreak/>
        <w:t>g) mediante la difusión en el sitio de internet de la OFICINA NACIONAL DE CONTRATACIONES, si se</w:t>
      </w:r>
      <w:r w:rsidR="003F0C36" w:rsidRPr="00A1641E">
        <w:rPr>
          <w:rFonts w:ascii="Arial" w:hAnsi="Arial" w:cs="Arial"/>
          <w:sz w:val="22"/>
          <w:szCs w:val="22"/>
        </w:rPr>
        <w:t xml:space="preserve"> </w:t>
      </w:r>
      <w:r w:rsidRPr="00A1641E">
        <w:rPr>
          <w:rFonts w:ascii="Arial" w:hAnsi="Arial" w:cs="Arial"/>
          <w:sz w:val="22"/>
          <w:szCs w:val="22"/>
        </w:rPr>
        <w:t>dejara constancia de ello en los pliegos de bases y condiciones particulares.</w:t>
      </w:r>
    </w:p>
    <w:p w:rsidR="00804D50" w:rsidRPr="00A1641E" w:rsidRDefault="00804D50" w:rsidP="00804D50">
      <w:pPr>
        <w:jc w:val="both"/>
        <w:rPr>
          <w:rFonts w:ascii="Arial" w:hAnsi="Arial" w:cs="Arial"/>
          <w:sz w:val="22"/>
          <w:szCs w:val="22"/>
        </w:rPr>
      </w:pPr>
      <w:r w:rsidRPr="00A1641E">
        <w:rPr>
          <w:rFonts w:ascii="Arial" w:hAnsi="Arial" w:cs="Arial"/>
          <w:sz w:val="22"/>
          <w:szCs w:val="22"/>
        </w:rPr>
        <w:t>h) mediante la difusión en el sitio de internet del sistema electrónico de contrataciones de la Administración</w:t>
      </w:r>
      <w:r w:rsidR="003F0C36" w:rsidRPr="00A1641E">
        <w:rPr>
          <w:rFonts w:ascii="Arial" w:hAnsi="Arial" w:cs="Arial"/>
          <w:sz w:val="22"/>
          <w:szCs w:val="22"/>
        </w:rPr>
        <w:t xml:space="preserve"> </w:t>
      </w:r>
      <w:r w:rsidRPr="00A1641E">
        <w:rPr>
          <w:rFonts w:ascii="Arial" w:hAnsi="Arial" w:cs="Arial"/>
          <w:sz w:val="22"/>
          <w:szCs w:val="22"/>
        </w:rPr>
        <w:t>Nacional que habilite la OFICINA NACIONAL DE CONTRATACIONES.</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7º.- VISTA Y RETIRO DE PLIEGOS. Cualquier persona podrá tomar vista del Pliego Único</w:t>
      </w:r>
      <w:r w:rsidR="003F0C36" w:rsidRPr="00A1641E">
        <w:rPr>
          <w:rFonts w:ascii="Arial" w:hAnsi="Arial" w:cs="Arial"/>
          <w:sz w:val="22"/>
          <w:szCs w:val="22"/>
        </w:rPr>
        <w:t xml:space="preserve"> </w:t>
      </w:r>
      <w:r w:rsidRPr="00A1641E">
        <w:rPr>
          <w:rFonts w:ascii="Arial" w:hAnsi="Arial" w:cs="Arial"/>
          <w:sz w:val="22"/>
          <w:szCs w:val="22"/>
        </w:rPr>
        <w:t>de Bases y Condiciones Generales y de los pliegos de bases y condiciones particulares, en la jurisdicción o</w:t>
      </w:r>
      <w:r w:rsidR="003F0C36" w:rsidRPr="00A1641E">
        <w:rPr>
          <w:rFonts w:ascii="Arial" w:hAnsi="Arial" w:cs="Arial"/>
          <w:sz w:val="22"/>
          <w:szCs w:val="22"/>
        </w:rPr>
        <w:t xml:space="preserve"> </w:t>
      </w:r>
      <w:r w:rsidRPr="00A1641E">
        <w:rPr>
          <w:rFonts w:ascii="Arial" w:hAnsi="Arial" w:cs="Arial"/>
          <w:sz w:val="22"/>
          <w:szCs w:val="22"/>
        </w:rPr>
        <w:t>entidad contratante, en el sitio de internet de la OFICINA NACIONAL DE CONTRATACIONES o en el</w:t>
      </w:r>
      <w:r w:rsidR="003F0C36" w:rsidRPr="00A1641E">
        <w:rPr>
          <w:rFonts w:ascii="Arial" w:hAnsi="Arial" w:cs="Arial"/>
          <w:sz w:val="22"/>
          <w:szCs w:val="22"/>
        </w:rPr>
        <w:t xml:space="preserve"> </w:t>
      </w:r>
      <w:r w:rsidRPr="00A1641E">
        <w:rPr>
          <w:rFonts w:ascii="Arial" w:hAnsi="Arial" w:cs="Arial"/>
          <w:sz w:val="22"/>
          <w:szCs w:val="22"/>
        </w:rPr>
        <w:t>sitio del sistema electrónico de contrataciones. Asimismo podrán retirarlos o comprarlos en la jurisdicción o</w:t>
      </w:r>
      <w:r w:rsidR="003F0C36" w:rsidRPr="00A1641E">
        <w:rPr>
          <w:rFonts w:ascii="Arial" w:hAnsi="Arial" w:cs="Arial"/>
          <w:sz w:val="22"/>
          <w:szCs w:val="22"/>
        </w:rPr>
        <w:t xml:space="preserve"> </w:t>
      </w:r>
      <w:r w:rsidRPr="00A1641E">
        <w:rPr>
          <w:rFonts w:ascii="Arial" w:hAnsi="Arial" w:cs="Arial"/>
          <w:sz w:val="22"/>
          <w:szCs w:val="22"/>
        </w:rPr>
        <w:t>entidad contratante o bien descargarlos de internet.</w:t>
      </w:r>
    </w:p>
    <w:p w:rsidR="00804D50" w:rsidRPr="00A1641E" w:rsidRDefault="00804D50" w:rsidP="00804D50">
      <w:pPr>
        <w:jc w:val="both"/>
        <w:rPr>
          <w:rFonts w:ascii="Arial" w:hAnsi="Arial" w:cs="Arial"/>
          <w:sz w:val="22"/>
          <w:szCs w:val="22"/>
        </w:rPr>
      </w:pPr>
      <w:r w:rsidRPr="00A1641E">
        <w:rPr>
          <w:rFonts w:ascii="Arial" w:hAnsi="Arial" w:cs="Arial"/>
          <w:sz w:val="22"/>
          <w:szCs w:val="22"/>
        </w:rPr>
        <w:t>En el caso en que el pliego tuviera costo la suma abonada no será devuelta bajo ningún concepto.</w:t>
      </w:r>
    </w:p>
    <w:p w:rsidR="00804D50" w:rsidRPr="00A1641E" w:rsidRDefault="00804D50" w:rsidP="00804D50">
      <w:pPr>
        <w:jc w:val="both"/>
        <w:rPr>
          <w:rFonts w:ascii="Arial" w:hAnsi="Arial" w:cs="Arial"/>
          <w:sz w:val="22"/>
          <w:szCs w:val="22"/>
        </w:rPr>
      </w:pPr>
      <w:r w:rsidRPr="00A1641E">
        <w:rPr>
          <w:rFonts w:ascii="Arial" w:hAnsi="Arial" w:cs="Arial"/>
          <w:sz w:val="22"/>
          <w:szCs w:val="22"/>
        </w:rPr>
        <w:t>En oportunidad de retirar, comprar o descargar los pliegos, deberán suministrar obligatoriamente su nombre</w:t>
      </w:r>
      <w:r w:rsidR="003F0C36" w:rsidRPr="00A1641E">
        <w:rPr>
          <w:rFonts w:ascii="Arial" w:hAnsi="Arial" w:cs="Arial"/>
          <w:sz w:val="22"/>
          <w:szCs w:val="22"/>
        </w:rPr>
        <w:t xml:space="preserve"> </w:t>
      </w:r>
      <w:r w:rsidRPr="00A1641E">
        <w:rPr>
          <w:rFonts w:ascii="Arial" w:hAnsi="Arial" w:cs="Arial"/>
          <w:sz w:val="22"/>
          <w:szCs w:val="22"/>
        </w:rPr>
        <w:t>o razón social, domicilio, y dirección de correo electrónico en los que serán válidas las comunicaciones que</w:t>
      </w:r>
      <w:r w:rsidR="003F0C36" w:rsidRPr="00A1641E">
        <w:rPr>
          <w:rFonts w:ascii="Arial" w:hAnsi="Arial" w:cs="Arial"/>
          <w:sz w:val="22"/>
          <w:szCs w:val="22"/>
        </w:rPr>
        <w:t xml:space="preserve"> </w:t>
      </w:r>
      <w:r w:rsidRPr="00A1641E">
        <w:rPr>
          <w:rFonts w:ascii="Arial" w:hAnsi="Arial" w:cs="Arial"/>
          <w:sz w:val="22"/>
          <w:szCs w:val="22"/>
        </w:rPr>
        <w:t>deban cursarse hasta el día de apertura de las ofertas.</w:t>
      </w:r>
    </w:p>
    <w:p w:rsidR="00804D50" w:rsidRPr="00A1641E" w:rsidRDefault="00804D50" w:rsidP="00804D50">
      <w:pPr>
        <w:jc w:val="both"/>
        <w:rPr>
          <w:rFonts w:ascii="Arial" w:hAnsi="Arial" w:cs="Arial"/>
          <w:sz w:val="22"/>
          <w:szCs w:val="22"/>
        </w:rPr>
      </w:pPr>
      <w:r w:rsidRPr="00A1641E">
        <w:rPr>
          <w:rFonts w:ascii="Arial" w:hAnsi="Arial" w:cs="Arial"/>
          <w:sz w:val="22"/>
          <w:szCs w:val="22"/>
        </w:rPr>
        <w:t>No será requisito para presentar ofertas, ni para la admisibilidad de las mismas, ni para contratar, haber</w:t>
      </w:r>
      <w:r w:rsidR="003F0C36" w:rsidRPr="00A1641E">
        <w:rPr>
          <w:rFonts w:ascii="Arial" w:hAnsi="Arial" w:cs="Arial"/>
          <w:sz w:val="22"/>
          <w:szCs w:val="22"/>
        </w:rPr>
        <w:t xml:space="preserve"> </w:t>
      </w:r>
      <w:r w:rsidRPr="00A1641E">
        <w:rPr>
          <w:rFonts w:ascii="Arial" w:hAnsi="Arial" w:cs="Arial"/>
          <w:sz w:val="22"/>
          <w:szCs w:val="22"/>
        </w:rPr>
        <w:t>retirado o comprado pliegos en el organismo contratante o haberlos descargado del sitio de internet, no</w:t>
      </w:r>
      <w:r w:rsidR="003F0C36" w:rsidRPr="00A1641E">
        <w:rPr>
          <w:rFonts w:ascii="Arial" w:hAnsi="Arial" w:cs="Arial"/>
          <w:sz w:val="22"/>
          <w:szCs w:val="22"/>
        </w:rPr>
        <w:t xml:space="preserve"> </w:t>
      </w:r>
      <w:r w:rsidRPr="00A1641E">
        <w:rPr>
          <w:rFonts w:ascii="Arial" w:hAnsi="Arial" w:cs="Arial"/>
          <w:sz w:val="22"/>
          <w:szCs w:val="22"/>
        </w:rPr>
        <w:t>obstante quienes no los hubiesen retirado, comprado o descargado, no podrán alegar el desconocimiento de</w:t>
      </w:r>
      <w:r w:rsidR="003F0C36" w:rsidRPr="00A1641E">
        <w:rPr>
          <w:rFonts w:ascii="Arial" w:hAnsi="Arial" w:cs="Arial"/>
          <w:sz w:val="22"/>
          <w:szCs w:val="22"/>
        </w:rPr>
        <w:t xml:space="preserve"> </w:t>
      </w:r>
      <w:r w:rsidRPr="00A1641E">
        <w:rPr>
          <w:rFonts w:ascii="Arial" w:hAnsi="Arial" w:cs="Arial"/>
          <w:sz w:val="22"/>
          <w:szCs w:val="22"/>
        </w:rPr>
        <w:t>las actuaciones que se hubieren producido hasta el día de la apertura de las ofertas, quedando bajo su</w:t>
      </w:r>
      <w:r w:rsidR="003F0C36" w:rsidRPr="00A1641E">
        <w:rPr>
          <w:rFonts w:ascii="Arial" w:hAnsi="Arial" w:cs="Arial"/>
          <w:sz w:val="22"/>
          <w:szCs w:val="22"/>
        </w:rPr>
        <w:t xml:space="preserve"> </w:t>
      </w:r>
      <w:r w:rsidRPr="00A1641E">
        <w:rPr>
          <w:rFonts w:ascii="Arial" w:hAnsi="Arial" w:cs="Arial"/>
          <w:sz w:val="22"/>
          <w:szCs w:val="22"/>
        </w:rPr>
        <w:t>responsabilidad llevar adelante las gestiones necesarias para tomar conocimiento de aquellas.</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8º.- CONSULTAS AL PLIEGO DE BASES Y CONDICIONES PARTICULARES. Las</w:t>
      </w:r>
      <w:r w:rsidR="003F0C36" w:rsidRPr="00A1641E">
        <w:rPr>
          <w:rFonts w:ascii="Arial" w:hAnsi="Arial" w:cs="Arial"/>
          <w:sz w:val="22"/>
          <w:szCs w:val="22"/>
        </w:rPr>
        <w:t xml:space="preserve"> </w:t>
      </w:r>
      <w:r w:rsidRPr="00A1641E">
        <w:rPr>
          <w:rFonts w:ascii="Arial" w:hAnsi="Arial" w:cs="Arial"/>
          <w:sz w:val="22"/>
          <w:szCs w:val="22"/>
        </w:rPr>
        <w:t>consultas al pliego de bases y condiciones particulares deberán efectuarse por escrito en la jurisdicción o</w:t>
      </w:r>
      <w:r w:rsidR="003F0C36" w:rsidRPr="00A1641E">
        <w:rPr>
          <w:rFonts w:ascii="Arial" w:hAnsi="Arial" w:cs="Arial"/>
          <w:sz w:val="22"/>
          <w:szCs w:val="22"/>
        </w:rPr>
        <w:t xml:space="preserve"> </w:t>
      </w:r>
      <w:r w:rsidRPr="00A1641E">
        <w:rPr>
          <w:rFonts w:ascii="Arial" w:hAnsi="Arial" w:cs="Arial"/>
          <w:sz w:val="22"/>
          <w:szCs w:val="22"/>
        </w:rPr>
        <w:t>entidad contratante, o en el lugar que se indique en el citado pliego o en la dirección institucional de correo</w:t>
      </w:r>
      <w:r w:rsidR="003F0C36" w:rsidRPr="00A1641E">
        <w:rPr>
          <w:rFonts w:ascii="Arial" w:hAnsi="Arial" w:cs="Arial"/>
          <w:sz w:val="22"/>
          <w:szCs w:val="22"/>
        </w:rPr>
        <w:t xml:space="preserve"> </w:t>
      </w:r>
      <w:r w:rsidRPr="00A1641E">
        <w:rPr>
          <w:rFonts w:ascii="Arial" w:hAnsi="Arial" w:cs="Arial"/>
          <w:sz w:val="22"/>
          <w:szCs w:val="22"/>
        </w:rPr>
        <w:t>electrónico del organismo contratante difundida en el pertinente llamado.</w:t>
      </w:r>
    </w:p>
    <w:p w:rsidR="00804D50" w:rsidRPr="00A1641E" w:rsidRDefault="00804D50" w:rsidP="00804D50">
      <w:pPr>
        <w:jc w:val="both"/>
        <w:rPr>
          <w:rFonts w:ascii="Arial" w:hAnsi="Arial" w:cs="Arial"/>
          <w:sz w:val="22"/>
          <w:szCs w:val="22"/>
        </w:rPr>
      </w:pPr>
      <w:r w:rsidRPr="00A1641E">
        <w:rPr>
          <w:rFonts w:ascii="Arial" w:hAnsi="Arial" w:cs="Arial"/>
          <w:sz w:val="22"/>
          <w:szCs w:val="22"/>
        </w:rPr>
        <w:t>En oportunidad de realizar una consulta al pliego, los consultantes que no lo hubieran hecho con</w:t>
      </w:r>
      <w:r w:rsidR="003F0C36" w:rsidRPr="00A1641E">
        <w:rPr>
          <w:rFonts w:ascii="Arial" w:hAnsi="Arial" w:cs="Arial"/>
          <w:sz w:val="22"/>
          <w:szCs w:val="22"/>
        </w:rPr>
        <w:t xml:space="preserve"> </w:t>
      </w:r>
      <w:r w:rsidRPr="00A1641E">
        <w:rPr>
          <w:rFonts w:ascii="Arial" w:hAnsi="Arial" w:cs="Arial"/>
          <w:sz w:val="22"/>
          <w:szCs w:val="22"/>
        </w:rPr>
        <w:t>anterioridad, deberán suministrar obligatoriamente su nombre o razón social, domicilio y dirección de</w:t>
      </w:r>
      <w:r w:rsidR="003F0C36" w:rsidRPr="00A1641E">
        <w:rPr>
          <w:rFonts w:ascii="Arial" w:hAnsi="Arial" w:cs="Arial"/>
          <w:sz w:val="22"/>
          <w:szCs w:val="22"/>
        </w:rPr>
        <w:t xml:space="preserve"> </w:t>
      </w:r>
      <w:r w:rsidRPr="00A1641E">
        <w:rPr>
          <w:rFonts w:ascii="Arial" w:hAnsi="Arial" w:cs="Arial"/>
          <w:sz w:val="22"/>
          <w:szCs w:val="22"/>
        </w:rPr>
        <w:t>correo electrónico en los que serán válidas las comunicaciones que deban cursarse hasta el día de apertura</w:t>
      </w:r>
      <w:r w:rsidR="003F0C36" w:rsidRPr="00A1641E">
        <w:rPr>
          <w:rFonts w:ascii="Arial" w:hAnsi="Arial" w:cs="Arial"/>
          <w:sz w:val="22"/>
          <w:szCs w:val="22"/>
        </w:rPr>
        <w:t xml:space="preserve"> </w:t>
      </w:r>
      <w:r w:rsidRPr="00A1641E">
        <w:rPr>
          <w:rFonts w:ascii="Arial" w:hAnsi="Arial" w:cs="Arial"/>
          <w:sz w:val="22"/>
          <w:szCs w:val="22"/>
        </w:rPr>
        <w:t>de las ofertas.</w:t>
      </w:r>
    </w:p>
    <w:p w:rsidR="00804D50" w:rsidRPr="00A1641E" w:rsidRDefault="00804D50" w:rsidP="00804D50">
      <w:pPr>
        <w:jc w:val="both"/>
        <w:rPr>
          <w:rFonts w:ascii="Arial" w:hAnsi="Arial" w:cs="Arial"/>
          <w:sz w:val="22"/>
          <w:szCs w:val="22"/>
        </w:rPr>
      </w:pPr>
      <w:r w:rsidRPr="00A1641E">
        <w:rPr>
          <w:rFonts w:ascii="Arial" w:hAnsi="Arial" w:cs="Arial"/>
          <w:sz w:val="22"/>
          <w:szCs w:val="22"/>
        </w:rPr>
        <w:t>No se aceptarán consultas telefónicas y no serán contestadas aquéllas que se presenten fuera de término.</w:t>
      </w:r>
    </w:p>
    <w:p w:rsidR="00804D50" w:rsidRPr="00A1641E" w:rsidRDefault="00804D50" w:rsidP="00804D50">
      <w:pPr>
        <w:jc w:val="both"/>
        <w:rPr>
          <w:rFonts w:ascii="Arial" w:hAnsi="Arial" w:cs="Arial"/>
          <w:sz w:val="22"/>
          <w:szCs w:val="22"/>
        </w:rPr>
      </w:pPr>
      <w:r w:rsidRPr="00A1641E">
        <w:rPr>
          <w:rFonts w:ascii="Arial" w:hAnsi="Arial" w:cs="Arial"/>
          <w:sz w:val="22"/>
          <w:szCs w:val="22"/>
        </w:rPr>
        <w:t>Deberán ser efectuadas hasta TRES (3) días antes de la fecha fijada para la apertura como mínimo, salvo</w:t>
      </w:r>
      <w:r w:rsidR="003F0C36" w:rsidRPr="00A1641E">
        <w:rPr>
          <w:rFonts w:ascii="Arial" w:hAnsi="Arial" w:cs="Arial"/>
          <w:sz w:val="22"/>
          <w:szCs w:val="22"/>
        </w:rPr>
        <w:t xml:space="preserve"> </w:t>
      </w:r>
      <w:r w:rsidRPr="00A1641E">
        <w:rPr>
          <w:rFonts w:ascii="Arial" w:hAnsi="Arial" w:cs="Arial"/>
          <w:sz w:val="22"/>
          <w:szCs w:val="22"/>
        </w:rPr>
        <w:t>que el pliego de bases y condiciones particulares estableciera un plazo distinto, en el caso de los</w:t>
      </w:r>
      <w:r w:rsidR="003F0C36" w:rsidRPr="00A1641E">
        <w:rPr>
          <w:rFonts w:ascii="Arial" w:hAnsi="Arial" w:cs="Arial"/>
          <w:sz w:val="22"/>
          <w:szCs w:val="22"/>
        </w:rPr>
        <w:t xml:space="preserve"> </w:t>
      </w:r>
      <w:r w:rsidRPr="00A1641E">
        <w:rPr>
          <w:rFonts w:ascii="Arial" w:hAnsi="Arial" w:cs="Arial"/>
          <w:sz w:val="22"/>
          <w:szCs w:val="22"/>
        </w:rPr>
        <w:t>procedimientos de licitación o concurso público o privado y subasta pública. En los procedimientos de</w:t>
      </w:r>
      <w:r w:rsidR="003F0C36" w:rsidRPr="00A1641E">
        <w:rPr>
          <w:rFonts w:ascii="Arial" w:hAnsi="Arial" w:cs="Arial"/>
          <w:sz w:val="22"/>
          <w:szCs w:val="22"/>
        </w:rPr>
        <w:t xml:space="preserve"> </w:t>
      </w:r>
      <w:r w:rsidRPr="00A1641E">
        <w:rPr>
          <w:rFonts w:ascii="Arial" w:hAnsi="Arial" w:cs="Arial"/>
          <w:sz w:val="22"/>
          <w:szCs w:val="22"/>
        </w:rPr>
        <w:t>selección por compulsa abreviada o adjudicación simple, la jurisdicción o entidad contratante deberá</w:t>
      </w:r>
      <w:r w:rsidR="003F0C36" w:rsidRPr="00A1641E">
        <w:rPr>
          <w:rFonts w:ascii="Arial" w:hAnsi="Arial" w:cs="Arial"/>
          <w:sz w:val="22"/>
          <w:szCs w:val="22"/>
        </w:rPr>
        <w:t xml:space="preserve"> </w:t>
      </w:r>
      <w:r w:rsidRPr="00A1641E">
        <w:rPr>
          <w:rFonts w:ascii="Arial" w:hAnsi="Arial" w:cs="Arial"/>
          <w:sz w:val="22"/>
          <w:szCs w:val="22"/>
        </w:rPr>
        <w:t>establecer en el pliego de bases y condiciones particulares el plazo hasta el cual podrán realizarse las</w:t>
      </w:r>
      <w:r w:rsidR="003F0C36" w:rsidRPr="00A1641E">
        <w:rPr>
          <w:rFonts w:ascii="Arial" w:hAnsi="Arial" w:cs="Arial"/>
          <w:sz w:val="22"/>
          <w:szCs w:val="22"/>
        </w:rPr>
        <w:t xml:space="preserve"> </w:t>
      </w:r>
      <w:r w:rsidRPr="00A1641E">
        <w:rPr>
          <w:rFonts w:ascii="Arial" w:hAnsi="Arial" w:cs="Arial"/>
          <w:sz w:val="22"/>
          <w:szCs w:val="22"/>
        </w:rPr>
        <w:t>consultas atendiendo al plazo de antelación establecido en el procedimiento en particular para la</w:t>
      </w:r>
      <w:r w:rsidR="003F0C36" w:rsidRPr="00A1641E">
        <w:rPr>
          <w:rFonts w:ascii="Arial" w:hAnsi="Arial" w:cs="Arial"/>
          <w:sz w:val="22"/>
          <w:szCs w:val="22"/>
        </w:rPr>
        <w:t xml:space="preserve"> </w:t>
      </w:r>
      <w:r w:rsidRPr="00A1641E">
        <w:rPr>
          <w:rFonts w:ascii="Arial" w:hAnsi="Arial" w:cs="Arial"/>
          <w:sz w:val="22"/>
          <w:szCs w:val="22"/>
        </w:rPr>
        <w:t>presentación de las ofertas o pedidos de cotización.</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9º.- PRESENTACIÓN DE LAS OFERTAS. Las ofertas se deberán presentar en el lugar y</w:t>
      </w:r>
      <w:r w:rsidR="003F0C36" w:rsidRPr="00A1641E">
        <w:rPr>
          <w:rFonts w:ascii="Arial" w:hAnsi="Arial" w:cs="Arial"/>
          <w:sz w:val="22"/>
          <w:szCs w:val="22"/>
        </w:rPr>
        <w:t xml:space="preserve"> </w:t>
      </w:r>
      <w:r w:rsidRPr="00A1641E">
        <w:rPr>
          <w:rFonts w:ascii="Arial" w:hAnsi="Arial" w:cs="Arial"/>
          <w:sz w:val="22"/>
          <w:szCs w:val="22"/>
        </w:rPr>
        <w:t>hasta el día y hora que determine la jurisdicción o entidad contratante en la convocatoria.</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10.- EFECTOS DE LA PRESENTACIÓN DE LA OFERTA. La presentación de la oferta</w:t>
      </w:r>
      <w:r w:rsidR="003F0C36" w:rsidRPr="00A1641E">
        <w:rPr>
          <w:rFonts w:ascii="Arial" w:hAnsi="Arial" w:cs="Arial"/>
          <w:sz w:val="22"/>
          <w:szCs w:val="22"/>
        </w:rPr>
        <w:t xml:space="preserve"> </w:t>
      </w:r>
      <w:r w:rsidRPr="00A1641E">
        <w:rPr>
          <w:rFonts w:ascii="Arial" w:hAnsi="Arial" w:cs="Arial"/>
          <w:sz w:val="22"/>
          <w:szCs w:val="22"/>
        </w:rPr>
        <w:t>significará de parte del oferente el pleno conocimiento y aceptación de las normas y cláusulas que rijan el</w:t>
      </w:r>
      <w:r w:rsidR="003F0C36" w:rsidRPr="00A1641E">
        <w:rPr>
          <w:rFonts w:ascii="Arial" w:hAnsi="Arial" w:cs="Arial"/>
          <w:sz w:val="22"/>
          <w:szCs w:val="22"/>
        </w:rPr>
        <w:t xml:space="preserve"> </w:t>
      </w:r>
      <w:r w:rsidRPr="00A1641E">
        <w:rPr>
          <w:rFonts w:ascii="Arial" w:hAnsi="Arial" w:cs="Arial"/>
          <w:sz w:val="22"/>
          <w:szCs w:val="22"/>
        </w:rPr>
        <w:t>procedimiento de selección al que se presente, por lo que no será necesaria la presentación de los pliegos</w:t>
      </w:r>
      <w:r w:rsidR="003F0C36" w:rsidRPr="00A1641E">
        <w:rPr>
          <w:rFonts w:ascii="Arial" w:hAnsi="Arial" w:cs="Arial"/>
          <w:sz w:val="22"/>
          <w:szCs w:val="22"/>
        </w:rPr>
        <w:t xml:space="preserve"> </w:t>
      </w:r>
      <w:r w:rsidRPr="00A1641E">
        <w:rPr>
          <w:rFonts w:ascii="Arial" w:hAnsi="Arial" w:cs="Arial"/>
          <w:sz w:val="22"/>
          <w:szCs w:val="22"/>
        </w:rPr>
        <w:t>firmados junto con la oferta.</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11.- INMODIFICABILIDAD DE LA OFERTA. La posibilidad de modificar la oferta</w:t>
      </w:r>
      <w:r w:rsidR="003F0C36" w:rsidRPr="00A1641E">
        <w:rPr>
          <w:rFonts w:ascii="Arial" w:hAnsi="Arial" w:cs="Arial"/>
          <w:sz w:val="22"/>
          <w:szCs w:val="22"/>
        </w:rPr>
        <w:t xml:space="preserve"> </w:t>
      </w:r>
      <w:proofErr w:type="spellStart"/>
      <w:r w:rsidRPr="00A1641E">
        <w:rPr>
          <w:rFonts w:ascii="Arial" w:hAnsi="Arial" w:cs="Arial"/>
          <w:sz w:val="22"/>
          <w:szCs w:val="22"/>
        </w:rPr>
        <w:t>precluirá</w:t>
      </w:r>
      <w:proofErr w:type="spellEnd"/>
      <w:r w:rsidRPr="00A1641E">
        <w:rPr>
          <w:rFonts w:ascii="Arial" w:hAnsi="Arial" w:cs="Arial"/>
          <w:sz w:val="22"/>
          <w:szCs w:val="22"/>
        </w:rPr>
        <w:t xml:space="preserve"> con el vencimiento del plazo para presentarla, sin que sea admisible alteración alguna en la</w:t>
      </w:r>
      <w:r w:rsidR="003F0C36" w:rsidRPr="00A1641E">
        <w:rPr>
          <w:rFonts w:ascii="Arial" w:hAnsi="Arial" w:cs="Arial"/>
          <w:sz w:val="22"/>
          <w:szCs w:val="22"/>
        </w:rPr>
        <w:t xml:space="preserve"> </w:t>
      </w:r>
      <w:r w:rsidRPr="00A1641E">
        <w:rPr>
          <w:rFonts w:ascii="Arial" w:hAnsi="Arial" w:cs="Arial"/>
          <w:sz w:val="22"/>
          <w:szCs w:val="22"/>
        </w:rPr>
        <w:t>esencia de las propuestas después de esa circunstancia.</w:t>
      </w:r>
    </w:p>
    <w:p w:rsidR="00804D50" w:rsidRPr="00A1641E" w:rsidRDefault="00804D50" w:rsidP="00804D50">
      <w:pPr>
        <w:jc w:val="both"/>
        <w:rPr>
          <w:rFonts w:ascii="Arial" w:hAnsi="Arial" w:cs="Arial"/>
          <w:sz w:val="22"/>
          <w:szCs w:val="22"/>
        </w:rPr>
      </w:pPr>
      <w:r w:rsidRPr="00A1641E">
        <w:rPr>
          <w:rFonts w:ascii="Arial" w:hAnsi="Arial" w:cs="Arial"/>
          <w:sz w:val="22"/>
          <w:szCs w:val="22"/>
        </w:rPr>
        <w:lastRenderedPageBreak/>
        <w:t>Si en forma previa al vencimiento del plazo para presentar ofertas, un oferente quisiera corregir, completar</w:t>
      </w:r>
      <w:r w:rsidR="003F0C36" w:rsidRPr="00A1641E">
        <w:rPr>
          <w:rFonts w:ascii="Arial" w:hAnsi="Arial" w:cs="Arial"/>
          <w:sz w:val="22"/>
          <w:szCs w:val="22"/>
        </w:rPr>
        <w:t xml:space="preserve"> </w:t>
      </w:r>
      <w:r w:rsidRPr="00A1641E">
        <w:rPr>
          <w:rFonts w:ascii="Arial" w:hAnsi="Arial" w:cs="Arial"/>
          <w:sz w:val="22"/>
          <w:szCs w:val="22"/>
        </w:rPr>
        <w:t>o reemplazar una oferta ya presentada en un mismo procedimiento de selección, se considerará como válida</w:t>
      </w:r>
      <w:r w:rsidR="003F0C36" w:rsidRPr="00A1641E">
        <w:rPr>
          <w:rFonts w:ascii="Arial" w:hAnsi="Arial" w:cs="Arial"/>
          <w:sz w:val="22"/>
          <w:szCs w:val="22"/>
        </w:rPr>
        <w:t xml:space="preserve"> </w:t>
      </w:r>
      <w:r w:rsidRPr="00A1641E">
        <w:rPr>
          <w:rFonts w:ascii="Arial" w:hAnsi="Arial" w:cs="Arial"/>
          <w:sz w:val="22"/>
          <w:szCs w:val="22"/>
        </w:rPr>
        <w:t>la última propuesta presentada en término. Si no se pudiera determinar cuál es la última oferta presentada</w:t>
      </w:r>
      <w:r w:rsidR="003F0C36" w:rsidRPr="00A1641E">
        <w:rPr>
          <w:rFonts w:ascii="Arial" w:hAnsi="Arial" w:cs="Arial"/>
          <w:sz w:val="22"/>
          <w:szCs w:val="22"/>
        </w:rPr>
        <w:t xml:space="preserve"> </w:t>
      </w:r>
      <w:r w:rsidRPr="00A1641E">
        <w:rPr>
          <w:rFonts w:ascii="Arial" w:hAnsi="Arial" w:cs="Arial"/>
          <w:sz w:val="22"/>
          <w:szCs w:val="22"/>
        </w:rPr>
        <w:t>en término, deberán desestimarse todas las presentadas por ese oferente.</w:t>
      </w:r>
    </w:p>
    <w:p w:rsidR="003F0C36" w:rsidRPr="00A1641E" w:rsidRDefault="00804D50" w:rsidP="00804D50">
      <w:pPr>
        <w:jc w:val="both"/>
        <w:rPr>
          <w:rFonts w:ascii="Arial" w:hAnsi="Arial" w:cs="Arial"/>
          <w:sz w:val="22"/>
          <w:szCs w:val="22"/>
        </w:rPr>
      </w:pPr>
      <w:r w:rsidRPr="00A1641E">
        <w:rPr>
          <w:rFonts w:ascii="Arial" w:hAnsi="Arial" w:cs="Arial"/>
          <w:sz w:val="22"/>
          <w:szCs w:val="22"/>
        </w:rPr>
        <w:t>ARTÍCULO 12.- PLAZO DE MANTENIMIENTO DE LA OFERTA. Los oferentes deberán mantener las</w:t>
      </w:r>
      <w:r w:rsidR="003F0C36" w:rsidRPr="00A1641E">
        <w:rPr>
          <w:rFonts w:ascii="Arial" w:hAnsi="Arial" w:cs="Arial"/>
          <w:sz w:val="22"/>
          <w:szCs w:val="22"/>
        </w:rPr>
        <w:t xml:space="preserve"> </w:t>
      </w:r>
      <w:r w:rsidRPr="00A1641E">
        <w:rPr>
          <w:rFonts w:ascii="Arial" w:hAnsi="Arial" w:cs="Arial"/>
          <w:sz w:val="22"/>
          <w:szCs w:val="22"/>
        </w:rPr>
        <w:t>ofertas por el término de SESENTA (60) días corridos contados a partir de la fecha del acto de apertura,</w:t>
      </w:r>
      <w:r w:rsidR="003F0C36" w:rsidRPr="00A1641E">
        <w:rPr>
          <w:rFonts w:ascii="Arial" w:hAnsi="Arial" w:cs="Arial"/>
          <w:sz w:val="22"/>
          <w:szCs w:val="22"/>
        </w:rPr>
        <w:t xml:space="preserve"> </w:t>
      </w:r>
      <w:r w:rsidRPr="00A1641E">
        <w:rPr>
          <w:rFonts w:ascii="Arial" w:hAnsi="Arial" w:cs="Arial"/>
          <w:sz w:val="22"/>
          <w:szCs w:val="22"/>
        </w:rPr>
        <w:t>salvo que en el respectivo pliego de bases y condiciones particulares se fijara un plazo diferente. El plazo</w:t>
      </w:r>
      <w:r w:rsidR="003F0C36" w:rsidRPr="00A1641E">
        <w:rPr>
          <w:rFonts w:ascii="Arial" w:hAnsi="Arial" w:cs="Arial"/>
          <w:sz w:val="22"/>
          <w:szCs w:val="22"/>
        </w:rPr>
        <w:t xml:space="preserve"> </w:t>
      </w:r>
      <w:r w:rsidRPr="00A1641E">
        <w:rPr>
          <w:rFonts w:ascii="Arial" w:hAnsi="Arial" w:cs="Arial"/>
          <w:sz w:val="22"/>
          <w:szCs w:val="22"/>
        </w:rPr>
        <w:t>de SESENTA (60) días antes aludido o el que se establezca en el pertinente pliego particular se renovará en</w:t>
      </w:r>
      <w:r w:rsidR="003F0C36" w:rsidRPr="00A1641E">
        <w:rPr>
          <w:rFonts w:ascii="Arial" w:hAnsi="Arial" w:cs="Arial"/>
          <w:sz w:val="22"/>
          <w:szCs w:val="22"/>
        </w:rPr>
        <w:t xml:space="preserve"> </w:t>
      </w:r>
      <w:r w:rsidRPr="00A1641E">
        <w:rPr>
          <w:rFonts w:ascii="Arial" w:hAnsi="Arial" w:cs="Arial"/>
          <w:sz w:val="22"/>
          <w:szCs w:val="22"/>
        </w:rPr>
        <w:t>forma automática por un lapso igual al inicial o por el que se fije en el respectivo pliego particular, y así</w:t>
      </w:r>
      <w:r w:rsidR="003F0C36" w:rsidRPr="00A1641E">
        <w:rPr>
          <w:rFonts w:ascii="Arial" w:hAnsi="Arial" w:cs="Arial"/>
          <w:sz w:val="22"/>
          <w:szCs w:val="22"/>
        </w:rPr>
        <w:t xml:space="preserve"> </w:t>
      </w:r>
      <w:r w:rsidRPr="00A1641E">
        <w:rPr>
          <w:rFonts w:ascii="Arial" w:hAnsi="Arial" w:cs="Arial"/>
          <w:sz w:val="22"/>
          <w:szCs w:val="22"/>
        </w:rPr>
        <w:t>sucesivamente, salvo que el oferente manifestara en forma expresa su voluntad de no renovar el plazo de</w:t>
      </w:r>
      <w:r w:rsidR="003F0C36" w:rsidRPr="00A1641E">
        <w:rPr>
          <w:rFonts w:ascii="Arial" w:hAnsi="Arial" w:cs="Arial"/>
          <w:sz w:val="22"/>
          <w:szCs w:val="22"/>
        </w:rPr>
        <w:t xml:space="preserve"> </w:t>
      </w:r>
      <w:r w:rsidRPr="00A1641E">
        <w:rPr>
          <w:rFonts w:ascii="Arial" w:hAnsi="Arial" w:cs="Arial"/>
          <w:sz w:val="22"/>
          <w:szCs w:val="22"/>
        </w:rPr>
        <w:t>mantenimiento con una antelación mínima de DIEZ (10) días corridos al vencimiento de cada plazo.</w:t>
      </w:r>
      <w:r w:rsidR="003F0C36" w:rsidRPr="00A1641E">
        <w:rPr>
          <w:rFonts w:ascii="Arial" w:hAnsi="Arial" w:cs="Arial"/>
          <w:sz w:val="22"/>
          <w:szCs w:val="22"/>
        </w:rPr>
        <w:t xml:space="preserve"> </w:t>
      </w:r>
    </w:p>
    <w:p w:rsidR="00804D50" w:rsidRPr="00A1641E" w:rsidRDefault="00804D50" w:rsidP="00804D50">
      <w:pPr>
        <w:jc w:val="both"/>
        <w:rPr>
          <w:rFonts w:ascii="Arial" w:hAnsi="Arial" w:cs="Arial"/>
          <w:sz w:val="22"/>
          <w:szCs w:val="22"/>
        </w:rPr>
      </w:pPr>
      <w:r w:rsidRPr="00A1641E">
        <w:rPr>
          <w:rFonts w:ascii="Arial" w:hAnsi="Arial" w:cs="Arial"/>
          <w:sz w:val="22"/>
          <w:szCs w:val="22"/>
        </w:rPr>
        <w:t>La prórroga automática del plazo de mantenimiento de oferta no podrá exceder de UN (1) año contado a</w:t>
      </w:r>
      <w:r w:rsidR="003F0C36" w:rsidRPr="00A1641E">
        <w:rPr>
          <w:rFonts w:ascii="Arial" w:hAnsi="Arial" w:cs="Arial"/>
          <w:sz w:val="22"/>
          <w:szCs w:val="22"/>
        </w:rPr>
        <w:t xml:space="preserve"> </w:t>
      </w:r>
      <w:r w:rsidRPr="00A1641E">
        <w:rPr>
          <w:rFonts w:ascii="Arial" w:hAnsi="Arial" w:cs="Arial"/>
          <w:sz w:val="22"/>
          <w:szCs w:val="22"/>
        </w:rPr>
        <w:t>partir de la fecha del acto de apertura.</w:t>
      </w:r>
    </w:p>
    <w:p w:rsidR="00804D50" w:rsidRPr="00A1641E" w:rsidRDefault="00804D50" w:rsidP="00804D50">
      <w:pPr>
        <w:jc w:val="both"/>
        <w:rPr>
          <w:rFonts w:ascii="Arial" w:hAnsi="Arial" w:cs="Arial"/>
          <w:sz w:val="22"/>
          <w:szCs w:val="22"/>
        </w:rPr>
      </w:pPr>
      <w:r w:rsidRPr="00A1641E">
        <w:rPr>
          <w:rFonts w:ascii="Arial" w:hAnsi="Arial" w:cs="Arial"/>
          <w:sz w:val="22"/>
          <w:szCs w:val="22"/>
        </w:rPr>
        <w:t>El oferente podrá manifestar en su oferta que no renueva el plazo de mantenimiento al segundo período o</w:t>
      </w:r>
      <w:r w:rsidR="003F0C36" w:rsidRPr="00A1641E">
        <w:rPr>
          <w:rFonts w:ascii="Arial" w:hAnsi="Arial" w:cs="Arial"/>
          <w:sz w:val="22"/>
          <w:szCs w:val="22"/>
        </w:rPr>
        <w:t xml:space="preserve"> </w:t>
      </w:r>
      <w:r w:rsidRPr="00A1641E">
        <w:rPr>
          <w:rFonts w:ascii="Arial" w:hAnsi="Arial" w:cs="Arial"/>
          <w:sz w:val="22"/>
          <w:szCs w:val="22"/>
        </w:rPr>
        <w:t>que la mantiene por una determinada cantidad de períodos, y en ese caso, la jurisdicción o entidad</w:t>
      </w:r>
      <w:r w:rsidR="003F0C36" w:rsidRPr="00A1641E">
        <w:rPr>
          <w:rFonts w:ascii="Arial" w:hAnsi="Arial" w:cs="Arial"/>
          <w:sz w:val="22"/>
          <w:szCs w:val="22"/>
        </w:rPr>
        <w:t xml:space="preserve"> </w:t>
      </w:r>
      <w:r w:rsidRPr="00A1641E">
        <w:rPr>
          <w:rFonts w:ascii="Arial" w:hAnsi="Arial" w:cs="Arial"/>
          <w:sz w:val="22"/>
          <w:szCs w:val="22"/>
        </w:rPr>
        <w:t>contratante la tendrá por retirada a la finalización del período indicado.</w:t>
      </w:r>
    </w:p>
    <w:p w:rsidR="00804D50" w:rsidRPr="00A1641E" w:rsidRDefault="00804D50" w:rsidP="00804D50">
      <w:pPr>
        <w:jc w:val="both"/>
        <w:rPr>
          <w:rFonts w:ascii="Arial" w:hAnsi="Arial" w:cs="Arial"/>
          <w:sz w:val="22"/>
          <w:szCs w:val="22"/>
        </w:rPr>
      </w:pPr>
      <w:r w:rsidRPr="00A1641E">
        <w:rPr>
          <w:rFonts w:ascii="Arial" w:hAnsi="Arial" w:cs="Arial"/>
          <w:sz w:val="22"/>
          <w:szCs w:val="22"/>
        </w:rPr>
        <w:t>Si el oferente, en la nota por la cual manifestara que no mantendrá su oferta, indicara expresamente desde</w:t>
      </w:r>
      <w:r w:rsidR="003F0C36" w:rsidRPr="00A1641E">
        <w:rPr>
          <w:rFonts w:ascii="Arial" w:hAnsi="Arial" w:cs="Arial"/>
          <w:sz w:val="22"/>
          <w:szCs w:val="22"/>
        </w:rPr>
        <w:t xml:space="preserve"> </w:t>
      </w:r>
      <w:r w:rsidRPr="00A1641E">
        <w:rPr>
          <w:rFonts w:ascii="Arial" w:hAnsi="Arial" w:cs="Arial"/>
          <w:sz w:val="22"/>
          <w:szCs w:val="22"/>
        </w:rPr>
        <w:t>qué fecha retira la oferta, la Administración la tendrá por retirada en la fecha por él expresada. Si no</w:t>
      </w:r>
      <w:r w:rsidR="003F0C36" w:rsidRPr="00A1641E">
        <w:rPr>
          <w:rFonts w:ascii="Arial" w:hAnsi="Arial" w:cs="Arial"/>
          <w:sz w:val="22"/>
          <w:szCs w:val="22"/>
        </w:rPr>
        <w:t xml:space="preserve"> </w:t>
      </w:r>
      <w:r w:rsidRPr="00A1641E">
        <w:rPr>
          <w:rFonts w:ascii="Arial" w:hAnsi="Arial" w:cs="Arial"/>
          <w:sz w:val="22"/>
          <w:szCs w:val="22"/>
        </w:rPr>
        <w:t>indicara fecha, se considerará que retira la oferta a partir de la fecha de vencimiento del plazo de</w:t>
      </w:r>
      <w:r w:rsidR="003F0C36" w:rsidRPr="00A1641E">
        <w:rPr>
          <w:rFonts w:ascii="Arial" w:hAnsi="Arial" w:cs="Arial"/>
          <w:sz w:val="22"/>
          <w:szCs w:val="22"/>
        </w:rPr>
        <w:t xml:space="preserve"> </w:t>
      </w:r>
      <w:r w:rsidRPr="00A1641E">
        <w:rPr>
          <w:rFonts w:ascii="Arial" w:hAnsi="Arial" w:cs="Arial"/>
          <w:sz w:val="22"/>
          <w:szCs w:val="22"/>
        </w:rPr>
        <w:t>mantenimiento de la oferta en curso.</w:t>
      </w:r>
    </w:p>
    <w:p w:rsidR="00804D50" w:rsidRPr="00A1641E" w:rsidRDefault="00804D50" w:rsidP="00804D50">
      <w:pPr>
        <w:jc w:val="both"/>
        <w:rPr>
          <w:rFonts w:ascii="Arial" w:hAnsi="Arial" w:cs="Arial"/>
          <w:sz w:val="22"/>
          <w:szCs w:val="22"/>
        </w:rPr>
      </w:pPr>
      <w:r w:rsidRPr="00A1641E">
        <w:rPr>
          <w:rFonts w:ascii="Arial" w:hAnsi="Arial" w:cs="Arial"/>
          <w:sz w:val="22"/>
          <w:szCs w:val="22"/>
        </w:rPr>
        <w:t>El oferente que manifestara que no mantendrá su oferta quedará excluido del procedimiento de selección a</w:t>
      </w:r>
      <w:r w:rsidR="003F0C36" w:rsidRPr="00A1641E">
        <w:rPr>
          <w:rFonts w:ascii="Arial" w:hAnsi="Arial" w:cs="Arial"/>
          <w:sz w:val="22"/>
          <w:szCs w:val="22"/>
        </w:rPr>
        <w:t xml:space="preserve"> </w:t>
      </w:r>
      <w:r w:rsidRPr="00A1641E">
        <w:rPr>
          <w:rFonts w:ascii="Arial" w:hAnsi="Arial" w:cs="Arial"/>
          <w:sz w:val="22"/>
          <w:szCs w:val="22"/>
        </w:rPr>
        <w:t>partir de la fecha indicada en el párrafo anterior.</w:t>
      </w:r>
    </w:p>
    <w:p w:rsidR="00804D50" w:rsidRPr="00A1641E" w:rsidRDefault="00804D50" w:rsidP="00804D50">
      <w:pPr>
        <w:jc w:val="both"/>
        <w:rPr>
          <w:rFonts w:ascii="Arial" w:hAnsi="Arial" w:cs="Arial"/>
          <w:sz w:val="22"/>
          <w:szCs w:val="22"/>
        </w:rPr>
      </w:pPr>
      <w:r w:rsidRPr="00A1641E">
        <w:rPr>
          <w:rFonts w:ascii="Arial" w:hAnsi="Arial" w:cs="Arial"/>
          <w:sz w:val="22"/>
          <w:szCs w:val="22"/>
        </w:rPr>
        <w:t>Si el oferente manifestara su negativa a prorrogar el mantenimiento de su oferta dentro del plazo fijado a tal</w:t>
      </w:r>
      <w:r w:rsidR="003F0C36" w:rsidRPr="00A1641E">
        <w:rPr>
          <w:rFonts w:ascii="Arial" w:hAnsi="Arial" w:cs="Arial"/>
          <w:sz w:val="22"/>
          <w:szCs w:val="22"/>
        </w:rPr>
        <w:t xml:space="preserve"> </w:t>
      </w:r>
      <w:r w:rsidRPr="00A1641E">
        <w:rPr>
          <w:rFonts w:ascii="Arial" w:hAnsi="Arial" w:cs="Arial"/>
          <w:sz w:val="22"/>
          <w:szCs w:val="22"/>
        </w:rPr>
        <w:t>efecto, quedará excluido del procedimiento de selección, sin pérdida de la garantía de mantenimiento de la</w:t>
      </w:r>
      <w:r w:rsidR="003F0C36" w:rsidRPr="00A1641E">
        <w:rPr>
          <w:rFonts w:ascii="Arial" w:hAnsi="Arial" w:cs="Arial"/>
          <w:sz w:val="22"/>
          <w:szCs w:val="22"/>
        </w:rPr>
        <w:t xml:space="preserve"> </w:t>
      </w:r>
      <w:r w:rsidRPr="00A1641E">
        <w:rPr>
          <w:rFonts w:ascii="Arial" w:hAnsi="Arial" w:cs="Arial"/>
          <w:sz w:val="22"/>
          <w:szCs w:val="22"/>
        </w:rPr>
        <w:t>oferta. Si por el contrario, el oferente manifestara su voluntad de no mantener su oferta fuera del plazo</w:t>
      </w:r>
      <w:r w:rsidR="003F0C36" w:rsidRPr="00A1641E">
        <w:rPr>
          <w:rFonts w:ascii="Arial" w:hAnsi="Arial" w:cs="Arial"/>
          <w:sz w:val="22"/>
          <w:szCs w:val="22"/>
        </w:rPr>
        <w:t xml:space="preserve"> </w:t>
      </w:r>
      <w:r w:rsidRPr="00A1641E">
        <w:rPr>
          <w:rFonts w:ascii="Arial" w:hAnsi="Arial" w:cs="Arial"/>
          <w:sz w:val="22"/>
          <w:szCs w:val="22"/>
        </w:rPr>
        <w:t>fijado para realizar tal manifestación o retirara su oferta sin cumplir con los plazos de mantenimiento,</w:t>
      </w:r>
      <w:r w:rsidR="003F0C36" w:rsidRPr="00A1641E">
        <w:rPr>
          <w:rFonts w:ascii="Arial" w:hAnsi="Arial" w:cs="Arial"/>
          <w:sz w:val="22"/>
          <w:szCs w:val="22"/>
        </w:rPr>
        <w:t xml:space="preserve"> </w:t>
      </w:r>
      <w:r w:rsidRPr="00A1641E">
        <w:rPr>
          <w:rFonts w:ascii="Arial" w:hAnsi="Arial" w:cs="Arial"/>
          <w:sz w:val="22"/>
          <w:szCs w:val="22"/>
        </w:rPr>
        <w:t>corresponderá excluirlo del procedimiento y ejecutar la garantía de mantenimiento de la oferta.</w:t>
      </w:r>
    </w:p>
    <w:p w:rsidR="00804D50" w:rsidRPr="00A1641E" w:rsidRDefault="00804D50" w:rsidP="00804D50">
      <w:pPr>
        <w:jc w:val="both"/>
        <w:rPr>
          <w:rFonts w:ascii="Arial" w:hAnsi="Arial" w:cs="Arial"/>
          <w:sz w:val="22"/>
          <w:szCs w:val="22"/>
        </w:rPr>
      </w:pPr>
      <w:r w:rsidRPr="00A1641E">
        <w:rPr>
          <w:rFonts w:ascii="Arial" w:hAnsi="Arial" w:cs="Arial"/>
          <w:sz w:val="22"/>
          <w:szCs w:val="22"/>
        </w:rPr>
        <w:t>Con posterioridad a la notificación del acto de adjudicación, el plazo de mantenimiento de oferta se</w:t>
      </w:r>
      <w:r w:rsidR="003F0C36" w:rsidRPr="00A1641E">
        <w:rPr>
          <w:rFonts w:ascii="Arial" w:hAnsi="Arial" w:cs="Arial"/>
          <w:sz w:val="22"/>
          <w:szCs w:val="22"/>
        </w:rPr>
        <w:t xml:space="preserve"> </w:t>
      </w:r>
      <w:r w:rsidRPr="00A1641E">
        <w:rPr>
          <w:rFonts w:ascii="Arial" w:hAnsi="Arial" w:cs="Arial"/>
          <w:sz w:val="22"/>
          <w:szCs w:val="22"/>
        </w:rPr>
        <w:t>renovará por DIEZ (10) días hábiles. Vencido éste plazo sin que se hubiese notificado la orden de compra o</w:t>
      </w:r>
      <w:r w:rsidR="003F0C36" w:rsidRPr="00A1641E">
        <w:rPr>
          <w:rFonts w:ascii="Arial" w:hAnsi="Arial" w:cs="Arial"/>
          <w:sz w:val="22"/>
          <w:szCs w:val="22"/>
        </w:rPr>
        <w:t xml:space="preserve"> </w:t>
      </w:r>
      <w:r w:rsidRPr="00A1641E">
        <w:rPr>
          <w:rFonts w:ascii="Arial" w:hAnsi="Arial" w:cs="Arial"/>
          <w:sz w:val="22"/>
          <w:szCs w:val="22"/>
        </w:rPr>
        <w:t>venta por causas no imputables al adjudicatario, éste podrá desistir de su oferta sin que le sea aplicable</w:t>
      </w:r>
      <w:r w:rsidR="003F0C36" w:rsidRPr="00A1641E">
        <w:rPr>
          <w:rFonts w:ascii="Arial" w:hAnsi="Arial" w:cs="Arial"/>
          <w:sz w:val="22"/>
          <w:szCs w:val="22"/>
        </w:rPr>
        <w:t xml:space="preserve"> </w:t>
      </w:r>
      <w:r w:rsidRPr="00A1641E">
        <w:rPr>
          <w:rFonts w:ascii="Arial" w:hAnsi="Arial" w:cs="Arial"/>
          <w:sz w:val="22"/>
          <w:szCs w:val="22"/>
        </w:rPr>
        <w:t>ningún tipo de penalidad ni sanción.</w:t>
      </w:r>
    </w:p>
    <w:p w:rsidR="003F0C36" w:rsidRPr="00A1641E" w:rsidRDefault="00804D50" w:rsidP="00804D50">
      <w:pPr>
        <w:jc w:val="both"/>
        <w:rPr>
          <w:rFonts w:ascii="Arial" w:hAnsi="Arial" w:cs="Arial"/>
          <w:sz w:val="22"/>
          <w:szCs w:val="22"/>
        </w:rPr>
      </w:pPr>
      <w:r w:rsidRPr="00A1641E">
        <w:rPr>
          <w:rFonts w:ascii="Arial" w:hAnsi="Arial" w:cs="Arial"/>
          <w:sz w:val="22"/>
          <w:szCs w:val="22"/>
        </w:rPr>
        <w:t>ARTÍCULO 13.- REQUISITOS DE LAS OFERTAS. Las ofertas deberán cumplir con los siguientes</w:t>
      </w:r>
      <w:r w:rsidR="003F0C36" w:rsidRPr="00A1641E">
        <w:rPr>
          <w:rFonts w:ascii="Arial" w:hAnsi="Arial" w:cs="Arial"/>
          <w:sz w:val="22"/>
          <w:szCs w:val="22"/>
        </w:rPr>
        <w:t xml:space="preserve"> </w:t>
      </w:r>
      <w:r w:rsidRPr="00A1641E">
        <w:rPr>
          <w:rFonts w:ascii="Arial" w:hAnsi="Arial" w:cs="Arial"/>
          <w:sz w:val="22"/>
          <w:szCs w:val="22"/>
        </w:rPr>
        <w:t>requisitos:</w:t>
      </w:r>
    </w:p>
    <w:p w:rsidR="00804D50" w:rsidRPr="00A1641E" w:rsidRDefault="00804D50" w:rsidP="00804D50">
      <w:pPr>
        <w:jc w:val="both"/>
        <w:rPr>
          <w:rFonts w:ascii="Arial" w:hAnsi="Arial" w:cs="Arial"/>
          <w:sz w:val="22"/>
          <w:szCs w:val="22"/>
        </w:rPr>
      </w:pPr>
      <w:r w:rsidRPr="00A1641E">
        <w:rPr>
          <w:rFonts w:ascii="Arial" w:hAnsi="Arial" w:cs="Arial"/>
          <w:sz w:val="22"/>
          <w:szCs w:val="22"/>
        </w:rPr>
        <w:t>a) Deberán ser redactadas en idioma nacional.</w:t>
      </w:r>
    </w:p>
    <w:p w:rsidR="00804D50" w:rsidRPr="00A1641E" w:rsidRDefault="00804D50" w:rsidP="00804D50">
      <w:pPr>
        <w:jc w:val="both"/>
        <w:rPr>
          <w:rFonts w:ascii="Arial" w:hAnsi="Arial" w:cs="Arial"/>
          <w:sz w:val="22"/>
          <w:szCs w:val="22"/>
        </w:rPr>
      </w:pPr>
      <w:r w:rsidRPr="00A1641E">
        <w:rPr>
          <w:rFonts w:ascii="Arial" w:hAnsi="Arial" w:cs="Arial"/>
          <w:sz w:val="22"/>
          <w:szCs w:val="22"/>
        </w:rPr>
        <w:t>b) El original deberá estar firmado, en todas y cada una de sus hojas, por el oferente o su representante</w:t>
      </w:r>
      <w:r w:rsidR="003F0C36" w:rsidRPr="00A1641E">
        <w:rPr>
          <w:rFonts w:ascii="Arial" w:hAnsi="Arial" w:cs="Arial"/>
          <w:sz w:val="22"/>
          <w:szCs w:val="22"/>
        </w:rPr>
        <w:t xml:space="preserve"> </w:t>
      </w:r>
      <w:r w:rsidRPr="00A1641E">
        <w:rPr>
          <w:rFonts w:ascii="Arial" w:hAnsi="Arial" w:cs="Arial"/>
          <w:sz w:val="22"/>
          <w:szCs w:val="22"/>
        </w:rPr>
        <w:t>legal.</w:t>
      </w:r>
    </w:p>
    <w:p w:rsidR="00804D50" w:rsidRPr="00A1641E" w:rsidRDefault="00804D50" w:rsidP="00804D50">
      <w:pPr>
        <w:jc w:val="both"/>
        <w:rPr>
          <w:rFonts w:ascii="Arial" w:hAnsi="Arial" w:cs="Arial"/>
          <w:sz w:val="22"/>
          <w:szCs w:val="22"/>
        </w:rPr>
      </w:pPr>
      <w:r w:rsidRPr="00A1641E">
        <w:rPr>
          <w:rFonts w:ascii="Arial" w:hAnsi="Arial" w:cs="Arial"/>
          <w:sz w:val="22"/>
          <w:szCs w:val="22"/>
        </w:rPr>
        <w:t>c) Las testaduras, enmiendas, raspaduras o interlíneas, si las hubiere, deberán estar debidamente salvadas</w:t>
      </w:r>
      <w:r w:rsidR="003F0C36" w:rsidRPr="00A1641E">
        <w:rPr>
          <w:rFonts w:ascii="Arial" w:hAnsi="Arial" w:cs="Arial"/>
          <w:sz w:val="22"/>
          <w:szCs w:val="22"/>
        </w:rPr>
        <w:t xml:space="preserve"> </w:t>
      </w:r>
      <w:r w:rsidRPr="00A1641E">
        <w:rPr>
          <w:rFonts w:ascii="Arial" w:hAnsi="Arial" w:cs="Arial"/>
          <w:sz w:val="22"/>
          <w:szCs w:val="22"/>
        </w:rPr>
        <w:t>por el firmante de la oferta.</w:t>
      </w:r>
    </w:p>
    <w:p w:rsidR="00804D50" w:rsidRPr="00A1641E" w:rsidRDefault="00804D50" w:rsidP="00804D50">
      <w:pPr>
        <w:jc w:val="both"/>
        <w:rPr>
          <w:rFonts w:ascii="Arial" w:hAnsi="Arial" w:cs="Arial"/>
          <w:sz w:val="22"/>
          <w:szCs w:val="22"/>
        </w:rPr>
      </w:pPr>
      <w:r w:rsidRPr="00A1641E">
        <w:rPr>
          <w:rFonts w:ascii="Arial" w:hAnsi="Arial" w:cs="Arial"/>
          <w:sz w:val="22"/>
          <w:szCs w:val="22"/>
        </w:rPr>
        <w:t>d) Los sobres, cajas o paquetes que las contengan se deberán presentar perfectamente cerrados y</w:t>
      </w:r>
      <w:r w:rsidR="003F0C36" w:rsidRPr="00A1641E">
        <w:rPr>
          <w:rFonts w:ascii="Arial" w:hAnsi="Arial" w:cs="Arial"/>
          <w:sz w:val="22"/>
          <w:szCs w:val="22"/>
        </w:rPr>
        <w:t xml:space="preserve"> </w:t>
      </w:r>
      <w:r w:rsidRPr="00A1641E">
        <w:rPr>
          <w:rFonts w:ascii="Arial" w:hAnsi="Arial" w:cs="Arial"/>
          <w:sz w:val="22"/>
          <w:szCs w:val="22"/>
        </w:rPr>
        <w:t>consignarán en su cubierta la identificación del procedimiento de selección a que corresponden,</w:t>
      </w:r>
      <w:r w:rsidR="003F0C36" w:rsidRPr="00A1641E">
        <w:rPr>
          <w:rFonts w:ascii="Arial" w:hAnsi="Arial" w:cs="Arial"/>
          <w:sz w:val="22"/>
          <w:szCs w:val="22"/>
        </w:rPr>
        <w:t xml:space="preserve"> </w:t>
      </w:r>
      <w:r w:rsidRPr="00A1641E">
        <w:rPr>
          <w:rFonts w:ascii="Arial" w:hAnsi="Arial" w:cs="Arial"/>
          <w:sz w:val="22"/>
          <w:szCs w:val="22"/>
        </w:rPr>
        <w:t>precisándose el lugar, día y hora límite para la presentación de las ofertas y el lugar, día y hora del acto de</w:t>
      </w:r>
      <w:r w:rsidR="003F0C36" w:rsidRPr="00A1641E">
        <w:rPr>
          <w:rFonts w:ascii="Arial" w:hAnsi="Arial" w:cs="Arial"/>
          <w:sz w:val="22"/>
          <w:szCs w:val="22"/>
        </w:rPr>
        <w:t xml:space="preserve"> </w:t>
      </w:r>
      <w:r w:rsidRPr="00A1641E">
        <w:rPr>
          <w:rFonts w:ascii="Arial" w:hAnsi="Arial" w:cs="Arial"/>
          <w:sz w:val="22"/>
          <w:szCs w:val="22"/>
        </w:rPr>
        <w:t>apertura.</w:t>
      </w:r>
    </w:p>
    <w:p w:rsidR="00804D50" w:rsidRPr="00A1641E" w:rsidRDefault="00804D50" w:rsidP="00804D50">
      <w:pPr>
        <w:jc w:val="both"/>
        <w:rPr>
          <w:rFonts w:ascii="Arial" w:hAnsi="Arial" w:cs="Arial"/>
          <w:sz w:val="22"/>
          <w:szCs w:val="22"/>
        </w:rPr>
      </w:pPr>
      <w:r w:rsidRPr="00A1641E">
        <w:rPr>
          <w:rFonts w:ascii="Arial" w:hAnsi="Arial" w:cs="Arial"/>
          <w:sz w:val="22"/>
          <w:szCs w:val="22"/>
        </w:rPr>
        <w:t>e) Deberán consignar el domicilio especial para el procedimiento de selección en el que se presenten, el</w:t>
      </w:r>
      <w:r w:rsidR="003F0C36" w:rsidRPr="00A1641E">
        <w:rPr>
          <w:rFonts w:ascii="Arial" w:hAnsi="Arial" w:cs="Arial"/>
          <w:sz w:val="22"/>
          <w:szCs w:val="22"/>
        </w:rPr>
        <w:t xml:space="preserve"> </w:t>
      </w:r>
      <w:r w:rsidRPr="00A1641E">
        <w:rPr>
          <w:rFonts w:ascii="Arial" w:hAnsi="Arial" w:cs="Arial"/>
          <w:sz w:val="22"/>
          <w:szCs w:val="22"/>
        </w:rPr>
        <w:t>que podrá constituirse en cualquier parte del territorio nacional o extranjero. En éste último caso, siempre</w:t>
      </w:r>
      <w:r w:rsidR="003F0C36" w:rsidRPr="00A1641E">
        <w:rPr>
          <w:rFonts w:ascii="Arial" w:hAnsi="Arial" w:cs="Arial"/>
          <w:sz w:val="22"/>
          <w:szCs w:val="22"/>
        </w:rPr>
        <w:t xml:space="preserve"> </w:t>
      </w:r>
      <w:r w:rsidRPr="00A1641E">
        <w:rPr>
          <w:rFonts w:ascii="Arial" w:hAnsi="Arial" w:cs="Arial"/>
          <w:sz w:val="22"/>
          <w:szCs w:val="22"/>
        </w:rPr>
        <w:t>que no cuente con domicilio o representación legal en el país, situación que deberá acreditarse mediante</w:t>
      </w:r>
      <w:r w:rsidR="003F0C36" w:rsidRPr="00A1641E">
        <w:rPr>
          <w:rFonts w:ascii="Arial" w:hAnsi="Arial" w:cs="Arial"/>
          <w:sz w:val="22"/>
          <w:szCs w:val="22"/>
        </w:rPr>
        <w:t xml:space="preserve"> </w:t>
      </w:r>
      <w:r w:rsidRPr="00A1641E">
        <w:rPr>
          <w:rFonts w:ascii="Arial" w:hAnsi="Arial" w:cs="Arial"/>
          <w:sz w:val="22"/>
          <w:szCs w:val="22"/>
        </w:rPr>
        <w:t>declaración jurada. De no consignarse un domicilio especial en la respectiva oferta se tendrá por domicilio</w:t>
      </w:r>
      <w:r w:rsidR="003F0C36" w:rsidRPr="00A1641E">
        <w:rPr>
          <w:rFonts w:ascii="Arial" w:hAnsi="Arial" w:cs="Arial"/>
          <w:sz w:val="22"/>
          <w:szCs w:val="22"/>
        </w:rPr>
        <w:t xml:space="preserve"> </w:t>
      </w:r>
      <w:r w:rsidRPr="00A1641E">
        <w:rPr>
          <w:rFonts w:ascii="Arial" w:hAnsi="Arial" w:cs="Arial"/>
          <w:sz w:val="22"/>
          <w:szCs w:val="22"/>
        </w:rPr>
        <w:t>especial el declarado como tal en el Sistema de Información de Proveedores (SIPRO).</w:t>
      </w:r>
    </w:p>
    <w:p w:rsidR="00804D50" w:rsidRPr="00A1641E" w:rsidRDefault="00804D50" w:rsidP="00804D50">
      <w:pPr>
        <w:jc w:val="both"/>
        <w:rPr>
          <w:rFonts w:ascii="Arial" w:hAnsi="Arial" w:cs="Arial"/>
          <w:sz w:val="22"/>
          <w:szCs w:val="22"/>
        </w:rPr>
      </w:pPr>
      <w:r w:rsidRPr="00A1641E">
        <w:rPr>
          <w:rFonts w:ascii="Arial" w:hAnsi="Arial" w:cs="Arial"/>
          <w:sz w:val="22"/>
          <w:szCs w:val="22"/>
        </w:rPr>
        <w:lastRenderedPageBreak/>
        <w:t>f) La cotización de conformidad con lo estipulado en los artículos siguientes del presente pliego.</w:t>
      </w:r>
    </w:p>
    <w:p w:rsidR="00804D50" w:rsidRPr="00A1641E" w:rsidRDefault="00804D50" w:rsidP="00804D50">
      <w:pPr>
        <w:jc w:val="both"/>
        <w:rPr>
          <w:rFonts w:ascii="Arial" w:hAnsi="Arial" w:cs="Arial"/>
          <w:sz w:val="22"/>
          <w:szCs w:val="22"/>
        </w:rPr>
      </w:pPr>
      <w:r w:rsidRPr="00A1641E">
        <w:rPr>
          <w:rFonts w:ascii="Arial" w:hAnsi="Arial" w:cs="Arial"/>
          <w:sz w:val="22"/>
          <w:szCs w:val="22"/>
        </w:rPr>
        <w:t>g) Deberán indicar claramente, en los casos en que se efectúen ofertas alternativas y/o variantes, cual es la</w:t>
      </w:r>
      <w:r w:rsidR="003F0C36" w:rsidRPr="00A1641E">
        <w:rPr>
          <w:rFonts w:ascii="Arial" w:hAnsi="Arial" w:cs="Arial"/>
          <w:sz w:val="22"/>
          <w:szCs w:val="22"/>
        </w:rPr>
        <w:t xml:space="preserve"> </w:t>
      </w:r>
      <w:r w:rsidRPr="00A1641E">
        <w:rPr>
          <w:rFonts w:ascii="Arial" w:hAnsi="Arial" w:cs="Arial"/>
          <w:sz w:val="22"/>
          <w:szCs w:val="22"/>
        </w:rPr>
        <w:t>oferta base y cuales las alternativas o variantes. En todos los casos deberá existir una oferta base.</w:t>
      </w:r>
    </w:p>
    <w:p w:rsidR="00804D50" w:rsidRPr="00A1641E" w:rsidRDefault="00804D50" w:rsidP="00804D50">
      <w:pPr>
        <w:jc w:val="both"/>
        <w:rPr>
          <w:rFonts w:ascii="Arial" w:hAnsi="Arial" w:cs="Arial"/>
          <w:sz w:val="22"/>
          <w:szCs w:val="22"/>
        </w:rPr>
      </w:pPr>
      <w:r w:rsidRPr="00A1641E">
        <w:rPr>
          <w:rFonts w:ascii="Arial" w:hAnsi="Arial" w:cs="Arial"/>
          <w:sz w:val="22"/>
          <w:szCs w:val="22"/>
        </w:rPr>
        <w:t>h) Asimismo, deberán ser acompañadas por:</w:t>
      </w:r>
    </w:p>
    <w:p w:rsidR="00804D50" w:rsidRPr="00A1641E" w:rsidRDefault="00804D50" w:rsidP="00804D50">
      <w:pPr>
        <w:jc w:val="both"/>
        <w:rPr>
          <w:rFonts w:ascii="Arial" w:hAnsi="Arial" w:cs="Arial"/>
          <w:sz w:val="22"/>
          <w:szCs w:val="22"/>
        </w:rPr>
      </w:pPr>
      <w:r w:rsidRPr="00A1641E">
        <w:rPr>
          <w:rFonts w:ascii="Arial" w:hAnsi="Arial" w:cs="Arial"/>
          <w:sz w:val="22"/>
          <w:szCs w:val="22"/>
        </w:rPr>
        <w:t>1.- La garantía de mantenimiento de la oferta o la constancia de haberla constituido, salvo los casos en que</w:t>
      </w:r>
      <w:r w:rsidR="003F0C36" w:rsidRPr="00A1641E">
        <w:rPr>
          <w:rFonts w:ascii="Arial" w:hAnsi="Arial" w:cs="Arial"/>
          <w:sz w:val="22"/>
          <w:szCs w:val="22"/>
        </w:rPr>
        <w:t xml:space="preserve"> </w:t>
      </w:r>
      <w:r w:rsidRPr="00A1641E">
        <w:rPr>
          <w:rFonts w:ascii="Arial" w:hAnsi="Arial" w:cs="Arial"/>
          <w:sz w:val="22"/>
          <w:szCs w:val="22"/>
        </w:rPr>
        <w:t>no correspondiere su presentación.</w:t>
      </w:r>
    </w:p>
    <w:p w:rsidR="00804D50" w:rsidRPr="00A1641E" w:rsidRDefault="00804D50" w:rsidP="00804D50">
      <w:pPr>
        <w:jc w:val="both"/>
        <w:rPr>
          <w:rFonts w:ascii="Arial" w:hAnsi="Arial" w:cs="Arial"/>
          <w:sz w:val="22"/>
          <w:szCs w:val="22"/>
        </w:rPr>
      </w:pPr>
      <w:r w:rsidRPr="00A1641E">
        <w:rPr>
          <w:rFonts w:ascii="Arial" w:hAnsi="Arial" w:cs="Arial"/>
          <w:sz w:val="22"/>
          <w:szCs w:val="22"/>
        </w:rPr>
        <w:t>En los casos en que correspondiera su presentación, la garantía de mantenimiento de oferta será del CINCO</w:t>
      </w:r>
      <w:r w:rsidR="003F0C36" w:rsidRPr="00A1641E">
        <w:rPr>
          <w:rFonts w:ascii="Arial" w:hAnsi="Arial" w:cs="Arial"/>
          <w:sz w:val="22"/>
          <w:szCs w:val="22"/>
        </w:rPr>
        <w:t xml:space="preserve"> </w:t>
      </w:r>
      <w:r w:rsidRPr="00A1641E">
        <w:rPr>
          <w:rFonts w:ascii="Arial" w:hAnsi="Arial" w:cs="Arial"/>
          <w:sz w:val="22"/>
          <w:szCs w:val="22"/>
        </w:rPr>
        <w:t>POR CIENTO (5%) del monto total de la oferta. En el caso de cotizar con descuentos, alternativas o</w:t>
      </w:r>
      <w:r w:rsidR="003F0C36" w:rsidRPr="00A1641E">
        <w:rPr>
          <w:rFonts w:ascii="Arial" w:hAnsi="Arial" w:cs="Arial"/>
          <w:sz w:val="22"/>
          <w:szCs w:val="22"/>
        </w:rPr>
        <w:t xml:space="preserve"> </w:t>
      </w:r>
      <w:r w:rsidRPr="00A1641E">
        <w:rPr>
          <w:rFonts w:ascii="Arial" w:hAnsi="Arial" w:cs="Arial"/>
          <w:sz w:val="22"/>
          <w:szCs w:val="22"/>
        </w:rPr>
        <w:t>variantes, la garantía se calculará sobre el mayor monto propuesto. En los casos de licitaciones y concursos</w:t>
      </w:r>
      <w:r w:rsidR="003F0C36" w:rsidRPr="00A1641E">
        <w:rPr>
          <w:rFonts w:ascii="Arial" w:hAnsi="Arial" w:cs="Arial"/>
          <w:sz w:val="22"/>
          <w:szCs w:val="22"/>
        </w:rPr>
        <w:t xml:space="preserve"> </w:t>
      </w:r>
      <w:r w:rsidRPr="00A1641E">
        <w:rPr>
          <w:rFonts w:ascii="Arial" w:hAnsi="Arial" w:cs="Arial"/>
          <w:sz w:val="22"/>
          <w:szCs w:val="22"/>
        </w:rPr>
        <w:t>de etapa múltiple, o cuando se previera que las cotizaciones a recibir pudieran contemplar la gratuidad de la</w:t>
      </w:r>
      <w:r w:rsidR="003F0C36" w:rsidRPr="00A1641E">
        <w:rPr>
          <w:rFonts w:ascii="Arial" w:hAnsi="Arial" w:cs="Arial"/>
          <w:sz w:val="22"/>
          <w:szCs w:val="22"/>
        </w:rPr>
        <w:t xml:space="preserve"> </w:t>
      </w:r>
      <w:r w:rsidRPr="00A1641E">
        <w:rPr>
          <w:rFonts w:ascii="Arial" w:hAnsi="Arial" w:cs="Arial"/>
          <w:sz w:val="22"/>
          <w:szCs w:val="22"/>
        </w:rPr>
        <w:t>prestación, o bien implicar un ingreso, la garantía de mantenimiento de la oferta será establecida en un</w:t>
      </w:r>
      <w:r w:rsidR="003F0C36" w:rsidRPr="00A1641E">
        <w:rPr>
          <w:rFonts w:ascii="Arial" w:hAnsi="Arial" w:cs="Arial"/>
          <w:sz w:val="22"/>
          <w:szCs w:val="22"/>
        </w:rPr>
        <w:t xml:space="preserve"> </w:t>
      </w:r>
      <w:r w:rsidRPr="00A1641E">
        <w:rPr>
          <w:rFonts w:ascii="Arial" w:hAnsi="Arial" w:cs="Arial"/>
          <w:sz w:val="22"/>
          <w:szCs w:val="22"/>
        </w:rPr>
        <w:t>monto fijo por la jurisdicción o entidad contratante, en el pliego de bases y condiciones particulares.</w:t>
      </w:r>
    </w:p>
    <w:p w:rsidR="00804D50" w:rsidRPr="00A1641E" w:rsidRDefault="00804D50" w:rsidP="00804D50">
      <w:pPr>
        <w:jc w:val="both"/>
        <w:rPr>
          <w:rFonts w:ascii="Arial" w:hAnsi="Arial" w:cs="Arial"/>
          <w:sz w:val="22"/>
          <w:szCs w:val="22"/>
        </w:rPr>
      </w:pPr>
      <w:r w:rsidRPr="00A1641E">
        <w:rPr>
          <w:rFonts w:ascii="Arial" w:hAnsi="Arial" w:cs="Arial"/>
          <w:sz w:val="22"/>
          <w:szCs w:val="22"/>
        </w:rPr>
        <w:t>2.- Las muestras, si así lo requiriera el pliego de bases y condiciones particulares.</w:t>
      </w:r>
    </w:p>
    <w:p w:rsidR="00804D50" w:rsidRPr="00A1641E" w:rsidRDefault="00804D50" w:rsidP="00804D50">
      <w:pPr>
        <w:jc w:val="both"/>
        <w:rPr>
          <w:rFonts w:ascii="Arial" w:hAnsi="Arial" w:cs="Arial"/>
          <w:sz w:val="22"/>
          <w:szCs w:val="22"/>
        </w:rPr>
      </w:pPr>
      <w:r w:rsidRPr="00A1641E">
        <w:rPr>
          <w:rFonts w:ascii="Arial" w:hAnsi="Arial" w:cs="Arial"/>
          <w:sz w:val="22"/>
          <w:szCs w:val="22"/>
        </w:rPr>
        <w:t>3.- Declaración jurada de oferta nacional, mediante la cual se acredite el cumplimiento de las condiciones</w:t>
      </w:r>
      <w:r w:rsidR="003F0C36" w:rsidRPr="00A1641E">
        <w:rPr>
          <w:rFonts w:ascii="Arial" w:hAnsi="Arial" w:cs="Arial"/>
          <w:sz w:val="22"/>
          <w:szCs w:val="22"/>
        </w:rPr>
        <w:t xml:space="preserve"> </w:t>
      </w:r>
      <w:r w:rsidRPr="00A1641E">
        <w:rPr>
          <w:rFonts w:ascii="Arial" w:hAnsi="Arial" w:cs="Arial"/>
          <w:sz w:val="22"/>
          <w:szCs w:val="22"/>
        </w:rPr>
        <w:t>requeridas para ser considerada como tal, de acuerdo a la normativa vigente sobre la materia, en los casos</w:t>
      </w:r>
      <w:r w:rsidR="003F0C36" w:rsidRPr="00A1641E">
        <w:rPr>
          <w:rFonts w:ascii="Arial" w:hAnsi="Arial" w:cs="Arial"/>
          <w:sz w:val="22"/>
          <w:szCs w:val="22"/>
        </w:rPr>
        <w:t xml:space="preserve"> </w:t>
      </w:r>
      <w:r w:rsidRPr="00A1641E">
        <w:rPr>
          <w:rFonts w:ascii="Arial" w:hAnsi="Arial" w:cs="Arial"/>
          <w:sz w:val="22"/>
          <w:szCs w:val="22"/>
        </w:rPr>
        <w:t>en que se oferten bienes de origen nacional.</w:t>
      </w:r>
    </w:p>
    <w:p w:rsidR="00804D50" w:rsidRPr="00A1641E" w:rsidRDefault="00804D50" w:rsidP="00804D50">
      <w:pPr>
        <w:jc w:val="both"/>
        <w:rPr>
          <w:rFonts w:ascii="Arial" w:hAnsi="Arial" w:cs="Arial"/>
          <w:sz w:val="22"/>
          <w:szCs w:val="22"/>
        </w:rPr>
      </w:pPr>
      <w:r w:rsidRPr="00A1641E">
        <w:rPr>
          <w:rFonts w:ascii="Arial" w:hAnsi="Arial" w:cs="Arial"/>
          <w:sz w:val="22"/>
          <w:szCs w:val="22"/>
        </w:rPr>
        <w:t>4.- Declaración jurada en la cual se manifieste que de resultar adjudicatario se obliga a ocupar a personas</w:t>
      </w:r>
      <w:r w:rsidR="003F0C36" w:rsidRPr="00A1641E">
        <w:rPr>
          <w:rFonts w:ascii="Arial" w:hAnsi="Arial" w:cs="Arial"/>
          <w:sz w:val="22"/>
          <w:szCs w:val="22"/>
        </w:rPr>
        <w:t xml:space="preserve"> </w:t>
      </w:r>
      <w:r w:rsidRPr="00A1641E">
        <w:rPr>
          <w:rFonts w:ascii="Arial" w:hAnsi="Arial" w:cs="Arial"/>
          <w:sz w:val="22"/>
          <w:szCs w:val="22"/>
        </w:rPr>
        <w:t>con discapacidad, en una proporción no inferior al CUATRO POR CIENTO (4%) de la totalidad del</w:t>
      </w:r>
      <w:r w:rsidR="003F0C36" w:rsidRPr="00A1641E">
        <w:rPr>
          <w:rFonts w:ascii="Arial" w:hAnsi="Arial" w:cs="Arial"/>
          <w:sz w:val="22"/>
          <w:szCs w:val="22"/>
        </w:rPr>
        <w:t xml:space="preserve"> </w:t>
      </w:r>
      <w:r w:rsidRPr="00A1641E">
        <w:rPr>
          <w:rFonts w:ascii="Arial" w:hAnsi="Arial" w:cs="Arial"/>
          <w:sz w:val="22"/>
          <w:szCs w:val="22"/>
        </w:rPr>
        <w:t>personal afectado a la prestación del servicio, en los procedimientos de selección que tengan por objeto la</w:t>
      </w:r>
      <w:r w:rsidR="003F0C36" w:rsidRPr="00A1641E">
        <w:rPr>
          <w:rFonts w:ascii="Arial" w:hAnsi="Arial" w:cs="Arial"/>
          <w:sz w:val="22"/>
          <w:szCs w:val="22"/>
        </w:rPr>
        <w:t xml:space="preserve"> </w:t>
      </w:r>
      <w:r w:rsidRPr="00A1641E">
        <w:rPr>
          <w:rFonts w:ascii="Arial" w:hAnsi="Arial" w:cs="Arial"/>
          <w:sz w:val="22"/>
          <w:szCs w:val="22"/>
        </w:rPr>
        <w:t>tercerización de servicios, a los fines de cumplir con la obligación establecida en el artículo 7° del Decreto</w:t>
      </w:r>
      <w:r w:rsidR="003F0C36" w:rsidRPr="00A1641E">
        <w:rPr>
          <w:rFonts w:ascii="Arial" w:hAnsi="Arial" w:cs="Arial"/>
          <w:sz w:val="22"/>
          <w:szCs w:val="22"/>
        </w:rPr>
        <w:t xml:space="preserve"> </w:t>
      </w:r>
      <w:r w:rsidRPr="00A1641E">
        <w:rPr>
          <w:rFonts w:ascii="Arial" w:hAnsi="Arial" w:cs="Arial"/>
          <w:sz w:val="22"/>
          <w:szCs w:val="22"/>
        </w:rPr>
        <w:t>N° 312 de fecha 2 de marzo de 2010.</w:t>
      </w:r>
    </w:p>
    <w:p w:rsidR="00804D50" w:rsidRPr="00A1641E" w:rsidRDefault="00804D50" w:rsidP="00804D50">
      <w:pPr>
        <w:jc w:val="both"/>
        <w:rPr>
          <w:rFonts w:ascii="Arial" w:hAnsi="Arial" w:cs="Arial"/>
          <w:sz w:val="22"/>
          <w:szCs w:val="22"/>
        </w:rPr>
      </w:pPr>
      <w:r w:rsidRPr="00A1641E">
        <w:rPr>
          <w:rFonts w:ascii="Arial" w:hAnsi="Arial" w:cs="Arial"/>
          <w:sz w:val="22"/>
          <w:szCs w:val="22"/>
        </w:rPr>
        <w:t>5.- Datos de la nota presentada ante la dependencia de la ADMINISTRACIÓN FEDERAL DE INGRESOS</w:t>
      </w:r>
      <w:r w:rsidR="003F0C36" w:rsidRPr="00A1641E">
        <w:rPr>
          <w:rFonts w:ascii="Arial" w:hAnsi="Arial" w:cs="Arial"/>
          <w:sz w:val="22"/>
          <w:szCs w:val="22"/>
        </w:rPr>
        <w:t xml:space="preserve"> </w:t>
      </w:r>
      <w:r w:rsidRPr="00A1641E">
        <w:rPr>
          <w:rFonts w:ascii="Arial" w:hAnsi="Arial" w:cs="Arial"/>
          <w:sz w:val="22"/>
          <w:szCs w:val="22"/>
        </w:rPr>
        <w:t>PÚBLICOS en la cual se encuentren inscriptos a los fines de solicitar el ‘Certificado Fiscal para Contratar’</w:t>
      </w:r>
      <w:r w:rsidR="003F0C36" w:rsidRPr="00A1641E">
        <w:rPr>
          <w:rFonts w:ascii="Arial" w:hAnsi="Arial" w:cs="Arial"/>
          <w:sz w:val="22"/>
          <w:szCs w:val="22"/>
        </w:rPr>
        <w:t xml:space="preserve"> </w:t>
      </w:r>
      <w:r w:rsidRPr="00A1641E">
        <w:rPr>
          <w:rFonts w:ascii="Arial" w:hAnsi="Arial" w:cs="Arial"/>
          <w:sz w:val="22"/>
          <w:szCs w:val="22"/>
        </w:rPr>
        <w:t>o bien los datos del Certificado Fiscal para Contratar vigente. Es obligación del oferente comunicar al</w:t>
      </w:r>
      <w:r w:rsidR="003F0C36" w:rsidRPr="00A1641E">
        <w:rPr>
          <w:rFonts w:ascii="Arial" w:hAnsi="Arial" w:cs="Arial"/>
          <w:sz w:val="22"/>
          <w:szCs w:val="22"/>
        </w:rPr>
        <w:t xml:space="preserve"> </w:t>
      </w:r>
      <w:r w:rsidRPr="00A1641E">
        <w:rPr>
          <w:rFonts w:ascii="Arial" w:hAnsi="Arial" w:cs="Arial"/>
          <w:sz w:val="22"/>
          <w:szCs w:val="22"/>
        </w:rPr>
        <w:t>organismo contratante la denegatoria a la solicitud del certificado fiscal para contratar emitida por la</w:t>
      </w:r>
      <w:r w:rsidR="003F0C36" w:rsidRPr="00A1641E">
        <w:rPr>
          <w:rFonts w:ascii="Arial" w:hAnsi="Arial" w:cs="Arial"/>
          <w:sz w:val="22"/>
          <w:szCs w:val="22"/>
        </w:rPr>
        <w:t xml:space="preserve"> </w:t>
      </w:r>
      <w:r w:rsidRPr="00A1641E">
        <w:rPr>
          <w:rFonts w:ascii="Arial" w:hAnsi="Arial" w:cs="Arial"/>
          <w:sz w:val="22"/>
          <w:szCs w:val="22"/>
        </w:rPr>
        <w:t>ADMINISTRACIÓN FEDERAL DE INGRESOS PÚBLICOS dentro de los CINCO (5) días de haber</w:t>
      </w:r>
      <w:r w:rsidR="003F0C36" w:rsidRPr="00A1641E">
        <w:rPr>
          <w:rFonts w:ascii="Arial" w:hAnsi="Arial" w:cs="Arial"/>
          <w:sz w:val="22"/>
          <w:szCs w:val="22"/>
        </w:rPr>
        <w:t xml:space="preserve"> </w:t>
      </w:r>
      <w:r w:rsidRPr="00A1641E">
        <w:rPr>
          <w:rFonts w:ascii="Arial" w:hAnsi="Arial" w:cs="Arial"/>
          <w:sz w:val="22"/>
          <w:szCs w:val="22"/>
        </w:rPr>
        <w:t>tomado conocimiento de la misma.</w:t>
      </w:r>
    </w:p>
    <w:p w:rsidR="00804D50" w:rsidRPr="00A1641E" w:rsidRDefault="00804D50" w:rsidP="00804D50">
      <w:pPr>
        <w:jc w:val="both"/>
        <w:rPr>
          <w:rFonts w:ascii="Arial" w:hAnsi="Arial" w:cs="Arial"/>
          <w:sz w:val="22"/>
          <w:szCs w:val="22"/>
        </w:rPr>
      </w:pPr>
      <w:r w:rsidRPr="00A1641E">
        <w:rPr>
          <w:rFonts w:ascii="Arial" w:hAnsi="Arial" w:cs="Arial"/>
          <w:sz w:val="22"/>
          <w:szCs w:val="22"/>
        </w:rPr>
        <w:t>6.- La restante información y documentación requeridas en los respectivos pliegos de bases y condiciones</w:t>
      </w:r>
      <w:r w:rsidR="003F0C36" w:rsidRPr="00A1641E">
        <w:rPr>
          <w:rFonts w:ascii="Arial" w:hAnsi="Arial" w:cs="Arial"/>
          <w:sz w:val="22"/>
          <w:szCs w:val="22"/>
        </w:rPr>
        <w:t xml:space="preserve"> </w:t>
      </w:r>
      <w:r w:rsidRPr="00A1641E">
        <w:rPr>
          <w:rFonts w:ascii="Arial" w:hAnsi="Arial" w:cs="Arial"/>
          <w:sz w:val="22"/>
          <w:szCs w:val="22"/>
        </w:rPr>
        <w:t>particulares.</w:t>
      </w:r>
    </w:p>
    <w:p w:rsidR="00804D50" w:rsidRPr="00A1641E" w:rsidRDefault="00804D50" w:rsidP="00804D50">
      <w:pPr>
        <w:jc w:val="both"/>
        <w:rPr>
          <w:rFonts w:ascii="Arial" w:hAnsi="Arial" w:cs="Arial"/>
          <w:sz w:val="22"/>
          <w:szCs w:val="22"/>
        </w:rPr>
      </w:pPr>
      <w:r w:rsidRPr="00A1641E">
        <w:rPr>
          <w:rFonts w:ascii="Arial" w:hAnsi="Arial" w:cs="Arial"/>
          <w:sz w:val="22"/>
          <w:szCs w:val="22"/>
        </w:rPr>
        <w:t>i) Los oferentes extranjeros además de presentar la documentación que corresponda de la previamente</w:t>
      </w:r>
      <w:r w:rsidR="003F0C36" w:rsidRPr="00A1641E">
        <w:rPr>
          <w:rFonts w:ascii="Arial" w:hAnsi="Arial" w:cs="Arial"/>
          <w:sz w:val="22"/>
          <w:szCs w:val="22"/>
        </w:rPr>
        <w:t xml:space="preserve"> </w:t>
      </w:r>
      <w:r w:rsidRPr="00A1641E">
        <w:rPr>
          <w:rFonts w:ascii="Arial" w:hAnsi="Arial" w:cs="Arial"/>
          <w:sz w:val="22"/>
          <w:szCs w:val="22"/>
        </w:rPr>
        <w:t>señalada, deberán acompañar junto con la oferta la siguiente documentación:</w:t>
      </w:r>
    </w:p>
    <w:p w:rsidR="00804D50" w:rsidRPr="00A1641E" w:rsidRDefault="00804D50" w:rsidP="00804D50">
      <w:pPr>
        <w:jc w:val="both"/>
        <w:rPr>
          <w:rFonts w:ascii="Arial" w:hAnsi="Arial" w:cs="Arial"/>
          <w:sz w:val="22"/>
          <w:szCs w:val="22"/>
        </w:rPr>
      </w:pPr>
      <w:r w:rsidRPr="00A1641E">
        <w:rPr>
          <w:rFonts w:ascii="Arial" w:hAnsi="Arial" w:cs="Arial"/>
          <w:sz w:val="22"/>
          <w:szCs w:val="22"/>
        </w:rPr>
        <w:t>1.- Las personas humanas:</w:t>
      </w:r>
    </w:p>
    <w:p w:rsidR="00804D50" w:rsidRPr="00A1641E" w:rsidRDefault="00804D50" w:rsidP="00804D50">
      <w:pPr>
        <w:jc w:val="both"/>
        <w:rPr>
          <w:rFonts w:ascii="Arial" w:hAnsi="Arial" w:cs="Arial"/>
          <w:sz w:val="22"/>
          <w:szCs w:val="22"/>
        </w:rPr>
      </w:pPr>
      <w:r w:rsidRPr="00A1641E">
        <w:rPr>
          <w:rFonts w:ascii="Arial" w:hAnsi="Arial" w:cs="Arial"/>
          <w:sz w:val="22"/>
          <w:szCs w:val="22"/>
        </w:rPr>
        <w:t>1.1 Copia fiel del pasaporte o documento de identificación del país de origen en caso de no poseer</w:t>
      </w:r>
      <w:r w:rsidR="003F0C36" w:rsidRPr="00A1641E">
        <w:rPr>
          <w:rFonts w:ascii="Arial" w:hAnsi="Arial" w:cs="Arial"/>
          <w:sz w:val="22"/>
          <w:szCs w:val="22"/>
        </w:rPr>
        <w:t xml:space="preserve"> </w:t>
      </w:r>
      <w:r w:rsidRPr="00A1641E">
        <w:rPr>
          <w:rFonts w:ascii="Arial" w:hAnsi="Arial" w:cs="Arial"/>
          <w:sz w:val="22"/>
          <w:szCs w:val="22"/>
        </w:rPr>
        <w:t>pasaporte.</w:t>
      </w:r>
    </w:p>
    <w:p w:rsidR="00804D50" w:rsidRPr="00A1641E" w:rsidRDefault="00804D50" w:rsidP="00804D50">
      <w:pPr>
        <w:jc w:val="both"/>
        <w:rPr>
          <w:rFonts w:ascii="Arial" w:hAnsi="Arial" w:cs="Arial"/>
          <w:sz w:val="22"/>
          <w:szCs w:val="22"/>
        </w:rPr>
      </w:pPr>
      <w:r w:rsidRPr="00A1641E">
        <w:rPr>
          <w:rFonts w:ascii="Arial" w:hAnsi="Arial" w:cs="Arial"/>
          <w:sz w:val="22"/>
          <w:szCs w:val="22"/>
        </w:rPr>
        <w:t>1.2. Copia fiel del formulario de inscripción en el ente tributario del país de origen o constancia</w:t>
      </w:r>
      <w:r w:rsidR="003F0C36" w:rsidRPr="00A1641E">
        <w:rPr>
          <w:rFonts w:ascii="Arial" w:hAnsi="Arial" w:cs="Arial"/>
          <w:sz w:val="22"/>
          <w:szCs w:val="22"/>
        </w:rPr>
        <w:t xml:space="preserve"> </w:t>
      </w:r>
      <w:r w:rsidRPr="00A1641E">
        <w:rPr>
          <w:rFonts w:ascii="Arial" w:hAnsi="Arial" w:cs="Arial"/>
          <w:sz w:val="22"/>
          <w:szCs w:val="22"/>
        </w:rPr>
        <w:t>equivalente.</w:t>
      </w:r>
    </w:p>
    <w:p w:rsidR="00804D50" w:rsidRPr="00A1641E" w:rsidRDefault="00804D50" w:rsidP="00804D50">
      <w:pPr>
        <w:jc w:val="both"/>
        <w:rPr>
          <w:rFonts w:ascii="Arial" w:hAnsi="Arial" w:cs="Arial"/>
          <w:sz w:val="22"/>
          <w:szCs w:val="22"/>
        </w:rPr>
      </w:pPr>
      <w:r w:rsidRPr="00A1641E">
        <w:rPr>
          <w:rFonts w:ascii="Arial" w:hAnsi="Arial" w:cs="Arial"/>
          <w:sz w:val="22"/>
          <w:szCs w:val="22"/>
        </w:rPr>
        <w:t>2.- Las personas jurídicas:</w:t>
      </w:r>
    </w:p>
    <w:p w:rsidR="00804D50" w:rsidRPr="00A1641E" w:rsidRDefault="00804D50" w:rsidP="00804D50">
      <w:pPr>
        <w:jc w:val="both"/>
        <w:rPr>
          <w:rFonts w:ascii="Arial" w:hAnsi="Arial" w:cs="Arial"/>
          <w:sz w:val="22"/>
          <w:szCs w:val="22"/>
        </w:rPr>
      </w:pPr>
      <w:r w:rsidRPr="00A1641E">
        <w:rPr>
          <w:rFonts w:ascii="Arial" w:hAnsi="Arial" w:cs="Arial"/>
          <w:sz w:val="22"/>
          <w:szCs w:val="22"/>
        </w:rPr>
        <w:t>2.1 Documentación que acredite la constitución de la persona jurídica conforme a las normas que rijan la</w:t>
      </w:r>
      <w:r w:rsidR="003F0C36" w:rsidRPr="00A1641E">
        <w:rPr>
          <w:rFonts w:ascii="Arial" w:hAnsi="Arial" w:cs="Arial"/>
          <w:sz w:val="22"/>
          <w:szCs w:val="22"/>
        </w:rPr>
        <w:t xml:space="preserve"> </w:t>
      </w:r>
      <w:r w:rsidRPr="00A1641E">
        <w:rPr>
          <w:rFonts w:ascii="Arial" w:hAnsi="Arial" w:cs="Arial"/>
          <w:sz w:val="22"/>
          <w:szCs w:val="22"/>
        </w:rPr>
        <w:t>creación de dichas instituciones.</w:t>
      </w:r>
    </w:p>
    <w:p w:rsidR="00804D50" w:rsidRPr="00A1641E" w:rsidRDefault="00804D50" w:rsidP="00804D50">
      <w:pPr>
        <w:jc w:val="both"/>
        <w:rPr>
          <w:rFonts w:ascii="Arial" w:hAnsi="Arial" w:cs="Arial"/>
          <w:sz w:val="22"/>
          <w:szCs w:val="22"/>
        </w:rPr>
      </w:pPr>
      <w:r w:rsidRPr="00A1641E">
        <w:rPr>
          <w:rFonts w:ascii="Arial" w:hAnsi="Arial" w:cs="Arial"/>
          <w:sz w:val="22"/>
          <w:szCs w:val="22"/>
        </w:rPr>
        <w:t>2.2 Documentación que acredite la personería (mandato, acta de asamblea en el que se lo designe como</w:t>
      </w:r>
      <w:r w:rsidR="003F0C36" w:rsidRPr="00A1641E">
        <w:rPr>
          <w:rFonts w:ascii="Arial" w:hAnsi="Arial" w:cs="Arial"/>
          <w:sz w:val="22"/>
          <w:szCs w:val="22"/>
        </w:rPr>
        <w:t xml:space="preserve"> </w:t>
      </w:r>
      <w:r w:rsidRPr="00A1641E">
        <w:rPr>
          <w:rFonts w:ascii="Arial" w:hAnsi="Arial" w:cs="Arial"/>
          <w:sz w:val="22"/>
          <w:szCs w:val="22"/>
        </w:rPr>
        <w:t>representante de la entidad respectiva, etc.) del apoderado o mandatario que actúe en representación de la</w:t>
      </w:r>
      <w:r w:rsidR="003F0C36" w:rsidRPr="00A1641E">
        <w:rPr>
          <w:rFonts w:ascii="Arial" w:hAnsi="Arial" w:cs="Arial"/>
          <w:sz w:val="22"/>
          <w:szCs w:val="22"/>
        </w:rPr>
        <w:t xml:space="preserve"> </w:t>
      </w:r>
      <w:r w:rsidRPr="00A1641E">
        <w:rPr>
          <w:rFonts w:ascii="Arial" w:hAnsi="Arial" w:cs="Arial"/>
          <w:sz w:val="22"/>
          <w:szCs w:val="22"/>
        </w:rPr>
        <w:t>entidad respectiva.</w:t>
      </w:r>
    </w:p>
    <w:p w:rsidR="00804D50" w:rsidRPr="00A1641E" w:rsidRDefault="00804D50" w:rsidP="00804D50">
      <w:pPr>
        <w:jc w:val="both"/>
        <w:rPr>
          <w:rFonts w:ascii="Arial" w:hAnsi="Arial" w:cs="Arial"/>
          <w:sz w:val="22"/>
          <w:szCs w:val="22"/>
        </w:rPr>
      </w:pPr>
      <w:r w:rsidRPr="00A1641E">
        <w:rPr>
          <w:rFonts w:ascii="Arial" w:hAnsi="Arial" w:cs="Arial"/>
          <w:sz w:val="22"/>
          <w:szCs w:val="22"/>
        </w:rPr>
        <w:t>2.3 Copia fiel del formulario de inscripción en el ente tributario del país de origen o constancia equivalente.</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14.- OFERTAS ALTERNATIVAS. Además de la oferta base los oferentes podrán presentar</w:t>
      </w:r>
      <w:r w:rsidR="003F0C36" w:rsidRPr="00A1641E">
        <w:rPr>
          <w:rFonts w:ascii="Arial" w:hAnsi="Arial" w:cs="Arial"/>
          <w:sz w:val="22"/>
          <w:szCs w:val="22"/>
        </w:rPr>
        <w:t xml:space="preserve"> </w:t>
      </w:r>
      <w:r w:rsidRPr="00A1641E">
        <w:rPr>
          <w:rFonts w:ascii="Arial" w:hAnsi="Arial" w:cs="Arial"/>
          <w:sz w:val="22"/>
          <w:szCs w:val="22"/>
        </w:rPr>
        <w:t>en cualquier caso ofertas alternativas en los términos del artículo 56 del reglamento aprobado por el Decreto</w:t>
      </w:r>
      <w:r w:rsidR="003F0C36" w:rsidRPr="00A1641E">
        <w:rPr>
          <w:rFonts w:ascii="Arial" w:hAnsi="Arial" w:cs="Arial"/>
          <w:sz w:val="22"/>
          <w:szCs w:val="22"/>
        </w:rPr>
        <w:t xml:space="preserve"> </w:t>
      </w:r>
      <w:r w:rsidRPr="00A1641E">
        <w:rPr>
          <w:rFonts w:ascii="Arial" w:hAnsi="Arial" w:cs="Arial"/>
          <w:sz w:val="22"/>
          <w:szCs w:val="22"/>
        </w:rPr>
        <w:t>Nº 1030/16.</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15.- OFERTAS VARIANTES. Además de la oferta base, los oferentes podrán presentar</w:t>
      </w:r>
      <w:r w:rsidR="003F0C36" w:rsidRPr="00A1641E">
        <w:rPr>
          <w:rFonts w:ascii="Arial" w:hAnsi="Arial" w:cs="Arial"/>
          <w:sz w:val="22"/>
          <w:szCs w:val="22"/>
        </w:rPr>
        <w:t xml:space="preserve"> </w:t>
      </w:r>
      <w:r w:rsidRPr="00A1641E">
        <w:rPr>
          <w:rFonts w:ascii="Arial" w:hAnsi="Arial" w:cs="Arial"/>
          <w:sz w:val="22"/>
          <w:szCs w:val="22"/>
        </w:rPr>
        <w:t xml:space="preserve">ofertas variantes sólo cuando los pliegos de bases y condiciones particulares lo </w:t>
      </w:r>
      <w:r w:rsidRPr="00A1641E">
        <w:rPr>
          <w:rFonts w:ascii="Arial" w:hAnsi="Arial" w:cs="Arial"/>
          <w:sz w:val="22"/>
          <w:szCs w:val="22"/>
        </w:rPr>
        <w:lastRenderedPageBreak/>
        <w:t>acepten expresamente en los</w:t>
      </w:r>
      <w:r w:rsidR="003F0C36" w:rsidRPr="00A1641E">
        <w:rPr>
          <w:rFonts w:ascii="Arial" w:hAnsi="Arial" w:cs="Arial"/>
          <w:sz w:val="22"/>
          <w:szCs w:val="22"/>
        </w:rPr>
        <w:t xml:space="preserve"> </w:t>
      </w:r>
      <w:r w:rsidRPr="00A1641E">
        <w:rPr>
          <w:rFonts w:ascii="Arial" w:hAnsi="Arial" w:cs="Arial"/>
          <w:sz w:val="22"/>
          <w:szCs w:val="22"/>
        </w:rPr>
        <w:t>términos del artículo 57 del reglamento aprobado por el Decreto Nº 1030/16.</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16.- COTIZACIÓN. La cotización deberá contener:</w:t>
      </w:r>
    </w:p>
    <w:p w:rsidR="00804D50" w:rsidRPr="00A1641E" w:rsidRDefault="00804D50" w:rsidP="00804D50">
      <w:pPr>
        <w:jc w:val="both"/>
        <w:rPr>
          <w:rFonts w:ascii="Arial" w:hAnsi="Arial" w:cs="Arial"/>
          <w:sz w:val="22"/>
          <w:szCs w:val="22"/>
        </w:rPr>
      </w:pPr>
      <w:r w:rsidRPr="00A1641E">
        <w:rPr>
          <w:rFonts w:ascii="Arial" w:hAnsi="Arial" w:cs="Arial"/>
          <w:sz w:val="22"/>
          <w:szCs w:val="22"/>
        </w:rPr>
        <w:t>1. Precio unitario y cierto, en números, con referencia a la unidad de medida establecida en el pliego de</w:t>
      </w:r>
      <w:r w:rsidR="003F0C36" w:rsidRPr="00A1641E">
        <w:rPr>
          <w:rFonts w:ascii="Arial" w:hAnsi="Arial" w:cs="Arial"/>
          <w:sz w:val="22"/>
          <w:szCs w:val="22"/>
        </w:rPr>
        <w:t xml:space="preserve"> </w:t>
      </w:r>
      <w:r w:rsidRPr="00A1641E">
        <w:rPr>
          <w:rFonts w:ascii="Arial" w:hAnsi="Arial" w:cs="Arial"/>
          <w:sz w:val="22"/>
          <w:szCs w:val="22"/>
        </w:rPr>
        <w:t>bases y condiciones particulares, el precio total del renglón, en números, las cantidades ofrecidas y el total</w:t>
      </w:r>
      <w:r w:rsidR="003F0C36" w:rsidRPr="00A1641E">
        <w:rPr>
          <w:rFonts w:ascii="Arial" w:hAnsi="Arial" w:cs="Arial"/>
          <w:sz w:val="22"/>
          <w:szCs w:val="22"/>
        </w:rPr>
        <w:t xml:space="preserve"> </w:t>
      </w:r>
      <w:r w:rsidRPr="00A1641E">
        <w:rPr>
          <w:rFonts w:ascii="Arial" w:hAnsi="Arial" w:cs="Arial"/>
          <w:sz w:val="22"/>
          <w:szCs w:val="22"/>
        </w:rPr>
        <w:t>general de la cotización, expresado en letras y números, determinados en la moneda de cotización fijada en</w:t>
      </w:r>
      <w:r w:rsidR="003F0C36" w:rsidRPr="00A1641E">
        <w:rPr>
          <w:rFonts w:ascii="Arial" w:hAnsi="Arial" w:cs="Arial"/>
          <w:sz w:val="22"/>
          <w:szCs w:val="22"/>
        </w:rPr>
        <w:t xml:space="preserve"> </w:t>
      </w:r>
      <w:r w:rsidRPr="00A1641E">
        <w:rPr>
          <w:rFonts w:ascii="Arial" w:hAnsi="Arial" w:cs="Arial"/>
          <w:sz w:val="22"/>
          <w:szCs w:val="22"/>
        </w:rPr>
        <w:t>el pliego de bases y condiciones particulares.</w:t>
      </w:r>
    </w:p>
    <w:p w:rsidR="00804D50" w:rsidRPr="00A1641E" w:rsidRDefault="00804D50" w:rsidP="00804D50">
      <w:pPr>
        <w:jc w:val="both"/>
        <w:rPr>
          <w:rFonts w:ascii="Arial" w:hAnsi="Arial" w:cs="Arial"/>
          <w:sz w:val="22"/>
          <w:szCs w:val="22"/>
        </w:rPr>
      </w:pPr>
      <w:r w:rsidRPr="00A1641E">
        <w:rPr>
          <w:rFonts w:ascii="Arial" w:hAnsi="Arial" w:cs="Arial"/>
          <w:sz w:val="22"/>
          <w:szCs w:val="22"/>
        </w:rPr>
        <w:t>2.- El precio cotizado será el precio final que deba pagar la jurisdicción o entidad contratante por todo</w:t>
      </w:r>
      <w:r w:rsidR="003F0C36" w:rsidRPr="00A1641E">
        <w:rPr>
          <w:rFonts w:ascii="Arial" w:hAnsi="Arial" w:cs="Arial"/>
          <w:sz w:val="22"/>
          <w:szCs w:val="22"/>
        </w:rPr>
        <w:t xml:space="preserve"> </w:t>
      </w:r>
      <w:r w:rsidRPr="00A1641E">
        <w:rPr>
          <w:rFonts w:ascii="Arial" w:hAnsi="Arial" w:cs="Arial"/>
          <w:sz w:val="22"/>
          <w:szCs w:val="22"/>
        </w:rPr>
        <w:t>concepto.</w:t>
      </w:r>
    </w:p>
    <w:p w:rsidR="00804D50" w:rsidRPr="00A1641E" w:rsidRDefault="00804D50" w:rsidP="00804D50">
      <w:pPr>
        <w:jc w:val="both"/>
        <w:rPr>
          <w:rFonts w:ascii="Arial" w:hAnsi="Arial" w:cs="Arial"/>
          <w:sz w:val="22"/>
          <w:szCs w:val="22"/>
        </w:rPr>
      </w:pPr>
      <w:r w:rsidRPr="00A1641E">
        <w:rPr>
          <w:rFonts w:ascii="Arial" w:hAnsi="Arial" w:cs="Arial"/>
          <w:sz w:val="22"/>
          <w:szCs w:val="22"/>
        </w:rPr>
        <w:t>3.- El proponente podrá cotizar por uno, varios o todos los renglones.</w:t>
      </w:r>
    </w:p>
    <w:p w:rsidR="00804D50" w:rsidRPr="00A1641E" w:rsidRDefault="00804D50" w:rsidP="00804D50">
      <w:pPr>
        <w:jc w:val="both"/>
        <w:rPr>
          <w:rFonts w:ascii="Arial" w:hAnsi="Arial" w:cs="Arial"/>
          <w:sz w:val="22"/>
          <w:szCs w:val="22"/>
        </w:rPr>
      </w:pPr>
      <w:r w:rsidRPr="00A1641E">
        <w:rPr>
          <w:rFonts w:ascii="Arial" w:hAnsi="Arial" w:cs="Arial"/>
          <w:sz w:val="22"/>
          <w:szCs w:val="22"/>
        </w:rPr>
        <w:t>Después de haber cotizado por renglón, podrá efectuar un descuento en el precio, por el total de los</w:t>
      </w:r>
      <w:r w:rsidR="003F0C36" w:rsidRPr="00A1641E">
        <w:rPr>
          <w:rFonts w:ascii="Arial" w:hAnsi="Arial" w:cs="Arial"/>
          <w:sz w:val="22"/>
          <w:szCs w:val="22"/>
        </w:rPr>
        <w:t xml:space="preserve"> </w:t>
      </w:r>
      <w:r w:rsidRPr="00A1641E">
        <w:rPr>
          <w:rFonts w:ascii="Arial" w:hAnsi="Arial" w:cs="Arial"/>
          <w:sz w:val="22"/>
          <w:szCs w:val="22"/>
        </w:rPr>
        <w:t>renglones o por grupo de renglones, sobre la base de su adjudicación íntegra.</w:t>
      </w:r>
    </w:p>
    <w:p w:rsidR="00804D50" w:rsidRPr="00A1641E" w:rsidRDefault="00804D50" w:rsidP="00804D50">
      <w:pPr>
        <w:jc w:val="both"/>
        <w:rPr>
          <w:rFonts w:ascii="Arial" w:hAnsi="Arial" w:cs="Arial"/>
          <w:sz w:val="22"/>
          <w:szCs w:val="22"/>
        </w:rPr>
      </w:pPr>
      <w:r w:rsidRPr="00A1641E">
        <w:rPr>
          <w:rFonts w:ascii="Arial" w:hAnsi="Arial" w:cs="Arial"/>
          <w:sz w:val="22"/>
          <w:szCs w:val="22"/>
        </w:rPr>
        <w:t>Cuando se trate de procedimientos bajo la modalidad llave en mano o en el pliego de bases y condiciones</w:t>
      </w:r>
      <w:r w:rsidR="003F0C36" w:rsidRPr="00A1641E">
        <w:rPr>
          <w:rFonts w:ascii="Arial" w:hAnsi="Arial" w:cs="Arial"/>
          <w:sz w:val="22"/>
          <w:szCs w:val="22"/>
        </w:rPr>
        <w:t xml:space="preserve"> </w:t>
      </w:r>
      <w:r w:rsidRPr="00A1641E">
        <w:rPr>
          <w:rFonts w:ascii="Arial" w:hAnsi="Arial" w:cs="Arial"/>
          <w:sz w:val="22"/>
          <w:szCs w:val="22"/>
        </w:rPr>
        <w:t>particulares se hubiere establecido que la adjudicación se efectuará por grupo de renglones, deberán cotizar</w:t>
      </w:r>
      <w:r w:rsidR="003F0C36" w:rsidRPr="00A1641E">
        <w:rPr>
          <w:rFonts w:ascii="Arial" w:hAnsi="Arial" w:cs="Arial"/>
          <w:sz w:val="22"/>
          <w:szCs w:val="22"/>
        </w:rPr>
        <w:t xml:space="preserve"> </w:t>
      </w:r>
      <w:r w:rsidRPr="00A1641E">
        <w:rPr>
          <w:rFonts w:ascii="Arial" w:hAnsi="Arial" w:cs="Arial"/>
          <w:sz w:val="22"/>
          <w:szCs w:val="22"/>
        </w:rPr>
        <w:t>todos los renglones que integren el pliego de bases y condiciones particulares o el grupo de renglones</w:t>
      </w:r>
      <w:r w:rsidR="003F0C36" w:rsidRPr="00A1641E">
        <w:rPr>
          <w:rFonts w:ascii="Arial" w:hAnsi="Arial" w:cs="Arial"/>
          <w:sz w:val="22"/>
          <w:szCs w:val="22"/>
        </w:rPr>
        <w:t xml:space="preserve"> </w:t>
      </w:r>
      <w:r w:rsidRPr="00A1641E">
        <w:rPr>
          <w:rFonts w:ascii="Arial" w:hAnsi="Arial" w:cs="Arial"/>
          <w:sz w:val="22"/>
          <w:szCs w:val="22"/>
        </w:rPr>
        <w:t>respectivamente.</w:t>
      </w:r>
    </w:p>
    <w:p w:rsidR="00804D50" w:rsidRPr="00A1641E" w:rsidRDefault="00804D50" w:rsidP="00804D50">
      <w:pPr>
        <w:jc w:val="both"/>
        <w:rPr>
          <w:rFonts w:ascii="Arial" w:hAnsi="Arial" w:cs="Arial"/>
          <w:sz w:val="22"/>
          <w:szCs w:val="22"/>
        </w:rPr>
      </w:pPr>
      <w:r w:rsidRPr="00A1641E">
        <w:rPr>
          <w:rFonts w:ascii="Arial" w:hAnsi="Arial" w:cs="Arial"/>
          <w:sz w:val="22"/>
          <w:szCs w:val="22"/>
        </w:rPr>
        <w:t>4.- Salvo que en el pliego de bases y condiciones particulares se dispusiera lo contrario, las micro, pequeñas</w:t>
      </w:r>
      <w:r w:rsidR="003F0C36" w:rsidRPr="00A1641E">
        <w:rPr>
          <w:rFonts w:ascii="Arial" w:hAnsi="Arial" w:cs="Arial"/>
          <w:sz w:val="22"/>
          <w:szCs w:val="22"/>
        </w:rPr>
        <w:t xml:space="preserve"> </w:t>
      </w:r>
      <w:r w:rsidRPr="00A1641E">
        <w:rPr>
          <w:rFonts w:ascii="Arial" w:hAnsi="Arial" w:cs="Arial"/>
          <w:sz w:val="22"/>
          <w:szCs w:val="22"/>
        </w:rPr>
        <w:t>y medianas empresas y los oferentes que cumplan con los criterios de sustentabilidad fijados en los</w:t>
      </w:r>
      <w:r w:rsidR="003F0C36" w:rsidRPr="00A1641E">
        <w:rPr>
          <w:rFonts w:ascii="Arial" w:hAnsi="Arial" w:cs="Arial"/>
          <w:sz w:val="22"/>
          <w:szCs w:val="22"/>
        </w:rPr>
        <w:t xml:space="preserve"> </w:t>
      </w:r>
      <w:r w:rsidRPr="00A1641E">
        <w:rPr>
          <w:rFonts w:ascii="Arial" w:hAnsi="Arial" w:cs="Arial"/>
          <w:sz w:val="22"/>
          <w:szCs w:val="22"/>
        </w:rPr>
        <w:t>respectivos pliegos de bases y condiciones particulares, podrán presentar cotización por parte del renglón,</w:t>
      </w:r>
      <w:r w:rsidR="003F0C36" w:rsidRPr="00A1641E">
        <w:rPr>
          <w:rFonts w:ascii="Arial" w:hAnsi="Arial" w:cs="Arial"/>
          <w:sz w:val="22"/>
          <w:szCs w:val="22"/>
        </w:rPr>
        <w:t xml:space="preserve"> </w:t>
      </w:r>
      <w:r w:rsidRPr="00A1641E">
        <w:rPr>
          <w:rFonts w:ascii="Arial" w:hAnsi="Arial" w:cs="Arial"/>
          <w:sz w:val="22"/>
          <w:szCs w:val="22"/>
        </w:rPr>
        <w:t>en el porcentaje que se fije en el respectivo pliego de bases y condiciones particulares que no podrá ser</w:t>
      </w:r>
      <w:r w:rsidR="003F0C36" w:rsidRPr="00A1641E">
        <w:rPr>
          <w:rFonts w:ascii="Arial" w:hAnsi="Arial" w:cs="Arial"/>
          <w:sz w:val="22"/>
          <w:szCs w:val="22"/>
        </w:rPr>
        <w:t xml:space="preserve"> </w:t>
      </w:r>
      <w:r w:rsidRPr="00A1641E">
        <w:rPr>
          <w:rFonts w:ascii="Arial" w:hAnsi="Arial" w:cs="Arial"/>
          <w:sz w:val="22"/>
          <w:szCs w:val="22"/>
        </w:rPr>
        <w:t>inferior al VEINTE POR CIENTO (20%) ni superior al TREINTA Y CINCO POR CIENTO (35%) del</w:t>
      </w:r>
      <w:r w:rsidR="003F0C36" w:rsidRPr="00A1641E">
        <w:rPr>
          <w:rFonts w:ascii="Arial" w:hAnsi="Arial" w:cs="Arial"/>
          <w:sz w:val="22"/>
          <w:szCs w:val="22"/>
        </w:rPr>
        <w:t xml:space="preserve"> </w:t>
      </w:r>
      <w:r w:rsidRPr="00A1641E">
        <w:rPr>
          <w:rFonts w:ascii="Arial" w:hAnsi="Arial" w:cs="Arial"/>
          <w:sz w:val="22"/>
          <w:szCs w:val="22"/>
        </w:rPr>
        <w:t>total del renglón. Si en el pliego de bases y condiciones particulares no se fijara dicho porcentaje, se</w:t>
      </w:r>
      <w:r w:rsidR="003F0C36" w:rsidRPr="00A1641E">
        <w:rPr>
          <w:rFonts w:ascii="Arial" w:hAnsi="Arial" w:cs="Arial"/>
          <w:sz w:val="22"/>
          <w:szCs w:val="22"/>
        </w:rPr>
        <w:t xml:space="preserve"> </w:t>
      </w:r>
      <w:r w:rsidRPr="00A1641E">
        <w:rPr>
          <w:rFonts w:ascii="Arial" w:hAnsi="Arial" w:cs="Arial"/>
          <w:sz w:val="22"/>
          <w:szCs w:val="22"/>
        </w:rPr>
        <w:t>entenderá que podrán cotizar el VEINTE POR CIENTO (20%) de cada renglón.</w:t>
      </w:r>
    </w:p>
    <w:p w:rsidR="00804D50" w:rsidRPr="00A1641E" w:rsidRDefault="00804D50" w:rsidP="00804D50">
      <w:pPr>
        <w:jc w:val="both"/>
        <w:rPr>
          <w:rFonts w:ascii="Arial" w:hAnsi="Arial" w:cs="Arial"/>
          <w:sz w:val="22"/>
          <w:szCs w:val="22"/>
        </w:rPr>
      </w:pPr>
      <w:r w:rsidRPr="00A1641E">
        <w:rPr>
          <w:rFonts w:ascii="Arial" w:hAnsi="Arial" w:cs="Arial"/>
          <w:sz w:val="22"/>
          <w:szCs w:val="22"/>
        </w:rPr>
        <w:t xml:space="preserve">Cuando se admita la presentación de cotizaciones parciales para </w:t>
      </w:r>
      <w:proofErr w:type="gramStart"/>
      <w:r w:rsidRPr="00A1641E">
        <w:rPr>
          <w:rFonts w:ascii="Arial" w:hAnsi="Arial" w:cs="Arial"/>
          <w:sz w:val="22"/>
          <w:szCs w:val="22"/>
        </w:rPr>
        <w:t>las micro</w:t>
      </w:r>
      <w:proofErr w:type="gramEnd"/>
      <w:r w:rsidRPr="00A1641E">
        <w:rPr>
          <w:rFonts w:ascii="Arial" w:hAnsi="Arial" w:cs="Arial"/>
          <w:sz w:val="22"/>
          <w:szCs w:val="22"/>
        </w:rPr>
        <w:t>, pequeñas y medianas empresas y</w:t>
      </w:r>
      <w:r w:rsidR="003F0C36" w:rsidRPr="00A1641E">
        <w:rPr>
          <w:rFonts w:ascii="Arial" w:hAnsi="Arial" w:cs="Arial"/>
          <w:sz w:val="22"/>
          <w:szCs w:val="22"/>
        </w:rPr>
        <w:t xml:space="preserve"> </w:t>
      </w:r>
      <w:r w:rsidRPr="00A1641E">
        <w:rPr>
          <w:rFonts w:ascii="Arial" w:hAnsi="Arial" w:cs="Arial"/>
          <w:sz w:val="22"/>
          <w:szCs w:val="22"/>
        </w:rPr>
        <w:t>para quienes cumplan con los criterios de sustentabilidad, el resto de los interesados podrá cotizar</w:t>
      </w:r>
      <w:r w:rsidR="003F0C36" w:rsidRPr="00A1641E">
        <w:rPr>
          <w:rFonts w:ascii="Arial" w:hAnsi="Arial" w:cs="Arial"/>
          <w:sz w:val="22"/>
          <w:szCs w:val="22"/>
        </w:rPr>
        <w:t xml:space="preserve"> </w:t>
      </w:r>
      <w:r w:rsidRPr="00A1641E">
        <w:rPr>
          <w:rFonts w:ascii="Arial" w:hAnsi="Arial" w:cs="Arial"/>
          <w:sz w:val="22"/>
          <w:szCs w:val="22"/>
        </w:rPr>
        <w:t>diferentes precios considerando los diferentes porcentajes de adjudicación posibles, sin perjuicio de que</w:t>
      </w:r>
      <w:r w:rsidR="003F0C36" w:rsidRPr="00A1641E">
        <w:rPr>
          <w:rFonts w:ascii="Arial" w:hAnsi="Arial" w:cs="Arial"/>
          <w:sz w:val="22"/>
          <w:szCs w:val="22"/>
        </w:rPr>
        <w:t xml:space="preserve"> </w:t>
      </w:r>
      <w:r w:rsidRPr="00A1641E">
        <w:rPr>
          <w:rFonts w:ascii="Arial" w:hAnsi="Arial" w:cs="Arial"/>
          <w:sz w:val="22"/>
          <w:szCs w:val="22"/>
        </w:rPr>
        <w:t>deberán presentar la cotización pertinente por la cantidad total indicada para cada renglón.</w:t>
      </w:r>
    </w:p>
    <w:p w:rsidR="00804D50" w:rsidRPr="00A1641E" w:rsidRDefault="00804D50" w:rsidP="00804D50">
      <w:pPr>
        <w:jc w:val="both"/>
        <w:rPr>
          <w:rFonts w:ascii="Arial" w:hAnsi="Arial" w:cs="Arial"/>
          <w:sz w:val="22"/>
          <w:szCs w:val="22"/>
        </w:rPr>
      </w:pPr>
      <w:r w:rsidRPr="00A1641E">
        <w:rPr>
          <w:rFonts w:ascii="Arial" w:hAnsi="Arial" w:cs="Arial"/>
          <w:sz w:val="22"/>
          <w:szCs w:val="22"/>
        </w:rPr>
        <w:t>En los casos en que el porcentaje de cotización parcial permitido no arrojara una cantidad exacta y por la</w:t>
      </w:r>
      <w:r w:rsidR="003F0C36" w:rsidRPr="00A1641E">
        <w:rPr>
          <w:rFonts w:ascii="Arial" w:hAnsi="Arial" w:cs="Arial"/>
          <w:sz w:val="22"/>
          <w:szCs w:val="22"/>
        </w:rPr>
        <w:t xml:space="preserve"> </w:t>
      </w:r>
      <w:r w:rsidRPr="00A1641E">
        <w:rPr>
          <w:rFonts w:ascii="Arial" w:hAnsi="Arial" w:cs="Arial"/>
          <w:sz w:val="22"/>
          <w:szCs w:val="22"/>
        </w:rPr>
        <w:t>naturaleza de la prestación exista imposibilidad de entregar dicha cantidad, las cotizaciones deberán ser</w:t>
      </w:r>
      <w:r w:rsidR="003F0C36" w:rsidRPr="00A1641E">
        <w:rPr>
          <w:rFonts w:ascii="Arial" w:hAnsi="Arial" w:cs="Arial"/>
          <w:sz w:val="22"/>
          <w:szCs w:val="22"/>
        </w:rPr>
        <w:t xml:space="preserve"> </w:t>
      </w:r>
      <w:r w:rsidRPr="00A1641E">
        <w:rPr>
          <w:rFonts w:ascii="Arial" w:hAnsi="Arial" w:cs="Arial"/>
          <w:sz w:val="22"/>
          <w:szCs w:val="22"/>
        </w:rPr>
        <w:t>efectuadas por la cantidad exacta en más o en menos más cercana a la cantidad que resulte de aplicar el</w:t>
      </w:r>
      <w:r w:rsidR="003F0C36" w:rsidRPr="00A1641E">
        <w:rPr>
          <w:rFonts w:ascii="Arial" w:hAnsi="Arial" w:cs="Arial"/>
          <w:sz w:val="22"/>
          <w:szCs w:val="22"/>
        </w:rPr>
        <w:t xml:space="preserve"> </w:t>
      </w:r>
      <w:r w:rsidRPr="00A1641E">
        <w:rPr>
          <w:rFonts w:ascii="Arial" w:hAnsi="Arial" w:cs="Arial"/>
          <w:sz w:val="22"/>
          <w:szCs w:val="22"/>
        </w:rPr>
        <w:t>porcentaje dispuesto en el pliego de bases y condiciones particulares.</w:t>
      </w:r>
    </w:p>
    <w:p w:rsidR="00804D50" w:rsidRPr="00A1641E" w:rsidRDefault="00804D50" w:rsidP="00804D50">
      <w:pPr>
        <w:jc w:val="both"/>
        <w:rPr>
          <w:rFonts w:ascii="Arial" w:hAnsi="Arial" w:cs="Arial"/>
          <w:sz w:val="22"/>
          <w:szCs w:val="22"/>
        </w:rPr>
      </w:pPr>
      <w:r w:rsidRPr="00A1641E">
        <w:rPr>
          <w:rFonts w:ascii="Arial" w:hAnsi="Arial" w:cs="Arial"/>
          <w:sz w:val="22"/>
          <w:szCs w:val="22"/>
        </w:rPr>
        <w:t>En los casos donde no se permita la presentación de cotizaciones parciales, todos los oferentes deberán</w:t>
      </w:r>
      <w:r w:rsidR="003F0C36" w:rsidRPr="00A1641E">
        <w:rPr>
          <w:rFonts w:ascii="Arial" w:hAnsi="Arial" w:cs="Arial"/>
          <w:sz w:val="22"/>
          <w:szCs w:val="22"/>
        </w:rPr>
        <w:t xml:space="preserve"> </w:t>
      </w:r>
      <w:r w:rsidRPr="00A1641E">
        <w:rPr>
          <w:rFonts w:ascii="Arial" w:hAnsi="Arial" w:cs="Arial"/>
          <w:sz w:val="22"/>
          <w:szCs w:val="22"/>
        </w:rPr>
        <w:t>únicamente cotizar por la cantidad total indicada para cada renglón.</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17.- MONEDA DE COTIZACIÓN. La moneda de cotización de la oferta se fijará en el</w:t>
      </w:r>
      <w:r w:rsidR="003F0C36" w:rsidRPr="00A1641E">
        <w:rPr>
          <w:rFonts w:ascii="Arial" w:hAnsi="Arial" w:cs="Arial"/>
          <w:sz w:val="22"/>
          <w:szCs w:val="22"/>
        </w:rPr>
        <w:t xml:space="preserve"> </w:t>
      </w:r>
      <w:r w:rsidRPr="00A1641E">
        <w:rPr>
          <w:rFonts w:ascii="Arial" w:hAnsi="Arial" w:cs="Arial"/>
          <w:sz w:val="22"/>
          <w:szCs w:val="22"/>
        </w:rPr>
        <w:t>respectivo pliego de bases y condiciones particulares y en principio será moneda nacional. En aquellos</w:t>
      </w:r>
      <w:r w:rsidR="003F0C36" w:rsidRPr="00A1641E">
        <w:rPr>
          <w:rFonts w:ascii="Arial" w:hAnsi="Arial" w:cs="Arial"/>
          <w:sz w:val="22"/>
          <w:szCs w:val="22"/>
        </w:rPr>
        <w:t xml:space="preserve"> </w:t>
      </w:r>
      <w:r w:rsidRPr="00A1641E">
        <w:rPr>
          <w:rFonts w:ascii="Arial" w:hAnsi="Arial" w:cs="Arial"/>
          <w:sz w:val="22"/>
          <w:szCs w:val="22"/>
        </w:rPr>
        <w:t>casos en que la cotización se hiciere en moneda extranjera y el pago en moneda nacional, se calculará el</w:t>
      </w:r>
      <w:r w:rsidR="003F0C36" w:rsidRPr="00A1641E">
        <w:rPr>
          <w:rFonts w:ascii="Arial" w:hAnsi="Arial" w:cs="Arial"/>
          <w:sz w:val="22"/>
          <w:szCs w:val="22"/>
        </w:rPr>
        <w:t xml:space="preserve"> </w:t>
      </w:r>
      <w:r w:rsidRPr="00A1641E">
        <w:rPr>
          <w:rFonts w:ascii="Arial" w:hAnsi="Arial" w:cs="Arial"/>
          <w:sz w:val="22"/>
          <w:szCs w:val="22"/>
        </w:rPr>
        <w:t>monto del desembolso tomando en cuenta el tipo de cambio vendedor del BANCO DE LA NACIÓN</w:t>
      </w:r>
      <w:r w:rsidR="003F0C36" w:rsidRPr="00A1641E">
        <w:rPr>
          <w:rFonts w:ascii="Arial" w:hAnsi="Arial" w:cs="Arial"/>
          <w:sz w:val="22"/>
          <w:szCs w:val="22"/>
        </w:rPr>
        <w:t xml:space="preserve"> </w:t>
      </w:r>
      <w:r w:rsidRPr="00A1641E">
        <w:rPr>
          <w:rFonts w:ascii="Arial" w:hAnsi="Arial" w:cs="Arial"/>
          <w:sz w:val="22"/>
          <w:szCs w:val="22"/>
        </w:rPr>
        <w:t>ARGENTINA vigente al momento de liberar la orden de pago, o bien, al momento de la acreditación</w:t>
      </w:r>
      <w:r w:rsidR="003F0C36" w:rsidRPr="00A1641E">
        <w:rPr>
          <w:rFonts w:ascii="Arial" w:hAnsi="Arial" w:cs="Arial"/>
          <w:sz w:val="22"/>
          <w:szCs w:val="22"/>
        </w:rPr>
        <w:t xml:space="preserve"> </w:t>
      </w:r>
      <w:r w:rsidRPr="00A1641E">
        <w:rPr>
          <w:rFonts w:ascii="Arial" w:hAnsi="Arial" w:cs="Arial"/>
          <w:sz w:val="22"/>
          <w:szCs w:val="22"/>
        </w:rPr>
        <w:t>bancaria correspondiente, lo que deberá determinarse en el respectivo pliego de bases y condiciones</w:t>
      </w:r>
      <w:r w:rsidR="003F0C36" w:rsidRPr="00A1641E">
        <w:rPr>
          <w:rFonts w:ascii="Arial" w:hAnsi="Arial" w:cs="Arial"/>
          <w:sz w:val="22"/>
          <w:szCs w:val="22"/>
        </w:rPr>
        <w:t xml:space="preserve"> </w:t>
      </w:r>
      <w:r w:rsidRPr="00A1641E">
        <w:rPr>
          <w:rFonts w:ascii="Arial" w:hAnsi="Arial" w:cs="Arial"/>
          <w:sz w:val="22"/>
          <w:szCs w:val="22"/>
        </w:rPr>
        <w:t>particulares.</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18.- COTIZACIONES POR PRODUCTOS A IMPORTAR. Las cotizaciones por productos a</w:t>
      </w:r>
      <w:r w:rsidR="003F0C36" w:rsidRPr="00A1641E">
        <w:rPr>
          <w:rFonts w:ascii="Arial" w:hAnsi="Arial" w:cs="Arial"/>
          <w:sz w:val="22"/>
          <w:szCs w:val="22"/>
        </w:rPr>
        <w:t xml:space="preserve"> </w:t>
      </w:r>
      <w:r w:rsidRPr="00A1641E">
        <w:rPr>
          <w:rFonts w:ascii="Arial" w:hAnsi="Arial" w:cs="Arial"/>
          <w:sz w:val="22"/>
          <w:szCs w:val="22"/>
        </w:rPr>
        <w:t>importar deberán hacerse bajo las siguientes condiciones:</w:t>
      </w:r>
    </w:p>
    <w:p w:rsidR="00804D50" w:rsidRPr="00A1641E" w:rsidRDefault="00804D50" w:rsidP="00804D50">
      <w:pPr>
        <w:jc w:val="both"/>
        <w:rPr>
          <w:rFonts w:ascii="Arial" w:hAnsi="Arial" w:cs="Arial"/>
          <w:sz w:val="22"/>
          <w:szCs w:val="22"/>
        </w:rPr>
      </w:pPr>
      <w:r w:rsidRPr="00A1641E">
        <w:rPr>
          <w:rFonts w:ascii="Arial" w:hAnsi="Arial" w:cs="Arial"/>
          <w:sz w:val="22"/>
          <w:szCs w:val="22"/>
        </w:rPr>
        <w:t>a) En moneda extranjera, cuando así se hubiera previsto en las cláusulas particulares, correspondiente al</w:t>
      </w:r>
      <w:r w:rsidR="003F0C36" w:rsidRPr="00A1641E">
        <w:rPr>
          <w:rFonts w:ascii="Arial" w:hAnsi="Arial" w:cs="Arial"/>
          <w:sz w:val="22"/>
          <w:szCs w:val="22"/>
        </w:rPr>
        <w:t xml:space="preserve"> </w:t>
      </w:r>
      <w:r w:rsidRPr="00A1641E">
        <w:rPr>
          <w:rFonts w:ascii="Arial" w:hAnsi="Arial" w:cs="Arial"/>
          <w:sz w:val="22"/>
          <w:szCs w:val="22"/>
        </w:rPr>
        <w:t>país de origen del bien ofrecido u otra usual en el momento de la importación.</w:t>
      </w:r>
    </w:p>
    <w:p w:rsidR="00804D50" w:rsidRPr="00A1641E" w:rsidRDefault="00804D50" w:rsidP="00804D50">
      <w:pPr>
        <w:jc w:val="both"/>
        <w:rPr>
          <w:rFonts w:ascii="Arial" w:hAnsi="Arial" w:cs="Arial"/>
          <w:sz w:val="22"/>
          <w:szCs w:val="22"/>
        </w:rPr>
      </w:pPr>
      <w:r w:rsidRPr="00A1641E">
        <w:rPr>
          <w:rFonts w:ascii="Arial" w:hAnsi="Arial" w:cs="Arial"/>
          <w:sz w:val="22"/>
          <w:szCs w:val="22"/>
        </w:rPr>
        <w:t>b) Los pliegos de bases y condiciones particulares deberán ajustarse a los términos comerciales de uso</w:t>
      </w:r>
      <w:r w:rsidR="003F0C36" w:rsidRPr="00A1641E">
        <w:rPr>
          <w:rFonts w:ascii="Arial" w:hAnsi="Arial" w:cs="Arial"/>
          <w:sz w:val="22"/>
          <w:szCs w:val="22"/>
        </w:rPr>
        <w:t xml:space="preserve"> </w:t>
      </w:r>
      <w:r w:rsidRPr="00A1641E">
        <w:rPr>
          <w:rFonts w:ascii="Arial" w:hAnsi="Arial" w:cs="Arial"/>
          <w:sz w:val="22"/>
          <w:szCs w:val="22"/>
        </w:rPr>
        <w:t>habitual en el comercio internacional, tal como, entre otras, las “Reglas Oficiales de la Cámara de</w:t>
      </w:r>
      <w:r w:rsidR="003F0C36" w:rsidRPr="00A1641E">
        <w:rPr>
          <w:rFonts w:ascii="Arial" w:hAnsi="Arial" w:cs="Arial"/>
          <w:sz w:val="22"/>
          <w:szCs w:val="22"/>
        </w:rPr>
        <w:t xml:space="preserve"> </w:t>
      </w:r>
      <w:r w:rsidRPr="00A1641E">
        <w:rPr>
          <w:rFonts w:ascii="Arial" w:hAnsi="Arial" w:cs="Arial"/>
          <w:sz w:val="22"/>
          <w:szCs w:val="22"/>
        </w:rPr>
        <w:t xml:space="preserve">Comercio Internacional para la Interpretación de Términos </w:t>
      </w:r>
      <w:r w:rsidRPr="00A1641E">
        <w:rPr>
          <w:rFonts w:ascii="Arial" w:hAnsi="Arial" w:cs="Arial"/>
          <w:sz w:val="22"/>
          <w:szCs w:val="22"/>
        </w:rPr>
        <w:lastRenderedPageBreak/>
        <w:t>Comerciales – INCOTERMS". La selección del</w:t>
      </w:r>
      <w:r w:rsidR="003F0C36" w:rsidRPr="00A1641E">
        <w:rPr>
          <w:rFonts w:ascii="Arial" w:hAnsi="Arial" w:cs="Arial"/>
          <w:sz w:val="22"/>
          <w:szCs w:val="22"/>
        </w:rPr>
        <w:t xml:space="preserve"> </w:t>
      </w:r>
      <w:r w:rsidRPr="00A1641E">
        <w:rPr>
          <w:rFonts w:ascii="Arial" w:hAnsi="Arial" w:cs="Arial"/>
          <w:sz w:val="22"/>
          <w:szCs w:val="22"/>
        </w:rPr>
        <w:t>término aplicable dependerá de las necesidades de la jurisdicción o entidad y de las características del bien</w:t>
      </w:r>
      <w:r w:rsidR="003F0C36" w:rsidRPr="00A1641E">
        <w:rPr>
          <w:rFonts w:ascii="Arial" w:hAnsi="Arial" w:cs="Arial"/>
          <w:sz w:val="22"/>
          <w:szCs w:val="22"/>
        </w:rPr>
        <w:t xml:space="preserve"> </w:t>
      </w:r>
      <w:r w:rsidRPr="00A1641E">
        <w:rPr>
          <w:rFonts w:ascii="Arial" w:hAnsi="Arial" w:cs="Arial"/>
          <w:sz w:val="22"/>
          <w:szCs w:val="22"/>
        </w:rPr>
        <w:t>objeto del contrato.</w:t>
      </w:r>
    </w:p>
    <w:p w:rsidR="00804D50" w:rsidRPr="00A1641E" w:rsidRDefault="00804D50" w:rsidP="00804D50">
      <w:pPr>
        <w:jc w:val="both"/>
        <w:rPr>
          <w:rFonts w:ascii="Arial" w:hAnsi="Arial" w:cs="Arial"/>
          <w:sz w:val="22"/>
          <w:szCs w:val="22"/>
        </w:rPr>
      </w:pPr>
      <w:r w:rsidRPr="00A1641E">
        <w:rPr>
          <w:rFonts w:ascii="Arial" w:hAnsi="Arial" w:cs="Arial"/>
          <w:sz w:val="22"/>
          <w:szCs w:val="22"/>
        </w:rPr>
        <w:t>c) De no estipularse lo contrario las cotizaciones se establecerán en condición C.I.F.</w:t>
      </w:r>
    </w:p>
    <w:p w:rsidR="00804D50" w:rsidRPr="00A1641E" w:rsidRDefault="00804D50" w:rsidP="00804D50">
      <w:pPr>
        <w:jc w:val="both"/>
        <w:rPr>
          <w:rFonts w:ascii="Arial" w:hAnsi="Arial" w:cs="Arial"/>
          <w:sz w:val="22"/>
          <w:szCs w:val="22"/>
        </w:rPr>
      </w:pPr>
      <w:r w:rsidRPr="00A1641E">
        <w:rPr>
          <w:rFonts w:ascii="Arial" w:hAnsi="Arial" w:cs="Arial"/>
          <w:sz w:val="22"/>
          <w:szCs w:val="22"/>
        </w:rPr>
        <w:t>d) En las cotizaciones en condición C.I.F., deberá indicarse la moneda de cotización de los seguros y fletes,</w:t>
      </w:r>
      <w:r w:rsidR="003F0C36" w:rsidRPr="00A1641E">
        <w:rPr>
          <w:rFonts w:ascii="Arial" w:hAnsi="Arial" w:cs="Arial"/>
          <w:sz w:val="22"/>
          <w:szCs w:val="22"/>
        </w:rPr>
        <w:t xml:space="preserve"> </w:t>
      </w:r>
      <w:r w:rsidRPr="00A1641E">
        <w:rPr>
          <w:rFonts w:ascii="Arial" w:hAnsi="Arial" w:cs="Arial"/>
          <w:sz w:val="22"/>
          <w:szCs w:val="22"/>
        </w:rPr>
        <w:t>los que deberán cotizarse como se disponga en el respectivo pliego de bases y condiciones particulares.</w:t>
      </w:r>
    </w:p>
    <w:p w:rsidR="00804D50" w:rsidRPr="00A1641E" w:rsidRDefault="00804D50" w:rsidP="00804D50">
      <w:pPr>
        <w:jc w:val="both"/>
        <w:rPr>
          <w:rFonts w:ascii="Arial" w:hAnsi="Arial" w:cs="Arial"/>
          <w:sz w:val="22"/>
          <w:szCs w:val="22"/>
        </w:rPr>
      </w:pPr>
      <w:r w:rsidRPr="00A1641E">
        <w:rPr>
          <w:rFonts w:ascii="Arial" w:hAnsi="Arial" w:cs="Arial"/>
          <w:sz w:val="22"/>
          <w:szCs w:val="22"/>
        </w:rPr>
        <w:t>e) En aquellos casos especiales en que se establezca la condición F.O.B. para las cotizaciones, el organismo</w:t>
      </w:r>
      <w:r w:rsidR="003F0C36" w:rsidRPr="00A1641E">
        <w:rPr>
          <w:rFonts w:ascii="Arial" w:hAnsi="Arial" w:cs="Arial"/>
          <w:sz w:val="22"/>
          <w:szCs w:val="22"/>
        </w:rPr>
        <w:t xml:space="preserve"> </w:t>
      </w:r>
      <w:r w:rsidRPr="00A1641E">
        <w:rPr>
          <w:rFonts w:ascii="Arial" w:hAnsi="Arial" w:cs="Arial"/>
          <w:sz w:val="22"/>
          <w:szCs w:val="22"/>
        </w:rPr>
        <w:t>o entidad contratante deberá calcular el costo de los seguros y fletes a los fines de realizar la comparación</w:t>
      </w:r>
      <w:r w:rsidR="003F0C36" w:rsidRPr="00A1641E">
        <w:rPr>
          <w:rFonts w:ascii="Arial" w:hAnsi="Arial" w:cs="Arial"/>
          <w:sz w:val="22"/>
          <w:szCs w:val="22"/>
        </w:rPr>
        <w:t xml:space="preserve"> </w:t>
      </w:r>
      <w:r w:rsidRPr="00A1641E">
        <w:rPr>
          <w:rFonts w:ascii="Arial" w:hAnsi="Arial" w:cs="Arial"/>
          <w:sz w:val="22"/>
          <w:szCs w:val="22"/>
        </w:rPr>
        <w:t>de las ofertas.</w:t>
      </w:r>
    </w:p>
    <w:p w:rsidR="00804D50" w:rsidRPr="00A1641E" w:rsidRDefault="00804D50" w:rsidP="00804D50">
      <w:pPr>
        <w:jc w:val="both"/>
        <w:rPr>
          <w:rFonts w:ascii="Arial" w:hAnsi="Arial" w:cs="Arial"/>
          <w:sz w:val="22"/>
          <w:szCs w:val="22"/>
        </w:rPr>
      </w:pPr>
      <w:r w:rsidRPr="00A1641E">
        <w:rPr>
          <w:rFonts w:ascii="Arial" w:hAnsi="Arial" w:cs="Arial"/>
          <w:sz w:val="22"/>
          <w:szCs w:val="22"/>
        </w:rPr>
        <w:t>f) Salvo convención en contrario, los plazos de entrega se entenderán cumplidos cuando el organismo</w:t>
      </w:r>
      <w:r w:rsidR="003F0C36" w:rsidRPr="00A1641E">
        <w:rPr>
          <w:rFonts w:ascii="Arial" w:hAnsi="Arial" w:cs="Arial"/>
          <w:sz w:val="22"/>
          <w:szCs w:val="22"/>
        </w:rPr>
        <w:t xml:space="preserve"> </w:t>
      </w:r>
      <w:r w:rsidRPr="00A1641E">
        <w:rPr>
          <w:rFonts w:ascii="Arial" w:hAnsi="Arial" w:cs="Arial"/>
          <w:sz w:val="22"/>
          <w:szCs w:val="22"/>
        </w:rPr>
        <w:t>contratante reciba los bienes en el lugar que indique el pliego de bases y condiciones particulares.</w:t>
      </w:r>
    </w:p>
    <w:p w:rsidR="00804D50" w:rsidRPr="00A1641E" w:rsidRDefault="00804D50" w:rsidP="00804D50">
      <w:pPr>
        <w:jc w:val="both"/>
        <w:rPr>
          <w:rFonts w:ascii="Arial" w:hAnsi="Arial" w:cs="Arial"/>
          <w:sz w:val="22"/>
          <w:szCs w:val="22"/>
        </w:rPr>
      </w:pPr>
      <w:r w:rsidRPr="00A1641E">
        <w:rPr>
          <w:rFonts w:ascii="Arial" w:hAnsi="Arial" w:cs="Arial"/>
          <w:sz w:val="22"/>
          <w:szCs w:val="22"/>
        </w:rPr>
        <w:t xml:space="preserve">g) Cuando se estipulare que la nacionalización o </w:t>
      </w:r>
      <w:proofErr w:type="spellStart"/>
      <w:r w:rsidRPr="00A1641E">
        <w:rPr>
          <w:rFonts w:ascii="Arial" w:hAnsi="Arial" w:cs="Arial"/>
          <w:sz w:val="22"/>
          <w:szCs w:val="22"/>
        </w:rPr>
        <w:t>desaduanamiento</w:t>
      </w:r>
      <w:proofErr w:type="spellEnd"/>
      <w:r w:rsidRPr="00A1641E">
        <w:rPr>
          <w:rFonts w:ascii="Arial" w:hAnsi="Arial" w:cs="Arial"/>
          <w:sz w:val="22"/>
          <w:szCs w:val="22"/>
        </w:rPr>
        <w:t xml:space="preserve"> del bien adjudicado debe estar a cargo</w:t>
      </w:r>
      <w:r w:rsidR="003F0C36" w:rsidRPr="00A1641E">
        <w:rPr>
          <w:rFonts w:ascii="Arial" w:hAnsi="Arial" w:cs="Arial"/>
          <w:sz w:val="22"/>
          <w:szCs w:val="22"/>
        </w:rPr>
        <w:t xml:space="preserve"> </w:t>
      </w:r>
      <w:r w:rsidRPr="00A1641E">
        <w:rPr>
          <w:rFonts w:ascii="Arial" w:hAnsi="Arial" w:cs="Arial"/>
          <w:sz w:val="22"/>
          <w:szCs w:val="22"/>
        </w:rPr>
        <w:t>de la jurisdicción o entidad contratante, aquélla deberá ser tramitada y obtenida en todos los casos después</w:t>
      </w:r>
      <w:r w:rsidR="003F0C36" w:rsidRPr="00A1641E">
        <w:rPr>
          <w:rFonts w:ascii="Arial" w:hAnsi="Arial" w:cs="Arial"/>
          <w:sz w:val="22"/>
          <w:szCs w:val="22"/>
        </w:rPr>
        <w:t xml:space="preserve"> </w:t>
      </w:r>
      <w:r w:rsidRPr="00A1641E">
        <w:rPr>
          <w:rFonts w:ascii="Arial" w:hAnsi="Arial" w:cs="Arial"/>
          <w:sz w:val="22"/>
          <w:szCs w:val="22"/>
        </w:rPr>
        <w:t>de la apertura de la carta de crédito o instrumentación bancaria que corresponda.</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19.- MUESTRAS. Podrá requerirse en el pliego de bases y condiciones particulares la</w:t>
      </w:r>
      <w:r w:rsidR="003F0C36" w:rsidRPr="00A1641E">
        <w:rPr>
          <w:rFonts w:ascii="Arial" w:hAnsi="Arial" w:cs="Arial"/>
          <w:sz w:val="22"/>
          <w:szCs w:val="22"/>
        </w:rPr>
        <w:t xml:space="preserve"> </w:t>
      </w:r>
      <w:r w:rsidRPr="00A1641E">
        <w:rPr>
          <w:rFonts w:ascii="Arial" w:hAnsi="Arial" w:cs="Arial"/>
          <w:sz w:val="22"/>
          <w:szCs w:val="22"/>
        </w:rPr>
        <w:t>presentación de muestras por parte del oferente indicándose el plazo para acompañar las mismas, que no</w:t>
      </w:r>
      <w:r w:rsidR="003F0C36" w:rsidRPr="00A1641E">
        <w:rPr>
          <w:rFonts w:ascii="Arial" w:hAnsi="Arial" w:cs="Arial"/>
          <w:sz w:val="22"/>
          <w:szCs w:val="22"/>
        </w:rPr>
        <w:t xml:space="preserve"> </w:t>
      </w:r>
      <w:r w:rsidRPr="00A1641E">
        <w:rPr>
          <w:rFonts w:ascii="Arial" w:hAnsi="Arial" w:cs="Arial"/>
          <w:sz w:val="22"/>
          <w:szCs w:val="22"/>
        </w:rPr>
        <w:t>deberá exceder del momento límite fijado en el llamado para la presentación de las ofertas.</w:t>
      </w:r>
    </w:p>
    <w:p w:rsidR="00804D50" w:rsidRPr="00A1641E" w:rsidRDefault="00804D50" w:rsidP="00804D50">
      <w:pPr>
        <w:jc w:val="both"/>
        <w:rPr>
          <w:rFonts w:ascii="Arial" w:hAnsi="Arial" w:cs="Arial"/>
          <w:sz w:val="22"/>
          <w:szCs w:val="22"/>
        </w:rPr>
      </w:pPr>
      <w:r w:rsidRPr="00A1641E">
        <w:rPr>
          <w:rFonts w:ascii="Arial" w:hAnsi="Arial" w:cs="Arial"/>
          <w:sz w:val="22"/>
          <w:szCs w:val="22"/>
        </w:rPr>
        <w:t>El oferente podrá, para mejor ilustrar su oferta, presentar muestras, pero no podrá reemplazar con éstas las</w:t>
      </w:r>
      <w:r w:rsidR="003F0C36" w:rsidRPr="00A1641E">
        <w:rPr>
          <w:rFonts w:ascii="Arial" w:hAnsi="Arial" w:cs="Arial"/>
          <w:sz w:val="22"/>
          <w:szCs w:val="22"/>
        </w:rPr>
        <w:t xml:space="preserve"> </w:t>
      </w:r>
      <w:r w:rsidRPr="00A1641E">
        <w:rPr>
          <w:rFonts w:ascii="Arial" w:hAnsi="Arial" w:cs="Arial"/>
          <w:sz w:val="22"/>
          <w:szCs w:val="22"/>
        </w:rPr>
        <w:t>especificaciones técnicas.</w:t>
      </w:r>
    </w:p>
    <w:p w:rsidR="00804D50" w:rsidRPr="00A1641E" w:rsidRDefault="00804D50" w:rsidP="00804D50">
      <w:pPr>
        <w:jc w:val="both"/>
        <w:rPr>
          <w:rFonts w:ascii="Arial" w:hAnsi="Arial" w:cs="Arial"/>
          <w:sz w:val="22"/>
          <w:szCs w:val="22"/>
        </w:rPr>
      </w:pPr>
      <w:r w:rsidRPr="00A1641E">
        <w:rPr>
          <w:rFonts w:ascii="Arial" w:hAnsi="Arial" w:cs="Arial"/>
          <w:sz w:val="22"/>
          <w:szCs w:val="22"/>
        </w:rPr>
        <w:t>Las muestras deberán indicar en forma visible los datos del procedimiento de selección al que correspondan</w:t>
      </w:r>
      <w:r w:rsidR="003F0C36" w:rsidRPr="00A1641E">
        <w:rPr>
          <w:rFonts w:ascii="Arial" w:hAnsi="Arial" w:cs="Arial"/>
          <w:sz w:val="22"/>
          <w:szCs w:val="22"/>
        </w:rPr>
        <w:t xml:space="preserve"> </w:t>
      </w:r>
      <w:r w:rsidRPr="00A1641E">
        <w:rPr>
          <w:rFonts w:ascii="Arial" w:hAnsi="Arial" w:cs="Arial"/>
          <w:sz w:val="22"/>
          <w:szCs w:val="22"/>
        </w:rPr>
        <w:t>y la fecha y hora de apertura de las ofertas. En el interior del sobre, caja o paquete que las contenga el</w:t>
      </w:r>
      <w:r w:rsidR="003F0C36" w:rsidRPr="00A1641E">
        <w:rPr>
          <w:rFonts w:ascii="Arial" w:hAnsi="Arial" w:cs="Arial"/>
          <w:sz w:val="22"/>
          <w:szCs w:val="22"/>
        </w:rPr>
        <w:t xml:space="preserve"> </w:t>
      </w:r>
      <w:r w:rsidRPr="00A1641E">
        <w:rPr>
          <w:rFonts w:ascii="Arial" w:hAnsi="Arial" w:cs="Arial"/>
          <w:sz w:val="22"/>
          <w:szCs w:val="22"/>
        </w:rPr>
        <w:t>oferente deberá consignar su nombre o razón social.</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20.- PERSONAS HABILITADAS PARA CONTRATAR. Podrán contratar con la</w:t>
      </w:r>
      <w:r w:rsidR="003F0C36" w:rsidRPr="00A1641E">
        <w:rPr>
          <w:rFonts w:ascii="Arial" w:hAnsi="Arial" w:cs="Arial"/>
          <w:sz w:val="22"/>
          <w:szCs w:val="22"/>
        </w:rPr>
        <w:t xml:space="preserve"> </w:t>
      </w:r>
      <w:r w:rsidRPr="00A1641E">
        <w:rPr>
          <w:rFonts w:ascii="Arial" w:hAnsi="Arial" w:cs="Arial"/>
          <w:sz w:val="22"/>
          <w:szCs w:val="22"/>
        </w:rPr>
        <w:t>Administración Nacional las personas humanas o jurídicas con capacidad para obligarse que no se</w:t>
      </w:r>
      <w:r w:rsidR="003F0C36" w:rsidRPr="00A1641E">
        <w:rPr>
          <w:rFonts w:ascii="Arial" w:hAnsi="Arial" w:cs="Arial"/>
          <w:sz w:val="22"/>
          <w:szCs w:val="22"/>
        </w:rPr>
        <w:t xml:space="preserve"> </w:t>
      </w:r>
      <w:r w:rsidRPr="00A1641E">
        <w:rPr>
          <w:rFonts w:ascii="Arial" w:hAnsi="Arial" w:cs="Arial"/>
          <w:sz w:val="22"/>
          <w:szCs w:val="22"/>
        </w:rPr>
        <w:t>encuentren comprendidas en las previsiones del artículo siguiente y que se encuentren incorporadas al</w:t>
      </w:r>
      <w:r w:rsidR="003F0C36" w:rsidRPr="00A1641E">
        <w:rPr>
          <w:rFonts w:ascii="Arial" w:hAnsi="Arial" w:cs="Arial"/>
          <w:sz w:val="22"/>
          <w:szCs w:val="22"/>
        </w:rPr>
        <w:t xml:space="preserve"> </w:t>
      </w:r>
      <w:r w:rsidRPr="00A1641E">
        <w:rPr>
          <w:rFonts w:ascii="Arial" w:hAnsi="Arial" w:cs="Arial"/>
          <w:sz w:val="22"/>
          <w:szCs w:val="22"/>
        </w:rPr>
        <w:t>Sistema de Información de Proveedores, en oportunidad del comienzo del período de evaluación de las</w:t>
      </w:r>
      <w:r w:rsidR="003F0C36" w:rsidRPr="00A1641E">
        <w:rPr>
          <w:rFonts w:ascii="Arial" w:hAnsi="Arial" w:cs="Arial"/>
          <w:sz w:val="22"/>
          <w:szCs w:val="22"/>
        </w:rPr>
        <w:t xml:space="preserve"> </w:t>
      </w:r>
      <w:r w:rsidRPr="00A1641E">
        <w:rPr>
          <w:rFonts w:ascii="Arial" w:hAnsi="Arial" w:cs="Arial"/>
          <w:sz w:val="22"/>
          <w:szCs w:val="22"/>
        </w:rPr>
        <w:t>ofertas. La inscripción previa no constituirá requisito exigible para presentar ofertas.</w:t>
      </w:r>
    </w:p>
    <w:p w:rsidR="003F0C36" w:rsidRPr="00A1641E" w:rsidRDefault="00804D50" w:rsidP="00804D50">
      <w:pPr>
        <w:jc w:val="both"/>
        <w:rPr>
          <w:rFonts w:ascii="Arial" w:hAnsi="Arial" w:cs="Arial"/>
          <w:sz w:val="22"/>
          <w:szCs w:val="22"/>
        </w:rPr>
      </w:pPr>
      <w:r w:rsidRPr="00A1641E">
        <w:rPr>
          <w:rFonts w:ascii="Arial" w:hAnsi="Arial" w:cs="Arial"/>
          <w:sz w:val="22"/>
          <w:szCs w:val="22"/>
        </w:rPr>
        <w:t>ARTÍCULO 21.- PERSONAS NO HABILITADAS. No podrán contratar con la Administración Nacional:</w:t>
      </w:r>
      <w:r w:rsidR="003F0C36" w:rsidRPr="00A1641E">
        <w:rPr>
          <w:rFonts w:ascii="Arial" w:hAnsi="Arial" w:cs="Arial"/>
          <w:sz w:val="22"/>
          <w:szCs w:val="22"/>
        </w:rPr>
        <w:t xml:space="preserve"> </w:t>
      </w:r>
    </w:p>
    <w:p w:rsidR="00804D50" w:rsidRPr="00A1641E" w:rsidRDefault="00804D50" w:rsidP="00804D50">
      <w:pPr>
        <w:jc w:val="both"/>
        <w:rPr>
          <w:rFonts w:ascii="Arial" w:hAnsi="Arial" w:cs="Arial"/>
          <w:sz w:val="22"/>
          <w:szCs w:val="22"/>
        </w:rPr>
      </w:pPr>
      <w:r w:rsidRPr="00A1641E">
        <w:rPr>
          <w:rFonts w:ascii="Arial" w:hAnsi="Arial" w:cs="Arial"/>
          <w:sz w:val="22"/>
          <w:szCs w:val="22"/>
        </w:rPr>
        <w:t>a) Las personas humanas o jurídicas que se encontraren sancionadas en virtud de las disposiciones previstas</w:t>
      </w:r>
      <w:r w:rsidR="003F0C36" w:rsidRPr="00A1641E">
        <w:rPr>
          <w:rFonts w:ascii="Arial" w:hAnsi="Arial" w:cs="Arial"/>
          <w:sz w:val="22"/>
          <w:szCs w:val="22"/>
        </w:rPr>
        <w:t xml:space="preserve"> </w:t>
      </w:r>
      <w:r w:rsidRPr="00A1641E">
        <w:rPr>
          <w:rFonts w:ascii="Arial" w:hAnsi="Arial" w:cs="Arial"/>
          <w:sz w:val="22"/>
          <w:szCs w:val="22"/>
        </w:rPr>
        <w:t xml:space="preserve">en los apartados 2. </w:t>
      </w:r>
      <w:proofErr w:type="gramStart"/>
      <w:r w:rsidRPr="00A1641E">
        <w:rPr>
          <w:rFonts w:ascii="Arial" w:hAnsi="Arial" w:cs="Arial"/>
          <w:sz w:val="22"/>
          <w:szCs w:val="22"/>
        </w:rPr>
        <w:t>y</w:t>
      </w:r>
      <w:proofErr w:type="gramEnd"/>
      <w:r w:rsidRPr="00A1641E">
        <w:rPr>
          <w:rFonts w:ascii="Arial" w:hAnsi="Arial" w:cs="Arial"/>
          <w:sz w:val="22"/>
          <w:szCs w:val="22"/>
        </w:rPr>
        <w:t xml:space="preserve"> 3. </w:t>
      </w:r>
      <w:proofErr w:type="gramStart"/>
      <w:r w:rsidRPr="00A1641E">
        <w:rPr>
          <w:rFonts w:ascii="Arial" w:hAnsi="Arial" w:cs="Arial"/>
          <w:sz w:val="22"/>
          <w:szCs w:val="22"/>
        </w:rPr>
        <w:t>del</w:t>
      </w:r>
      <w:proofErr w:type="gramEnd"/>
      <w:r w:rsidRPr="00A1641E">
        <w:rPr>
          <w:rFonts w:ascii="Arial" w:hAnsi="Arial" w:cs="Arial"/>
          <w:sz w:val="22"/>
          <w:szCs w:val="22"/>
        </w:rPr>
        <w:t xml:space="preserve"> inciso b) del artículo 29 del Decreto Delegado Nº 1023/01 y sus modificatorios</w:t>
      </w:r>
      <w:r w:rsidR="003F0C36" w:rsidRPr="00A1641E">
        <w:rPr>
          <w:rFonts w:ascii="Arial" w:hAnsi="Arial" w:cs="Arial"/>
          <w:sz w:val="22"/>
          <w:szCs w:val="22"/>
        </w:rPr>
        <w:t xml:space="preserve"> </w:t>
      </w:r>
      <w:r w:rsidRPr="00A1641E">
        <w:rPr>
          <w:rFonts w:ascii="Arial" w:hAnsi="Arial" w:cs="Arial"/>
          <w:sz w:val="22"/>
          <w:szCs w:val="22"/>
        </w:rPr>
        <w:t>y complementarios.</w:t>
      </w:r>
    </w:p>
    <w:p w:rsidR="00804D50" w:rsidRPr="00A1641E" w:rsidRDefault="00804D50" w:rsidP="00804D50">
      <w:pPr>
        <w:jc w:val="both"/>
        <w:rPr>
          <w:rFonts w:ascii="Arial" w:hAnsi="Arial" w:cs="Arial"/>
          <w:sz w:val="22"/>
          <w:szCs w:val="22"/>
        </w:rPr>
      </w:pPr>
      <w:r w:rsidRPr="00A1641E">
        <w:rPr>
          <w:rFonts w:ascii="Arial" w:hAnsi="Arial" w:cs="Arial"/>
          <w:sz w:val="22"/>
          <w:szCs w:val="22"/>
        </w:rPr>
        <w:t>b) Los agentes y funcionarios del Sector Público Nacional y las empresas en las cuales aquéllos tuvieren</w:t>
      </w:r>
      <w:r w:rsidR="003F0C36" w:rsidRPr="00A1641E">
        <w:rPr>
          <w:rFonts w:ascii="Arial" w:hAnsi="Arial" w:cs="Arial"/>
          <w:sz w:val="22"/>
          <w:szCs w:val="22"/>
        </w:rPr>
        <w:t xml:space="preserve"> </w:t>
      </w:r>
      <w:r w:rsidRPr="00A1641E">
        <w:rPr>
          <w:rFonts w:ascii="Arial" w:hAnsi="Arial" w:cs="Arial"/>
          <w:sz w:val="22"/>
          <w:szCs w:val="22"/>
        </w:rPr>
        <w:t>una participación suficiente para formar la voluntad social, de conformidad con lo establecido en la Ley de</w:t>
      </w:r>
      <w:r w:rsidR="003F0C36" w:rsidRPr="00A1641E">
        <w:rPr>
          <w:rFonts w:ascii="Arial" w:hAnsi="Arial" w:cs="Arial"/>
          <w:sz w:val="22"/>
          <w:szCs w:val="22"/>
        </w:rPr>
        <w:t xml:space="preserve"> </w:t>
      </w:r>
      <w:r w:rsidRPr="00A1641E">
        <w:rPr>
          <w:rFonts w:ascii="Arial" w:hAnsi="Arial" w:cs="Arial"/>
          <w:sz w:val="22"/>
          <w:szCs w:val="22"/>
        </w:rPr>
        <w:t>Ética Pública, N° 25.188.</w:t>
      </w:r>
    </w:p>
    <w:p w:rsidR="00804D50" w:rsidRPr="00A1641E" w:rsidRDefault="00804D50" w:rsidP="00804D50">
      <w:pPr>
        <w:jc w:val="both"/>
        <w:rPr>
          <w:rFonts w:ascii="Arial" w:hAnsi="Arial" w:cs="Arial"/>
          <w:sz w:val="22"/>
          <w:szCs w:val="22"/>
        </w:rPr>
      </w:pPr>
      <w:r w:rsidRPr="00A1641E">
        <w:rPr>
          <w:rFonts w:ascii="Arial" w:hAnsi="Arial" w:cs="Arial"/>
          <w:sz w:val="22"/>
          <w:szCs w:val="22"/>
        </w:rPr>
        <w:t>c) Los fallidos, concursados e interdictos, mientras no sean rehabilitados.</w:t>
      </w:r>
    </w:p>
    <w:p w:rsidR="00804D50" w:rsidRPr="00A1641E" w:rsidRDefault="00804D50" w:rsidP="00804D50">
      <w:pPr>
        <w:jc w:val="both"/>
        <w:rPr>
          <w:rFonts w:ascii="Arial" w:hAnsi="Arial" w:cs="Arial"/>
          <w:sz w:val="22"/>
          <w:szCs w:val="22"/>
        </w:rPr>
      </w:pPr>
      <w:r w:rsidRPr="00A1641E">
        <w:rPr>
          <w:rFonts w:ascii="Arial" w:hAnsi="Arial" w:cs="Arial"/>
          <w:sz w:val="22"/>
          <w:szCs w:val="22"/>
        </w:rPr>
        <w:t>d) Los condenados por delitos dolosos, por un lapso igual al doble de la condena.</w:t>
      </w:r>
    </w:p>
    <w:p w:rsidR="00804D50" w:rsidRPr="00A1641E" w:rsidRDefault="00804D50" w:rsidP="00804D50">
      <w:pPr>
        <w:jc w:val="both"/>
        <w:rPr>
          <w:rFonts w:ascii="Arial" w:hAnsi="Arial" w:cs="Arial"/>
          <w:sz w:val="22"/>
          <w:szCs w:val="22"/>
        </w:rPr>
      </w:pPr>
      <w:r w:rsidRPr="00A1641E">
        <w:rPr>
          <w:rFonts w:ascii="Arial" w:hAnsi="Arial" w:cs="Arial"/>
          <w:sz w:val="22"/>
          <w:szCs w:val="22"/>
        </w:rPr>
        <w:t>e) Las personas que se encontraren procesadas por delitos contra la propiedad, o contra la Administración</w:t>
      </w:r>
      <w:r w:rsidR="007A78D9" w:rsidRPr="00A1641E">
        <w:rPr>
          <w:rFonts w:ascii="Arial" w:hAnsi="Arial" w:cs="Arial"/>
          <w:sz w:val="22"/>
          <w:szCs w:val="22"/>
        </w:rPr>
        <w:t xml:space="preserve"> </w:t>
      </w:r>
      <w:r w:rsidRPr="00A1641E">
        <w:rPr>
          <w:rFonts w:ascii="Arial" w:hAnsi="Arial" w:cs="Arial"/>
          <w:sz w:val="22"/>
          <w:szCs w:val="22"/>
        </w:rPr>
        <w:t>Pública Nacional, o contra la fe pública o por delitos comprendidos en la Convención Interamericana contra</w:t>
      </w:r>
      <w:r w:rsidR="007A78D9" w:rsidRPr="00A1641E">
        <w:rPr>
          <w:rFonts w:ascii="Arial" w:hAnsi="Arial" w:cs="Arial"/>
          <w:sz w:val="22"/>
          <w:szCs w:val="22"/>
        </w:rPr>
        <w:t xml:space="preserve"> </w:t>
      </w:r>
      <w:r w:rsidRPr="00A1641E">
        <w:rPr>
          <w:rFonts w:ascii="Arial" w:hAnsi="Arial" w:cs="Arial"/>
          <w:sz w:val="22"/>
          <w:szCs w:val="22"/>
        </w:rPr>
        <w:t>la Corrupción.</w:t>
      </w:r>
    </w:p>
    <w:p w:rsidR="00804D50" w:rsidRPr="00A1641E" w:rsidRDefault="00804D50" w:rsidP="00804D50">
      <w:pPr>
        <w:jc w:val="both"/>
        <w:rPr>
          <w:rFonts w:ascii="Arial" w:hAnsi="Arial" w:cs="Arial"/>
          <w:sz w:val="22"/>
          <w:szCs w:val="22"/>
        </w:rPr>
      </w:pPr>
      <w:r w:rsidRPr="00A1641E">
        <w:rPr>
          <w:rFonts w:ascii="Arial" w:hAnsi="Arial" w:cs="Arial"/>
          <w:sz w:val="22"/>
          <w:szCs w:val="22"/>
        </w:rPr>
        <w:t>f) Las personas humanas o jurídicas que no hubieran cumplido con sus obligaciones tributarias y</w:t>
      </w:r>
      <w:r w:rsidR="007A78D9" w:rsidRPr="00A1641E">
        <w:rPr>
          <w:rFonts w:ascii="Arial" w:hAnsi="Arial" w:cs="Arial"/>
          <w:sz w:val="22"/>
          <w:szCs w:val="22"/>
        </w:rPr>
        <w:t xml:space="preserve"> </w:t>
      </w:r>
      <w:r w:rsidRPr="00A1641E">
        <w:rPr>
          <w:rFonts w:ascii="Arial" w:hAnsi="Arial" w:cs="Arial"/>
          <w:sz w:val="22"/>
          <w:szCs w:val="22"/>
        </w:rPr>
        <w:t>previsionales, de acuerdo con lo que establezca la reglamentación.</w:t>
      </w:r>
    </w:p>
    <w:p w:rsidR="00804D50" w:rsidRPr="00A1641E" w:rsidRDefault="00804D50" w:rsidP="00804D50">
      <w:pPr>
        <w:jc w:val="both"/>
        <w:rPr>
          <w:rFonts w:ascii="Arial" w:hAnsi="Arial" w:cs="Arial"/>
          <w:sz w:val="22"/>
          <w:szCs w:val="22"/>
        </w:rPr>
      </w:pPr>
      <w:r w:rsidRPr="00A1641E">
        <w:rPr>
          <w:rFonts w:ascii="Arial" w:hAnsi="Arial" w:cs="Arial"/>
          <w:sz w:val="22"/>
          <w:szCs w:val="22"/>
        </w:rPr>
        <w:t>g) Las personas humanas o jurídicas que no hubieren cumplido en tiempo oportuno con las exigencias</w:t>
      </w:r>
      <w:r w:rsidR="007A78D9" w:rsidRPr="00A1641E">
        <w:rPr>
          <w:rFonts w:ascii="Arial" w:hAnsi="Arial" w:cs="Arial"/>
          <w:sz w:val="22"/>
          <w:szCs w:val="22"/>
        </w:rPr>
        <w:t xml:space="preserve"> </w:t>
      </w:r>
      <w:r w:rsidRPr="00A1641E">
        <w:rPr>
          <w:rFonts w:ascii="Arial" w:hAnsi="Arial" w:cs="Arial"/>
          <w:sz w:val="22"/>
          <w:szCs w:val="22"/>
        </w:rPr>
        <w:t>establecidas por el último párrafo del artículo 8° de la Ley N° 24.156.</w:t>
      </w:r>
    </w:p>
    <w:p w:rsidR="00804D50" w:rsidRPr="00A1641E" w:rsidRDefault="00804D50" w:rsidP="00804D50">
      <w:pPr>
        <w:jc w:val="both"/>
        <w:rPr>
          <w:rFonts w:ascii="Arial" w:hAnsi="Arial" w:cs="Arial"/>
          <w:sz w:val="22"/>
          <w:szCs w:val="22"/>
        </w:rPr>
      </w:pPr>
      <w:r w:rsidRPr="00A1641E">
        <w:rPr>
          <w:rFonts w:ascii="Arial" w:hAnsi="Arial" w:cs="Arial"/>
          <w:sz w:val="22"/>
          <w:szCs w:val="22"/>
        </w:rPr>
        <w:t>h) Los empleadores incluidos en el Registro Público de Empleadores con Sanciones Laborales (REPSAL)</w:t>
      </w:r>
      <w:r w:rsidR="007A78D9" w:rsidRPr="00A1641E">
        <w:rPr>
          <w:rFonts w:ascii="Arial" w:hAnsi="Arial" w:cs="Arial"/>
          <w:sz w:val="22"/>
          <w:szCs w:val="22"/>
        </w:rPr>
        <w:t xml:space="preserve"> </w:t>
      </w:r>
      <w:r w:rsidRPr="00A1641E">
        <w:rPr>
          <w:rFonts w:ascii="Arial" w:hAnsi="Arial" w:cs="Arial"/>
          <w:sz w:val="22"/>
          <w:szCs w:val="22"/>
        </w:rPr>
        <w:t xml:space="preserve">durante el tiempo que permanezcan en dicho </w:t>
      </w:r>
      <w:proofErr w:type="gramStart"/>
      <w:r w:rsidRPr="00A1641E">
        <w:rPr>
          <w:rFonts w:ascii="Arial" w:hAnsi="Arial" w:cs="Arial"/>
          <w:sz w:val="22"/>
          <w:szCs w:val="22"/>
        </w:rPr>
        <w:t>registro</w:t>
      </w:r>
      <w:proofErr w:type="gramEnd"/>
      <w:r w:rsidRPr="00A1641E">
        <w:rPr>
          <w:rFonts w:ascii="Arial" w:hAnsi="Arial" w:cs="Arial"/>
          <w:sz w:val="22"/>
          <w:szCs w:val="22"/>
        </w:rPr>
        <w:t>.</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22.- APERTURA DE LAS OFERTAS. En el lugar, día y hora determinados para celebrar el</w:t>
      </w:r>
      <w:r w:rsidR="007A78D9" w:rsidRPr="00A1641E">
        <w:rPr>
          <w:rFonts w:ascii="Arial" w:hAnsi="Arial" w:cs="Arial"/>
          <w:sz w:val="22"/>
          <w:szCs w:val="22"/>
        </w:rPr>
        <w:t xml:space="preserve"> </w:t>
      </w:r>
      <w:r w:rsidRPr="00A1641E">
        <w:rPr>
          <w:rFonts w:ascii="Arial" w:hAnsi="Arial" w:cs="Arial"/>
          <w:sz w:val="22"/>
          <w:szCs w:val="22"/>
        </w:rPr>
        <w:t xml:space="preserve">acto, se procederá a abrir las ofertas, en acto público, en presencia de funcionarios </w:t>
      </w:r>
      <w:r w:rsidRPr="00A1641E">
        <w:rPr>
          <w:rFonts w:ascii="Arial" w:hAnsi="Arial" w:cs="Arial"/>
          <w:sz w:val="22"/>
          <w:szCs w:val="22"/>
        </w:rPr>
        <w:lastRenderedPageBreak/>
        <w:t>de la jurisdicción o</w:t>
      </w:r>
      <w:r w:rsidR="007A78D9" w:rsidRPr="00A1641E">
        <w:rPr>
          <w:rFonts w:ascii="Arial" w:hAnsi="Arial" w:cs="Arial"/>
          <w:sz w:val="22"/>
          <w:szCs w:val="22"/>
        </w:rPr>
        <w:t xml:space="preserve"> </w:t>
      </w:r>
      <w:r w:rsidRPr="00A1641E">
        <w:rPr>
          <w:rFonts w:ascii="Arial" w:hAnsi="Arial" w:cs="Arial"/>
          <w:sz w:val="22"/>
          <w:szCs w:val="22"/>
        </w:rPr>
        <w:t>entidad contratante y de todos aquellos que desearen presenciarlo, quienes podrán verificar la existencia,</w:t>
      </w:r>
      <w:r w:rsidR="007A78D9" w:rsidRPr="00A1641E">
        <w:rPr>
          <w:rFonts w:ascii="Arial" w:hAnsi="Arial" w:cs="Arial"/>
          <w:sz w:val="22"/>
          <w:szCs w:val="22"/>
        </w:rPr>
        <w:t xml:space="preserve"> </w:t>
      </w:r>
      <w:r w:rsidRPr="00A1641E">
        <w:rPr>
          <w:rFonts w:ascii="Arial" w:hAnsi="Arial" w:cs="Arial"/>
          <w:sz w:val="22"/>
          <w:szCs w:val="22"/>
        </w:rPr>
        <w:t>número y procedencia de los sobres, cajas o paquetes dispuestos para ser abiertos.</w:t>
      </w:r>
    </w:p>
    <w:p w:rsidR="00804D50" w:rsidRPr="00A1641E" w:rsidRDefault="00804D50" w:rsidP="00804D50">
      <w:pPr>
        <w:jc w:val="both"/>
        <w:rPr>
          <w:rFonts w:ascii="Arial" w:hAnsi="Arial" w:cs="Arial"/>
          <w:sz w:val="22"/>
          <w:szCs w:val="22"/>
        </w:rPr>
      </w:pPr>
      <w:r w:rsidRPr="00A1641E">
        <w:rPr>
          <w:rFonts w:ascii="Arial" w:hAnsi="Arial" w:cs="Arial"/>
          <w:sz w:val="22"/>
          <w:szCs w:val="22"/>
        </w:rPr>
        <w:t>Si el día señalado para la apertura de las ofertas deviniera inhábil, el acto tendrá lugar el día hábil siguiente,</w:t>
      </w:r>
      <w:r w:rsidR="007A78D9" w:rsidRPr="00A1641E">
        <w:rPr>
          <w:rFonts w:ascii="Arial" w:hAnsi="Arial" w:cs="Arial"/>
          <w:sz w:val="22"/>
          <w:szCs w:val="22"/>
        </w:rPr>
        <w:t xml:space="preserve"> </w:t>
      </w:r>
      <w:r w:rsidRPr="00A1641E">
        <w:rPr>
          <w:rFonts w:ascii="Arial" w:hAnsi="Arial" w:cs="Arial"/>
          <w:sz w:val="22"/>
          <w:szCs w:val="22"/>
        </w:rPr>
        <w:t>en el mismo lugar y a la misma hora.</w:t>
      </w:r>
    </w:p>
    <w:p w:rsidR="00804D50" w:rsidRPr="00A1641E" w:rsidRDefault="00804D50" w:rsidP="00804D50">
      <w:pPr>
        <w:jc w:val="both"/>
        <w:rPr>
          <w:rFonts w:ascii="Arial" w:hAnsi="Arial" w:cs="Arial"/>
          <w:sz w:val="22"/>
          <w:szCs w:val="22"/>
        </w:rPr>
      </w:pPr>
      <w:r w:rsidRPr="00A1641E">
        <w:rPr>
          <w:rFonts w:ascii="Arial" w:hAnsi="Arial" w:cs="Arial"/>
          <w:sz w:val="22"/>
          <w:szCs w:val="22"/>
        </w:rPr>
        <w:t>Ninguna oferta presentada en término podrá ser desestimada en el acto de apertura. Si hubiere</w:t>
      </w:r>
      <w:r w:rsidR="007A78D9" w:rsidRPr="00A1641E">
        <w:rPr>
          <w:rFonts w:ascii="Arial" w:hAnsi="Arial" w:cs="Arial"/>
          <w:sz w:val="22"/>
          <w:szCs w:val="22"/>
        </w:rPr>
        <w:t xml:space="preserve"> </w:t>
      </w:r>
      <w:r w:rsidRPr="00A1641E">
        <w:rPr>
          <w:rFonts w:ascii="Arial" w:hAnsi="Arial" w:cs="Arial"/>
          <w:sz w:val="22"/>
          <w:szCs w:val="22"/>
        </w:rPr>
        <w:t>observaciones se dejará constancia en el acta de apertura para su posterior análisis por las autoridades</w:t>
      </w:r>
      <w:r w:rsidR="007A78D9" w:rsidRPr="00A1641E">
        <w:rPr>
          <w:rFonts w:ascii="Arial" w:hAnsi="Arial" w:cs="Arial"/>
          <w:sz w:val="22"/>
          <w:szCs w:val="22"/>
        </w:rPr>
        <w:t xml:space="preserve"> </w:t>
      </w:r>
      <w:r w:rsidRPr="00A1641E">
        <w:rPr>
          <w:rFonts w:ascii="Arial" w:hAnsi="Arial" w:cs="Arial"/>
          <w:sz w:val="22"/>
          <w:szCs w:val="22"/>
        </w:rPr>
        <w:t>competentes.</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23.- VISTA DE LAS OFERTAS. Los interesados que así lo requieran podrán tomar vista de</w:t>
      </w:r>
      <w:r w:rsidR="007A78D9" w:rsidRPr="00A1641E">
        <w:rPr>
          <w:rFonts w:ascii="Arial" w:hAnsi="Arial" w:cs="Arial"/>
          <w:sz w:val="22"/>
          <w:szCs w:val="22"/>
        </w:rPr>
        <w:t xml:space="preserve"> </w:t>
      </w:r>
      <w:r w:rsidRPr="00A1641E">
        <w:rPr>
          <w:rFonts w:ascii="Arial" w:hAnsi="Arial" w:cs="Arial"/>
          <w:sz w:val="22"/>
          <w:szCs w:val="22"/>
        </w:rPr>
        <w:t>los precios cotizados en las ofertas durante la apertura. Los originales de las ofertas serán exhibidos a los</w:t>
      </w:r>
      <w:r w:rsidR="007A78D9" w:rsidRPr="00A1641E">
        <w:rPr>
          <w:rFonts w:ascii="Arial" w:hAnsi="Arial" w:cs="Arial"/>
          <w:sz w:val="22"/>
          <w:szCs w:val="22"/>
        </w:rPr>
        <w:t xml:space="preserve"> </w:t>
      </w:r>
      <w:r w:rsidRPr="00A1641E">
        <w:rPr>
          <w:rFonts w:ascii="Arial" w:hAnsi="Arial" w:cs="Arial"/>
          <w:sz w:val="22"/>
          <w:szCs w:val="22"/>
        </w:rPr>
        <w:t>oferentes por el término de DOS (2) días, contados a partir del día siguiente al de la apertura. Los oferentes</w:t>
      </w:r>
      <w:r w:rsidR="007A78D9" w:rsidRPr="00A1641E">
        <w:rPr>
          <w:rFonts w:ascii="Arial" w:hAnsi="Arial" w:cs="Arial"/>
          <w:sz w:val="22"/>
          <w:szCs w:val="22"/>
        </w:rPr>
        <w:t xml:space="preserve"> </w:t>
      </w:r>
      <w:r w:rsidRPr="00A1641E">
        <w:rPr>
          <w:rFonts w:ascii="Arial" w:hAnsi="Arial" w:cs="Arial"/>
          <w:sz w:val="22"/>
          <w:szCs w:val="22"/>
        </w:rPr>
        <w:t>podrán solicitar copia a su costa.</w:t>
      </w:r>
    </w:p>
    <w:p w:rsidR="00804D50" w:rsidRPr="00A1641E" w:rsidRDefault="00804D50" w:rsidP="00804D50">
      <w:pPr>
        <w:jc w:val="both"/>
        <w:rPr>
          <w:rFonts w:ascii="Arial" w:hAnsi="Arial" w:cs="Arial"/>
          <w:sz w:val="22"/>
          <w:szCs w:val="22"/>
        </w:rPr>
      </w:pPr>
      <w:r w:rsidRPr="00A1641E">
        <w:rPr>
          <w:rFonts w:ascii="Arial" w:hAnsi="Arial" w:cs="Arial"/>
          <w:sz w:val="22"/>
          <w:szCs w:val="22"/>
        </w:rPr>
        <w:t>En el supuesto que exista un único oferente, se podrá prescindir del cumplimiento del término indicado en</w:t>
      </w:r>
      <w:r w:rsidR="007A78D9" w:rsidRPr="00A1641E">
        <w:rPr>
          <w:rFonts w:ascii="Arial" w:hAnsi="Arial" w:cs="Arial"/>
          <w:sz w:val="22"/>
          <w:szCs w:val="22"/>
        </w:rPr>
        <w:t xml:space="preserve"> </w:t>
      </w:r>
      <w:r w:rsidRPr="00A1641E">
        <w:rPr>
          <w:rFonts w:ascii="Arial" w:hAnsi="Arial" w:cs="Arial"/>
          <w:sz w:val="22"/>
          <w:szCs w:val="22"/>
        </w:rPr>
        <w:t>el párrafo anterior.</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24.- ETAPA DE EVALUACIÓN DE LAS OFERTAS. Se entenderá por etapa de evaluación</w:t>
      </w:r>
      <w:r w:rsidR="007A78D9" w:rsidRPr="00A1641E">
        <w:rPr>
          <w:rFonts w:ascii="Arial" w:hAnsi="Arial" w:cs="Arial"/>
          <w:sz w:val="22"/>
          <w:szCs w:val="22"/>
        </w:rPr>
        <w:t xml:space="preserve"> </w:t>
      </w:r>
      <w:r w:rsidRPr="00A1641E">
        <w:rPr>
          <w:rFonts w:ascii="Arial" w:hAnsi="Arial" w:cs="Arial"/>
          <w:sz w:val="22"/>
          <w:szCs w:val="22"/>
        </w:rPr>
        <w:t>de las ofertas al período que va desde el momento en que los actuados son remitidos a la comisión</w:t>
      </w:r>
      <w:r w:rsidR="007A78D9" w:rsidRPr="00A1641E">
        <w:rPr>
          <w:rFonts w:ascii="Arial" w:hAnsi="Arial" w:cs="Arial"/>
          <w:sz w:val="22"/>
          <w:szCs w:val="22"/>
        </w:rPr>
        <w:t xml:space="preserve"> </w:t>
      </w:r>
      <w:r w:rsidRPr="00A1641E">
        <w:rPr>
          <w:rFonts w:ascii="Arial" w:hAnsi="Arial" w:cs="Arial"/>
          <w:sz w:val="22"/>
          <w:szCs w:val="22"/>
        </w:rPr>
        <w:t>evaluadora, hasta la notificación del dictamen de evaluación.</w:t>
      </w:r>
    </w:p>
    <w:p w:rsidR="00804D50" w:rsidRPr="00A1641E" w:rsidRDefault="00804D50" w:rsidP="00804D50">
      <w:pPr>
        <w:jc w:val="both"/>
        <w:rPr>
          <w:rFonts w:ascii="Arial" w:hAnsi="Arial" w:cs="Arial"/>
          <w:sz w:val="22"/>
          <w:szCs w:val="22"/>
        </w:rPr>
      </w:pPr>
      <w:r w:rsidRPr="00A1641E">
        <w:rPr>
          <w:rFonts w:ascii="Arial" w:hAnsi="Arial" w:cs="Arial"/>
          <w:sz w:val="22"/>
          <w:szCs w:val="22"/>
        </w:rPr>
        <w:t>La etapa de evaluación de las ofertas es confidencial, por lo cual durante esa etapa no se concederá vista de</w:t>
      </w:r>
      <w:r w:rsidR="007A78D9" w:rsidRPr="00A1641E">
        <w:rPr>
          <w:rFonts w:ascii="Arial" w:hAnsi="Arial" w:cs="Arial"/>
          <w:sz w:val="22"/>
          <w:szCs w:val="22"/>
        </w:rPr>
        <w:t xml:space="preserve"> </w:t>
      </w:r>
      <w:r w:rsidRPr="00A1641E">
        <w:rPr>
          <w:rFonts w:ascii="Arial" w:hAnsi="Arial" w:cs="Arial"/>
          <w:sz w:val="22"/>
          <w:szCs w:val="22"/>
        </w:rPr>
        <w:t>las actuaciones.</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25.- CAUSALES DE DESESTIMACIÓN NO SUBSANABLES. Será desestimada la oferta,</w:t>
      </w:r>
      <w:r w:rsidR="007A78D9" w:rsidRPr="00A1641E">
        <w:rPr>
          <w:rFonts w:ascii="Arial" w:hAnsi="Arial" w:cs="Arial"/>
          <w:sz w:val="22"/>
          <w:szCs w:val="22"/>
        </w:rPr>
        <w:t xml:space="preserve"> </w:t>
      </w:r>
      <w:r w:rsidRPr="00A1641E">
        <w:rPr>
          <w:rFonts w:ascii="Arial" w:hAnsi="Arial" w:cs="Arial"/>
          <w:sz w:val="22"/>
          <w:szCs w:val="22"/>
        </w:rPr>
        <w:t>sin posibilidad de subsanación, en los siguientes supuestos:</w:t>
      </w:r>
    </w:p>
    <w:p w:rsidR="00804D50" w:rsidRPr="00A1641E" w:rsidRDefault="00804D50" w:rsidP="00804D50">
      <w:pPr>
        <w:jc w:val="both"/>
        <w:rPr>
          <w:rFonts w:ascii="Arial" w:hAnsi="Arial" w:cs="Arial"/>
          <w:sz w:val="22"/>
          <w:szCs w:val="22"/>
        </w:rPr>
      </w:pPr>
      <w:r w:rsidRPr="00A1641E">
        <w:rPr>
          <w:rFonts w:ascii="Arial" w:hAnsi="Arial" w:cs="Arial"/>
          <w:sz w:val="22"/>
          <w:szCs w:val="22"/>
        </w:rPr>
        <w:t>a) Si fuera formulada por personas humanas y/o jurídicas que no estuvieran incorporadas en el Sistema de</w:t>
      </w:r>
      <w:r w:rsidR="007A78D9" w:rsidRPr="00A1641E">
        <w:rPr>
          <w:rFonts w:ascii="Arial" w:hAnsi="Arial" w:cs="Arial"/>
          <w:sz w:val="22"/>
          <w:szCs w:val="22"/>
        </w:rPr>
        <w:t xml:space="preserve"> </w:t>
      </w:r>
      <w:r w:rsidRPr="00A1641E">
        <w:rPr>
          <w:rFonts w:ascii="Arial" w:hAnsi="Arial" w:cs="Arial"/>
          <w:sz w:val="22"/>
          <w:szCs w:val="22"/>
        </w:rPr>
        <w:t>Información de Proveedores a la fecha de comienzo del período de evaluación de las ofertas, o a la fecha</w:t>
      </w:r>
    </w:p>
    <w:p w:rsidR="00804D50" w:rsidRPr="00A1641E" w:rsidRDefault="00804D50" w:rsidP="00804D50">
      <w:pPr>
        <w:jc w:val="both"/>
        <w:rPr>
          <w:rFonts w:ascii="Arial" w:hAnsi="Arial" w:cs="Arial"/>
          <w:sz w:val="22"/>
          <w:szCs w:val="22"/>
        </w:rPr>
      </w:pPr>
      <w:proofErr w:type="gramStart"/>
      <w:r w:rsidRPr="00A1641E">
        <w:rPr>
          <w:rFonts w:ascii="Arial" w:hAnsi="Arial" w:cs="Arial"/>
          <w:sz w:val="22"/>
          <w:szCs w:val="22"/>
        </w:rPr>
        <w:t>de</w:t>
      </w:r>
      <w:proofErr w:type="gramEnd"/>
      <w:r w:rsidRPr="00A1641E">
        <w:rPr>
          <w:rFonts w:ascii="Arial" w:hAnsi="Arial" w:cs="Arial"/>
          <w:sz w:val="22"/>
          <w:szCs w:val="22"/>
        </w:rPr>
        <w:t xml:space="preserve"> adjudicación en los casos que no se emita el dictamen de evaluación.</w:t>
      </w:r>
    </w:p>
    <w:p w:rsidR="00804D50" w:rsidRPr="00A1641E" w:rsidRDefault="00804D50" w:rsidP="00804D50">
      <w:pPr>
        <w:jc w:val="both"/>
        <w:rPr>
          <w:rFonts w:ascii="Arial" w:hAnsi="Arial" w:cs="Arial"/>
          <w:sz w:val="22"/>
          <w:szCs w:val="22"/>
        </w:rPr>
      </w:pPr>
      <w:r w:rsidRPr="00A1641E">
        <w:rPr>
          <w:rFonts w:ascii="Arial" w:hAnsi="Arial" w:cs="Arial"/>
          <w:sz w:val="22"/>
          <w:szCs w:val="22"/>
        </w:rPr>
        <w:t>b) Si fuere formulada por personas humanas o jurídicas no habilitadas para contratar con la</w:t>
      </w:r>
      <w:r w:rsidR="007A78D9" w:rsidRPr="00A1641E">
        <w:rPr>
          <w:rFonts w:ascii="Arial" w:hAnsi="Arial" w:cs="Arial"/>
          <w:sz w:val="22"/>
          <w:szCs w:val="22"/>
        </w:rPr>
        <w:t xml:space="preserve"> </w:t>
      </w:r>
      <w:r w:rsidRPr="00A1641E">
        <w:rPr>
          <w:rFonts w:ascii="Arial" w:hAnsi="Arial" w:cs="Arial"/>
          <w:sz w:val="22"/>
          <w:szCs w:val="22"/>
        </w:rPr>
        <w:t>ADMINISTRACIÓN NACIONAL de acuerdo a lo prescripto en el artículo 28 del Decreto Delegado Nº</w:t>
      </w:r>
      <w:r w:rsidR="007A78D9" w:rsidRPr="00A1641E">
        <w:rPr>
          <w:rFonts w:ascii="Arial" w:hAnsi="Arial" w:cs="Arial"/>
          <w:sz w:val="22"/>
          <w:szCs w:val="22"/>
        </w:rPr>
        <w:t xml:space="preserve"> </w:t>
      </w:r>
      <w:r w:rsidRPr="00A1641E">
        <w:rPr>
          <w:rFonts w:ascii="Arial" w:hAnsi="Arial" w:cs="Arial"/>
          <w:sz w:val="22"/>
          <w:szCs w:val="22"/>
        </w:rPr>
        <w:t>1.023/01 y sus modificatorios y complementarios, al momento de la apertura de las ofertas o en la etapa de</w:t>
      </w:r>
      <w:r w:rsidR="007A78D9" w:rsidRPr="00A1641E">
        <w:rPr>
          <w:rFonts w:ascii="Arial" w:hAnsi="Arial" w:cs="Arial"/>
          <w:sz w:val="22"/>
          <w:szCs w:val="22"/>
        </w:rPr>
        <w:t xml:space="preserve"> </w:t>
      </w:r>
      <w:r w:rsidRPr="00A1641E">
        <w:rPr>
          <w:rFonts w:ascii="Arial" w:hAnsi="Arial" w:cs="Arial"/>
          <w:sz w:val="22"/>
          <w:szCs w:val="22"/>
        </w:rPr>
        <w:t>evaluación de aquellas o en la adjudicación.</w:t>
      </w:r>
    </w:p>
    <w:p w:rsidR="00804D50" w:rsidRPr="00A1641E" w:rsidRDefault="00804D50" w:rsidP="00804D50">
      <w:pPr>
        <w:jc w:val="both"/>
        <w:rPr>
          <w:rFonts w:ascii="Arial" w:hAnsi="Arial" w:cs="Arial"/>
          <w:sz w:val="22"/>
          <w:szCs w:val="22"/>
        </w:rPr>
      </w:pPr>
      <w:r w:rsidRPr="00A1641E">
        <w:rPr>
          <w:rFonts w:ascii="Arial" w:hAnsi="Arial" w:cs="Arial"/>
          <w:sz w:val="22"/>
          <w:szCs w:val="22"/>
        </w:rPr>
        <w:t>c) Si el oferente fuera inelegible de conformidad con lo establecido en el artículo 68 del reglamento</w:t>
      </w:r>
      <w:r w:rsidR="007A78D9" w:rsidRPr="00A1641E">
        <w:rPr>
          <w:rFonts w:ascii="Arial" w:hAnsi="Arial" w:cs="Arial"/>
          <w:sz w:val="22"/>
          <w:szCs w:val="22"/>
        </w:rPr>
        <w:t xml:space="preserve"> </w:t>
      </w:r>
      <w:r w:rsidRPr="00A1641E">
        <w:rPr>
          <w:rFonts w:ascii="Arial" w:hAnsi="Arial" w:cs="Arial"/>
          <w:sz w:val="22"/>
          <w:szCs w:val="22"/>
        </w:rPr>
        <w:t>aprobado por Decreto Nº1030/16.</w:t>
      </w:r>
    </w:p>
    <w:p w:rsidR="00804D50" w:rsidRPr="00A1641E" w:rsidRDefault="00804D50" w:rsidP="00804D50">
      <w:pPr>
        <w:jc w:val="both"/>
        <w:rPr>
          <w:rFonts w:ascii="Arial" w:hAnsi="Arial" w:cs="Arial"/>
          <w:sz w:val="22"/>
          <w:szCs w:val="22"/>
        </w:rPr>
      </w:pPr>
      <w:r w:rsidRPr="00A1641E">
        <w:rPr>
          <w:rFonts w:ascii="Arial" w:hAnsi="Arial" w:cs="Arial"/>
          <w:sz w:val="22"/>
          <w:szCs w:val="22"/>
        </w:rPr>
        <w:t>d) Si las muestras no fueran acompañadas en el plazo fijado.</w:t>
      </w:r>
    </w:p>
    <w:p w:rsidR="00804D50" w:rsidRPr="00A1641E" w:rsidRDefault="00804D50" w:rsidP="00804D50">
      <w:pPr>
        <w:jc w:val="both"/>
        <w:rPr>
          <w:rFonts w:ascii="Arial" w:hAnsi="Arial" w:cs="Arial"/>
          <w:sz w:val="22"/>
          <w:szCs w:val="22"/>
        </w:rPr>
      </w:pPr>
      <w:r w:rsidRPr="00A1641E">
        <w:rPr>
          <w:rFonts w:ascii="Arial" w:hAnsi="Arial" w:cs="Arial"/>
          <w:sz w:val="22"/>
          <w:szCs w:val="22"/>
        </w:rPr>
        <w:t>e) Si el precio cotizado mereciera la calificación de vil o no serio.</w:t>
      </w:r>
    </w:p>
    <w:p w:rsidR="00804D50" w:rsidRPr="00A1641E" w:rsidRDefault="00804D50" w:rsidP="00804D50">
      <w:pPr>
        <w:jc w:val="both"/>
        <w:rPr>
          <w:rFonts w:ascii="Arial" w:hAnsi="Arial" w:cs="Arial"/>
          <w:sz w:val="22"/>
          <w:szCs w:val="22"/>
        </w:rPr>
      </w:pPr>
      <w:r w:rsidRPr="00A1641E">
        <w:rPr>
          <w:rFonts w:ascii="Arial" w:hAnsi="Arial" w:cs="Arial"/>
          <w:sz w:val="22"/>
          <w:szCs w:val="22"/>
        </w:rPr>
        <w:t>f) Si tuviere tachaduras, raspaduras, enmiendas o interlíneas sin salvar en las hojas que contengan la</w:t>
      </w:r>
      <w:r w:rsidR="007A78D9" w:rsidRPr="00A1641E">
        <w:rPr>
          <w:rFonts w:ascii="Arial" w:hAnsi="Arial" w:cs="Arial"/>
          <w:sz w:val="22"/>
          <w:szCs w:val="22"/>
        </w:rPr>
        <w:t xml:space="preserve"> </w:t>
      </w:r>
      <w:r w:rsidRPr="00A1641E">
        <w:rPr>
          <w:rFonts w:ascii="Arial" w:hAnsi="Arial" w:cs="Arial"/>
          <w:sz w:val="22"/>
          <w:szCs w:val="22"/>
        </w:rPr>
        <w:t>propuesta económica, la descripción del bien o servicio ofrecido, plazo de entrega, o alguna otra parte que</w:t>
      </w:r>
      <w:r w:rsidR="007A78D9" w:rsidRPr="00A1641E">
        <w:rPr>
          <w:rFonts w:ascii="Arial" w:hAnsi="Arial" w:cs="Arial"/>
          <w:sz w:val="22"/>
          <w:szCs w:val="22"/>
        </w:rPr>
        <w:t xml:space="preserve"> </w:t>
      </w:r>
      <w:r w:rsidRPr="00A1641E">
        <w:rPr>
          <w:rFonts w:ascii="Arial" w:hAnsi="Arial" w:cs="Arial"/>
          <w:sz w:val="22"/>
          <w:szCs w:val="22"/>
        </w:rPr>
        <w:t>hiciere a la esencia del contrato.</w:t>
      </w:r>
    </w:p>
    <w:p w:rsidR="00804D50" w:rsidRPr="00A1641E" w:rsidRDefault="00804D50" w:rsidP="00804D50">
      <w:pPr>
        <w:jc w:val="both"/>
        <w:rPr>
          <w:rFonts w:ascii="Arial" w:hAnsi="Arial" w:cs="Arial"/>
          <w:sz w:val="22"/>
          <w:szCs w:val="22"/>
        </w:rPr>
      </w:pPr>
      <w:r w:rsidRPr="00A1641E">
        <w:rPr>
          <w:rFonts w:ascii="Arial" w:hAnsi="Arial" w:cs="Arial"/>
          <w:sz w:val="22"/>
          <w:szCs w:val="22"/>
        </w:rPr>
        <w:t>g) Si estuviera escrita con lápiz o con un medio que permita el borrado y reescritura sin dejar rastros.</w:t>
      </w:r>
    </w:p>
    <w:p w:rsidR="00804D50" w:rsidRPr="00A1641E" w:rsidRDefault="00804D50" w:rsidP="00804D50">
      <w:pPr>
        <w:jc w:val="both"/>
        <w:rPr>
          <w:rFonts w:ascii="Arial" w:hAnsi="Arial" w:cs="Arial"/>
          <w:sz w:val="22"/>
          <w:szCs w:val="22"/>
        </w:rPr>
      </w:pPr>
      <w:r w:rsidRPr="00A1641E">
        <w:rPr>
          <w:rFonts w:ascii="Arial" w:hAnsi="Arial" w:cs="Arial"/>
          <w:sz w:val="22"/>
          <w:szCs w:val="22"/>
        </w:rPr>
        <w:t>h) Si contuviera condicionamientos.</w:t>
      </w:r>
    </w:p>
    <w:p w:rsidR="00804D50" w:rsidRPr="00A1641E" w:rsidRDefault="00804D50" w:rsidP="00804D50">
      <w:pPr>
        <w:jc w:val="both"/>
        <w:rPr>
          <w:rFonts w:ascii="Arial" w:hAnsi="Arial" w:cs="Arial"/>
          <w:sz w:val="22"/>
          <w:szCs w:val="22"/>
        </w:rPr>
      </w:pPr>
      <w:r w:rsidRPr="00A1641E">
        <w:rPr>
          <w:rFonts w:ascii="Arial" w:hAnsi="Arial" w:cs="Arial"/>
          <w:sz w:val="22"/>
          <w:szCs w:val="22"/>
        </w:rPr>
        <w:t>i) Si contuviera cláusulas en contraposición con las normas que rigen la contratación o que impidieran la</w:t>
      </w:r>
      <w:r w:rsidR="007A78D9" w:rsidRPr="00A1641E">
        <w:rPr>
          <w:rFonts w:ascii="Arial" w:hAnsi="Arial" w:cs="Arial"/>
          <w:sz w:val="22"/>
          <w:szCs w:val="22"/>
        </w:rPr>
        <w:t xml:space="preserve"> </w:t>
      </w:r>
      <w:r w:rsidRPr="00A1641E">
        <w:rPr>
          <w:rFonts w:ascii="Arial" w:hAnsi="Arial" w:cs="Arial"/>
          <w:sz w:val="22"/>
          <w:szCs w:val="22"/>
        </w:rPr>
        <w:t>exacta comparación con las demás ofertas.</w:t>
      </w:r>
    </w:p>
    <w:p w:rsidR="00804D50" w:rsidRPr="00A1641E" w:rsidRDefault="00804D50" w:rsidP="00804D50">
      <w:pPr>
        <w:jc w:val="both"/>
        <w:rPr>
          <w:rFonts w:ascii="Arial" w:hAnsi="Arial" w:cs="Arial"/>
          <w:sz w:val="22"/>
          <w:szCs w:val="22"/>
        </w:rPr>
      </w:pPr>
      <w:r w:rsidRPr="00A1641E">
        <w:rPr>
          <w:rFonts w:ascii="Arial" w:hAnsi="Arial" w:cs="Arial"/>
          <w:sz w:val="22"/>
          <w:szCs w:val="22"/>
        </w:rPr>
        <w:t>j) Cuando contuviera errores u omisiones esenciales.</w:t>
      </w:r>
    </w:p>
    <w:p w:rsidR="00804D50" w:rsidRPr="00A1641E" w:rsidRDefault="00804D50" w:rsidP="00804D50">
      <w:pPr>
        <w:jc w:val="both"/>
        <w:rPr>
          <w:rFonts w:ascii="Arial" w:hAnsi="Arial" w:cs="Arial"/>
          <w:sz w:val="22"/>
          <w:szCs w:val="22"/>
        </w:rPr>
      </w:pPr>
      <w:r w:rsidRPr="00A1641E">
        <w:rPr>
          <w:rFonts w:ascii="Arial" w:hAnsi="Arial" w:cs="Arial"/>
          <w:sz w:val="22"/>
          <w:szCs w:val="22"/>
        </w:rPr>
        <w:t>k) Si no se acompañare la garantía de mantenimiento de oferta o la constancia de haberla constituido.</w:t>
      </w:r>
    </w:p>
    <w:p w:rsidR="00804D50" w:rsidRPr="00A1641E" w:rsidRDefault="00804D50" w:rsidP="00804D50">
      <w:pPr>
        <w:jc w:val="both"/>
        <w:rPr>
          <w:rFonts w:ascii="Arial" w:hAnsi="Arial" w:cs="Arial"/>
          <w:sz w:val="22"/>
          <w:szCs w:val="22"/>
        </w:rPr>
      </w:pPr>
      <w:r w:rsidRPr="00A1641E">
        <w:rPr>
          <w:rFonts w:ascii="Arial" w:hAnsi="Arial" w:cs="Arial"/>
          <w:sz w:val="22"/>
          <w:szCs w:val="22"/>
        </w:rPr>
        <w:t>En los pliegos de bases y condiciones particulares no se podrán prever otras causales de desestimación no</w:t>
      </w:r>
      <w:r w:rsidR="007A78D9" w:rsidRPr="00A1641E">
        <w:rPr>
          <w:rFonts w:ascii="Arial" w:hAnsi="Arial" w:cs="Arial"/>
          <w:sz w:val="22"/>
          <w:szCs w:val="22"/>
        </w:rPr>
        <w:t xml:space="preserve"> </w:t>
      </w:r>
      <w:r w:rsidRPr="00A1641E">
        <w:rPr>
          <w:rFonts w:ascii="Arial" w:hAnsi="Arial" w:cs="Arial"/>
          <w:sz w:val="22"/>
          <w:szCs w:val="22"/>
        </w:rPr>
        <w:t>subsanables de ofertas.</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26.- CAUSALES DE DESESTIMACIÓN SUBSANABLES. Cuando proceda la posibilidad de</w:t>
      </w:r>
      <w:r w:rsidR="007A78D9" w:rsidRPr="00A1641E">
        <w:rPr>
          <w:rFonts w:ascii="Arial" w:hAnsi="Arial" w:cs="Arial"/>
          <w:sz w:val="22"/>
          <w:szCs w:val="22"/>
        </w:rPr>
        <w:t xml:space="preserve"> </w:t>
      </w:r>
      <w:r w:rsidRPr="00A1641E">
        <w:rPr>
          <w:rFonts w:ascii="Arial" w:hAnsi="Arial" w:cs="Arial"/>
          <w:sz w:val="22"/>
          <w:szCs w:val="22"/>
        </w:rPr>
        <w:t>subsanar errores u omisiones se interpretará en todos los casos en el sentido de brindar a la jurisdicción o</w:t>
      </w:r>
      <w:r w:rsidR="007A78D9" w:rsidRPr="00A1641E">
        <w:rPr>
          <w:rFonts w:ascii="Arial" w:hAnsi="Arial" w:cs="Arial"/>
          <w:sz w:val="22"/>
          <w:szCs w:val="22"/>
        </w:rPr>
        <w:t xml:space="preserve"> </w:t>
      </w:r>
      <w:r w:rsidRPr="00A1641E">
        <w:rPr>
          <w:rFonts w:ascii="Arial" w:hAnsi="Arial" w:cs="Arial"/>
          <w:sz w:val="22"/>
          <w:szCs w:val="22"/>
        </w:rPr>
        <w:t>entidad contratante la posibilidad de contar con la mayor cantidad de ofertas válidas posibles y de evitar</w:t>
      </w:r>
      <w:r w:rsidR="007A78D9" w:rsidRPr="00A1641E">
        <w:rPr>
          <w:rFonts w:ascii="Arial" w:hAnsi="Arial" w:cs="Arial"/>
          <w:sz w:val="22"/>
          <w:szCs w:val="22"/>
        </w:rPr>
        <w:t xml:space="preserve"> </w:t>
      </w:r>
      <w:r w:rsidRPr="00A1641E">
        <w:rPr>
          <w:rFonts w:ascii="Arial" w:hAnsi="Arial" w:cs="Arial"/>
          <w:sz w:val="22"/>
          <w:szCs w:val="22"/>
        </w:rPr>
        <w:t>que, por cuestiones formales intrascendentes, se vea privada de optar por ofertas serias y convenientes</w:t>
      </w:r>
      <w:r w:rsidR="007A78D9" w:rsidRPr="00A1641E">
        <w:rPr>
          <w:rFonts w:ascii="Arial" w:hAnsi="Arial" w:cs="Arial"/>
          <w:sz w:val="22"/>
          <w:szCs w:val="22"/>
        </w:rPr>
        <w:t xml:space="preserve"> </w:t>
      </w:r>
      <w:r w:rsidRPr="00A1641E">
        <w:rPr>
          <w:rFonts w:ascii="Arial" w:hAnsi="Arial" w:cs="Arial"/>
          <w:sz w:val="22"/>
          <w:szCs w:val="22"/>
        </w:rPr>
        <w:t>desde el punto de vista del precio y la calidad.</w:t>
      </w:r>
    </w:p>
    <w:p w:rsidR="00804D50" w:rsidRPr="00A1641E" w:rsidRDefault="00804D50" w:rsidP="00804D50">
      <w:pPr>
        <w:jc w:val="both"/>
        <w:rPr>
          <w:rFonts w:ascii="Arial" w:hAnsi="Arial" w:cs="Arial"/>
          <w:sz w:val="22"/>
          <w:szCs w:val="22"/>
        </w:rPr>
      </w:pPr>
      <w:r w:rsidRPr="00A1641E">
        <w:rPr>
          <w:rFonts w:ascii="Arial" w:hAnsi="Arial" w:cs="Arial"/>
          <w:sz w:val="22"/>
          <w:szCs w:val="22"/>
        </w:rPr>
        <w:lastRenderedPageBreak/>
        <w:t>La subsanación de deficiencias se posibilitará en toda cuestión relacionada con la constatación de datos o</w:t>
      </w:r>
      <w:r w:rsidR="007A78D9" w:rsidRPr="00A1641E">
        <w:rPr>
          <w:rFonts w:ascii="Arial" w:hAnsi="Arial" w:cs="Arial"/>
          <w:sz w:val="22"/>
          <w:szCs w:val="22"/>
        </w:rPr>
        <w:t xml:space="preserve"> </w:t>
      </w:r>
      <w:r w:rsidRPr="00A1641E">
        <w:rPr>
          <w:rFonts w:ascii="Arial" w:hAnsi="Arial" w:cs="Arial"/>
          <w:sz w:val="22"/>
          <w:szCs w:val="22"/>
        </w:rPr>
        <w:t>información de tipo histórico obrante en bases de datos de organismos públicos, o que no afecten el</w:t>
      </w:r>
      <w:r w:rsidR="007A78D9" w:rsidRPr="00A1641E">
        <w:rPr>
          <w:rFonts w:ascii="Arial" w:hAnsi="Arial" w:cs="Arial"/>
          <w:sz w:val="22"/>
          <w:szCs w:val="22"/>
        </w:rPr>
        <w:t xml:space="preserve"> </w:t>
      </w:r>
      <w:r w:rsidRPr="00A1641E">
        <w:rPr>
          <w:rFonts w:ascii="Arial" w:hAnsi="Arial" w:cs="Arial"/>
          <w:sz w:val="22"/>
          <w:szCs w:val="22"/>
        </w:rPr>
        <w:t>principio de igualdad de tratamiento para interesados y oferentes.</w:t>
      </w:r>
    </w:p>
    <w:p w:rsidR="00804D50" w:rsidRPr="00A1641E" w:rsidRDefault="00804D50" w:rsidP="00804D50">
      <w:pPr>
        <w:jc w:val="both"/>
        <w:rPr>
          <w:rFonts w:ascii="Arial" w:hAnsi="Arial" w:cs="Arial"/>
          <w:sz w:val="22"/>
          <w:szCs w:val="22"/>
        </w:rPr>
      </w:pPr>
      <w:r w:rsidRPr="00A1641E">
        <w:rPr>
          <w:rFonts w:ascii="Arial" w:hAnsi="Arial" w:cs="Arial"/>
          <w:sz w:val="22"/>
          <w:szCs w:val="22"/>
        </w:rPr>
        <w:t>En estos casos las Comisiones Evaluadoras, por sí o a través de la Unidad Operativa de Contrataciones</w:t>
      </w:r>
      <w:r w:rsidR="007A78D9" w:rsidRPr="00A1641E">
        <w:rPr>
          <w:rFonts w:ascii="Arial" w:hAnsi="Arial" w:cs="Arial"/>
          <w:sz w:val="22"/>
          <w:szCs w:val="22"/>
        </w:rPr>
        <w:t xml:space="preserve"> </w:t>
      </w:r>
      <w:r w:rsidRPr="00A1641E">
        <w:rPr>
          <w:rFonts w:ascii="Arial" w:hAnsi="Arial" w:cs="Arial"/>
          <w:sz w:val="22"/>
          <w:szCs w:val="22"/>
        </w:rPr>
        <w:t>deberán intimar al oferente a que subsane los errores u omisiones dentro del término de TRES (3) días,</w:t>
      </w:r>
      <w:r w:rsidR="007A78D9" w:rsidRPr="00A1641E">
        <w:rPr>
          <w:rFonts w:ascii="Arial" w:hAnsi="Arial" w:cs="Arial"/>
          <w:sz w:val="22"/>
          <w:szCs w:val="22"/>
        </w:rPr>
        <w:t xml:space="preserve"> </w:t>
      </w:r>
      <w:r w:rsidRPr="00A1641E">
        <w:rPr>
          <w:rFonts w:ascii="Arial" w:hAnsi="Arial" w:cs="Arial"/>
          <w:sz w:val="22"/>
          <w:szCs w:val="22"/>
        </w:rPr>
        <w:t>como mínimo, salvo que en el pliego de bases y condiciones particulares se fijara un plazo mayor.</w:t>
      </w:r>
    </w:p>
    <w:p w:rsidR="00804D50" w:rsidRPr="00A1641E" w:rsidRDefault="00804D50" w:rsidP="00804D50">
      <w:pPr>
        <w:jc w:val="both"/>
        <w:rPr>
          <w:rFonts w:ascii="Arial" w:hAnsi="Arial" w:cs="Arial"/>
          <w:sz w:val="22"/>
          <w:szCs w:val="22"/>
        </w:rPr>
      </w:pPr>
      <w:r w:rsidRPr="00A1641E">
        <w:rPr>
          <w:rFonts w:ascii="Arial" w:hAnsi="Arial" w:cs="Arial"/>
          <w:sz w:val="22"/>
          <w:szCs w:val="22"/>
        </w:rPr>
        <w:t>La corrección de errores u omisiones no podrá ser utilizada por el oferente para alterar la sustancia de la</w:t>
      </w:r>
      <w:r w:rsidR="007A78D9" w:rsidRPr="00A1641E">
        <w:rPr>
          <w:rFonts w:ascii="Arial" w:hAnsi="Arial" w:cs="Arial"/>
          <w:sz w:val="22"/>
          <w:szCs w:val="22"/>
        </w:rPr>
        <w:t xml:space="preserve"> </w:t>
      </w:r>
      <w:r w:rsidRPr="00A1641E">
        <w:rPr>
          <w:rFonts w:ascii="Arial" w:hAnsi="Arial" w:cs="Arial"/>
          <w:sz w:val="22"/>
          <w:szCs w:val="22"/>
        </w:rPr>
        <w:t>oferta o para mejorarla o para tomar ventaja respecto de los demás oferentes.</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27.- PAUTAS PARA LA INELEGIBILIDAD. Deberá desestimarse la oferta, cuando de la</w:t>
      </w:r>
      <w:r w:rsidR="007A78D9" w:rsidRPr="00A1641E">
        <w:rPr>
          <w:rFonts w:ascii="Arial" w:hAnsi="Arial" w:cs="Arial"/>
          <w:sz w:val="22"/>
          <w:szCs w:val="22"/>
        </w:rPr>
        <w:t xml:space="preserve"> </w:t>
      </w:r>
      <w:r w:rsidRPr="00A1641E">
        <w:rPr>
          <w:rFonts w:ascii="Arial" w:hAnsi="Arial" w:cs="Arial"/>
          <w:sz w:val="22"/>
          <w:szCs w:val="22"/>
        </w:rPr>
        <w:t>información a la que se refiere el artículo 16 del Decreto Delegado Nº 1.023/01 y sus modificatorios y</w:t>
      </w:r>
      <w:r w:rsidR="007A78D9" w:rsidRPr="00A1641E">
        <w:rPr>
          <w:rFonts w:ascii="Arial" w:hAnsi="Arial" w:cs="Arial"/>
          <w:sz w:val="22"/>
          <w:szCs w:val="22"/>
        </w:rPr>
        <w:t xml:space="preserve"> </w:t>
      </w:r>
      <w:r w:rsidRPr="00A1641E">
        <w:rPr>
          <w:rFonts w:ascii="Arial" w:hAnsi="Arial" w:cs="Arial"/>
          <w:sz w:val="22"/>
          <w:szCs w:val="22"/>
        </w:rPr>
        <w:t>complementarios, o de otras fuentes, se configure, entre otros, alguno de los siguientes supuestos:</w:t>
      </w:r>
    </w:p>
    <w:p w:rsidR="00804D50" w:rsidRPr="00A1641E" w:rsidRDefault="00804D50" w:rsidP="00804D50">
      <w:pPr>
        <w:jc w:val="both"/>
        <w:rPr>
          <w:rFonts w:ascii="Arial" w:hAnsi="Arial" w:cs="Arial"/>
          <w:sz w:val="22"/>
          <w:szCs w:val="22"/>
        </w:rPr>
      </w:pPr>
      <w:r w:rsidRPr="00A1641E">
        <w:rPr>
          <w:rFonts w:ascii="Arial" w:hAnsi="Arial" w:cs="Arial"/>
          <w:sz w:val="22"/>
          <w:szCs w:val="22"/>
        </w:rPr>
        <w:t>a) Pueda presumirse que el oferente es una continuación, transformación, fusión o escisión de otras</w:t>
      </w:r>
      <w:r w:rsidR="007A78D9" w:rsidRPr="00A1641E">
        <w:rPr>
          <w:rFonts w:ascii="Arial" w:hAnsi="Arial" w:cs="Arial"/>
          <w:sz w:val="22"/>
          <w:szCs w:val="22"/>
        </w:rPr>
        <w:t xml:space="preserve"> </w:t>
      </w:r>
      <w:r w:rsidRPr="00A1641E">
        <w:rPr>
          <w:rFonts w:ascii="Arial" w:hAnsi="Arial" w:cs="Arial"/>
          <w:sz w:val="22"/>
          <w:szCs w:val="22"/>
        </w:rPr>
        <w:t>empresas no habilitadas para contratar con la ADMINISTRACIÓN NACIONAL, de acuerdo a lo prescripto</w:t>
      </w:r>
      <w:r w:rsidR="007A78D9" w:rsidRPr="00A1641E">
        <w:rPr>
          <w:rFonts w:ascii="Arial" w:hAnsi="Arial" w:cs="Arial"/>
          <w:sz w:val="22"/>
          <w:szCs w:val="22"/>
        </w:rPr>
        <w:t xml:space="preserve"> </w:t>
      </w:r>
      <w:r w:rsidRPr="00A1641E">
        <w:rPr>
          <w:rFonts w:ascii="Arial" w:hAnsi="Arial" w:cs="Arial"/>
          <w:sz w:val="22"/>
          <w:szCs w:val="22"/>
        </w:rPr>
        <w:t>por el artículo 28 del Decreto Delegado Nº 1.023/01 y sus modificatorios y complementarios, y de las</w:t>
      </w:r>
      <w:r w:rsidR="007A78D9" w:rsidRPr="00A1641E">
        <w:rPr>
          <w:rFonts w:ascii="Arial" w:hAnsi="Arial" w:cs="Arial"/>
          <w:sz w:val="22"/>
          <w:szCs w:val="22"/>
        </w:rPr>
        <w:t xml:space="preserve"> </w:t>
      </w:r>
      <w:r w:rsidRPr="00A1641E">
        <w:rPr>
          <w:rFonts w:ascii="Arial" w:hAnsi="Arial" w:cs="Arial"/>
          <w:sz w:val="22"/>
          <w:szCs w:val="22"/>
        </w:rPr>
        <w:t>controladas o controlantes de aquellas.</w:t>
      </w:r>
    </w:p>
    <w:p w:rsidR="00804D50" w:rsidRPr="00A1641E" w:rsidRDefault="00804D50" w:rsidP="00804D50">
      <w:pPr>
        <w:jc w:val="both"/>
        <w:rPr>
          <w:rFonts w:ascii="Arial" w:hAnsi="Arial" w:cs="Arial"/>
          <w:sz w:val="22"/>
          <w:szCs w:val="22"/>
        </w:rPr>
      </w:pPr>
      <w:r w:rsidRPr="00A1641E">
        <w:rPr>
          <w:rFonts w:ascii="Arial" w:hAnsi="Arial" w:cs="Arial"/>
          <w:sz w:val="22"/>
          <w:szCs w:val="22"/>
        </w:rPr>
        <w:t>b) Se trate de integrantes de empresas no habilitadas para contratar con la ADMINISTRACIÓN</w:t>
      </w:r>
      <w:r w:rsidR="007A78D9" w:rsidRPr="00A1641E">
        <w:rPr>
          <w:rFonts w:ascii="Arial" w:hAnsi="Arial" w:cs="Arial"/>
          <w:sz w:val="22"/>
          <w:szCs w:val="22"/>
        </w:rPr>
        <w:t xml:space="preserve"> </w:t>
      </w:r>
      <w:r w:rsidRPr="00A1641E">
        <w:rPr>
          <w:rFonts w:ascii="Arial" w:hAnsi="Arial" w:cs="Arial"/>
          <w:sz w:val="22"/>
          <w:szCs w:val="22"/>
        </w:rPr>
        <w:t>NACIONAL, de acuerdo a lo prescripto por el artículo 28 del Decreto Delegado Nº 1.023/01 y sus</w:t>
      </w:r>
      <w:r w:rsidR="007A78D9" w:rsidRPr="00A1641E">
        <w:rPr>
          <w:rFonts w:ascii="Arial" w:hAnsi="Arial" w:cs="Arial"/>
          <w:sz w:val="22"/>
          <w:szCs w:val="22"/>
        </w:rPr>
        <w:t xml:space="preserve"> </w:t>
      </w:r>
      <w:r w:rsidRPr="00A1641E">
        <w:rPr>
          <w:rFonts w:ascii="Arial" w:hAnsi="Arial" w:cs="Arial"/>
          <w:sz w:val="22"/>
          <w:szCs w:val="22"/>
        </w:rPr>
        <w:t>modificatorios y complementarios.</w:t>
      </w:r>
    </w:p>
    <w:p w:rsidR="00804D50" w:rsidRPr="00A1641E" w:rsidRDefault="00804D50" w:rsidP="00804D50">
      <w:pPr>
        <w:jc w:val="both"/>
        <w:rPr>
          <w:rFonts w:ascii="Arial" w:hAnsi="Arial" w:cs="Arial"/>
          <w:sz w:val="22"/>
          <w:szCs w:val="22"/>
        </w:rPr>
      </w:pPr>
      <w:r w:rsidRPr="00A1641E">
        <w:rPr>
          <w:rFonts w:ascii="Arial" w:hAnsi="Arial" w:cs="Arial"/>
          <w:sz w:val="22"/>
          <w:szCs w:val="22"/>
        </w:rPr>
        <w:t>c) Cuando existan indicios que por su precisión y concordancia hicieran presumir que los oferentes han</w:t>
      </w:r>
      <w:r w:rsidR="007A78D9" w:rsidRPr="00A1641E">
        <w:rPr>
          <w:rFonts w:ascii="Arial" w:hAnsi="Arial" w:cs="Arial"/>
          <w:sz w:val="22"/>
          <w:szCs w:val="22"/>
        </w:rPr>
        <w:t xml:space="preserve"> </w:t>
      </w:r>
      <w:r w:rsidRPr="00A1641E">
        <w:rPr>
          <w:rFonts w:ascii="Arial" w:hAnsi="Arial" w:cs="Arial"/>
          <w:sz w:val="22"/>
          <w:szCs w:val="22"/>
        </w:rPr>
        <w:t>concertado o coordinado posturas en el procedimiento de selección. Se entenderá configurada esta causal de</w:t>
      </w:r>
      <w:r w:rsidR="007A78D9" w:rsidRPr="00A1641E">
        <w:rPr>
          <w:rFonts w:ascii="Arial" w:hAnsi="Arial" w:cs="Arial"/>
          <w:sz w:val="22"/>
          <w:szCs w:val="22"/>
        </w:rPr>
        <w:t xml:space="preserve"> </w:t>
      </w:r>
      <w:r w:rsidRPr="00A1641E">
        <w:rPr>
          <w:rFonts w:ascii="Arial" w:hAnsi="Arial" w:cs="Arial"/>
          <w:sz w:val="22"/>
          <w:szCs w:val="22"/>
        </w:rPr>
        <w:t>inelegibilidad, entre otros supuestos, en ofertas presentadas por cónyuges, convivientes o parientes de</w:t>
      </w:r>
      <w:r w:rsidR="007A78D9" w:rsidRPr="00A1641E">
        <w:rPr>
          <w:rFonts w:ascii="Arial" w:hAnsi="Arial" w:cs="Arial"/>
          <w:sz w:val="22"/>
          <w:szCs w:val="22"/>
        </w:rPr>
        <w:t xml:space="preserve"> </w:t>
      </w:r>
      <w:r w:rsidRPr="00A1641E">
        <w:rPr>
          <w:rFonts w:ascii="Arial" w:hAnsi="Arial" w:cs="Arial"/>
          <w:sz w:val="22"/>
          <w:szCs w:val="22"/>
        </w:rPr>
        <w:t>primer grado en línea recta ya sea por naturaleza, por técnicas de reproducción humana asistida o adopción,</w:t>
      </w:r>
      <w:r w:rsidR="007A78D9" w:rsidRPr="00A1641E">
        <w:rPr>
          <w:rFonts w:ascii="Arial" w:hAnsi="Arial" w:cs="Arial"/>
          <w:sz w:val="22"/>
          <w:szCs w:val="22"/>
        </w:rPr>
        <w:t xml:space="preserve"> </w:t>
      </w:r>
      <w:r w:rsidRPr="00A1641E">
        <w:rPr>
          <w:rFonts w:ascii="Arial" w:hAnsi="Arial" w:cs="Arial"/>
          <w:sz w:val="22"/>
          <w:szCs w:val="22"/>
        </w:rPr>
        <w:t>salvo que se pruebe lo contrario.</w:t>
      </w:r>
    </w:p>
    <w:p w:rsidR="00804D50" w:rsidRPr="00A1641E" w:rsidRDefault="00804D50" w:rsidP="00804D50">
      <w:pPr>
        <w:jc w:val="both"/>
        <w:rPr>
          <w:rFonts w:ascii="Arial" w:hAnsi="Arial" w:cs="Arial"/>
          <w:sz w:val="22"/>
          <w:szCs w:val="22"/>
        </w:rPr>
      </w:pPr>
      <w:r w:rsidRPr="00A1641E">
        <w:rPr>
          <w:rFonts w:ascii="Arial" w:hAnsi="Arial" w:cs="Arial"/>
          <w:sz w:val="22"/>
          <w:szCs w:val="22"/>
        </w:rPr>
        <w:t>d) Cuando existan indicios que por su precisión y concordancia hicieran presumir que media simulación de</w:t>
      </w:r>
      <w:r w:rsidR="007A78D9" w:rsidRPr="00A1641E">
        <w:rPr>
          <w:rFonts w:ascii="Arial" w:hAnsi="Arial" w:cs="Arial"/>
          <w:sz w:val="22"/>
          <w:szCs w:val="22"/>
        </w:rPr>
        <w:t xml:space="preserve"> </w:t>
      </w:r>
      <w:r w:rsidRPr="00A1641E">
        <w:rPr>
          <w:rFonts w:ascii="Arial" w:hAnsi="Arial" w:cs="Arial"/>
          <w:sz w:val="22"/>
          <w:szCs w:val="22"/>
        </w:rPr>
        <w:t>competencia o concurrencia. Se entenderá configurada esta causal, entre otros supuestos, cuando un oferente</w:t>
      </w:r>
      <w:r w:rsidR="007A78D9" w:rsidRPr="00A1641E">
        <w:rPr>
          <w:rFonts w:ascii="Arial" w:hAnsi="Arial" w:cs="Arial"/>
          <w:sz w:val="22"/>
          <w:szCs w:val="22"/>
        </w:rPr>
        <w:t xml:space="preserve"> </w:t>
      </w:r>
      <w:r w:rsidRPr="00A1641E">
        <w:rPr>
          <w:rFonts w:ascii="Arial" w:hAnsi="Arial" w:cs="Arial"/>
          <w:sz w:val="22"/>
          <w:szCs w:val="22"/>
        </w:rPr>
        <w:t>participe en más de una oferta como integrante de un grupo, asociación o persona jurídica, o bien cuando se</w:t>
      </w:r>
      <w:r w:rsidR="007A78D9" w:rsidRPr="00A1641E">
        <w:rPr>
          <w:rFonts w:ascii="Arial" w:hAnsi="Arial" w:cs="Arial"/>
          <w:sz w:val="22"/>
          <w:szCs w:val="22"/>
        </w:rPr>
        <w:t xml:space="preserve"> </w:t>
      </w:r>
      <w:r w:rsidRPr="00A1641E">
        <w:rPr>
          <w:rFonts w:ascii="Arial" w:hAnsi="Arial" w:cs="Arial"/>
          <w:sz w:val="22"/>
          <w:szCs w:val="22"/>
        </w:rPr>
        <w:t>presente en nombre propio y como integrante de un grupo, asociación o persona jurídica.</w:t>
      </w:r>
    </w:p>
    <w:p w:rsidR="00804D50" w:rsidRPr="00A1641E" w:rsidRDefault="00804D50" w:rsidP="00804D50">
      <w:pPr>
        <w:jc w:val="both"/>
        <w:rPr>
          <w:rFonts w:ascii="Arial" w:hAnsi="Arial" w:cs="Arial"/>
          <w:sz w:val="22"/>
          <w:szCs w:val="22"/>
        </w:rPr>
      </w:pPr>
      <w:r w:rsidRPr="00A1641E">
        <w:rPr>
          <w:rFonts w:ascii="Arial" w:hAnsi="Arial" w:cs="Arial"/>
          <w:sz w:val="22"/>
          <w:szCs w:val="22"/>
        </w:rPr>
        <w:t>e) Cuando existan indicios que por su precisión y concordancia hicieran presumir que media en el caso una</w:t>
      </w:r>
      <w:r w:rsidR="007A78D9" w:rsidRPr="00A1641E">
        <w:rPr>
          <w:rFonts w:ascii="Arial" w:hAnsi="Arial" w:cs="Arial"/>
          <w:sz w:val="22"/>
          <w:szCs w:val="22"/>
        </w:rPr>
        <w:t xml:space="preserve"> </w:t>
      </w:r>
      <w:r w:rsidRPr="00A1641E">
        <w:rPr>
          <w:rFonts w:ascii="Arial" w:hAnsi="Arial" w:cs="Arial"/>
          <w:sz w:val="22"/>
          <w:szCs w:val="22"/>
        </w:rPr>
        <w:t>simulación tendiente a eludir los efectos de las causales de inhabilidad para contratar con la</w:t>
      </w:r>
      <w:r w:rsidR="007A78D9" w:rsidRPr="00A1641E">
        <w:rPr>
          <w:rFonts w:ascii="Arial" w:hAnsi="Arial" w:cs="Arial"/>
          <w:sz w:val="22"/>
          <w:szCs w:val="22"/>
        </w:rPr>
        <w:t xml:space="preserve"> </w:t>
      </w:r>
      <w:r w:rsidRPr="00A1641E">
        <w:rPr>
          <w:rFonts w:ascii="Arial" w:hAnsi="Arial" w:cs="Arial"/>
          <w:sz w:val="22"/>
          <w:szCs w:val="22"/>
        </w:rPr>
        <w:t>ADMINISTRACIÓN NACIONAL, de acuerdo a lo prescripto por el artículo 28 del Decreto Delegado Nº</w:t>
      </w:r>
      <w:r w:rsidR="007A78D9" w:rsidRPr="00A1641E">
        <w:rPr>
          <w:rFonts w:ascii="Arial" w:hAnsi="Arial" w:cs="Arial"/>
          <w:sz w:val="22"/>
          <w:szCs w:val="22"/>
        </w:rPr>
        <w:t xml:space="preserve"> </w:t>
      </w:r>
      <w:r w:rsidRPr="00A1641E">
        <w:rPr>
          <w:rFonts w:ascii="Arial" w:hAnsi="Arial" w:cs="Arial"/>
          <w:sz w:val="22"/>
          <w:szCs w:val="22"/>
        </w:rPr>
        <w:t>1.023/01 y sus modificatorios y complementarios.</w:t>
      </w:r>
    </w:p>
    <w:p w:rsidR="00804D50" w:rsidRPr="00A1641E" w:rsidRDefault="00804D50" w:rsidP="00804D50">
      <w:pPr>
        <w:jc w:val="both"/>
        <w:rPr>
          <w:rFonts w:ascii="Arial" w:hAnsi="Arial" w:cs="Arial"/>
          <w:sz w:val="22"/>
          <w:szCs w:val="22"/>
        </w:rPr>
      </w:pPr>
      <w:r w:rsidRPr="00A1641E">
        <w:rPr>
          <w:rFonts w:ascii="Arial" w:hAnsi="Arial" w:cs="Arial"/>
          <w:sz w:val="22"/>
          <w:szCs w:val="22"/>
        </w:rPr>
        <w:t>f) Cuando se haya dictado, dentro de los TRES (3) años calendario anteriores a su presentación, alguna</w:t>
      </w:r>
      <w:r w:rsidR="007A78D9" w:rsidRPr="00A1641E">
        <w:rPr>
          <w:rFonts w:ascii="Arial" w:hAnsi="Arial" w:cs="Arial"/>
          <w:sz w:val="22"/>
          <w:szCs w:val="22"/>
        </w:rPr>
        <w:t xml:space="preserve"> </w:t>
      </w:r>
      <w:r w:rsidRPr="00A1641E">
        <w:rPr>
          <w:rFonts w:ascii="Arial" w:hAnsi="Arial" w:cs="Arial"/>
          <w:sz w:val="22"/>
          <w:szCs w:val="22"/>
        </w:rPr>
        <w:t>sanción judicial o administrativa contra el oferente, por abuso de posición dominante o dumping, cualquier</w:t>
      </w:r>
      <w:r w:rsidR="007A78D9" w:rsidRPr="00A1641E">
        <w:rPr>
          <w:rFonts w:ascii="Arial" w:hAnsi="Arial" w:cs="Arial"/>
          <w:sz w:val="22"/>
          <w:szCs w:val="22"/>
        </w:rPr>
        <w:t xml:space="preserve"> </w:t>
      </w:r>
      <w:r w:rsidRPr="00A1641E">
        <w:rPr>
          <w:rFonts w:ascii="Arial" w:hAnsi="Arial" w:cs="Arial"/>
          <w:sz w:val="22"/>
          <w:szCs w:val="22"/>
        </w:rPr>
        <w:t>forma de competencia desleal o por concertar o coordinar posturas en los procedimientos de selección.</w:t>
      </w:r>
    </w:p>
    <w:p w:rsidR="00804D50" w:rsidRPr="00A1641E" w:rsidRDefault="00804D50" w:rsidP="00804D50">
      <w:pPr>
        <w:jc w:val="both"/>
        <w:rPr>
          <w:rFonts w:ascii="Arial" w:hAnsi="Arial" w:cs="Arial"/>
          <w:sz w:val="22"/>
          <w:szCs w:val="22"/>
        </w:rPr>
      </w:pPr>
      <w:r w:rsidRPr="00A1641E">
        <w:rPr>
          <w:rFonts w:ascii="Arial" w:hAnsi="Arial" w:cs="Arial"/>
          <w:sz w:val="22"/>
          <w:szCs w:val="22"/>
        </w:rPr>
        <w:t>g) Cuando exhiban incumplimientos en anteriores contratos, de acuerdo a lo que se disponga en los</w:t>
      </w:r>
      <w:r w:rsidR="007A78D9" w:rsidRPr="00A1641E">
        <w:rPr>
          <w:rFonts w:ascii="Arial" w:hAnsi="Arial" w:cs="Arial"/>
          <w:sz w:val="22"/>
          <w:szCs w:val="22"/>
        </w:rPr>
        <w:t xml:space="preserve"> </w:t>
      </w:r>
      <w:r w:rsidRPr="00A1641E">
        <w:rPr>
          <w:rFonts w:ascii="Arial" w:hAnsi="Arial" w:cs="Arial"/>
          <w:sz w:val="22"/>
          <w:szCs w:val="22"/>
        </w:rPr>
        <w:t>respectivos pliegos de bases y condiciones particulares.</w:t>
      </w:r>
    </w:p>
    <w:p w:rsidR="00804D50" w:rsidRPr="00A1641E" w:rsidRDefault="00804D50" w:rsidP="00804D50">
      <w:pPr>
        <w:jc w:val="both"/>
        <w:rPr>
          <w:rFonts w:ascii="Arial" w:hAnsi="Arial" w:cs="Arial"/>
          <w:sz w:val="22"/>
          <w:szCs w:val="22"/>
        </w:rPr>
      </w:pPr>
      <w:r w:rsidRPr="00A1641E">
        <w:rPr>
          <w:rFonts w:ascii="Arial" w:hAnsi="Arial" w:cs="Arial"/>
          <w:sz w:val="22"/>
          <w:szCs w:val="22"/>
        </w:rPr>
        <w:t>h) Cuando se trate de personas jurídicas condenadas, con sentencia firme recaída en el extranjero, por</w:t>
      </w:r>
      <w:r w:rsidR="007A78D9" w:rsidRPr="00A1641E">
        <w:rPr>
          <w:rFonts w:ascii="Arial" w:hAnsi="Arial" w:cs="Arial"/>
          <w:sz w:val="22"/>
          <w:szCs w:val="22"/>
        </w:rPr>
        <w:t xml:space="preserve"> </w:t>
      </w:r>
      <w:r w:rsidRPr="00A1641E">
        <w:rPr>
          <w:rFonts w:ascii="Arial" w:hAnsi="Arial" w:cs="Arial"/>
          <w:sz w:val="22"/>
          <w:szCs w:val="22"/>
        </w:rPr>
        <w:t>prácticas de soborno o cohecho transnacional en los términos de la Convención de la ORGANIZACIÓN</w:t>
      </w:r>
      <w:r w:rsidR="007A78D9" w:rsidRPr="00A1641E">
        <w:rPr>
          <w:rFonts w:ascii="Arial" w:hAnsi="Arial" w:cs="Arial"/>
          <w:sz w:val="22"/>
          <w:szCs w:val="22"/>
        </w:rPr>
        <w:t xml:space="preserve"> </w:t>
      </w:r>
      <w:r w:rsidRPr="00A1641E">
        <w:rPr>
          <w:rFonts w:ascii="Arial" w:hAnsi="Arial" w:cs="Arial"/>
          <w:sz w:val="22"/>
          <w:szCs w:val="22"/>
        </w:rPr>
        <w:t>DE COOPERACIÓN Y DE DESARROLLO ECONÓMICOS (OCDE) para Combatir el Cohecho a</w:t>
      </w:r>
      <w:r w:rsidR="007A78D9" w:rsidRPr="00A1641E">
        <w:rPr>
          <w:rFonts w:ascii="Arial" w:hAnsi="Arial" w:cs="Arial"/>
          <w:sz w:val="22"/>
          <w:szCs w:val="22"/>
        </w:rPr>
        <w:t xml:space="preserve"> </w:t>
      </w:r>
      <w:r w:rsidRPr="00A1641E">
        <w:rPr>
          <w:rFonts w:ascii="Arial" w:hAnsi="Arial" w:cs="Arial"/>
          <w:sz w:val="22"/>
          <w:szCs w:val="22"/>
        </w:rPr>
        <w:t>Funcionarios Públicos Extranjeros en Transacciones Comerciales Internacionales, serán inelegibles por un</w:t>
      </w:r>
      <w:r w:rsidR="007A78D9" w:rsidRPr="00A1641E">
        <w:rPr>
          <w:rFonts w:ascii="Arial" w:hAnsi="Arial" w:cs="Arial"/>
          <w:sz w:val="22"/>
          <w:szCs w:val="22"/>
        </w:rPr>
        <w:t xml:space="preserve"> </w:t>
      </w:r>
      <w:r w:rsidRPr="00A1641E">
        <w:rPr>
          <w:rFonts w:ascii="Arial" w:hAnsi="Arial" w:cs="Arial"/>
          <w:sz w:val="22"/>
          <w:szCs w:val="22"/>
        </w:rPr>
        <w:t>lapso igual al doble de la condena.</w:t>
      </w:r>
    </w:p>
    <w:p w:rsidR="00804D50" w:rsidRPr="00A1641E" w:rsidRDefault="00804D50" w:rsidP="00804D50">
      <w:pPr>
        <w:jc w:val="both"/>
        <w:rPr>
          <w:rFonts w:ascii="Arial" w:hAnsi="Arial" w:cs="Arial"/>
          <w:sz w:val="22"/>
          <w:szCs w:val="22"/>
        </w:rPr>
      </w:pPr>
      <w:r w:rsidRPr="00A1641E">
        <w:rPr>
          <w:rFonts w:ascii="Arial" w:hAnsi="Arial" w:cs="Arial"/>
          <w:sz w:val="22"/>
          <w:szCs w:val="22"/>
        </w:rPr>
        <w:t>i) Las personas humanas o jurídicas incluidas en las listas de inhabilitados del Banco Mundial y/o del</w:t>
      </w:r>
      <w:r w:rsidR="007A78D9" w:rsidRPr="00A1641E">
        <w:rPr>
          <w:rFonts w:ascii="Arial" w:hAnsi="Arial" w:cs="Arial"/>
          <w:sz w:val="22"/>
          <w:szCs w:val="22"/>
        </w:rPr>
        <w:t xml:space="preserve"> </w:t>
      </w:r>
      <w:r w:rsidRPr="00A1641E">
        <w:rPr>
          <w:rFonts w:ascii="Arial" w:hAnsi="Arial" w:cs="Arial"/>
          <w:sz w:val="22"/>
          <w:szCs w:val="22"/>
        </w:rPr>
        <w:t>Banco Interamericano de Desarrollo, a raíz de conductas o prácticas de corrupción contempladas en la</w:t>
      </w:r>
      <w:r w:rsidR="007A78D9" w:rsidRPr="00A1641E">
        <w:rPr>
          <w:rFonts w:ascii="Arial" w:hAnsi="Arial" w:cs="Arial"/>
          <w:sz w:val="22"/>
          <w:szCs w:val="22"/>
        </w:rPr>
        <w:t xml:space="preserve"> </w:t>
      </w:r>
      <w:r w:rsidRPr="00A1641E">
        <w:rPr>
          <w:rFonts w:ascii="Arial" w:hAnsi="Arial" w:cs="Arial"/>
          <w:sz w:val="22"/>
          <w:szCs w:val="22"/>
        </w:rPr>
        <w:t>Convención de la ORGANIZACIÓN DE COOPERACIÓN Y DE DESARROLLO ECONÓMICOS</w:t>
      </w:r>
      <w:r w:rsidR="007A78D9" w:rsidRPr="00A1641E">
        <w:rPr>
          <w:rFonts w:ascii="Arial" w:hAnsi="Arial" w:cs="Arial"/>
          <w:sz w:val="22"/>
          <w:szCs w:val="22"/>
        </w:rPr>
        <w:t xml:space="preserve"> </w:t>
      </w:r>
      <w:r w:rsidRPr="00A1641E">
        <w:rPr>
          <w:rFonts w:ascii="Arial" w:hAnsi="Arial" w:cs="Arial"/>
          <w:sz w:val="22"/>
          <w:szCs w:val="22"/>
        </w:rPr>
        <w:t>(OCDE) para Combatir el Cohecho a Funcionarios Públicos Extranjeros en Transacciones Comerciales</w:t>
      </w:r>
      <w:r w:rsidR="007A78D9" w:rsidRPr="00A1641E">
        <w:rPr>
          <w:rFonts w:ascii="Arial" w:hAnsi="Arial" w:cs="Arial"/>
          <w:sz w:val="22"/>
          <w:szCs w:val="22"/>
        </w:rPr>
        <w:t xml:space="preserve"> </w:t>
      </w:r>
      <w:r w:rsidRPr="00A1641E">
        <w:rPr>
          <w:rFonts w:ascii="Arial" w:hAnsi="Arial" w:cs="Arial"/>
          <w:sz w:val="22"/>
          <w:szCs w:val="22"/>
        </w:rPr>
        <w:t>Internacionales serán inelegibles mientras subsista dicha condición.</w:t>
      </w:r>
    </w:p>
    <w:p w:rsidR="00804D50" w:rsidRPr="00A1641E" w:rsidRDefault="00804D50" w:rsidP="00804D50">
      <w:pPr>
        <w:jc w:val="both"/>
        <w:rPr>
          <w:rFonts w:ascii="Arial" w:hAnsi="Arial" w:cs="Arial"/>
          <w:sz w:val="22"/>
          <w:szCs w:val="22"/>
        </w:rPr>
      </w:pPr>
      <w:r w:rsidRPr="00A1641E">
        <w:rPr>
          <w:rFonts w:ascii="Arial" w:hAnsi="Arial" w:cs="Arial"/>
          <w:sz w:val="22"/>
          <w:szCs w:val="22"/>
        </w:rPr>
        <w:lastRenderedPageBreak/>
        <w:t>ARTÍCULO 28.- PRECIO VIL O PRECIO NO SERIO. La Comisión Evaluadora, o la Unidad Operativa de</w:t>
      </w:r>
      <w:r w:rsidR="007A78D9" w:rsidRPr="00A1641E">
        <w:rPr>
          <w:rFonts w:ascii="Arial" w:hAnsi="Arial" w:cs="Arial"/>
          <w:sz w:val="22"/>
          <w:szCs w:val="22"/>
        </w:rPr>
        <w:t xml:space="preserve"> </w:t>
      </w:r>
      <w:r w:rsidRPr="00A1641E">
        <w:rPr>
          <w:rFonts w:ascii="Arial" w:hAnsi="Arial" w:cs="Arial"/>
          <w:sz w:val="22"/>
          <w:szCs w:val="22"/>
        </w:rPr>
        <w:t>Contrataciones en los procedimientos donde no sea obligatorio la emisión del dictamen de evaluación,</w:t>
      </w:r>
      <w:r w:rsidR="007A78D9" w:rsidRPr="00A1641E">
        <w:rPr>
          <w:rFonts w:ascii="Arial" w:hAnsi="Arial" w:cs="Arial"/>
          <w:sz w:val="22"/>
          <w:szCs w:val="22"/>
        </w:rPr>
        <w:t xml:space="preserve"> </w:t>
      </w:r>
      <w:r w:rsidRPr="00A1641E">
        <w:rPr>
          <w:rFonts w:ascii="Arial" w:hAnsi="Arial" w:cs="Arial"/>
          <w:sz w:val="22"/>
          <w:szCs w:val="22"/>
        </w:rPr>
        <w:t>podrá solicitar informes técnicos cuando presuma fundadamente que la propuesta no podrá ser cumplida en</w:t>
      </w:r>
      <w:r w:rsidR="007A78D9" w:rsidRPr="00A1641E">
        <w:rPr>
          <w:rFonts w:ascii="Arial" w:hAnsi="Arial" w:cs="Arial"/>
          <w:sz w:val="22"/>
          <w:szCs w:val="22"/>
        </w:rPr>
        <w:t xml:space="preserve"> </w:t>
      </w:r>
      <w:r w:rsidRPr="00A1641E">
        <w:rPr>
          <w:rFonts w:ascii="Arial" w:hAnsi="Arial" w:cs="Arial"/>
          <w:sz w:val="22"/>
          <w:szCs w:val="22"/>
        </w:rPr>
        <w:t>la forma debida por tratarse de precios excesivamente bajos de acuerdo con los criterios objetivos que</w:t>
      </w:r>
      <w:r w:rsidR="007A78D9" w:rsidRPr="00A1641E">
        <w:rPr>
          <w:rFonts w:ascii="Arial" w:hAnsi="Arial" w:cs="Arial"/>
          <w:sz w:val="22"/>
          <w:szCs w:val="22"/>
        </w:rPr>
        <w:t xml:space="preserve"> </w:t>
      </w:r>
      <w:r w:rsidRPr="00A1641E">
        <w:rPr>
          <w:rFonts w:ascii="Arial" w:hAnsi="Arial" w:cs="Arial"/>
          <w:sz w:val="22"/>
          <w:szCs w:val="22"/>
        </w:rPr>
        <w:t>surjan de los precios de mercado y de la evaluación de la capacidad del oferente.</w:t>
      </w:r>
    </w:p>
    <w:p w:rsidR="00804D50" w:rsidRPr="00A1641E" w:rsidRDefault="00804D50" w:rsidP="00804D50">
      <w:pPr>
        <w:jc w:val="both"/>
        <w:rPr>
          <w:rFonts w:ascii="Arial" w:hAnsi="Arial" w:cs="Arial"/>
          <w:sz w:val="22"/>
          <w:szCs w:val="22"/>
        </w:rPr>
      </w:pPr>
      <w:r w:rsidRPr="00A1641E">
        <w:rPr>
          <w:rFonts w:ascii="Arial" w:hAnsi="Arial" w:cs="Arial"/>
          <w:sz w:val="22"/>
          <w:szCs w:val="22"/>
        </w:rPr>
        <w:t>Cuando de los informes técnicos surja que la oferta no podrá ser cumplida, corresponderá la desestimación</w:t>
      </w:r>
      <w:r w:rsidR="007A78D9" w:rsidRPr="00A1641E">
        <w:rPr>
          <w:rFonts w:ascii="Arial" w:hAnsi="Arial" w:cs="Arial"/>
          <w:sz w:val="22"/>
          <w:szCs w:val="22"/>
        </w:rPr>
        <w:t xml:space="preserve"> </w:t>
      </w:r>
      <w:r w:rsidRPr="00A1641E">
        <w:rPr>
          <w:rFonts w:ascii="Arial" w:hAnsi="Arial" w:cs="Arial"/>
          <w:sz w:val="22"/>
          <w:szCs w:val="22"/>
        </w:rPr>
        <w:t>de la oferta en los renglones pertinentes.</w:t>
      </w:r>
    </w:p>
    <w:p w:rsidR="00804D50" w:rsidRPr="00A1641E" w:rsidRDefault="00804D50" w:rsidP="00804D50">
      <w:pPr>
        <w:jc w:val="both"/>
        <w:rPr>
          <w:rFonts w:ascii="Arial" w:hAnsi="Arial" w:cs="Arial"/>
          <w:sz w:val="22"/>
          <w:szCs w:val="22"/>
        </w:rPr>
      </w:pPr>
      <w:r w:rsidRPr="00A1641E">
        <w:rPr>
          <w:rFonts w:ascii="Arial" w:hAnsi="Arial" w:cs="Arial"/>
          <w:sz w:val="22"/>
          <w:szCs w:val="22"/>
        </w:rPr>
        <w:t>A tales fines se podrá solicitar a los oferentes precisiones sobre la composición de su oferta que no</w:t>
      </w:r>
      <w:r w:rsidR="007A78D9" w:rsidRPr="00A1641E">
        <w:rPr>
          <w:rFonts w:ascii="Arial" w:hAnsi="Arial" w:cs="Arial"/>
          <w:sz w:val="22"/>
          <w:szCs w:val="22"/>
        </w:rPr>
        <w:t xml:space="preserve"> </w:t>
      </w:r>
      <w:r w:rsidRPr="00A1641E">
        <w:rPr>
          <w:rFonts w:ascii="Arial" w:hAnsi="Arial" w:cs="Arial"/>
          <w:sz w:val="22"/>
          <w:szCs w:val="22"/>
        </w:rPr>
        <w:t>impliquen la alteración de la misma.</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29.- DESEMPATE DE OFERTAS. En caso de igualdad de precios y calidad se aplicarán en</w:t>
      </w:r>
      <w:r w:rsidR="007A78D9" w:rsidRPr="00A1641E">
        <w:rPr>
          <w:rFonts w:ascii="Arial" w:hAnsi="Arial" w:cs="Arial"/>
          <w:sz w:val="22"/>
          <w:szCs w:val="22"/>
        </w:rPr>
        <w:t xml:space="preserve"> </w:t>
      </w:r>
      <w:r w:rsidRPr="00A1641E">
        <w:rPr>
          <w:rFonts w:ascii="Arial" w:hAnsi="Arial" w:cs="Arial"/>
          <w:sz w:val="22"/>
          <w:szCs w:val="22"/>
        </w:rPr>
        <w:t>primer término las normas sobre preferencias que establezca la normativa vigente.</w:t>
      </w:r>
    </w:p>
    <w:p w:rsidR="00804D50" w:rsidRPr="00A1641E" w:rsidRDefault="00804D50" w:rsidP="00804D50">
      <w:pPr>
        <w:jc w:val="both"/>
        <w:rPr>
          <w:rFonts w:ascii="Arial" w:hAnsi="Arial" w:cs="Arial"/>
          <w:sz w:val="22"/>
          <w:szCs w:val="22"/>
        </w:rPr>
      </w:pPr>
      <w:r w:rsidRPr="00A1641E">
        <w:rPr>
          <w:rFonts w:ascii="Arial" w:hAnsi="Arial" w:cs="Arial"/>
          <w:sz w:val="22"/>
          <w:szCs w:val="22"/>
        </w:rPr>
        <w:t>De mantenerse la igualdad se invitará a los respectivos oferentes para que formulen la mejora de precios.</w:t>
      </w:r>
    </w:p>
    <w:p w:rsidR="00804D50" w:rsidRPr="00A1641E" w:rsidRDefault="00804D50" w:rsidP="00804D50">
      <w:pPr>
        <w:jc w:val="both"/>
        <w:rPr>
          <w:rFonts w:ascii="Arial" w:hAnsi="Arial" w:cs="Arial"/>
          <w:sz w:val="22"/>
          <w:szCs w:val="22"/>
        </w:rPr>
      </w:pPr>
      <w:r w:rsidRPr="00A1641E">
        <w:rPr>
          <w:rFonts w:ascii="Arial" w:hAnsi="Arial" w:cs="Arial"/>
          <w:sz w:val="22"/>
          <w:szCs w:val="22"/>
        </w:rPr>
        <w:t>Para ello se fijará día, hora y lugar y comunicarse a los oferentes llamados a desempatar y se labrará el acta</w:t>
      </w:r>
      <w:r w:rsidR="007A78D9" w:rsidRPr="00A1641E">
        <w:rPr>
          <w:rFonts w:ascii="Arial" w:hAnsi="Arial" w:cs="Arial"/>
          <w:sz w:val="22"/>
          <w:szCs w:val="22"/>
        </w:rPr>
        <w:t xml:space="preserve"> </w:t>
      </w:r>
      <w:r w:rsidRPr="00A1641E">
        <w:rPr>
          <w:rFonts w:ascii="Arial" w:hAnsi="Arial" w:cs="Arial"/>
          <w:sz w:val="22"/>
          <w:szCs w:val="22"/>
        </w:rPr>
        <w:t>correspondiente.</w:t>
      </w:r>
    </w:p>
    <w:p w:rsidR="00804D50" w:rsidRPr="00A1641E" w:rsidRDefault="00804D50" w:rsidP="00804D50">
      <w:pPr>
        <w:jc w:val="both"/>
        <w:rPr>
          <w:rFonts w:ascii="Arial" w:hAnsi="Arial" w:cs="Arial"/>
          <w:sz w:val="22"/>
          <w:szCs w:val="22"/>
        </w:rPr>
      </w:pPr>
      <w:r w:rsidRPr="00A1641E">
        <w:rPr>
          <w:rFonts w:ascii="Arial" w:hAnsi="Arial" w:cs="Arial"/>
          <w:sz w:val="22"/>
          <w:szCs w:val="22"/>
        </w:rPr>
        <w:t>Si un oferente no se presentara, se considerará que mantiene su propuesta original.</w:t>
      </w:r>
    </w:p>
    <w:p w:rsidR="00804D50" w:rsidRPr="00A1641E" w:rsidRDefault="00804D50" w:rsidP="00804D50">
      <w:pPr>
        <w:jc w:val="both"/>
        <w:rPr>
          <w:rFonts w:ascii="Arial" w:hAnsi="Arial" w:cs="Arial"/>
          <w:sz w:val="22"/>
          <w:szCs w:val="22"/>
        </w:rPr>
      </w:pPr>
      <w:r w:rsidRPr="00A1641E">
        <w:rPr>
          <w:rFonts w:ascii="Arial" w:hAnsi="Arial" w:cs="Arial"/>
          <w:sz w:val="22"/>
          <w:szCs w:val="22"/>
        </w:rPr>
        <w:t>De subsistir el empate, se procederá al sorteo público de las ofertas empatadas. Para ello se deberá fijar día,</w:t>
      </w:r>
      <w:r w:rsidR="007A78D9" w:rsidRPr="00A1641E">
        <w:rPr>
          <w:rFonts w:ascii="Arial" w:hAnsi="Arial" w:cs="Arial"/>
          <w:sz w:val="22"/>
          <w:szCs w:val="22"/>
        </w:rPr>
        <w:t xml:space="preserve"> </w:t>
      </w:r>
      <w:r w:rsidRPr="00A1641E">
        <w:rPr>
          <w:rFonts w:ascii="Arial" w:hAnsi="Arial" w:cs="Arial"/>
          <w:sz w:val="22"/>
          <w:szCs w:val="22"/>
        </w:rPr>
        <w:t>hora y lugar del sorteo público y comunicarse a los oferentes llamados a desempatar. El sorteo se realizará</w:t>
      </w:r>
      <w:r w:rsidR="007A78D9" w:rsidRPr="00A1641E">
        <w:rPr>
          <w:rFonts w:ascii="Arial" w:hAnsi="Arial" w:cs="Arial"/>
          <w:sz w:val="22"/>
          <w:szCs w:val="22"/>
        </w:rPr>
        <w:t xml:space="preserve"> </w:t>
      </w:r>
      <w:r w:rsidRPr="00A1641E">
        <w:rPr>
          <w:rFonts w:ascii="Arial" w:hAnsi="Arial" w:cs="Arial"/>
          <w:sz w:val="22"/>
          <w:szCs w:val="22"/>
        </w:rPr>
        <w:t>en presencia de los interesados, si asistieran, y se labrará el acta correspondiente.</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30.- COMUNICACIÓN DEL DICTAMEN DE EVALUACIÓN. El dictamen de evaluación</w:t>
      </w:r>
      <w:r w:rsidR="007A78D9" w:rsidRPr="00A1641E">
        <w:rPr>
          <w:rFonts w:ascii="Arial" w:hAnsi="Arial" w:cs="Arial"/>
          <w:sz w:val="22"/>
          <w:szCs w:val="22"/>
        </w:rPr>
        <w:t xml:space="preserve"> </w:t>
      </w:r>
      <w:r w:rsidRPr="00A1641E">
        <w:rPr>
          <w:rFonts w:ascii="Arial" w:hAnsi="Arial" w:cs="Arial"/>
          <w:sz w:val="22"/>
          <w:szCs w:val="22"/>
        </w:rPr>
        <w:t>de las ofertas se comunicará, a todos los oferentes dentro de los DOS (2) días de emitido.</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31.- IMPUGNACIONES AL DICTAMEN DE EVALUACIÓN. Los oferentes podrán</w:t>
      </w:r>
      <w:r w:rsidR="007A78D9" w:rsidRPr="00A1641E">
        <w:rPr>
          <w:rFonts w:ascii="Arial" w:hAnsi="Arial" w:cs="Arial"/>
          <w:sz w:val="22"/>
          <w:szCs w:val="22"/>
        </w:rPr>
        <w:t xml:space="preserve"> </w:t>
      </w:r>
      <w:r w:rsidRPr="00A1641E">
        <w:rPr>
          <w:rFonts w:ascii="Arial" w:hAnsi="Arial" w:cs="Arial"/>
          <w:sz w:val="22"/>
          <w:szCs w:val="22"/>
        </w:rPr>
        <w:t>impugnar el dictamen de evaluación dentro de los TRES (3) días de su comunicación, quienes no revistan</w:t>
      </w:r>
      <w:r w:rsidR="007A78D9" w:rsidRPr="00A1641E">
        <w:rPr>
          <w:rFonts w:ascii="Arial" w:hAnsi="Arial" w:cs="Arial"/>
          <w:sz w:val="22"/>
          <w:szCs w:val="22"/>
        </w:rPr>
        <w:t xml:space="preserve"> </w:t>
      </w:r>
      <w:r w:rsidRPr="00A1641E">
        <w:rPr>
          <w:rFonts w:ascii="Arial" w:hAnsi="Arial" w:cs="Arial"/>
          <w:sz w:val="22"/>
          <w:szCs w:val="22"/>
        </w:rPr>
        <w:t>tal calidad podrán impugnarlo dentro de los TRES (3) días de su difusión en el sitio de internet de la</w:t>
      </w:r>
      <w:r w:rsidR="007A78D9" w:rsidRPr="00A1641E">
        <w:rPr>
          <w:rFonts w:ascii="Arial" w:hAnsi="Arial" w:cs="Arial"/>
          <w:sz w:val="22"/>
          <w:szCs w:val="22"/>
        </w:rPr>
        <w:t xml:space="preserve"> </w:t>
      </w:r>
      <w:r w:rsidRPr="00A1641E">
        <w:rPr>
          <w:rFonts w:ascii="Arial" w:hAnsi="Arial" w:cs="Arial"/>
          <w:sz w:val="22"/>
          <w:szCs w:val="22"/>
        </w:rPr>
        <w:t>OFICINA NACIONAL DE CONTRATACIONES o en el sitio de internet del sistema electrónico de</w:t>
      </w:r>
      <w:r w:rsidR="007A78D9" w:rsidRPr="00A1641E">
        <w:rPr>
          <w:rFonts w:ascii="Arial" w:hAnsi="Arial" w:cs="Arial"/>
          <w:sz w:val="22"/>
          <w:szCs w:val="22"/>
        </w:rPr>
        <w:t xml:space="preserve"> </w:t>
      </w:r>
      <w:r w:rsidRPr="00A1641E">
        <w:rPr>
          <w:rFonts w:ascii="Arial" w:hAnsi="Arial" w:cs="Arial"/>
          <w:sz w:val="22"/>
          <w:szCs w:val="22"/>
        </w:rPr>
        <w:t>contrataciones, en ambos casos, previa integración de la garantía de impugnación.</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32.- GARANTIA DE IMPUGNACIÓN. La garantía de impugnación se constituirá de la</w:t>
      </w:r>
      <w:r w:rsidR="007A78D9" w:rsidRPr="00A1641E">
        <w:rPr>
          <w:rFonts w:ascii="Arial" w:hAnsi="Arial" w:cs="Arial"/>
          <w:sz w:val="22"/>
          <w:szCs w:val="22"/>
        </w:rPr>
        <w:t xml:space="preserve"> </w:t>
      </w:r>
      <w:r w:rsidRPr="00A1641E">
        <w:rPr>
          <w:rFonts w:ascii="Arial" w:hAnsi="Arial" w:cs="Arial"/>
          <w:sz w:val="22"/>
          <w:szCs w:val="22"/>
        </w:rPr>
        <w:t>siguiente forma:</w:t>
      </w:r>
    </w:p>
    <w:p w:rsidR="00804D50" w:rsidRPr="00A1641E" w:rsidRDefault="00804D50" w:rsidP="00804D50">
      <w:pPr>
        <w:jc w:val="both"/>
        <w:rPr>
          <w:rFonts w:ascii="Arial" w:hAnsi="Arial" w:cs="Arial"/>
          <w:sz w:val="22"/>
          <w:szCs w:val="22"/>
        </w:rPr>
      </w:pPr>
      <w:r w:rsidRPr="00A1641E">
        <w:rPr>
          <w:rFonts w:ascii="Arial" w:hAnsi="Arial" w:cs="Arial"/>
          <w:sz w:val="22"/>
          <w:szCs w:val="22"/>
        </w:rPr>
        <w:t>a) De impugnación al dictamen de evaluación de las ofertas: TRES POR CIENTO (3%) del monto de la</w:t>
      </w:r>
      <w:r w:rsidR="007A78D9" w:rsidRPr="00A1641E">
        <w:rPr>
          <w:rFonts w:ascii="Arial" w:hAnsi="Arial" w:cs="Arial"/>
          <w:sz w:val="22"/>
          <w:szCs w:val="22"/>
        </w:rPr>
        <w:t xml:space="preserve"> </w:t>
      </w:r>
      <w:r w:rsidRPr="00A1641E">
        <w:rPr>
          <w:rFonts w:ascii="Arial" w:hAnsi="Arial" w:cs="Arial"/>
          <w:sz w:val="22"/>
          <w:szCs w:val="22"/>
        </w:rPr>
        <w:t>oferta del renglón o los renglones en cuyo favor se hubiere aconsejado adjudicar el contrato.</w:t>
      </w:r>
    </w:p>
    <w:p w:rsidR="00804D50" w:rsidRPr="00A1641E" w:rsidRDefault="00804D50" w:rsidP="00804D50">
      <w:pPr>
        <w:jc w:val="both"/>
        <w:rPr>
          <w:rFonts w:ascii="Arial" w:hAnsi="Arial" w:cs="Arial"/>
          <w:sz w:val="22"/>
          <w:szCs w:val="22"/>
        </w:rPr>
      </w:pPr>
      <w:r w:rsidRPr="00A1641E">
        <w:rPr>
          <w:rFonts w:ascii="Arial" w:hAnsi="Arial" w:cs="Arial"/>
          <w:sz w:val="22"/>
          <w:szCs w:val="22"/>
        </w:rPr>
        <w:t>Si el dictamen de evaluación para el renglón o renglones que se impugnen no aconsejare la adjudicación a</w:t>
      </w:r>
      <w:r w:rsidR="007A78D9" w:rsidRPr="00A1641E">
        <w:rPr>
          <w:rFonts w:ascii="Arial" w:hAnsi="Arial" w:cs="Arial"/>
          <w:sz w:val="22"/>
          <w:szCs w:val="22"/>
        </w:rPr>
        <w:t xml:space="preserve"> </w:t>
      </w:r>
      <w:r w:rsidRPr="00A1641E">
        <w:rPr>
          <w:rFonts w:ascii="Arial" w:hAnsi="Arial" w:cs="Arial"/>
          <w:sz w:val="22"/>
          <w:szCs w:val="22"/>
        </w:rPr>
        <w:t>ninguna oferta, el importe de la garantía de impugnación se calculará sobre la base del monto de la oferta</w:t>
      </w:r>
      <w:r w:rsidR="007A78D9" w:rsidRPr="00A1641E">
        <w:rPr>
          <w:rFonts w:ascii="Arial" w:hAnsi="Arial" w:cs="Arial"/>
          <w:sz w:val="22"/>
          <w:szCs w:val="22"/>
        </w:rPr>
        <w:t xml:space="preserve"> </w:t>
      </w:r>
      <w:r w:rsidRPr="00A1641E">
        <w:rPr>
          <w:rFonts w:ascii="Arial" w:hAnsi="Arial" w:cs="Arial"/>
          <w:sz w:val="22"/>
          <w:szCs w:val="22"/>
        </w:rPr>
        <w:t>del renglón o renglones del impugnante.</w:t>
      </w:r>
    </w:p>
    <w:p w:rsidR="00804D50" w:rsidRPr="00A1641E" w:rsidRDefault="00804D50" w:rsidP="00804D50">
      <w:pPr>
        <w:jc w:val="both"/>
        <w:rPr>
          <w:rFonts w:ascii="Arial" w:hAnsi="Arial" w:cs="Arial"/>
          <w:sz w:val="22"/>
          <w:szCs w:val="22"/>
        </w:rPr>
      </w:pPr>
      <w:r w:rsidRPr="00A1641E">
        <w:rPr>
          <w:rFonts w:ascii="Arial" w:hAnsi="Arial" w:cs="Arial"/>
          <w:sz w:val="22"/>
          <w:szCs w:val="22"/>
        </w:rPr>
        <w:t>Si el impugnante fuera alguien que no reviste la calidad de oferente en ese procedimiento o para el renglón</w:t>
      </w:r>
      <w:r w:rsidR="007A78D9" w:rsidRPr="00A1641E">
        <w:rPr>
          <w:rFonts w:ascii="Arial" w:hAnsi="Arial" w:cs="Arial"/>
          <w:sz w:val="22"/>
          <w:szCs w:val="22"/>
        </w:rPr>
        <w:t xml:space="preserve"> </w:t>
      </w:r>
      <w:r w:rsidRPr="00A1641E">
        <w:rPr>
          <w:rFonts w:ascii="Arial" w:hAnsi="Arial" w:cs="Arial"/>
          <w:sz w:val="22"/>
          <w:szCs w:val="22"/>
        </w:rPr>
        <w:t>o los renglones en discusión y el dictamen de evaluación para el renglón o renglones que se impugnen no</w:t>
      </w:r>
      <w:r w:rsidR="007A78D9" w:rsidRPr="00A1641E">
        <w:rPr>
          <w:rFonts w:ascii="Arial" w:hAnsi="Arial" w:cs="Arial"/>
          <w:sz w:val="22"/>
          <w:szCs w:val="22"/>
        </w:rPr>
        <w:t xml:space="preserve"> </w:t>
      </w:r>
      <w:r w:rsidRPr="00A1641E">
        <w:rPr>
          <w:rFonts w:ascii="Arial" w:hAnsi="Arial" w:cs="Arial"/>
          <w:sz w:val="22"/>
          <w:szCs w:val="22"/>
        </w:rPr>
        <w:t>aconsejare la adjudicación a ninguna oferta, el importe de la garantía de impugnación será equivalente al</w:t>
      </w:r>
      <w:r w:rsidR="007A78D9" w:rsidRPr="00A1641E">
        <w:rPr>
          <w:rFonts w:ascii="Arial" w:hAnsi="Arial" w:cs="Arial"/>
          <w:sz w:val="22"/>
          <w:szCs w:val="22"/>
        </w:rPr>
        <w:t xml:space="preserve"> </w:t>
      </w:r>
      <w:r w:rsidRPr="00A1641E">
        <w:rPr>
          <w:rFonts w:ascii="Arial" w:hAnsi="Arial" w:cs="Arial"/>
          <w:sz w:val="22"/>
          <w:szCs w:val="22"/>
        </w:rPr>
        <w:t>monto fijo que se estipule en el respectivo pliego de bases y condiciones particulares.</w:t>
      </w:r>
    </w:p>
    <w:p w:rsidR="00804D50" w:rsidRPr="00A1641E" w:rsidRDefault="00804D50" w:rsidP="00804D50">
      <w:pPr>
        <w:jc w:val="both"/>
        <w:rPr>
          <w:rFonts w:ascii="Arial" w:hAnsi="Arial" w:cs="Arial"/>
          <w:sz w:val="22"/>
          <w:szCs w:val="22"/>
        </w:rPr>
      </w:pPr>
      <w:r w:rsidRPr="00A1641E">
        <w:rPr>
          <w:rFonts w:ascii="Arial" w:hAnsi="Arial" w:cs="Arial"/>
          <w:sz w:val="22"/>
          <w:szCs w:val="22"/>
        </w:rPr>
        <w:t>Cuando lo que se impugnare no fuere uno o varios renglones específicos, sino cuestiones generales o</w:t>
      </w:r>
      <w:r w:rsidR="007A78D9" w:rsidRPr="00A1641E">
        <w:rPr>
          <w:rFonts w:ascii="Arial" w:hAnsi="Arial" w:cs="Arial"/>
          <w:sz w:val="22"/>
          <w:szCs w:val="22"/>
        </w:rPr>
        <w:t xml:space="preserve"> </w:t>
      </w:r>
      <w:r w:rsidRPr="00A1641E">
        <w:rPr>
          <w:rFonts w:ascii="Arial" w:hAnsi="Arial" w:cs="Arial"/>
          <w:sz w:val="22"/>
          <w:szCs w:val="22"/>
        </w:rPr>
        <w:t>particulares del dictamen de evaluación, el importe de la garantía de impugnación será equivalente al monto</w:t>
      </w:r>
      <w:r w:rsidR="007A78D9" w:rsidRPr="00A1641E">
        <w:rPr>
          <w:rFonts w:ascii="Arial" w:hAnsi="Arial" w:cs="Arial"/>
          <w:sz w:val="22"/>
          <w:szCs w:val="22"/>
        </w:rPr>
        <w:t xml:space="preserve"> </w:t>
      </w:r>
      <w:r w:rsidRPr="00A1641E">
        <w:rPr>
          <w:rFonts w:ascii="Arial" w:hAnsi="Arial" w:cs="Arial"/>
          <w:sz w:val="22"/>
          <w:szCs w:val="22"/>
        </w:rPr>
        <w:t>fijo que se estipule en el pliego de bases y condiciones particulares.</w:t>
      </w:r>
    </w:p>
    <w:p w:rsidR="00804D50" w:rsidRPr="00A1641E" w:rsidRDefault="00804D50" w:rsidP="00804D50">
      <w:pPr>
        <w:jc w:val="both"/>
        <w:rPr>
          <w:rFonts w:ascii="Arial" w:hAnsi="Arial" w:cs="Arial"/>
          <w:sz w:val="22"/>
          <w:szCs w:val="22"/>
        </w:rPr>
      </w:pPr>
      <w:r w:rsidRPr="00A1641E">
        <w:rPr>
          <w:rFonts w:ascii="Arial" w:hAnsi="Arial" w:cs="Arial"/>
          <w:sz w:val="22"/>
          <w:szCs w:val="22"/>
        </w:rPr>
        <w:t>Cuando se impugne la recomendación efectuada sobre uno o varios renglones específicos y, además,</w:t>
      </w:r>
      <w:r w:rsidR="007A78D9" w:rsidRPr="00A1641E">
        <w:rPr>
          <w:rFonts w:ascii="Arial" w:hAnsi="Arial" w:cs="Arial"/>
          <w:sz w:val="22"/>
          <w:szCs w:val="22"/>
        </w:rPr>
        <w:t xml:space="preserve"> </w:t>
      </w:r>
      <w:r w:rsidRPr="00A1641E">
        <w:rPr>
          <w:rFonts w:ascii="Arial" w:hAnsi="Arial" w:cs="Arial"/>
          <w:sz w:val="22"/>
          <w:szCs w:val="22"/>
        </w:rPr>
        <w:t>cuestiones generales o particulares del dictamen de evaluación, el importe de la garantía de impugnación se</w:t>
      </w:r>
      <w:r w:rsidR="007A78D9" w:rsidRPr="00A1641E">
        <w:rPr>
          <w:rFonts w:ascii="Arial" w:hAnsi="Arial" w:cs="Arial"/>
          <w:sz w:val="22"/>
          <w:szCs w:val="22"/>
        </w:rPr>
        <w:t xml:space="preserve"> </w:t>
      </w:r>
      <w:r w:rsidRPr="00A1641E">
        <w:rPr>
          <w:rFonts w:ascii="Arial" w:hAnsi="Arial" w:cs="Arial"/>
          <w:sz w:val="22"/>
          <w:szCs w:val="22"/>
        </w:rPr>
        <w:t>calculará acumulando los importes que surjan de aplicar los criterios estipulados con anterioridad.</w:t>
      </w:r>
    </w:p>
    <w:p w:rsidR="00804D50" w:rsidRPr="00A1641E" w:rsidRDefault="00804D50" w:rsidP="00804D50">
      <w:pPr>
        <w:jc w:val="both"/>
        <w:rPr>
          <w:rFonts w:ascii="Arial" w:hAnsi="Arial" w:cs="Arial"/>
          <w:sz w:val="22"/>
          <w:szCs w:val="22"/>
        </w:rPr>
      </w:pPr>
      <w:r w:rsidRPr="00A1641E">
        <w:rPr>
          <w:rFonts w:ascii="Arial" w:hAnsi="Arial" w:cs="Arial"/>
          <w:sz w:val="22"/>
          <w:szCs w:val="22"/>
        </w:rPr>
        <w:lastRenderedPageBreak/>
        <w:t>b) De impugnación al dictamen de preselección: en los casos de impugnaciones contra la preselección, en</w:t>
      </w:r>
      <w:r w:rsidR="007A78D9" w:rsidRPr="00A1641E">
        <w:rPr>
          <w:rFonts w:ascii="Arial" w:hAnsi="Arial" w:cs="Arial"/>
          <w:sz w:val="22"/>
          <w:szCs w:val="22"/>
        </w:rPr>
        <w:t xml:space="preserve"> </w:t>
      </w:r>
      <w:r w:rsidRPr="00A1641E">
        <w:rPr>
          <w:rFonts w:ascii="Arial" w:hAnsi="Arial" w:cs="Arial"/>
          <w:sz w:val="22"/>
          <w:szCs w:val="22"/>
        </w:rPr>
        <w:t>las licitaciones o concursos de etapa múltiple, la garantía será por el monto determinado en el pliego de</w:t>
      </w:r>
      <w:r w:rsidR="007A78D9" w:rsidRPr="00A1641E">
        <w:rPr>
          <w:rFonts w:ascii="Arial" w:hAnsi="Arial" w:cs="Arial"/>
          <w:sz w:val="22"/>
          <w:szCs w:val="22"/>
        </w:rPr>
        <w:t xml:space="preserve"> </w:t>
      </w:r>
      <w:r w:rsidRPr="00A1641E">
        <w:rPr>
          <w:rFonts w:ascii="Arial" w:hAnsi="Arial" w:cs="Arial"/>
          <w:sz w:val="22"/>
          <w:szCs w:val="22"/>
        </w:rPr>
        <w:t>bases y condiciones particulares.</w:t>
      </w:r>
    </w:p>
    <w:p w:rsidR="00804D50" w:rsidRPr="00A1641E" w:rsidRDefault="00804D50" w:rsidP="00804D50">
      <w:pPr>
        <w:jc w:val="both"/>
        <w:rPr>
          <w:rFonts w:ascii="Arial" w:hAnsi="Arial" w:cs="Arial"/>
          <w:sz w:val="22"/>
          <w:szCs w:val="22"/>
        </w:rPr>
      </w:pPr>
      <w:r w:rsidRPr="00A1641E">
        <w:rPr>
          <w:rFonts w:ascii="Arial" w:hAnsi="Arial" w:cs="Arial"/>
          <w:sz w:val="22"/>
          <w:szCs w:val="22"/>
        </w:rPr>
        <w:t>c) En aquellos procedimientos de selección en los que se previera que las cotizaciones pudieran contemplar</w:t>
      </w:r>
      <w:r w:rsidR="007A78D9" w:rsidRPr="00A1641E">
        <w:rPr>
          <w:rFonts w:ascii="Arial" w:hAnsi="Arial" w:cs="Arial"/>
          <w:sz w:val="22"/>
          <w:szCs w:val="22"/>
        </w:rPr>
        <w:t xml:space="preserve"> </w:t>
      </w:r>
      <w:r w:rsidRPr="00A1641E">
        <w:rPr>
          <w:rFonts w:ascii="Arial" w:hAnsi="Arial" w:cs="Arial"/>
          <w:sz w:val="22"/>
          <w:szCs w:val="22"/>
        </w:rPr>
        <w:t>la gratuidad de la prestación, o bien implicar un ingreso para la jurisdicción o entidad contratante, las</w:t>
      </w:r>
      <w:r w:rsidR="007A78D9" w:rsidRPr="00A1641E">
        <w:rPr>
          <w:rFonts w:ascii="Arial" w:hAnsi="Arial" w:cs="Arial"/>
          <w:sz w:val="22"/>
          <w:szCs w:val="22"/>
        </w:rPr>
        <w:t xml:space="preserve"> </w:t>
      </w:r>
      <w:r w:rsidRPr="00A1641E">
        <w:rPr>
          <w:rFonts w:ascii="Arial" w:hAnsi="Arial" w:cs="Arial"/>
          <w:sz w:val="22"/>
          <w:szCs w:val="22"/>
        </w:rPr>
        <w:t>garantías de impugnación al dictamen de evaluación será establecida en un monto fijo en los respectivos</w:t>
      </w:r>
      <w:r w:rsidR="007A78D9" w:rsidRPr="00A1641E">
        <w:rPr>
          <w:rFonts w:ascii="Arial" w:hAnsi="Arial" w:cs="Arial"/>
          <w:sz w:val="22"/>
          <w:szCs w:val="22"/>
        </w:rPr>
        <w:t xml:space="preserve"> </w:t>
      </w:r>
      <w:r w:rsidRPr="00A1641E">
        <w:rPr>
          <w:rFonts w:ascii="Arial" w:hAnsi="Arial" w:cs="Arial"/>
          <w:sz w:val="22"/>
          <w:szCs w:val="22"/>
        </w:rPr>
        <w:t>pliegos de bases y condiciones particulares.</w:t>
      </w:r>
    </w:p>
    <w:p w:rsidR="00804D50" w:rsidRPr="00A1641E" w:rsidRDefault="00804D50" w:rsidP="00804D50">
      <w:pPr>
        <w:jc w:val="both"/>
        <w:rPr>
          <w:rFonts w:ascii="Arial" w:hAnsi="Arial" w:cs="Arial"/>
          <w:sz w:val="22"/>
          <w:szCs w:val="22"/>
        </w:rPr>
      </w:pPr>
      <w:r w:rsidRPr="00A1641E">
        <w:rPr>
          <w:rFonts w:ascii="Arial" w:hAnsi="Arial" w:cs="Arial"/>
          <w:sz w:val="22"/>
          <w:szCs w:val="22"/>
        </w:rPr>
        <w:t>Las garantías de impugnación serán reintegradas al impugnante sólo en caso de que la impugnación sea</w:t>
      </w:r>
      <w:r w:rsidR="007A78D9" w:rsidRPr="00A1641E">
        <w:rPr>
          <w:rFonts w:ascii="Arial" w:hAnsi="Arial" w:cs="Arial"/>
          <w:sz w:val="22"/>
          <w:szCs w:val="22"/>
        </w:rPr>
        <w:t xml:space="preserve"> </w:t>
      </w:r>
      <w:r w:rsidRPr="00A1641E">
        <w:rPr>
          <w:rFonts w:ascii="Arial" w:hAnsi="Arial" w:cs="Arial"/>
          <w:sz w:val="22"/>
          <w:szCs w:val="22"/>
        </w:rPr>
        <w:t>resuelta favorablemente.</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33.- ALTA EN EL PADRON ÚNICO DE ENTES. Para resultar adjudicatario el oferente</w:t>
      </w:r>
      <w:r w:rsidR="007A78D9" w:rsidRPr="00A1641E">
        <w:rPr>
          <w:rFonts w:ascii="Arial" w:hAnsi="Arial" w:cs="Arial"/>
          <w:sz w:val="22"/>
          <w:szCs w:val="22"/>
        </w:rPr>
        <w:t xml:space="preserve"> </w:t>
      </w:r>
      <w:r w:rsidRPr="00A1641E">
        <w:rPr>
          <w:rFonts w:ascii="Arial" w:hAnsi="Arial" w:cs="Arial"/>
          <w:sz w:val="22"/>
          <w:szCs w:val="22"/>
        </w:rPr>
        <w:t>deberá estar dado de alta en el Padrón Único de Entes del SISTEMA DE INFORMACIÓN FINANCIERA</w:t>
      </w:r>
      <w:r w:rsidR="007A78D9" w:rsidRPr="00A1641E">
        <w:rPr>
          <w:rFonts w:ascii="Arial" w:hAnsi="Arial" w:cs="Arial"/>
          <w:sz w:val="22"/>
          <w:szCs w:val="22"/>
        </w:rPr>
        <w:t xml:space="preserve"> </w:t>
      </w:r>
      <w:r w:rsidRPr="00A1641E">
        <w:rPr>
          <w:rFonts w:ascii="Arial" w:hAnsi="Arial" w:cs="Arial"/>
          <w:sz w:val="22"/>
          <w:szCs w:val="22"/>
        </w:rPr>
        <w:t>que administra el MINISTERIO DE HACIENDA Y FINANZAS PUBLICAS, de conformidad con lo</w:t>
      </w:r>
      <w:r w:rsidR="007A78D9" w:rsidRPr="00A1641E">
        <w:rPr>
          <w:rFonts w:ascii="Arial" w:hAnsi="Arial" w:cs="Arial"/>
          <w:sz w:val="22"/>
          <w:szCs w:val="22"/>
        </w:rPr>
        <w:t xml:space="preserve"> </w:t>
      </w:r>
      <w:r w:rsidRPr="00A1641E">
        <w:rPr>
          <w:rFonts w:ascii="Arial" w:hAnsi="Arial" w:cs="Arial"/>
          <w:sz w:val="22"/>
          <w:szCs w:val="22"/>
        </w:rPr>
        <w:t>dispuesto por la Disposición Nº 40 de la CONTADURÍA GENERAL DE LA NACIÓN y Nº 19 de la</w:t>
      </w:r>
      <w:r w:rsidR="007A78D9" w:rsidRPr="00A1641E">
        <w:rPr>
          <w:rFonts w:ascii="Arial" w:hAnsi="Arial" w:cs="Arial"/>
          <w:sz w:val="22"/>
          <w:szCs w:val="22"/>
        </w:rPr>
        <w:t xml:space="preserve"> </w:t>
      </w:r>
      <w:r w:rsidRPr="00A1641E">
        <w:rPr>
          <w:rFonts w:ascii="Arial" w:hAnsi="Arial" w:cs="Arial"/>
          <w:sz w:val="22"/>
          <w:szCs w:val="22"/>
        </w:rPr>
        <w:t>TESORERÍA GENERAL DE LA NACIÓN de fecha 8 de julio de 2010, ambas de la citada cartera de</w:t>
      </w:r>
      <w:r w:rsidR="007A78D9" w:rsidRPr="00A1641E">
        <w:rPr>
          <w:rFonts w:ascii="Arial" w:hAnsi="Arial" w:cs="Arial"/>
          <w:sz w:val="22"/>
          <w:szCs w:val="22"/>
        </w:rPr>
        <w:t xml:space="preserve"> </w:t>
      </w:r>
      <w:r w:rsidRPr="00A1641E">
        <w:rPr>
          <w:rFonts w:ascii="Arial" w:hAnsi="Arial" w:cs="Arial"/>
          <w:sz w:val="22"/>
          <w:szCs w:val="22"/>
        </w:rPr>
        <w:t>Estado, o las que en el futuro las reemplacen.</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34.- FINALIZACIÓN DEL PROCEDIMIENTO. El acto administrativo de finalización del</w:t>
      </w:r>
      <w:r w:rsidR="007A78D9" w:rsidRPr="00A1641E">
        <w:rPr>
          <w:rFonts w:ascii="Arial" w:hAnsi="Arial" w:cs="Arial"/>
          <w:sz w:val="22"/>
          <w:szCs w:val="22"/>
        </w:rPr>
        <w:t xml:space="preserve"> </w:t>
      </w:r>
      <w:r w:rsidRPr="00A1641E">
        <w:rPr>
          <w:rFonts w:ascii="Arial" w:hAnsi="Arial" w:cs="Arial"/>
          <w:sz w:val="22"/>
          <w:szCs w:val="22"/>
        </w:rPr>
        <w:t>procedimiento, será notificado al adjudicatario o adjudicatarios y al resto de los oferentes, dentro de los</w:t>
      </w:r>
      <w:r w:rsidR="007A78D9" w:rsidRPr="00A1641E">
        <w:rPr>
          <w:rFonts w:ascii="Arial" w:hAnsi="Arial" w:cs="Arial"/>
          <w:sz w:val="22"/>
          <w:szCs w:val="22"/>
        </w:rPr>
        <w:t xml:space="preserve"> </w:t>
      </w:r>
      <w:r w:rsidRPr="00A1641E">
        <w:rPr>
          <w:rFonts w:ascii="Arial" w:hAnsi="Arial" w:cs="Arial"/>
          <w:sz w:val="22"/>
          <w:szCs w:val="22"/>
        </w:rPr>
        <w:t>TRES (3) días de dictado el acto respectivo.</w:t>
      </w:r>
    </w:p>
    <w:p w:rsidR="00804D50" w:rsidRPr="00A1641E" w:rsidRDefault="00804D50" w:rsidP="00804D50">
      <w:pPr>
        <w:jc w:val="both"/>
        <w:rPr>
          <w:rFonts w:ascii="Arial" w:hAnsi="Arial" w:cs="Arial"/>
          <w:sz w:val="22"/>
          <w:szCs w:val="22"/>
        </w:rPr>
      </w:pPr>
      <w:r w:rsidRPr="00A1641E">
        <w:rPr>
          <w:rFonts w:ascii="Arial" w:hAnsi="Arial" w:cs="Arial"/>
          <w:sz w:val="22"/>
          <w:szCs w:val="22"/>
        </w:rPr>
        <w:t>La adjudicación recaerá sobre la oferta más conveniente para la jurisdicción o entidad contratante. Podrá</w:t>
      </w:r>
      <w:r w:rsidR="007A78D9" w:rsidRPr="00A1641E">
        <w:rPr>
          <w:rFonts w:ascii="Arial" w:hAnsi="Arial" w:cs="Arial"/>
          <w:sz w:val="22"/>
          <w:szCs w:val="22"/>
        </w:rPr>
        <w:t xml:space="preserve"> </w:t>
      </w:r>
      <w:r w:rsidRPr="00A1641E">
        <w:rPr>
          <w:rFonts w:ascii="Arial" w:hAnsi="Arial" w:cs="Arial"/>
          <w:sz w:val="22"/>
          <w:szCs w:val="22"/>
        </w:rPr>
        <w:t>adjudicarse aun cuando se hubiera presentado una sola oferta.</w:t>
      </w:r>
    </w:p>
    <w:p w:rsidR="00804D50" w:rsidRPr="00A1641E" w:rsidRDefault="00804D50" w:rsidP="00804D50">
      <w:pPr>
        <w:jc w:val="both"/>
        <w:rPr>
          <w:rFonts w:ascii="Arial" w:hAnsi="Arial" w:cs="Arial"/>
          <w:sz w:val="22"/>
          <w:szCs w:val="22"/>
        </w:rPr>
      </w:pPr>
      <w:r w:rsidRPr="00A1641E">
        <w:rPr>
          <w:rFonts w:ascii="Arial" w:hAnsi="Arial" w:cs="Arial"/>
          <w:sz w:val="22"/>
          <w:szCs w:val="22"/>
        </w:rPr>
        <w:t>La adjudicación podrá realizarse por renglón o por grupo de renglones, de conformidad con lo que</w:t>
      </w:r>
      <w:r w:rsidR="007A78D9" w:rsidRPr="00A1641E">
        <w:rPr>
          <w:rFonts w:ascii="Arial" w:hAnsi="Arial" w:cs="Arial"/>
          <w:sz w:val="22"/>
          <w:szCs w:val="22"/>
        </w:rPr>
        <w:t xml:space="preserve"> </w:t>
      </w:r>
      <w:r w:rsidRPr="00A1641E">
        <w:rPr>
          <w:rFonts w:ascii="Arial" w:hAnsi="Arial" w:cs="Arial"/>
          <w:sz w:val="22"/>
          <w:szCs w:val="22"/>
        </w:rPr>
        <w:t>dispongan los pliegos de bases y condiciones particulares.</w:t>
      </w:r>
    </w:p>
    <w:p w:rsidR="00804D50" w:rsidRPr="00A1641E" w:rsidRDefault="00804D50" w:rsidP="00804D50">
      <w:pPr>
        <w:jc w:val="both"/>
        <w:rPr>
          <w:rFonts w:ascii="Arial" w:hAnsi="Arial" w:cs="Arial"/>
          <w:sz w:val="22"/>
          <w:szCs w:val="22"/>
        </w:rPr>
      </w:pPr>
      <w:r w:rsidRPr="00A1641E">
        <w:rPr>
          <w:rFonts w:ascii="Arial" w:hAnsi="Arial" w:cs="Arial"/>
          <w:sz w:val="22"/>
          <w:szCs w:val="22"/>
        </w:rPr>
        <w:t>En los casos en que se haya distribuido en varios renglones un mismo ítem, las adjudicaciones se realizarán</w:t>
      </w:r>
      <w:r w:rsidR="007A78D9" w:rsidRPr="00A1641E">
        <w:rPr>
          <w:rFonts w:ascii="Arial" w:hAnsi="Arial" w:cs="Arial"/>
          <w:sz w:val="22"/>
          <w:szCs w:val="22"/>
        </w:rPr>
        <w:t xml:space="preserve"> </w:t>
      </w:r>
      <w:r w:rsidRPr="00A1641E">
        <w:rPr>
          <w:rFonts w:ascii="Arial" w:hAnsi="Arial" w:cs="Arial"/>
          <w:sz w:val="22"/>
          <w:szCs w:val="22"/>
        </w:rPr>
        <w:t>teniendo en cuenta el ítem cotizado independientemente del renglón en el que el proveedor hubiera</w:t>
      </w:r>
    </w:p>
    <w:p w:rsidR="00804D50" w:rsidRPr="00A1641E" w:rsidRDefault="00804D50" w:rsidP="00804D50">
      <w:pPr>
        <w:jc w:val="both"/>
        <w:rPr>
          <w:rFonts w:ascii="Arial" w:hAnsi="Arial" w:cs="Arial"/>
          <w:sz w:val="22"/>
          <w:szCs w:val="22"/>
        </w:rPr>
      </w:pPr>
      <w:proofErr w:type="gramStart"/>
      <w:r w:rsidRPr="00A1641E">
        <w:rPr>
          <w:rFonts w:ascii="Arial" w:hAnsi="Arial" w:cs="Arial"/>
          <w:sz w:val="22"/>
          <w:szCs w:val="22"/>
        </w:rPr>
        <w:t>ofertado</w:t>
      </w:r>
      <w:proofErr w:type="gramEnd"/>
      <w:r w:rsidRPr="00A1641E">
        <w:rPr>
          <w:rFonts w:ascii="Arial" w:hAnsi="Arial" w:cs="Arial"/>
          <w:sz w:val="22"/>
          <w:szCs w:val="22"/>
        </w:rPr>
        <w:t>.</w:t>
      </w:r>
    </w:p>
    <w:p w:rsidR="00804D50" w:rsidRPr="00A1641E" w:rsidRDefault="00804D50" w:rsidP="00804D50">
      <w:pPr>
        <w:jc w:val="both"/>
        <w:rPr>
          <w:rFonts w:ascii="Arial" w:hAnsi="Arial" w:cs="Arial"/>
          <w:sz w:val="22"/>
          <w:szCs w:val="22"/>
        </w:rPr>
      </w:pPr>
      <w:r w:rsidRPr="00A1641E">
        <w:rPr>
          <w:rFonts w:ascii="Arial" w:hAnsi="Arial" w:cs="Arial"/>
          <w:sz w:val="22"/>
          <w:szCs w:val="22"/>
        </w:rPr>
        <w:t>En los casos en que se permita la cotización parcial, la adjudicación podrá ser parcial, aun cuando el</w:t>
      </w:r>
      <w:r w:rsidR="007A78D9" w:rsidRPr="00A1641E">
        <w:rPr>
          <w:rFonts w:ascii="Arial" w:hAnsi="Arial" w:cs="Arial"/>
          <w:sz w:val="22"/>
          <w:szCs w:val="22"/>
        </w:rPr>
        <w:t xml:space="preserve"> </w:t>
      </w:r>
      <w:r w:rsidRPr="00A1641E">
        <w:rPr>
          <w:rFonts w:ascii="Arial" w:hAnsi="Arial" w:cs="Arial"/>
          <w:sz w:val="22"/>
          <w:szCs w:val="22"/>
        </w:rPr>
        <w:t>oferente hubiere cotizado por el total de la cantidad solicitada para cada renglón.</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35.- NOTIFICACIÓN DE LA ORDEN DE COMPRA O DE VENTA. La notificación de la</w:t>
      </w:r>
      <w:r w:rsidR="007A78D9" w:rsidRPr="00A1641E">
        <w:rPr>
          <w:rFonts w:ascii="Arial" w:hAnsi="Arial" w:cs="Arial"/>
          <w:sz w:val="22"/>
          <w:szCs w:val="22"/>
        </w:rPr>
        <w:t xml:space="preserve"> </w:t>
      </w:r>
      <w:r w:rsidRPr="00A1641E">
        <w:rPr>
          <w:rFonts w:ascii="Arial" w:hAnsi="Arial" w:cs="Arial"/>
          <w:sz w:val="22"/>
          <w:szCs w:val="22"/>
        </w:rPr>
        <w:t>orden de compra o de venta al adjudicatario producirá el perfeccionamiento del contrato y será notificada</w:t>
      </w:r>
      <w:r w:rsidR="007A78D9" w:rsidRPr="00A1641E">
        <w:rPr>
          <w:rFonts w:ascii="Arial" w:hAnsi="Arial" w:cs="Arial"/>
          <w:sz w:val="22"/>
          <w:szCs w:val="22"/>
        </w:rPr>
        <w:t xml:space="preserve"> </w:t>
      </w:r>
      <w:r w:rsidRPr="00A1641E">
        <w:rPr>
          <w:rFonts w:ascii="Arial" w:hAnsi="Arial" w:cs="Arial"/>
          <w:sz w:val="22"/>
          <w:szCs w:val="22"/>
        </w:rPr>
        <w:t>dentro de los DIEZ (10) días de la fecha de notificación del acto administrativo de adjudicación.</w:t>
      </w:r>
    </w:p>
    <w:p w:rsidR="00804D50" w:rsidRPr="00A1641E" w:rsidRDefault="00804D50" w:rsidP="00804D50">
      <w:pPr>
        <w:jc w:val="both"/>
        <w:rPr>
          <w:rFonts w:ascii="Arial" w:hAnsi="Arial" w:cs="Arial"/>
          <w:sz w:val="22"/>
          <w:szCs w:val="22"/>
        </w:rPr>
      </w:pPr>
      <w:r w:rsidRPr="00A1641E">
        <w:rPr>
          <w:rFonts w:ascii="Arial" w:hAnsi="Arial" w:cs="Arial"/>
          <w:sz w:val="22"/>
          <w:szCs w:val="22"/>
        </w:rPr>
        <w:t>Para el caso en que vencido el plazo del párrafo anterior no se hubiera efectivizado la notificación de la</w:t>
      </w:r>
      <w:r w:rsidR="007A78D9" w:rsidRPr="00A1641E">
        <w:rPr>
          <w:rFonts w:ascii="Arial" w:hAnsi="Arial" w:cs="Arial"/>
          <w:sz w:val="22"/>
          <w:szCs w:val="22"/>
        </w:rPr>
        <w:t xml:space="preserve"> </w:t>
      </w:r>
      <w:r w:rsidRPr="00A1641E">
        <w:rPr>
          <w:rFonts w:ascii="Arial" w:hAnsi="Arial" w:cs="Arial"/>
          <w:sz w:val="22"/>
          <w:szCs w:val="22"/>
        </w:rPr>
        <w:t>orden de compra o venta por causas no imputables al adjudicatario, éste podrá desistir de su oferta sin que</w:t>
      </w:r>
      <w:r w:rsidR="007A78D9" w:rsidRPr="00A1641E">
        <w:rPr>
          <w:rFonts w:ascii="Arial" w:hAnsi="Arial" w:cs="Arial"/>
          <w:sz w:val="22"/>
          <w:szCs w:val="22"/>
        </w:rPr>
        <w:t xml:space="preserve"> </w:t>
      </w:r>
      <w:r w:rsidRPr="00A1641E">
        <w:rPr>
          <w:rFonts w:ascii="Arial" w:hAnsi="Arial" w:cs="Arial"/>
          <w:sz w:val="22"/>
          <w:szCs w:val="22"/>
        </w:rPr>
        <w:t>le sean aplicables ningún tipo de penalidades ni sanciones.</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36.- FIRMA DEL CONTRATO. En los casos en que el acuerdo se perfeccionara mediante un</w:t>
      </w:r>
      <w:r w:rsidR="007A78D9" w:rsidRPr="00A1641E">
        <w:rPr>
          <w:rFonts w:ascii="Arial" w:hAnsi="Arial" w:cs="Arial"/>
          <w:sz w:val="22"/>
          <w:szCs w:val="22"/>
        </w:rPr>
        <w:t xml:space="preserve"> </w:t>
      </w:r>
      <w:r w:rsidRPr="00A1641E">
        <w:rPr>
          <w:rFonts w:ascii="Arial" w:hAnsi="Arial" w:cs="Arial"/>
          <w:sz w:val="22"/>
          <w:szCs w:val="22"/>
        </w:rPr>
        <w:t>contrato, el mismo se tendrá por perfeccionado en oportunidad de firmarse el instrumento respectivo y se</w:t>
      </w:r>
      <w:r w:rsidR="007A78D9" w:rsidRPr="00A1641E">
        <w:rPr>
          <w:rFonts w:ascii="Arial" w:hAnsi="Arial" w:cs="Arial"/>
          <w:sz w:val="22"/>
          <w:szCs w:val="22"/>
        </w:rPr>
        <w:t xml:space="preserve"> </w:t>
      </w:r>
      <w:r w:rsidRPr="00A1641E">
        <w:rPr>
          <w:rFonts w:ascii="Arial" w:hAnsi="Arial" w:cs="Arial"/>
          <w:sz w:val="22"/>
          <w:szCs w:val="22"/>
        </w:rPr>
        <w:t>deberá notificar al adjudicatario, dentro de los DIEZ (10) días de la fecha de notificación del acto</w:t>
      </w:r>
      <w:r w:rsidR="007A78D9" w:rsidRPr="00A1641E">
        <w:rPr>
          <w:rFonts w:ascii="Arial" w:hAnsi="Arial" w:cs="Arial"/>
          <w:sz w:val="22"/>
          <w:szCs w:val="22"/>
        </w:rPr>
        <w:t xml:space="preserve"> </w:t>
      </w:r>
      <w:r w:rsidRPr="00A1641E">
        <w:rPr>
          <w:rFonts w:ascii="Arial" w:hAnsi="Arial" w:cs="Arial"/>
          <w:sz w:val="22"/>
          <w:szCs w:val="22"/>
        </w:rPr>
        <w:t>administrativo de adjudicación, que el contrato se encuentra a disposición para su suscripción por el</w:t>
      </w:r>
      <w:r w:rsidR="007A78D9" w:rsidRPr="00A1641E">
        <w:rPr>
          <w:rFonts w:ascii="Arial" w:hAnsi="Arial" w:cs="Arial"/>
          <w:sz w:val="22"/>
          <w:szCs w:val="22"/>
        </w:rPr>
        <w:t xml:space="preserve"> </w:t>
      </w:r>
      <w:r w:rsidRPr="00A1641E">
        <w:rPr>
          <w:rFonts w:ascii="Arial" w:hAnsi="Arial" w:cs="Arial"/>
          <w:sz w:val="22"/>
          <w:szCs w:val="22"/>
        </w:rPr>
        <w:t>término de TRES (3) días. Si vencido ese plazo el proveedor no concurriera a suscribir el documento</w:t>
      </w:r>
      <w:r w:rsidR="007A78D9" w:rsidRPr="00A1641E">
        <w:rPr>
          <w:rFonts w:ascii="Arial" w:hAnsi="Arial" w:cs="Arial"/>
          <w:sz w:val="22"/>
          <w:szCs w:val="22"/>
        </w:rPr>
        <w:t xml:space="preserve"> </w:t>
      </w:r>
      <w:r w:rsidRPr="00A1641E">
        <w:rPr>
          <w:rFonts w:ascii="Arial" w:hAnsi="Arial" w:cs="Arial"/>
          <w:sz w:val="22"/>
          <w:szCs w:val="22"/>
        </w:rPr>
        <w:t>respectivo, la jurisdicción o entidad contratante lo notificará por los medios habilitados al efecto y en este</w:t>
      </w:r>
      <w:r w:rsidR="007A78D9" w:rsidRPr="00A1641E">
        <w:rPr>
          <w:rFonts w:ascii="Arial" w:hAnsi="Arial" w:cs="Arial"/>
          <w:sz w:val="22"/>
          <w:szCs w:val="22"/>
        </w:rPr>
        <w:t xml:space="preserve"> </w:t>
      </w:r>
      <w:r w:rsidRPr="00A1641E">
        <w:rPr>
          <w:rFonts w:ascii="Arial" w:hAnsi="Arial" w:cs="Arial"/>
          <w:sz w:val="22"/>
          <w:szCs w:val="22"/>
        </w:rPr>
        <w:t>caso la notificación producirá el perfeccionamiento del contrato.</w:t>
      </w:r>
    </w:p>
    <w:p w:rsidR="00804D50" w:rsidRPr="00A1641E" w:rsidRDefault="00804D50" w:rsidP="00804D50">
      <w:pPr>
        <w:jc w:val="both"/>
        <w:rPr>
          <w:rFonts w:ascii="Arial" w:hAnsi="Arial" w:cs="Arial"/>
          <w:sz w:val="22"/>
          <w:szCs w:val="22"/>
        </w:rPr>
      </w:pPr>
      <w:r w:rsidRPr="00A1641E">
        <w:rPr>
          <w:rFonts w:ascii="Arial" w:hAnsi="Arial" w:cs="Arial"/>
          <w:sz w:val="22"/>
          <w:szCs w:val="22"/>
        </w:rPr>
        <w:t>Para el caso en que vencido el plazo del párrafo anterior no se hubiera efectivizado la notificación</w:t>
      </w:r>
      <w:r w:rsidR="007A78D9" w:rsidRPr="00A1641E">
        <w:rPr>
          <w:rFonts w:ascii="Arial" w:hAnsi="Arial" w:cs="Arial"/>
          <w:sz w:val="22"/>
          <w:szCs w:val="22"/>
        </w:rPr>
        <w:t xml:space="preserve"> </w:t>
      </w:r>
      <w:r w:rsidRPr="00A1641E">
        <w:rPr>
          <w:rFonts w:ascii="Arial" w:hAnsi="Arial" w:cs="Arial"/>
          <w:sz w:val="22"/>
          <w:szCs w:val="22"/>
        </w:rPr>
        <w:t>comunicando que el contrato está a disposición para ser suscripto, el adjudicatario podrá desistir de su</w:t>
      </w:r>
      <w:r w:rsidR="007A78D9" w:rsidRPr="00A1641E">
        <w:rPr>
          <w:rFonts w:ascii="Arial" w:hAnsi="Arial" w:cs="Arial"/>
          <w:sz w:val="22"/>
          <w:szCs w:val="22"/>
        </w:rPr>
        <w:t xml:space="preserve"> </w:t>
      </w:r>
      <w:r w:rsidRPr="00A1641E">
        <w:rPr>
          <w:rFonts w:ascii="Arial" w:hAnsi="Arial" w:cs="Arial"/>
          <w:sz w:val="22"/>
          <w:szCs w:val="22"/>
        </w:rPr>
        <w:t>oferta sin que le sean aplicables ningún tipo de penalidades ni sanciones.</w:t>
      </w:r>
    </w:p>
    <w:p w:rsidR="00804D50" w:rsidRPr="00A1641E" w:rsidRDefault="00804D50" w:rsidP="00804D50">
      <w:pPr>
        <w:jc w:val="both"/>
        <w:rPr>
          <w:rFonts w:ascii="Arial" w:hAnsi="Arial" w:cs="Arial"/>
          <w:sz w:val="22"/>
          <w:szCs w:val="22"/>
        </w:rPr>
      </w:pPr>
      <w:r w:rsidRPr="00A1641E">
        <w:rPr>
          <w:rFonts w:ascii="Arial" w:hAnsi="Arial" w:cs="Arial"/>
          <w:sz w:val="22"/>
          <w:szCs w:val="22"/>
        </w:rPr>
        <w:t xml:space="preserve">ARTÍCULO 37.- GARANTÍA DE CUMPLIMIENTO DEL CONTRATO. El </w:t>
      </w:r>
      <w:proofErr w:type="spellStart"/>
      <w:r w:rsidRPr="00A1641E">
        <w:rPr>
          <w:rFonts w:ascii="Arial" w:hAnsi="Arial" w:cs="Arial"/>
          <w:sz w:val="22"/>
          <w:szCs w:val="22"/>
        </w:rPr>
        <w:t>cocontratante</w:t>
      </w:r>
      <w:proofErr w:type="spellEnd"/>
      <w:r w:rsidRPr="00A1641E">
        <w:rPr>
          <w:rFonts w:ascii="Arial" w:hAnsi="Arial" w:cs="Arial"/>
          <w:sz w:val="22"/>
          <w:szCs w:val="22"/>
        </w:rPr>
        <w:t xml:space="preserve"> deberá integrar</w:t>
      </w:r>
      <w:r w:rsidR="007A78D9" w:rsidRPr="00A1641E">
        <w:rPr>
          <w:rFonts w:ascii="Arial" w:hAnsi="Arial" w:cs="Arial"/>
          <w:sz w:val="22"/>
          <w:szCs w:val="22"/>
        </w:rPr>
        <w:t xml:space="preserve"> </w:t>
      </w:r>
      <w:r w:rsidRPr="00A1641E">
        <w:rPr>
          <w:rFonts w:ascii="Arial" w:hAnsi="Arial" w:cs="Arial"/>
          <w:sz w:val="22"/>
          <w:szCs w:val="22"/>
        </w:rPr>
        <w:t>la garantía de cumplimiento del contrato dentro del plazo de CINCO (5) días de recibida la orden de</w:t>
      </w:r>
      <w:r w:rsidR="007A78D9" w:rsidRPr="00A1641E">
        <w:rPr>
          <w:rFonts w:ascii="Arial" w:hAnsi="Arial" w:cs="Arial"/>
          <w:sz w:val="22"/>
          <w:szCs w:val="22"/>
        </w:rPr>
        <w:t xml:space="preserve"> </w:t>
      </w:r>
      <w:r w:rsidRPr="00A1641E">
        <w:rPr>
          <w:rFonts w:ascii="Arial" w:hAnsi="Arial" w:cs="Arial"/>
          <w:sz w:val="22"/>
          <w:szCs w:val="22"/>
        </w:rPr>
        <w:t>compra o de la firma del contrato.</w:t>
      </w:r>
    </w:p>
    <w:p w:rsidR="00804D50" w:rsidRPr="00A1641E" w:rsidRDefault="00804D50" w:rsidP="00804D50">
      <w:pPr>
        <w:jc w:val="both"/>
        <w:rPr>
          <w:rFonts w:ascii="Arial" w:hAnsi="Arial" w:cs="Arial"/>
          <w:sz w:val="22"/>
          <w:szCs w:val="22"/>
        </w:rPr>
      </w:pPr>
      <w:r w:rsidRPr="00A1641E">
        <w:rPr>
          <w:rFonts w:ascii="Arial" w:hAnsi="Arial" w:cs="Arial"/>
          <w:sz w:val="22"/>
          <w:szCs w:val="22"/>
        </w:rPr>
        <w:t>En los casos de licitaciones o concursos internacionales, el plazo será de hasta VEINTE (20) días como</w:t>
      </w:r>
      <w:r w:rsidR="007A78D9" w:rsidRPr="00A1641E">
        <w:rPr>
          <w:rFonts w:ascii="Arial" w:hAnsi="Arial" w:cs="Arial"/>
          <w:sz w:val="22"/>
          <w:szCs w:val="22"/>
        </w:rPr>
        <w:t xml:space="preserve"> </w:t>
      </w:r>
      <w:r w:rsidRPr="00A1641E">
        <w:rPr>
          <w:rFonts w:ascii="Arial" w:hAnsi="Arial" w:cs="Arial"/>
          <w:sz w:val="22"/>
          <w:szCs w:val="22"/>
        </w:rPr>
        <w:t>máximo.</w:t>
      </w:r>
    </w:p>
    <w:p w:rsidR="00804D50" w:rsidRPr="00A1641E" w:rsidRDefault="00804D50" w:rsidP="00804D50">
      <w:pPr>
        <w:jc w:val="both"/>
        <w:rPr>
          <w:rFonts w:ascii="Arial" w:hAnsi="Arial" w:cs="Arial"/>
          <w:sz w:val="22"/>
          <w:szCs w:val="22"/>
        </w:rPr>
      </w:pPr>
      <w:r w:rsidRPr="00A1641E">
        <w:rPr>
          <w:rFonts w:ascii="Arial" w:hAnsi="Arial" w:cs="Arial"/>
          <w:sz w:val="22"/>
          <w:szCs w:val="22"/>
        </w:rPr>
        <w:lastRenderedPageBreak/>
        <w:t>La garantía de cumplimiento del contrato será del DIEZ POR CIENTO (10%) del monto total del contrato.</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38.- MONEDA DE LA GARANTÍA. La garantía se deberá constituir en la misma moneda en</w:t>
      </w:r>
      <w:r w:rsidR="007A78D9" w:rsidRPr="00A1641E">
        <w:rPr>
          <w:rFonts w:ascii="Arial" w:hAnsi="Arial" w:cs="Arial"/>
          <w:sz w:val="22"/>
          <w:szCs w:val="22"/>
        </w:rPr>
        <w:t xml:space="preserve"> </w:t>
      </w:r>
      <w:r w:rsidRPr="00A1641E">
        <w:rPr>
          <w:rFonts w:ascii="Arial" w:hAnsi="Arial" w:cs="Arial"/>
          <w:sz w:val="22"/>
          <w:szCs w:val="22"/>
        </w:rPr>
        <w:t>que se hubiere hecho la oferta. Cuando la cotización se hiciere en moneda extranjera y la garantía se</w:t>
      </w:r>
      <w:r w:rsidR="007A78D9" w:rsidRPr="00A1641E">
        <w:rPr>
          <w:rFonts w:ascii="Arial" w:hAnsi="Arial" w:cs="Arial"/>
          <w:sz w:val="22"/>
          <w:szCs w:val="22"/>
        </w:rPr>
        <w:t xml:space="preserve"> </w:t>
      </w:r>
      <w:r w:rsidRPr="00A1641E">
        <w:rPr>
          <w:rFonts w:ascii="Arial" w:hAnsi="Arial" w:cs="Arial"/>
          <w:sz w:val="22"/>
          <w:szCs w:val="22"/>
        </w:rPr>
        <w:t>constituya en efectivo o cheque, el importe de la garantía deberá consignarse en moneda nacional y su</w:t>
      </w:r>
      <w:r w:rsidR="007A78D9" w:rsidRPr="00A1641E">
        <w:rPr>
          <w:rFonts w:ascii="Arial" w:hAnsi="Arial" w:cs="Arial"/>
          <w:sz w:val="22"/>
          <w:szCs w:val="22"/>
        </w:rPr>
        <w:t xml:space="preserve"> </w:t>
      </w:r>
      <w:r w:rsidRPr="00A1641E">
        <w:rPr>
          <w:rFonts w:ascii="Arial" w:hAnsi="Arial" w:cs="Arial"/>
          <w:sz w:val="22"/>
          <w:szCs w:val="22"/>
        </w:rPr>
        <w:t>importe se calculará sobre la base del tipo de cambio vendedor del BANCO DE LA NACIÓN</w:t>
      </w:r>
      <w:r w:rsidR="007A78D9" w:rsidRPr="00A1641E">
        <w:rPr>
          <w:rFonts w:ascii="Arial" w:hAnsi="Arial" w:cs="Arial"/>
          <w:sz w:val="22"/>
          <w:szCs w:val="22"/>
        </w:rPr>
        <w:t xml:space="preserve"> </w:t>
      </w:r>
      <w:r w:rsidRPr="00A1641E">
        <w:rPr>
          <w:rFonts w:ascii="Arial" w:hAnsi="Arial" w:cs="Arial"/>
          <w:sz w:val="22"/>
          <w:szCs w:val="22"/>
        </w:rPr>
        <w:t>ARGENTINA vigente al cierre del día anterior a la fecha de constitución de la garantía.</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39.- FORMAS DE GARANTÍA. Las garantías a que se refiere el artículo 78 del Reglamento</w:t>
      </w:r>
      <w:r w:rsidR="007A78D9" w:rsidRPr="00A1641E">
        <w:rPr>
          <w:rFonts w:ascii="Arial" w:hAnsi="Arial" w:cs="Arial"/>
          <w:sz w:val="22"/>
          <w:szCs w:val="22"/>
        </w:rPr>
        <w:t xml:space="preserve"> </w:t>
      </w:r>
      <w:r w:rsidRPr="00A1641E">
        <w:rPr>
          <w:rFonts w:ascii="Arial" w:hAnsi="Arial" w:cs="Arial"/>
          <w:sz w:val="22"/>
          <w:szCs w:val="22"/>
        </w:rPr>
        <w:t>aprobado por Decreto Nº 1030/16 podrán constituirse de las siguientes formas, o mediante combinaciones</w:t>
      </w:r>
      <w:r w:rsidR="007A78D9" w:rsidRPr="00A1641E">
        <w:rPr>
          <w:rFonts w:ascii="Arial" w:hAnsi="Arial" w:cs="Arial"/>
          <w:sz w:val="22"/>
          <w:szCs w:val="22"/>
        </w:rPr>
        <w:t xml:space="preserve"> </w:t>
      </w:r>
      <w:r w:rsidRPr="00A1641E">
        <w:rPr>
          <w:rFonts w:ascii="Arial" w:hAnsi="Arial" w:cs="Arial"/>
          <w:sz w:val="22"/>
          <w:szCs w:val="22"/>
        </w:rPr>
        <w:t>de ellas:</w:t>
      </w:r>
    </w:p>
    <w:p w:rsidR="00804D50" w:rsidRPr="00A1641E" w:rsidRDefault="00804D50" w:rsidP="00804D50">
      <w:pPr>
        <w:jc w:val="both"/>
        <w:rPr>
          <w:rFonts w:ascii="Arial" w:hAnsi="Arial" w:cs="Arial"/>
          <w:sz w:val="22"/>
          <w:szCs w:val="22"/>
        </w:rPr>
      </w:pPr>
      <w:r w:rsidRPr="00A1641E">
        <w:rPr>
          <w:rFonts w:ascii="Arial" w:hAnsi="Arial" w:cs="Arial"/>
          <w:sz w:val="22"/>
          <w:szCs w:val="22"/>
        </w:rPr>
        <w:t>a) En efectivo, mediante depósito bancario en la cuenta de la jurisdicción o entidad contratante, o giro</w:t>
      </w:r>
      <w:r w:rsidR="007A78D9" w:rsidRPr="00A1641E">
        <w:rPr>
          <w:rFonts w:ascii="Arial" w:hAnsi="Arial" w:cs="Arial"/>
          <w:sz w:val="22"/>
          <w:szCs w:val="22"/>
        </w:rPr>
        <w:t xml:space="preserve"> </w:t>
      </w:r>
      <w:r w:rsidRPr="00A1641E">
        <w:rPr>
          <w:rFonts w:ascii="Arial" w:hAnsi="Arial" w:cs="Arial"/>
          <w:sz w:val="22"/>
          <w:szCs w:val="22"/>
        </w:rPr>
        <w:t>postal o bancario.</w:t>
      </w:r>
    </w:p>
    <w:p w:rsidR="00804D50" w:rsidRPr="00A1641E" w:rsidRDefault="00804D50" w:rsidP="00804D50">
      <w:pPr>
        <w:jc w:val="both"/>
        <w:rPr>
          <w:rFonts w:ascii="Arial" w:hAnsi="Arial" w:cs="Arial"/>
          <w:sz w:val="22"/>
          <w:szCs w:val="22"/>
        </w:rPr>
      </w:pPr>
      <w:r w:rsidRPr="00A1641E">
        <w:rPr>
          <w:rFonts w:ascii="Arial" w:hAnsi="Arial" w:cs="Arial"/>
          <w:sz w:val="22"/>
          <w:szCs w:val="22"/>
        </w:rPr>
        <w:t>b) Con cheque certificado contra una entidad bancaria, con preferencia del lugar donde se realice el</w:t>
      </w:r>
      <w:r w:rsidR="007A78D9" w:rsidRPr="00A1641E">
        <w:rPr>
          <w:rFonts w:ascii="Arial" w:hAnsi="Arial" w:cs="Arial"/>
          <w:sz w:val="22"/>
          <w:szCs w:val="22"/>
        </w:rPr>
        <w:t xml:space="preserve"> </w:t>
      </w:r>
      <w:r w:rsidRPr="00A1641E">
        <w:rPr>
          <w:rFonts w:ascii="Arial" w:hAnsi="Arial" w:cs="Arial"/>
          <w:sz w:val="22"/>
          <w:szCs w:val="22"/>
        </w:rPr>
        <w:t>procedimiento de selección o del domicilio de la jurisdicción o entidad contratante. La jurisdicción o</w:t>
      </w:r>
      <w:r w:rsidR="007A78D9" w:rsidRPr="00A1641E">
        <w:rPr>
          <w:rFonts w:ascii="Arial" w:hAnsi="Arial" w:cs="Arial"/>
          <w:sz w:val="22"/>
          <w:szCs w:val="22"/>
        </w:rPr>
        <w:t xml:space="preserve"> </w:t>
      </w:r>
      <w:r w:rsidRPr="00A1641E">
        <w:rPr>
          <w:rFonts w:ascii="Arial" w:hAnsi="Arial" w:cs="Arial"/>
          <w:sz w:val="22"/>
          <w:szCs w:val="22"/>
        </w:rPr>
        <w:t>entidad deberá depositar el cheque dentro de los plazos que rijan para estas operaciones.</w:t>
      </w:r>
    </w:p>
    <w:p w:rsidR="00804D50" w:rsidRPr="00A1641E" w:rsidRDefault="00804D50" w:rsidP="00804D50">
      <w:pPr>
        <w:jc w:val="both"/>
        <w:rPr>
          <w:rFonts w:ascii="Arial" w:hAnsi="Arial" w:cs="Arial"/>
          <w:sz w:val="22"/>
          <w:szCs w:val="22"/>
        </w:rPr>
      </w:pPr>
      <w:r w:rsidRPr="00A1641E">
        <w:rPr>
          <w:rFonts w:ascii="Arial" w:hAnsi="Arial" w:cs="Arial"/>
          <w:sz w:val="22"/>
          <w:szCs w:val="22"/>
        </w:rPr>
        <w:t>c) Con títulos públicos emitidos por el ESTADO NACIONAL con posterioridad al 31 de diciembre de</w:t>
      </w:r>
      <w:r w:rsidR="007A78D9" w:rsidRPr="00A1641E">
        <w:rPr>
          <w:rFonts w:ascii="Arial" w:hAnsi="Arial" w:cs="Arial"/>
          <w:sz w:val="22"/>
          <w:szCs w:val="22"/>
        </w:rPr>
        <w:t xml:space="preserve"> </w:t>
      </w:r>
      <w:r w:rsidRPr="00A1641E">
        <w:rPr>
          <w:rFonts w:ascii="Arial" w:hAnsi="Arial" w:cs="Arial"/>
          <w:sz w:val="22"/>
          <w:szCs w:val="22"/>
        </w:rPr>
        <w:t>2001. Los mismos deberán ser depositados en el BANCO DE LA NACIÓN ARGENTINA a la orden de la</w:t>
      </w:r>
      <w:r w:rsidR="007A78D9" w:rsidRPr="00A1641E">
        <w:rPr>
          <w:rFonts w:ascii="Arial" w:hAnsi="Arial" w:cs="Arial"/>
          <w:sz w:val="22"/>
          <w:szCs w:val="22"/>
        </w:rPr>
        <w:t xml:space="preserve"> </w:t>
      </w:r>
      <w:r w:rsidRPr="00A1641E">
        <w:rPr>
          <w:rFonts w:ascii="Arial" w:hAnsi="Arial" w:cs="Arial"/>
          <w:sz w:val="22"/>
          <w:szCs w:val="22"/>
        </w:rPr>
        <w:t>jurisdicción o entidad contratante, identificándose el procedimiento de selección de que se trate. El monto</w:t>
      </w:r>
      <w:r w:rsidR="007A78D9" w:rsidRPr="00A1641E">
        <w:rPr>
          <w:rFonts w:ascii="Arial" w:hAnsi="Arial" w:cs="Arial"/>
          <w:sz w:val="22"/>
          <w:szCs w:val="22"/>
        </w:rPr>
        <w:t xml:space="preserve"> </w:t>
      </w:r>
      <w:r w:rsidRPr="00A1641E">
        <w:rPr>
          <w:rFonts w:ascii="Arial" w:hAnsi="Arial" w:cs="Arial"/>
          <w:sz w:val="22"/>
          <w:szCs w:val="22"/>
        </w:rPr>
        <w:t>se calculará tomando en cuenta la cotización de los títulos al cierre del penúltimo día hábil anterior a la</w:t>
      </w:r>
      <w:r w:rsidR="007A78D9" w:rsidRPr="00A1641E">
        <w:rPr>
          <w:rFonts w:ascii="Arial" w:hAnsi="Arial" w:cs="Arial"/>
          <w:sz w:val="22"/>
          <w:szCs w:val="22"/>
        </w:rPr>
        <w:t xml:space="preserve"> </w:t>
      </w:r>
      <w:r w:rsidRPr="00A1641E">
        <w:rPr>
          <w:rFonts w:ascii="Arial" w:hAnsi="Arial" w:cs="Arial"/>
          <w:sz w:val="22"/>
          <w:szCs w:val="22"/>
        </w:rPr>
        <w:t>constitución de la garantía en la Bolsa o Mercado correspondiente. Se formulará cargo por los gastos que</w:t>
      </w:r>
      <w:r w:rsidR="007A78D9" w:rsidRPr="00A1641E">
        <w:rPr>
          <w:rFonts w:ascii="Arial" w:hAnsi="Arial" w:cs="Arial"/>
          <w:sz w:val="22"/>
          <w:szCs w:val="22"/>
        </w:rPr>
        <w:t xml:space="preserve"> </w:t>
      </w:r>
      <w:r w:rsidRPr="00A1641E">
        <w:rPr>
          <w:rFonts w:ascii="Arial" w:hAnsi="Arial" w:cs="Arial"/>
          <w:sz w:val="22"/>
          <w:szCs w:val="22"/>
        </w:rPr>
        <w:t>ocasione la ejecución de la garantía. El eventual excedente quedará sujeto a las disposiciones que rigen la</w:t>
      </w:r>
      <w:r w:rsidR="007A78D9" w:rsidRPr="00A1641E">
        <w:rPr>
          <w:rFonts w:ascii="Arial" w:hAnsi="Arial" w:cs="Arial"/>
          <w:sz w:val="22"/>
          <w:szCs w:val="22"/>
        </w:rPr>
        <w:t xml:space="preserve"> </w:t>
      </w:r>
      <w:r w:rsidRPr="00A1641E">
        <w:rPr>
          <w:rFonts w:ascii="Arial" w:hAnsi="Arial" w:cs="Arial"/>
          <w:sz w:val="22"/>
          <w:szCs w:val="22"/>
        </w:rPr>
        <w:t>devolución de garantías.</w:t>
      </w:r>
    </w:p>
    <w:p w:rsidR="00804D50" w:rsidRPr="00A1641E" w:rsidRDefault="00804D50" w:rsidP="00804D50">
      <w:pPr>
        <w:jc w:val="both"/>
        <w:rPr>
          <w:rFonts w:ascii="Arial" w:hAnsi="Arial" w:cs="Arial"/>
          <w:sz w:val="22"/>
          <w:szCs w:val="22"/>
        </w:rPr>
      </w:pPr>
      <w:r w:rsidRPr="00A1641E">
        <w:rPr>
          <w:rFonts w:ascii="Arial" w:hAnsi="Arial" w:cs="Arial"/>
          <w:sz w:val="22"/>
          <w:szCs w:val="22"/>
        </w:rPr>
        <w:t>d) Con aval bancario u otra fianza a satisfacción de la jurisdicción o entidad contratante, constituyéndose el</w:t>
      </w:r>
      <w:r w:rsidR="007A78D9" w:rsidRPr="00A1641E">
        <w:rPr>
          <w:rFonts w:ascii="Arial" w:hAnsi="Arial" w:cs="Arial"/>
          <w:sz w:val="22"/>
          <w:szCs w:val="22"/>
        </w:rPr>
        <w:t xml:space="preserve"> </w:t>
      </w:r>
      <w:r w:rsidRPr="00A1641E">
        <w:rPr>
          <w:rFonts w:ascii="Arial" w:hAnsi="Arial" w:cs="Arial"/>
          <w:sz w:val="22"/>
          <w:szCs w:val="22"/>
        </w:rPr>
        <w:t>fiador en deudor solidario, liso y llano y principal pagador con renuncia a los beneficios de división y</w:t>
      </w:r>
      <w:r w:rsidR="007A78D9" w:rsidRPr="00A1641E">
        <w:rPr>
          <w:rFonts w:ascii="Arial" w:hAnsi="Arial" w:cs="Arial"/>
          <w:sz w:val="22"/>
          <w:szCs w:val="22"/>
        </w:rPr>
        <w:t xml:space="preserve"> </w:t>
      </w:r>
      <w:r w:rsidRPr="00A1641E">
        <w:rPr>
          <w:rFonts w:ascii="Arial" w:hAnsi="Arial" w:cs="Arial"/>
          <w:sz w:val="22"/>
          <w:szCs w:val="22"/>
        </w:rPr>
        <w:t>excusión, así como al beneficio de interpelación judicial previa, en los términos de lo dispuesto en el</w:t>
      </w:r>
      <w:r w:rsidR="007A78D9" w:rsidRPr="00A1641E">
        <w:rPr>
          <w:rFonts w:ascii="Arial" w:hAnsi="Arial" w:cs="Arial"/>
          <w:sz w:val="22"/>
          <w:szCs w:val="22"/>
        </w:rPr>
        <w:t xml:space="preserve"> </w:t>
      </w:r>
      <w:r w:rsidRPr="00A1641E">
        <w:rPr>
          <w:rFonts w:ascii="Arial" w:hAnsi="Arial" w:cs="Arial"/>
          <w:sz w:val="22"/>
          <w:szCs w:val="22"/>
        </w:rPr>
        <w:t>Código Civil y Comercial de la Nación.</w:t>
      </w:r>
    </w:p>
    <w:p w:rsidR="00804D50" w:rsidRPr="00A1641E" w:rsidRDefault="00804D50" w:rsidP="00804D50">
      <w:pPr>
        <w:jc w:val="both"/>
        <w:rPr>
          <w:rFonts w:ascii="Arial" w:hAnsi="Arial" w:cs="Arial"/>
          <w:sz w:val="22"/>
          <w:szCs w:val="22"/>
        </w:rPr>
      </w:pPr>
      <w:r w:rsidRPr="00A1641E">
        <w:rPr>
          <w:rFonts w:ascii="Arial" w:hAnsi="Arial" w:cs="Arial"/>
          <w:sz w:val="22"/>
          <w:szCs w:val="22"/>
        </w:rPr>
        <w:t>e) Con seguro de caución, mediante pólizas aprobadas por la SUPERINTENDENCIA DE SEGUROS DE</w:t>
      </w:r>
      <w:r w:rsidR="007A78D9" w:rsidRPr="00A1641E">
        <w:rPr>
          <w:rFonts w:ascii="Arial" w:hAnsi="Arial" w:cs="Arial"/>
          <w:sz w:val="22"/>
          <w:szCs w:val="22"/>
        </w:rPr>
        <w:t xml:space="preserve"> </w:t>
      </w:r>
      <w:r w:rsidRPr="00A1641E">
        <w:rPr>
          <w:rFonts w:ascii="Arial" w:hAnsi="Arial" w:cs="Arial"/>
          <w:sz w:val="22"/>
          <w:szCs w:val="22"/>
        </w:rPr>
        <w:t>LA NACIÓN, extendidas a favor de la jurisdicción o entidad contratante y cuyas cláusulas se conformen</w:t>
      </w:r>
      <w:r w:rsidR="007A78D9" w:rsidRPr="00A1641E">
        <w:rPr>
          <w:rFonts w:ascii="Arial" w:hAnsi="Arial" w:cs="Arial"/>
          <w:sz w:val="22"/>
          <w:szCs w:val="22"/>
        </w:rPr>
        <w:t xml:space="preserve"> </w:t>
      </w:r>
      <w:r w:rsidRPr="00A1641E">
        <w:rPr>
          <w:rFonts w:ascii="Arial" w:hAnsi="Arial" w:cs="Arial"/>
          <w:sz w:val="22"/>
          <w:szCs w:val="22"/>
        </w:rPr>
        <w:t>con el modelo y reglamentación que a tal efecto dicte la Autoridad de Aplicación. Se podrán establecer los</w:t>
      </w:r>
      <w:r w:rsidR="007A78D9" w:rsidRPr="00A1641E">
        <w:rPr>
          <w:rFonts w:ascii="Arial" w:hAnsi="Arial" w:cs="Arial"/>
          <w:sz w:val="22"/>
          <w:szCs w:val="22"/>
        </w:rPr>
        <w:t xml:space="preserve"> </w:t>
      </w:r>
      <w:r w:rsidRPr="00A1641E">
        <w:rPr>
          <w:rFonts w:ascii="Arial" w:hAnsi="Arial" w:cs="Arial"/>
          <w:sz w:val="22"/>
          <w:szCs w:val="22"/>
        </w:rPr>
        <w:t>requisitos de solvencia que deberán reunir las compañías aseguradoras, con el fin de preservar el eventual</w:t>
      </w:r>
      <w:r w:rsidR="007A78D9" w:rsidRPr="00A1641E">
        <w:rPr>
          <w:rFonts w:ascii="Arial" w:hAnsi="Arial" w:cs="Arial"/>
          <w:sz w:val="22"/>
          <w:szCs w:val="22"/>
        </w:rPr>
        <w:t xml:space="preserve"> </w:t>
      </w:r>
      <w:r w:rsidRPr="00A1641E">
        <w:rPr>
          <w:rFonts w:ascii="Arial" w:hAnsi="Arial" w:cs="Arial"/>
          <w:sz w:val="22"/>
          <w:szCs w:val="22"/>
        </w:rPr>
        <w:t>cobro del seguro de caución. La jurisdicción o entidad contratante deberá solicitar al oferente o</w:t>
      </w:r>
      <w:r w:rsidR="007A78D9" w:rsidRPr="00A1641E">
        <w:rPr>
          <w:rFonts w:ascii="Arial" w:hAnsi="Arial" w:cs="Arial"/>
          <w:sz w:val="22"/>
          <w:szCs w:val="22"/>
        </w:rPr>
        <w:t xml:space="preserve"> </w:t>
      </w:r>
      <w:r w:rsidRPr="00A1641E">
        <w:rPr>
          <w:rFonts w:ascii="Arial" w:hAnsi="Arial" w:cs="Arial"/>
          <w:sz w:val="22"/>
          <w:szCs w:val="22"/>
        </w:rPr>
        <w:t>adjudicatario la sustitución de la compañía de seguros, cuando durante el transcurso del procedimiento o la</w:t>
      </w:r>
      <w:r w:rsidR="007A78D9" w:rsidRPr="00A1641E">
        <w:rPr>
          <w:rFonts w:ascii="Arial" w:hAnsi="Arial" w:cs="Arial"/>
          <w:sz w:val="22"/>
          <w:szCs w:val="22"/>
        </w:rPr>
        <w:t xml:space="preserve"> </w:t>
      </w:r>
      <w:r w:rsidRPr="00A1641E">
        <w:rPr>
          <w:rFonts w:ascii="Arial" w:hAnsi="Arial" w:cs="Arial"/>
          <w:sz w:val="22"/>
          <w:szCs w:val="22"/>
        </w:rPr>
        <w:t>ejecución del contrato la aseguradora originaria deje de cumplir los requisitos que se hubieran requerido.</w:t>
      </w:r>
    </w:p>
    <w:p w:rsidR="00804D50" w:rsidRPr="00A1641E" w:rsidRDefault="00804D50" w:rsidP="00804D50">
      <w:pPr>
        <w:jc w:val="both"/>
        <w:rPr>
          <w:rFonts w:ascii="Arial" w:hAnsi="Arial" w:cs="Arial"/>
          <w:sz w:val="22"/>
          <w:szCs w:val="22"/>
        </w:rPr>
      </w:pPr>
      <w:r w:rsidRPr="00A1641E">
        <w:rPr>
          <w:rFonts w:ascii="Arial" w:hAnsi="Arial" w:cs="Arial"/>
          <w:sz w:val="22"/>
          <w:szCs w:val="22"/>
        </w:rPr>
        <w:t>f) Mediante la afectación de créditos líquidos y exigibles que el proponente o adjudicatario tenga en</w:t>
      </w:r>
      <w:r w:rsidR="007A78D9" w:rsidRPr="00A1641E">
        <w:rPr>
          <w:rFonts w:ascii="Arial" w:hAnsi="Arial" w:cs="Arial"/>
          <w:sz w:val="22"/>
          <w:szCs w:val="22"/>
        </w:rPr>
        <w:t xml:space="preserve"> </w:t>
      </w:r>
      <w:r w:rsidRPr="00A1641E">
        <w:rPr>
          <w:rFonts w:ascii="Arial" w:hAnsi="Arial" w:cs="Arial"/>
          <w:sz w:val="22"/>
          <w:szCs w:val="22"/>
        </w:rPr>
        <w:t>entidades de la ADMINISTRACIÓN NACIONAL, a cuyo efecto el interesado deberá presentar, en la fecha</w:t>
      </w:r>
      <w:r w:rsidR="007A78D9" w:rsidRPr="00A1641E">
        <w:rPr>
          <w:rFonts w:ascii="Arial" w:hAnsi="Arial" w:cs="Arial"/>
          <w:sz w:val="22"/>
          <w:szCs w:val="22"/>
        </w:rPr>
        <w:t xml:space="preserve"> </w:t>
      </w:r>
      <w:r w:rsidRPr="00A1641E">
        <w:rPr>
          <w:rFonts w:ascii="Arial" w:hAnsi="Arial" w:cs="Arial"/>
          <w:sz w:val="22"/>
          <w:szCs w:val="22"/>
        </w:rPr>
        <w:t>de la constitución de la garantía, la certificación pertinente y simultáneamente la cesión de los mismos al</w:t>
      </w:r>
      <w:r w:rsidR="007A78D9" w:rsidRPr="00A1641E">
        <w:rPr>
          <w:rFonts w:ascii="Arial" w:hAnsi="Arial" w:cs="Arial"/>
          <w:sz w:val="22"/>
          <w:szCs w:val="22"/>
        </w:rPr>
        <w:t xml:space="preserve"> </w:t>
      </w:r>
      <w:r w:rsidRPr="00A1641E">
        <w:rPr>
          <w:rFonts w:ascii="Arial" w:hAnsi="Arial" w:cs="Arial"/>
          <w:sz w:val="22"/>
          <w:szCs w:val="22"/>
        </w:rPr>
        <w:t>organismo contratante.</w:t>
      </w:r>
    </w:p>
    <w:p w:rsidR="00804D50" w:rsidRPr="00A1641E" w:rsidRDefault="00804D50" w:rsidP="00804D50">
      <w:pPr>
        <w:jc w:val="both"/>
        <w:rPr>
          <w:rFonts w:ascii="Arial" w:hAnsi="Arial" w:cs="Arial"/>
          <w:sz w:val="22"/>
          <w:szCs w:val="22"/>
        </w:rPr>
      </w:pPr>
      <w:r w:rsidRPr="00A1641E">
        <w:rPr>
          <w:rFonts w:ascii="Arial" w:hAnsi="Arial" w:cs="Arial"/>
          <w:sz w:val="22"/>
          <w:szCs w:val="22"/>
        </w:rPr>
        <w:t>g) Con pagarés a la vista, cuando el importe que resulte de aplicar el porcentaje que corresponda, según se</w:t>
      </w:r>
      <w:r w:rsidR="007A78D9" w:rsidRPr="00A1641E">
        <w:rPr>
          <w:rFonts w:ascii="Arial" w:hAnsi="Arial" w:cs="Arial"/>
          <w:sz w:val="22"/>
          <w:szCs w:val="22"/>
        </w:rPr>
        <w:t xml:space="preserve"> </w:t>
      </w:r>
      <w:r w:rsidRPr="00A1641E">
        <w:rPr>
          <w:rFonts w:ascii="Arial" w:hAnsi="Arial" w:cs="Arial"/>
          <w:sz w:val="22"/>
          <w:szCs w:val="22"/>
        </w:rPr>
        <w:t>trate de la garantía de mantenimiento de oferta, de cumplimiento de contrato o de impugnación, o bien el</w:t>
      </w:r>
      <w:r w:rsidR="007A78D9" w:rsidRPr="00A1641E">
        <w:rPr>
          <w:rFonts w:ascii="Arial" w:hAnsi="Arial" w:cs="Arial"/>
          <w:sz w:val="22"/>
          <w:szCs w:val="22"/>
        </w:rPr>
        <w:t xml:space="preserve"> </w:t>
      </w:r>
      <w:r w:rsidRPr="00A1641E">
        <w:rPr>
          <w:rFonts w:ascii="Arial" w:hAnsi="Arial" w:cs="Arial"/>
          <w:sz w:val="22"/>
          <w:szCs w:val="22"/>
        </w:rPr>
        <w:t>monto fijo que se hubiere establecido en el pliego, no supere la suma de DOSCIENTOS SESENTA</w:t>
      </w:r>
      <w:r w:rsidR="007A78D9" w:rsidRPr="00A1641E">
        <w:rPr>
          <w:rFonts w:ascii="Arial" w:hAnsi="Arial" w:cs="Arial"/>
          <w:sz w:val="22"/>
          <w:szCs w:val="22"/>
        </w:rPr>
        <w:t xml:space="preserve"> </w:t>
      </w:r>
      <w:r w:rsidRPr="00A1641E">
        <w:rPr>
          <w:rFonts w:ascii="Arial" w:hAnsi="Arial" w:cs="Arial"/>
          <w:sz w:val="22"/>
          <w:szCs w:val="22"/>
        </w:rPr>
        <w:t>MÓDULOS (260 M). Esta forma de garantía no es combinable con las restantes enumeradas en el presente</w:t>
      </w:r>
      <w:r w:rsidR="007A78D9" w:rsidRPr="00A1641E">
        <w:rPr>
          <w:rFonts w:ascii="Arial" w:hAnsi="Arial" w:cs="Arial"/>
          <w:sz w:val="22"/>
          <w:szCs w:val="22"/>
        </w:rPr>
        <w:t xml:space="preserve"> </w:t>
      </w:r>
      <w:r w:rsidRPr="00A1641E">
        <w:rPr>
          <w:rFonts w:ascii="Arial" w:hAnsi="Arial" w:cs="Arial"/>
          <w:sz w:val="22"/>
          <w:szCs w:val="22"/>
        </w:rPr>
        <w:t>artículo.</w:t>
      </w:r>
    </w:p>
    <w:p w:rsidR="00804D50" w:rsidRPr="00A1641E" w:rsidRDefault="00804D50" w:rsidP="00804D50">
      <w:pPr>
        <w:jc w:val="both"/>
        <w:rPr>
          <w:rFonts w:ascii="Arial" w:hAnsi="Arial" w:cs="Arial"/>
          <w:sz w:val="22"/>
          <w:szCs w:val="22"/>
        </w:rPr>
      </w:pPr>
      <w:r w:rsidRPr="00A1641E">
        <w:rPr>
          <w:rFonts w:ascii="Arial" w:hAnsi="Arial" w:cs="Arial"/>
          <w:sz w:val="22"/>
          <w:szCs w:val="22"/>
        </w:rPr>
        <w:t xml:space="preserve">La elección de la forma de garantía, en principio, queda a opción del oferente o </w:t>
      </w:r>
      <w:proofErr w:type="spellStart"/>
      <w:r w:rsidRPr="00A1641E">
        <w:rPr>
          <w:rFonts w:ascii="Arial" w:hAnsi="Arial" w:cs="Arial"/>
          <w:sz w:val="22"/>
          <w:szCs w:val="22"/>
        </w:rPr>
        <w:t>cocontratante</w:t>
      </w:r>
      <w:proofErr w:type="spellEnd"/>
      <w:r w:rsidRPr="00A1641E">
        <w:rPr>
          <w:rFonts w:ascii="Arial" w:hAnsi="Arial" w:cs="Arial"/>
          <w:sz w:val="22"/>
          <w:szCs w:val="22"/>
        </w:rPr>
        <w:t>.</w:t>
      </w:r>
    </w:p>
    <w:p w:rsidR="00804D50" w:rsidRPr="00A1641E" w:rsidRDefault="00804D50" w:rsidP="00804D50">
      <w:pPr>
        <w:jc w:val="both"/>
        <w:rPr>
          <w:rFonts w:ascii="Arial" w:hAnsi="Arial" w:cs="Arial"/>
          <w:sz w:val="22"/>
          <w:szCs w:val="22"/>
        </w:rPr>
      </w:pPr>
      <w:r w:rsidRPr="00A1641E">
        <w:rPr>
          <w:rFonts w:ascii="Arial" w:hAnsi="Arial" w:cs="Arial"/>
          <w:sz w:val="22"/>
          <w:szCs w:val="22"/>
        </w:rPr>
        <w:t>La jurisdicción o entidad contratante, por razones debidamente fundadas, podrá elegir la forma de la</w:t>
      </w:r>
      <w:r w:rsidR="007A78D9" w:rsidRPr="00A1641E">
        <w:rPr>
          <w:rFonts w:ascii="Arial" w:hAnsi="Arial" w:cs="Arial"/>
          <w:sz w:val="22"/>
          <w:szCs w:val="22"/>
        </w:rPr>
        <w:t xml:space="preserve"> </w:t>
      </w:r>
      <w:r w:rsidRPr="00A1641E">
        <w:rPr>
          <w:rFonts w:ascii="Arial" w:hAnsi="Arial" w:cs="Arial"/>
          <w:sz w:val="22"/>
          <w:szCs w:val="22"/>
        </w:rPr>
        <w:t>garantía en el pliego de bases y condiciones particulares.</w:t>
      </w:r>
    </w:p>
    <w:p w:rsidR="00804D50" w:rsidRPr="00A1641E" w:rsidRDefault="00804D50" w:rsidP="00804D50">
      <w:pPr>
        <w:jc w:val="both"/>
        <w:rPr>
          <w:rFonts w:ascii="Arial" w:hAnsi="Arial" w:cs="Arial"/>
          <w:sz w:val="22"/>
          <w:szCs w:val="22"/>
        </w:rPr>
      </w:pPr>
      <w:r w:rsidRPr="00A1641E">
        <w:rPr>
          <w:rFonts w:ascii="Arial" w:hAnsi="Arial" w:cs="Arial"/>
          <w:sz w:val="22"/>
          <w:szCs w:val="22"/>
        </w:rPr>
        <w:t>Las garantías de mantenimiento de la oferta serán constituidas por el plazo inicial y sus eventuales</w:t>
      </w:r>
      <w:r w:rsidR="007A78D9" w:rsidRPr="00A1641E">
        <w:rPr>
          <w:rFonts w:ascii="Arial" w:hAnsi="Arial" w:cs="Arial"/>
          <w:sz w:val="22"/>
          <w:szCs w:val="22"/>
        </w:rPr>
        <w:t xml:space="preserve"> </w:t>
      </w:r>
      <w:r w:rsidRPr="00A1641E">
        <w:rPr>
          <w:rFonts w:ascii="Arial" w:hAnsi="Arial" w:cs="Arial"/>
          <w:sz w:val="22"/>
          <w:szCs w:val="22"/>
        </w:rPr>
        <w:t xml:space="preserve">renovaciones. Todas las garantías deberán cubrir el total cumplimiento de las </w:t>
      </w:r>
      <w:r w:rsidRPr="00A1641E">
        <w:rPr>
          <w:rFonts w:ascii="Arial" w:hAnsi="Arial" w:cs="Arial"/>
          <w:sz w:val="22"/>
          <w:szCs w:val="22"/>
        </w:rPr>
        <w:lastRenderedPageBreak/>
        <w:t>obligaciones contraídas,</w:t>
      </w:r>
      <w:r w:rsidR="007A78D9" w:rsidRPr="00A1641E">
        <w:rPr>
          <w:rFonts w:ascii="Arial" w:hAnsi="Arial" w:cs="Arial"/>
          <w:sz w:val="22"/>
          <w:szCs w:val="22"/>
        </w:rPr>
        <w:t xml:space="preserve"> </w:t>
      </w:r>
      <w:r w:rsidRPr="00A1641E">
        <w:rPr>
          <w:rFonts w:ascii="Arial" w:hAnsi="Arial" w:cs="Arial"/>
          <w:sz w:val="22"/>
          <w:szCs w:val="22"/>
        </w:rPr>
        <w:t>debiendo constituirse en forma independiente para cada procedimiento de selección.</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40.- EXCEPCIONES A LA OBLIGACIÓN DE PRESENTAR GARANTÍAS. No será</w:t>
      </w:r>
      <w:r w:rsidR="007A78D9" w:rsidRPr="00A1641E">
        <w:rPr>
          <w:rFonts w:ascii="Arial" w:hAnsi="Arial" w:cs="Arial"/>
          <w:sz w:val="22"/>
          <w:szCs w:val="22"/>
        </w:rPr>
        <w:t xml:space="preserve"> </w:t>
      </w:r>
      <w:r w:rsidRPr="00A1641E">
        <w:rPr>
          <w:rFonts w:ascii="Arial" w:hAnsi="Arial" w:cs="Arial"/>
          <w:sz w:val="22"/>
          <w:szCs w:val="22"/>
        </w:rPr>
        <w:t>necesario presentar garantías en los siguientes casos:</w:t>
      </w:r>
    </w:p>
    <w:p w:rsidR="00804D50" w:rsidRPr="00A1641E" w:rsidRDefault="00804D50" w:rsidP="00804D50">
      <w:pPr>
        <w:jc w:val="both"/>
        <w:rPr>
          <w:rFonts w:ascii="Arial" w:hAnsi="Arial" w:cs="Arial"/>
          <w:sz w:val="22"/>
          <w:szCs w:val="22"/>
        </w:rPr>
      </w:pPr>
      <w:r w:rsidRPr="00A1641E">
        <w:rPr>
          <w:rFonts w:ascii="Arial" w:hAnsi="Arial" w:cs="Arial"/>
          <w:sz w:val="22"/>
          <w:szCs w:val="22"/>
        </w:rPr>
        <w:t>a) Adquisición de publicaciones periódicas.</w:t>
      </w:r>
    </w:p>
    <w:p w:rsidR="00804D50" w:rsidRPr="00A1641E" w:rsidRDefault="00804D50" w:rsidP="00804D50">
      <w:pPr>
        <w:jc w:val="both"/>
        <w:rPr>
          <w:rFonts w:ascii="Arial" w:hAnsi="Arial" w:cs="Arial"/>
          <w:sz w:val="22"/>
          <w:szCs w:val="22"/>
        </w:rPr>
      </w:pPr>
      <w:r w:rsidRPr="00A1641E">
        <w:rPr>
          <w:rFonts w:ascii="Arial" w:hAnsi="Arial" w:cs="Arial"/>
          <w:sz w:val="22"/>
          <w:szCs w:val="22"/>
        </w:rPr>
        <w:t>b) Contrataciones de avisos publicitarios.</w:t>
      </w:r>
    </w:p>
    <w:p w:rsidR="00804D50" w:rsidRPr="00A1641E" w:rsidRDefault="00804D50" w:rsidP="00804D50">
      <w:pPr>
        <w:jc w:val="both"/>
        <w:rPr>
          <w:rFonts w:ascii="Arial" w:hAnsi="Arial" w:cs="Arial"/>
          <w:sz w:val="22"/>
          <w:szCs w:val="22"/>
        </w:rPr>
      </w:pPr>
      <w:r w:rsidRPr="00A1641E">
        <w:rPr>
          <w:rFonts w:ascii="Arial" w:hAnsi="Arial" w:cs="Arial"/>
          <w:sz w:val="22"/>
          <w:szCs w:val="22"/>
        </w:rPr>
        <w:t>c) Cuando el monto de la oferta no supere la cantidad que represente UN MIL</w:t>
      </w:r>
      <w:r w:rsidR="007A78D9" w:rsidRPr="00A1641E">
        <w:rPr>
          <w:rFonts w:ascii="Arial" w:hAnsi="Arial" w:cs="Arial"/>
          <w:sz w:val="22"/>
          <w:szCs w:val="22"/>
        </w:rPr>
        <w:t xml:space="preserve"> </w:t>
      </w:r>
      <w:r w:rsidRPr="00A1641E">
        <w:rPr>
          <w:rFonts w:ascii="Arial" w:hAnsi="Arial" w:cs="Arial"/>
          <w:sz w:val="22"/>
          <w:szCs w:val="22"/>
        </w:rPr>
        <w:t>TRESCIENTOS MÓDULOS (1.300 M).</w:t>
      </w:r>
    </w:p>
    <w:p w:rsidR="00804D50" w:rsidRPr="00A1641E" w:rsidRDefault="00804D50" w:rsidP="00804D50">
      <w:pPr>
        <w:jc w:val="both"/>
        <w:rPr>
          <w:rFonts w:ascii="Arial" w:hAnsi="Arial" w:cs="Arial"/>
          <w:sz w:val="22"/>
          <w:szCs w:val="22"/>
        </w:rPr>
      </w:pPr>
      <w:r w:rsidRPr="00A1641E">
        <w:rPr>
          <w:rFonts w:ascii="Arial" w:hAnsi="Arial" w:cs="Arial"/>
          <w:sz w:val="22"/>
          <w:szCs w:val="22"/>
        </w:rPr>
        <w:t>d) Cuando el monto de la orden de compra, venta o contrato no supere la cantidad que represente UN MIL</w:t>
      </w:r>
      <w:r w:rsidR="007A78D9" w:rsidRPr="00A1641E">
        <w:rPr>
          <w:rFonts w:ascii="Arial" w:hAnsi="Arial" w:cs="Arial"/>
          <w:sz w:val="22"/>
          <w:szCs w:val="22"/>
        </w:rPr>
        <w:t xml:space="preserve"> </w:t>
      </w:r>
      <w:r w:rsidRPr="00A1641E">
        <w:rPr>
          <w:rFonts w:ascii="Arial" w:hAnsi="Arial" w:cs="Arial"/>
          <w:sz w:val="22"/>
          <w:szCs w:val="22"/>
        </w:rPr>
        <w:t>TRESCIENTOS MÓDULOS (1.300 M).</w:t>
      </w:r>
    </w:p>
    <w:p w:rsidR="00804D50" w:rsidRPr="00A1641E" w:rsidRDefault="00804D50" w:rsidP="00804D50">
      <w:pPr>
        <w:jc w:val="both"/>
        <w:rPr>
          <w:rFonts w:ascii="Arial" w:hAnsi="Arial" w:cs="Arial"/>
          <w:sz w:val="22"/>
          <w:szCs w:val="22"/>
        </w:rPr>
      </w:pPr>
      <w:r w:rsidRPr="00A1641E">
        <w:rPr>
          <w:rFonts w:ascii="Arial" w:hAnsi="Arial" w:cs="Arial"/>
          <w:sz w:val="22"/>
          <w:szCs w:val="22"/>
        </w:rPr>
        <w:t>e) Contrataciones que tengan por objeto la locación de obra intelectual a título personal.</w:t>
      </w:r>
    </w:p>
    <w:p w:rsidR="00804D50" w:rsidRPr="00A1641E" w:rsidRDefault="00804D50" w:rsidP="00804D50">
      <w:pPr>
        <w:jc w:val="both"/>
        <w:rPr>
          <w:rFonts w:ascii="Arial" w:hAnsi="Arial" w:cs="Arial"/>
          <w:sz w:val="22"/>
          <w:szCs w:val="22"/>
        </w:rPr>
      </w:pPr>
      <w:r w:rsidRPr="00A1641E">
        <w:rPr>
          <w:rFonts w:ascii="Arial" w:hAnsi="Arial" w:cs="Arial"/>
          <w:sz w:val="22"/>
          <w:szCs w:val="22"/>
        </w:rPr>
        <w:t>f) Ejecución de la prestación dentro del plazo de integración de la garantía. En el caso de rechazo el plazo</w:t>
      </w:r>
      <w:r w:rsidR="007A78D9" w:rsidRPr="00A1641E">
        <w:rPr>
          <w:rFonts w:ascii="Arial" w:hAnsi="Arial" w:cs="Arial"/>
          <w:sz w:val="22"/>
          <w:szCs w:val="22"/>
        </w:rPr>
        <w:t xml:space="preserve"> </w:t>
      </w:r>
      <w:r w:rsidRPr="00A1641E">
        <w:rPr>
          <w:rFonts w:ascii="Arial" w:hAnsi="Arial" w:cs="Arial"/>
          <w:sz w:val="22"/>
          <w:szCs w:val="22"/>
        </w:rPr>
        <w:t>para la integración de la garantía se contará a partir de la comunicación del rechazo y no desde la</w:t>
      </w:r>
      <w:r w:rsidR="007A78D9" w:rsidRPr="00A1641E">
        <w:rPr>
          <w:rFonts w:ascii="Arial" w:hAnsi="Arial" w:cs="Arial"/>
          <w:sz w:val="22"/>
          <w:szCs w:val="22"/>
        </w:rPr>
        <w:t xml:space="preserve"> </w:t>
      </w:r>
      <w:r w:rsidRPr="00A1641E">
        <w:rPr>
          <w:rFonts w:ascii="Arial" w:hAnsi="Arial" w:cs="Arial"/>
          <w:sz w:val="22"/>
          <w:szCs w:val="22"/>
        </w:rPr>
        <w:t>notificación de la orden de compra o de la firma del respectivo contrato. Los elementos rechazados</w:t>
      </w:r>
      <w:r w:rsidR="007A78D9" w:rsidRPr="00A1641E">
        <w:rPr>
          <w:rFonts w:ascii="Arial" w:hAnsi="Arial" w:cs="Arial"/>
          <w:sz w:val="22"/>
          <w:szCs w:val="22"/>
        </w:rPr>
        <w:t xml:space="preserve"> </w:t>
      </w:r>
      <w:r w:rsidRPr="00A1641E">
        <w:rPr>
          <w:rFonts w:ascii="Arial" w:hAnsi="Arial" w:cs="Arial"/>
          <w:sz w:val="22"/>
          <w:szCs w:val="22"/>
        </w:rPr>
        <w:t>quedarán en caución y no podrán ser retirados sin, previamente, integrar la garantía que corresponda.</w:t>
      </w:r>
    </w:p>
    <w:p w:rsidR="00804D50" w:rsidRPr="00A1641E" w:rsidRDefault="00804D50" w:rsidP="00804D50">
      <w:pPr>
        <w:jc w:val="both"/>
        <w:rPr>
          <w:rFonts w:ascii="Arial" w:hAnsi="Arial" w:cs="Arial"/>
          <w:sz w:val="22"/>
          <w:szCs w:val="22"/>
        </w:rPr>
      </w:pPr>
      <w:r w:rsidRPr="00A1641E">
        <w:rPr>
          <w:rFonts w:ascii="Arial" w:hAnsi="Arial" w:cs="Arial"/>
          <w:sz w:val="22"/>
          <w:szCs w:val="22"/>
        </w:rPr>
        <w:t>g) Cuando el oferente sea una jurisdicción o entidad perteneciente al Sector Público Nacional en los</w:t>
      </w:r>
      <w:r w:rsidR="007A78D9" w:rsidRPr="00A1641E">
        <w:rPr>
          <w:rFonts w:ascii="Arial" w:hAnsi="Arial" w:cs="Arial"/>
          <w:sz w:val="22"/>
          <w:szCs w:val="22"/>
        </w:rPr>
        <w:t xml:space="preserve"> </w:t>
      </w:r>
      <w:r w:rsidRPr="00A1641E">
        <w:rPr>
          <w:rFonts w:ascii="Arial" w:hAnsi="Arial" w:cs="Arial"/>
          <w:sz w:val="22"/>
          <w:szCs w:val="22"/>
        </w:rPr>
        <w:t>términos del artículo 8º de la Ley N° 24.156 y sus modificaciones.</w:t>
      </w:r>
    </w:p>
    <w:p w:rsidR="00804D50" w:rsidRPr="00A1641E" w:rsidRDefault="00804D50" w:rsidP="00804D50">
      <w:pPr>
        <w:jc w:val="both"/>
        <w:rPr>
          <w:rFonts w:ascii="Arial" w:hAnsi="Arial" w:cs="Arial"/>
          <w:sz w:val="22"/>
          <w:szCs w:val="22"/>
        </w:rPr>
      </w:pPr>
      <w:r w:rsidRPr="00A1641E">
        <w:rPr>
          <w:rFonts w:ascii="Arial" w:hAnsi="Arial" w:cs="Arial"/>
          <w:sz w:val="22"/>
          <w:szCs w:val="22"/>
        </w:rPr>
        <w:t>h) Cuando el oferente sea un organismo provincial, municipal o del Gobierno de la Ciudad Autónom</w:t>
      </w:r>
      <w:r w:rsidR="007A78D9" w:rsidRPr="00A1641E">
        <w:rPr>
          <w:rFonts w:ascii="Arial" w:hAnsi="Arial" w:cs="Arial"/>
          <w:sz w:val="22"/>
          <w:szCs w:val="22"/>
        </w:rPr>
        <w:t xml:space="preserve">a </w:t>
      </w:r>
      <w:r w:rsidRPr="00A1641E">
        <w:rPr>
          <w:rFonts w:ascii="Arial" w:hAnsi="Arial" w:cs="Arial"/>
          <w:sz w:val="22"/>
          <w:szCs w:val="22"/>
        </w:rPr>
        <w:t xml:space="preserve"> de</w:t>
      </w:r>
      <w:r w:rsidR="007A78D9" w:rsidRPr="00A1641E">
        <w:rPr>
          <w:rFonts w:ascii="Arial" w:hAnsi="Arial" w:cs="Arial"/>
          <w:sz w:val="22"/>
          <w:szCs w:val="22"/>
        </w:rPr>
        <w:t xml:space="preserve"> </w:t>
      </w:r>
      <w:r w:rsidRPr="00A1641E">
        <w:rPr>
          <w:rFonts w:ascii="Arial" w:hAnsi="Arial" w:cs="Arial"/>
          <w:sz w:val="22"/>
          <w:szCs w:val="22"/>
        </w:rPr>
        <w:t>Buenos Aires.</w:t>
      </w:r>
    </w:p>
    <w:p w:rsidR="00804D50" w:rsidRPr="00A1641E" w:rsidRDefault="00804D50" w:rsidP="00804D50">
      <w:pPr>
        <w:jc w:val="both"/>
        <w:rPr>
          <w:rFonts w:ascii="Arial" w:hAnsi="Arial" w:cs="Arial"/>
          <w:sz w:val="22"/>
          <w:szCs w:val="22"/>
        </w:rPr>
      </w:pPr>
      <w:r w:rsidRPr="00A1641E">
        <w:rPr>
          <w:rFonts w:ascii="Arial" w:hAnsi="Arial" w:cs="Arial"/>
          <w:sz w:val="22"/>
          <w:szCs w:val="22"/>
        </w:rPr>
        <w:t>i) Cuando así se establezca para cada procedimiento de selección en particular en el manual de</w:t>
      </w:r>
      <w:r w:rsidR="007A78D9" w:rsidRPr="00A1641E">
        <w:rPr>
          <w:rFonts w:ascii="Arial" w:hAnsi="Arial" w:cs="Arial"/>
          <w:sz w:val="22"/>
          <w:szCs w:val="22"/>
        </w:rPr>
        <w:t xml:space="preserve"> </w:t>
      </w:r>
      <w:r w:rsidRPr="00A1641E">
        <w:rPr>
          <w:rFonts w:ascii="Arial" w:hAnsi="Arial" w:cs="Arial"/>
          <w:sz w:val="22"/>
          <w:szCs w:val="22"/>
        </w:rPr>
        <w:t>procedimientos o en el Pliego Único de Bases y Condiciones Generales.</w:t>
      </w:r>
    </w:p>
    <w:p w:rsidR="00804D50" w:rsidRPr="00A1641E" w:rsidRDefault="00804D50" w:rsidP="00804D50">
      <w:pPr>
        <w:jc w:val="both"/>
        <w:rPr>
          <w:rFonts w:ascii="Arial" w:hAnsi="Arial" w:cs="Arial"/>
          <w:sz w:val="22"/>
          <w:szCs w:val="22"/>
        </w:rPr>
      </w:pPr>
      <w:r w:rsidRPr="00A1641E">
        <w:rPr>
          <w:rFonts w:ascii="Arial" w:hAnsi="Arial" w:cs="Arial"/>
          <w:sz w:val="22"/>
          <w:szCs w:val="22"/>
        </w:rPr>
        <w:t xml:space="preserve">No obstante lo dispuesto, todos los oferentes, adjudicatarios y </w:t>
      </w:r>
      <w:proofErr w:type="spellStart"/>
      <w:r w:rsidRPr="00A1641E">
        <w:rPr>
          <w:rFonts w:ascii="Arial" w:hAnsi="Arial" w:cs="Arial"/>
          <w:sz w:val="22"/>
          <w:szCs w:val="22"/>
        </w:rPr>
        <w:t>cocontratantes</w:t>
      </w:r>
      <w:proofErr w:type="spellEnd"/>
      <w:r w:rsidRPr="00A1641E">
        <w:rPr>
          <w:rFonts w:ascii="Arial" w:hAnsi="Arial" w:cs="Arial"/>
          <w:sz w:val="22"/>
          <w:szCs w:val="22"/>
        </w:rPr>
        <w:t xml:space="preserve"> quedan obligados a responder</w:t>
      </w:r>
      <w:r w:rsidR="007A78D9" w:rsidRPr="00A1641E">
        <w:rPr>
          <w:rFonts w:ascii="Arial" w:hAnsi="Arial" w:cs="Arial"/>
          <w:sz w:val="22"/>
          <w:szCs w:val="22"/>
        </w:rPr>
        <w:t xml:space="preserve"> </w:t>
      </w:r>
      <w:r w:rsidRPr="00A1641E">
        <w:rPr>
          <w:rFonts w:ascii="Arial" w:hAnsi="Arial" w:cs="Arial"/>
          <w:sz w:val="22"/>
          <w:szCs w:val="22"/>
        </w:rPr>
        <w:t>por el importe de la garantía no constituida, de acuerdo al orden de afectación de penalidades establecido</w:t>
      </w:r>
      <w:r w:rsidR="007A78D9" w:rsidRPr="00A1641E">
        <w:rPr>
          <w:rFonts w:ascii="Arial" w:hAnsi="Arial" w:cs="Arial"/>
          <w:sz w:val="22"/>
          <w:szCs w:val="22"/>
        </w:rPr>
        <w:t xml:space="preserve"> </w:t>
      </w:r>
      <w:r w:rsidRPr="00A1641E">
        <w:rPr>
          <w:rFonts w:ascii="Arial" w:hAnsi="Arial" w:cs="Arial"/>
          <w:sz w:val="22"/>
          <w:szCs w:val="22"/>
        </w:rPr>
        <w:t>en el artículo 104 del reglamento aprobado por el Decreto Nº 1030/16, a requerimiento de la jurisdicción o</w:t>
      </w:r>
      <w:r w:rsidR="007A78D9" w:rsidRPr="00A1641E">
        <w:rPr>
          <w:rFonts w:ascii="Arial" w:hAnsi="Arial" w:cs="Arial"/>
          <w:sz w:val="22"/>
          <w:szCs w:val="22"/>
        </w:rPr>
        <w:t xml:space="preserve"> </w:t>
      </w:r>
      <w:r w:rsidRPr="00A1641E">
        <w:rPr>
          <w:rFonts w:ascii="Arial" w:hAnsi="Arial" w:cs="Arial"/>
          <w:sz w:val="22"/>
          <w:szCs w:val="22"/>
        </w:rPr>
        <w:t>entidad contratante, sin que puedan interponer reclamo alguno sino después de obtenido el cobro o de</w:t>
      </w:r>
      <w:r w:rsidR="007A78D9" w:rsidRPr="00A1641E">
        <w:rPr>
          <w:rFonts w:ascii="Arial" w:hAnsi="Arial" w:cs="Arial"/>
          <w:sz w:val="22"/>
          <w:szCs w:val="22"/>
        </w:rPr>
        <w:t xml:space="preserve"> </w:t>
      </w:r>
      <w:r w:rsidRPr="00A1641E">
        <w:rPr>
          <w:rFonts w:ascii="Arial" w:hAnsi="Arial" w:cs="Arial"/>
          <w:sz w:val="22"/>
          <w:szCs w:val="22"/>
        </w:rPr>
        <w:t>efectuado el pago.</w:t>
      </w:r>
    </w:p>
    <w:p w:rsidR="00804D50" w:rsidRPr="00A1641E" w:rsidRDefault="00804D50" w:rsidP="00804D50">
      <w:pPr>
        <w:jc w:val="both"/>
        <w:rPr>
          <w:rFonts w:ascii="Arial" w:hAnsi="Arial" w:cs="Arial"/>
          <w:sz w:val="22"/>
          <w:szCs w:val="22"/>
        </w:rPr>
      </w:pPr>
      <w:r w:rsidRPr="00A1641E">
        <w:rPr>
          <w:rFonts w:ascii="Arial" w:hAnsi="Arial" w:cs="Arial"/>
          <w:sz w:val="22"/>
          <w:szCs w:val="22"/>
        </w:rPr>
        <w:t>Las excepciones previstas en el presente artículo no incluyen a las contragarantías.</w:t>
      </w:r>
    </w:p>
    <w:p w:rsidR="00804D50" w:rsidRPr="00A1641E" w:rsidRDefault="00804D50" w:rsidP="00804D50">
      <w:pPr>
        <w:jc w:val="both"/>
        <w:rPr>
          <w:rFonts w:ascii="Arial" w:hAnsi="Arial" w:cs="Arial"/>
          <w:sz w:val="22"/>
          <w:szCs w:val="22"/>
        </w:rPr>
      </w:pPr>
      <w:r w:rsidRPr="00A1641E">
        <w:rPr>
          <w:rFonts w:ascii="Arial" w:hAnsi="Arial" w:cs="Arial"/>
          <w:sz w:val="22"/>
          <w:szCs w:val="22"/>
        </w:rPr>
        <w:t xml:space="preserve">ARTÍCULO 41.- RENUNCIA TÁCITA. Si los oferentes, adjudicatarios o </w:t>
      </w:r>
      <w:proofErr w:type="spellStart"/>
      <w:r w:rsidRPr="00A1641E">
        <w:rPr>
          <w:rFonts w:ascii="Arial" w:hAnsi="Arial" w:cs="Arial"/>
          <w:sz w:val="22"/>
          <w:szCs w:val="22"/>
        </w:rPr>
        <w:t>cocontratantes</w:t>
      </w:r>
      <w:proofErr w:type="spellEnd"/>
      <w:r w:rsidRPr="00A1641E">
        <w:rPr>
          <w:rFonts w:ascii="Arial" w:hAnsi="Arial" w:cs="Arial"/>
          <w:sz w:val="22"/>
          <w:szCs w:val="22"/>
        </w:rPr>
        <w:t>, no retirasen las</w:t>
      </w:r>
      <w:r w:rsidR="007A78D9" w:rsidRPr="00A1641E">
        <w:rPr>
          <w:rFonts w:ascii="Arial" w:hAnsi="Arial" w:cs="Arial"/>
          <w:sz w:val="22"/>
          <w:szCs w:val="22"/>
        </w:rPr>
        <w:t xml:space="preserve"> </w:t>
      </w:r>
      <w:r w:rsidRPr="00A1641E">
        <w:rPr>
          <w:rFonts w:ascii="Arial" w:hAnsi="Arial" w:cs="Arial"/>
          <w:sz w:val="22"/>
          <w:szCs w:val="22"/>
        </w:rPr>
        <w:t>garantías dentro del plazo de SESENTA (60) días corridos a contar desde la fecha de la notificación,</w:t>
      </w:r>
      <w:r w:rsidR="007A78D9" w:rsidRPr="00A1641E">
        <w:rPr>
          <w:rFonts w:ascii="Arial" w:hAnsi="Arial" w:cs="Arial"/>
          <w:sz w:val="22"/>
          <w:szCs w:val="22"/>
        </w:rPr>
        <w:t xml:space="preserve"> </w:t>
      </w:r>
      <w:r w:rsidRPr="00A1641E">
        <w:rPr>
          <w:rFonts w:ascii="Arial" w:hAnsi="Arial" w:cs="Arial"/>
          <w:sz w:val="22"/>
          <w:szCs w:val="22"/>
        </w:rPr>
        <w:t>implicará la renuncia tácita a favor del Estado Nacional de lo que constituya la garantía.</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42.- ACRECENTAMIENTO DE VALORES. La ADMINISTRACIÓN NACIONAL no</w:t>
      </w:r>
      <w:r w:rsidR="007A78D9" w:rsidRPr="00A1641E">
        <w:rPr>
          <w:rFonts w:ascii="Arial" w:hAnsi="Arial" w:cs="Arial"/>
          <w:sz w:val="22"/>
          <w:szCs w:val="22"/>
        </w:rPr>
        <w:t xml:space="preserve"> </w:t>
      </w:r>
      <w:r w:rsidRPr="00A1641E">
        <w:rPr>
          <w:rFonts w:ascii="Arial" w:hAnsi="Arial" w:cs="Arial"/>
          <w:sz w:val="22"/>
          <w:szCs w:val="22"/>
        </w:rPr>
        <w:t>abonará intereses por los depósitos de valores otorgados en garantía, en tanto que los que devengaren los</w:t>
      </w:r>
      <w:r w:rsidR="007A78D9" w:rsidRPr="00A1641E">
        <w:rPr>
          <w:rFonts w:ascii="Arial" w:hAnsi="Arial" w:cs="Arial"/>
          <w:sz w:val="22"/>
          <w:szCs w:val="22"/>
        </w:rPr>
        <w:t xml:space="preserve"> </w:t>
      </w:r>
      <w:r w:rsidRPr="00A1641E">
        <w:rPr>
          <w:rFonts w:ascii="Arial" w:hAnsi="Arial" w:cs="Arial"/>
          <w:sz w:val="22"/>
          <w:szCs w:val="22"/>
        </w:rPr>
        <w:t>mismos pertenecerán a sus depositantes.</w:t>
      </w:r>
    </w:p>
    <w:p w:rsidR="00804D50" w:rsidRPr="00A1641E" w:rsidRDefault="00804D50" w:rsidP="00804D50">
      <w:pPr>
        <w:jc w:val="both"/>
        <w:rPr>
          <w:rFonts w:ascii="Arial" w:hAnsi="Arial" w:cs="Arial"/>
          <w:sz w:val="22"/>
          <w:szCs w:val="22"/>
        </w:rPr>
      </w:pPr>
      <w:r w:rsidRPr="00A1641E">
        <w:rPr>
          <w:rFonts w:ascii="Arial" w:hAnsi="Arial" w:cs="Arial"/>
          <w:sz w:val="22"/>
          <w:szCs w:val="22"/>
        </w:rPr>
        <w:t xml:space="preserve">ARTÍCULO 43.- ENTREGA. Los </w:t>
      </w:r>
      <w:proofErr w:type="spellStart"/>
      <w:r w:rsidRPr="00A1641E">
        <w:rPr>
          <w:rFonts w:ascii="Arial" w:hAnsi="Arial" w:cs="Arial"/>
          <w:sz w:val="22"/>
          <w:szCs w:val="22"/>
        </w:rPr>
        <w:t>cocontratantes</w:t>
      </w:r>
      <w:proofErr w:type="spellEnd"/>
      <w:r w:rsidRPr="00A1641E">
        <w:rPr>
          <w:rFonts w:ascii="Arial" w:hAnsi="Arial" w:cs="Arial"/>
          <w:sz w:val="22"/>
          <w:szCs w:val="22"/>
        </w:rPr>
        <w:t xml:space="preserve"> deberán cumplir la prestación en la forma, plazo o fecha,</w:t>
      </w:r>
      <w:r w:rsidR="007A78D9" w:rsidRPr="00A1641E">
        <w:rPr>
          <w:rFonts w:ascii="Arial" w:hAnsi="Arial" w:cs="Arial"/>
          <w:sz w:val="22"/>
          <w:szCs w:val="22"/>
        </w:rPr>
        <w:t xml:space="preserve"> </w:t>
      </w:r>
      <w:r w:rsidRPr="00A1641E">
        <w:rPr>
          <w:rFonts w:ascii="Arial" w:hAnsi="Arial" w:cs="Arial"/>
          <w:sz w:val="22"/>
          <w:szCs w:val="22"/>
        </w:rPr>
        <w:t>lugar y demás condiciones establecidas en los documentos que rijan el llamado, así como en los que</w:t>
      </w:r>
      <w:r w:rsidR="007A78D9" w:rsidRPr="00A1641E">
        <w:rPr>
          <w:rFonts w:ascii="Arial" w:hAnsi="Arial" w:cs="Arial"/>
          <w:sz w:val="22"/>
          <w:szCs w:val="22"/>
        </w:rPr>
        <w:t xml:space="preserve"> </w:t>
      </w:r>
      <w:r w:rsidRPr="00A1641E">
        <w:rPr>
          <w:rFonts w:ascii="Arial" w:hAnsi="Arial" w:cs="Arial"/>
          <w:sz w:val="22"/>
          <w:szCs w:val="22"/>
        </w:rPr>
        <w:t>integren la orden de compra, venta o contrato.</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44.- PAUTAS PARA LA RECEPCIÓN. Las Comisiones de Recepción recibirán los bienes</w:t>
      </w:r>
      <w:r w:rsidR="007A78D9" w:rsidRPr="00A1641E">
        <w:rPr>
          <w:rFonts w:ascii="Arial" w:hAnsi="Arial" w:cs="Arial"/>
          <w:sz w:val="22"/>
          <w:szCs w:val="22"/>
        </w:rPr>
        <w:t xml:space="preserve"> </w:t>
      </w:r>
      <w:r w:rsidRPr="00A1641E">
        <w:rPr>
          <w:rFonts w:ascii="Arial" w:hAnsi="Arial" w:cs="Arial"/>
          <w:sz w:val="22"/>
          <w:szCs w:val="22"/>
        </w:rPr>
        <w:t>con carácter provisional y los recibos o remitos que se firmen quedarán sujetos a la conformidad de la</w:t>
      </w:r>
      <w:r w:rsidR="007A78D9" w:rsidRPr="00A1641E">
        <w:rPr>
          <w:rFonts w:ascii="Arial" w:hAnsi="Arial" w:cs="Arial"/>
          <w:sz w:val="22"/>
          <w:szCs w:val="22"/>
        </w:rPr>
        <w:t xml:space="preserve"> </w:t>
      </w:r>
      <w:r w:rsidRPr="00A1641E">
        <w:rPr>
          <w:rFonts w:ascii="Arial" w:hAnsi="Arial" w:cs="Arial"/>
          <w:sz w:val="22"/>
          <w:szCs w:val="22"/>
        </w:rPr>
        <w:t>recepción.</w:t>
      </w:r>
    </w:p>
    <w:p w:rsidR="00804D50" w:rsidRPr="00A1641E" w:rsidRDefault="00804D50" w:rsidP="00804D50">
      <w:pPr>
        <w:jc w:val="both"/>
        <w:rPr>
          <w:rFonts w:ascii="Arial" w:hAnsi="Arial" w:cs="Arial"/>
          <w:sz w:val="22"/>
          <w:szCs w:val="22"/>
        </w:rPr>
      </w:pPr>
      <w:r w:rsidRPr="00A1641E">
        <w:rPr>
          <w:rFonts w:ascii="Arial" w:hAnsi="Arial" w:cs="Arial"/>
          <w:sz w:val="22"/>
          <w:szCs w:val="22"/>
        </w:rPr>
        <w:t>El proveedor estará obligado a retirar los elementos rechazados dentro del plazo que le fije al efecto la</w:t>
      </w:r>
      <w:r w:rsidR="007A78D9" w:rsidRPr="00A1641E">
        <w:rPr>
          <w:rFonts w:ascii="Arial" w:hAnsi="Arial" w:cs="Arial"/>
          <w:sz w:val="22"/>
          <w:szCs w:val="22"/>
        </w:rPr>
        <w:t xml:space="preserve"> </w:t>
      </w:r>
      <w:r w:rsidRPr="00A1641E">
        <w:rPr>
          <w:rFonts w:ascii="Arial" w:hAnsi="Arial" w:cs="Arial"/>
          <w:sz w:val="22"/>
          <w:szCs w:val="22"/>
        </w:rPr>
        <w:t>jurisdicción o entidad contratante. Vencido el mismo, se considerará que existe renuncia tácita a favor del</w:t>
      </w:r>
      <w:r w:rsidR="007A78D9" w:rsidRPr="00A1641E">
        <w:rPr>
          <w:rFonts w:ascii="Arial" w:hAnsi="Arial" w:cs="Arial"/>
          <w:sz w:val="22"/>
          <w:szCs w:val="22"/>
        </w:rPr>
        <w:t xml:space="preserve"> </w:t>
      </w:r>
      <w:r w:rsidRPr="00A1641E">
        <w:rPr>
          <w:rFonts w:ascii="Arial" w:hAnsi="Arial" w:cs="Arial"/>
          <w:sz w:val="22"/>
          <w:szCs w:val="22"/>
        </w:rPr>
        <w:t>organismo, pudiendo éste disponer de los elementos. Sin perjuicio de las penalidades que correspondieren,</w:t>
      </w:r>
      <w:r w:rsidR="007A78D9" w:rsidRPr="00A1641E">
        <w:rPr>
          <w:rFonts w:ascii="Arial" w:hAnsi="Arial" w:cs="Arial"/>
          <w:sz w:val="22"/>
          <w:szCs w:val="22"/>
        </w:rPr>
        <w:t xml:space="preserve"> </w:t>
      </w:r>
      <w:r w:rsidRPr="00A1641E">
        <w:rPr>
          <w:rFonts w:ascii="Arial" w:hAnsi="Arial" w:cs="Arial"/>
          <w:sz w:val="22"/>
          <w:szCs w:val="22"/>
        </w:rPr>
        <w:t>el proveedor cuyos bienes hubieran sido rechazados deberá hacerse cargo de los costos de traslado y, en su</w:t>
      </w:r>
      <w:r w:rsidR="007A78D9" w:rsidRPr="00A1641E">
        <w:rPr>
          <w:rFonts w:ascii="Arial" w:hAnsi="Arial" w:cs="Arial"/>
          <w:sz w:val="22"/>
          <w:szCs w:val="22"/>
        </w:rPr>
        <w:t xml:space="preserve"> </w:t>
      </w:r>
      <w:r w:rsidRPr="00A1641E">
        <w:rPr>
          <w:rFonts w:ascii="Arial" w:hAnsi="Arial" w:cs="Arial"/>
          <w:sz w:val="22"/>
          <w:szCs w:val="22"/>
        </w:rPr>
        <w:t>caso, de los que se derivaren de la destrucción de los mismos.</w:t>
      </w:r>
    </w:p>
    <w:p w:rsidR="00804D50" w:rsidRPr="00A1641E" w:rsidRDefault="00804D50" w:rsidP="00804D50">
      <w:pPr>
        <w:jc w:val="both"/>
        <w:rPr>
          <w:rFonts w:ascii="Arial" w:hAnsi="Arial" w:cs="Arial"/>
          <w:sz w:val="22"/>
          <w:szCs w:val="22"/>
        </w:rPr>
      </w:pPr>
      <w:r w:rsidRPr="00A1641E">
        <w:rPr>
          <w:rFonts w:ascii="Arial" w:hAnsi="Arial" w:cs="Arial"/>
          <w:sz w:val="22"/>
          <w:szCs w:val="22"/>
        </w:rPr>
        <w:t>La conformidad de la recepción definitiva se otorgará dentro del plazo de DIEZ (10) días, a partir de la</w:t>
      </w:r>
      <w:r w:rsidR="007A78D9" w:rsidRPr="00A1641E">
        <w:rPr>
          <w:rFonts w:ascii="Arial" w:hAnsi="Arial" w:cs="Arial"/>
          <w:sz w:val="22"/>
          <w:szCs w:val="22"/>
        </w:rPr>
        <w:t xml:space="preserve"> </w:t>
      </w:r>
      <w:r w:rsidRPr="00A1641E">
        <w:rPr>
          <w:rFonts w:ascii="Arial" w:hAnsi="Arial" w:cs="Arial"/>
          <w:sz w:val="22"/>
          <w:szCs w:val="22"/>
        </w:rPr>
        <w:t>recepción de los bienes o servicios objeto del contrato, salvo que en el pliego de bases y condiciones</w:t>
      </w:r>
      <w:r w:rsidR="007A78D9" w:rsidRPr="00A1641E">
        <w:rPr>
          <w:rFonts w:ascii="Arial" w:hAnsi="Arial" w:cs="Arial"/>
          <w:sz w:val="22"/>
          <w:szCs w:val="22"/>
        </w:rPr>
        <w:t xml:space="preserve"> </w:t>
      </w:r>
      <w:r w:rsidRPr="00A1641E">
        <w:rPr>
          <w:rFonts w:ascii="Arial" w:hAnsi="Arial" w:cs="Arial"/>
          <w:sz w:val="22"/>
          <w:szCs w:val="22"/>
        </w:rPr>
        <w:t>particulares se fijara uno distinto. En caso de silencio, una vez vencido dicho plazo, el proveedor podrá</w:t>
      </w:r>
      <w:r w:rsidR="007A78D9" w:rsidRPr="00A1641E">
        <w:rPr>
          <w:rFonts w:ascii="Arial" w:hAnsi="Arial" w:cs="Arial"/>
          <w:sz w:val="22"/>
          <w:szCs w:val="22"/>
        </w:rPr>
        <w:t xml:space="preserve"> </w:t>
      </w:r>
      <w:r w:rsidRPr="00A1641E">
        <w:rPr>
          <w:rFonts w:ascii="Arial" w:hAnsi="Arial" w:cs="Arial"/>
          <w:sz w:val="22"/>
          <w:szCs w:val="22"/>
        </w:rPr>
        <w:t>intimar la recepción. Si la dependencia contratante no se expidiera dentro de los DIEZ (10) días siguientes</w:t>
      </w:r>
      <w:r w:rsidR="007A78D9" w:rsidRPr="00A1641E">
        <w:rPr>
          <w:rFonts w:ascii="Arial" w:hAnsi="Arial" w:cs="Arial"/>
          <w:sz w:val="22"/>
          <w:szCs w:val="22"/>
        </w:rPr>
        <w:t xml:space="preserve"> </w:t>
      </w:r>
      <w:r w:rsidRPr="00A1641E">
        <w:rPr>
          <w:rFonts w:ascii="Arial" w:hAnsi="Arial" w:cs="Arial"/>
          <w:sz w:val="22"/>
          <w:szCs w:val="22"/>
        </w:rPr>
        <w:t xml:space="preserve">al de la recepción de la intimación, los bienes </w:t>
      </w:r>
      <w:r w:rsidRPr="00A1641E">
        <w:rPr>
          <w:rFonts w:ascii="Arial" w:hAnsi="Arial" w:cs="Arial"/>
          <w:sz w:val="22"/>
          <w:szCs w:val="22"/>
        </w:rPr>
        <w:lastRenderedPageBreak/>
        <w:t>o servicios se tendrán por recibidos de conformidad.</w:t>
      </w:r>
      <w:r w:rsidR="007A78D9" w:rsidRPr="00A1641E">
        <w:rPr>
          <w:rFonts w:ascii="Arial" w:hAnsi="Arial" w:cs="Arial"/>
          <w:sz w:val="22"/>
          <w:szCs w:val="22"/>
        </w:rPr>
        <w:t xml:space="preserve"> </w:t>
      </w:r>
      <w:r w:rsidRPr="00A1641E">
        <w:rPr>
          <w:rFonts w:ascii="Arial" w:hAnsi="Arial" w:cs="Arial"/>
          <w:sz w:val="22"/>
          <w:szCs w:val="22"/>
        </w:rPr>
        <w:t>A los fines del otorgamiento de la conformidad de la recepción, la Comisión interviniente actuará de</w:t>
      </w:r>
      <w:r w:rsidR="007A78D9" w:rsidRPr="00A1641E">
        <w:rPr>
          <w:rFonts w:ascii="Arial" w:hAnsi="Arial" w:cs="Arial"/>
          <w:sz w:val="22"/>
          <w:szCs w:val="22"/>
        </w:rPr>
        <w:t xml:space="preserve"> </w:t>
      </w:r>
      <w:r w:rsidRPr="00A1641E">
        <w:rPr>
          <w:rFonts w:ascii="Arial" w:hAnsi="Arial" w:cs="Arial"/>
          <w:sz w:val="22"/>
          <w:szCs w:val="22"/>
        </w:rPr>
        <w:t>conformidad con lo dispuesto en el Título III, Capítulo Único del Manual de Procedimiento del Régimen</w:t>
      </w:r>
      <w:r w:rsidR="007A78D9" w:rsidRPr="00A1641E">
        <w:rPr>
          <w:rFonts w:ascii="Arial" w:hAnsi="Arial" w:cs="Arial"/>
          <w:sz w:val="22"/>
          <w:szCs w:val="22"/>
        </w:rPr>
        <w:t xml:space="preserve"> </w:t>
      </w:r>
      <w:r w:rsidRPr="00A1641E">
        <w:rPr>
          <w:rFonts w:ascii="Arial" w:hAnsi="Arial" w:cs="Arial"/>
          <w:sz w:val="22"/>
          <w:szCs w:val="22"/>
        </w:rPr>
        <w:t>de Contrataciones de la Administración Nacional.</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45.- EXTENSIÓN DEL PLAZO DE CUMPLIMIENTO DE LA PRESTACIÓN. La extensión</w:t>
      </w:r>
      <w:r w:rsidR="007A78D9" w:rsidRPr="00A1641E">
        <w:rPr>
          <w:rFonts w:ascii="Arial" w:hAnsi="Arial" w:cs="Arial"/>
          <w:sz w:val="22"/>
          <w:szCs w:val="22"/>
        </w:rPr>
        <w:t xml:space="preserve"> </w:t>
      </w:r>
      <w:r w:rsidRPr="00A1641E">
        <w:rPr>
          <w:rFonts w:ascii="Arial" w:hAnsi="Arial" w:cs="Arial"/>
          <w:sz w:val="22"/>
          <w:szCs w:val="22"/>
        </w:rPr>
        <w:t>del plazo de cumplimiento de la prestación sólo será admisible cuando existieran causas debidamente</w:t>
      </w:r>
      <w:r w:rsidR="007A78D9" w:rsidRPr="00A1641E">
        <w:rPr>
          <w:rFonts w:ascii="Arial" w:hAnsi="Arial" w:cs="Arial"/>
          <w:sz w:val="22"/>
          <w:szCs w:val="22"/>
        </w:rPr>
        <w:t xml:space="preserve"> </w:t>
      </w:r>
      <w:r w:rsidRPr="00A1641E">
        <w:rPr>
          <w:rFonts w:ascii="Arial" w:hAnsi="Arial" w:cs="Arial"/>
          <w:sz w:val="22"/>
          <w:szCs w:val="22"/>
        </w:rPr>
        <w:t>justificadas y las necesidades de la jurisdicción o entidad contratante admitan la satisfacción de la</w:t>
      </w:r>
      <w:r w:rsidR="007A78D9" w:rsidRPr="00A1641E">
        <w:rPr>
          <w:rFonts w:ascii="Arial" w:hAnsi="Arial" w:cs="Arial"/>
          <w:sz w:val="22"/>
          <w:szCs w:val="22"/>
        </w:rPr>
        <w:t xml:space="preserve"> </w:t>
      </w:r>
      <w:r w:rsidRPr="00A1641E">
        <w:rPr>
          <w:rFonts w:ascii="Arial" w:hAnsi="Arial" w:cs="Arial"/>
          <w:sz w:val="22"/>
          <w:szCs w:val="22"/>
        </w:rPr>
        <w:t>prestación fuera de término.</w:t>
      </w:r>
    </w:p>
    <w:p w:rsidR="00804D50" w:rsidRPr="00A1641E" w:rsidRDefault="00804D50" w:rsidP="00804D50">
      <w:pPr>
        <w:jc w:val="both"/>
        <w:rPr>
          <w:rFonts w:ascii="Arial" w:hAnsi="Arial" w:cs="Arial"/>
          <w:sz w:val="22"/>
          <w:szCs w:val="22"/>
        </w:rPr>
      </w:pPr>
      <w:r w:rsidRPr="00A1641E">
        <w:rPr>
          <w:rFonts w:ascii="Arial" w:hAnsi="Arial" w:cs="Arial"/>
          <w:sz w:val="22"/>
          <w:szCs w:val="22"/>
        </w:rPr>
        <w:t>La solicitud deberá hacerse antes del vencimiento del plazo de cumplimiento de la prestación, exponiendo</w:t>
      </w:r>
      <w:r w:rsidR="007A78D9" w:rsidRPr="00A1641E">
        <w:rPr>
          <w:rFonts w:ascii="Arial" w:hAnsi="Arial" w:cs="Arial"/>
          <w:sz w:val="22"/>
          <w:szCs w:val="22"/>
        </w:rPr>
        <w:t xml:space="preserve"> </w:t>
      </w:r>
      <w:r w:rsidRPr="00A1641E">
        <w:rPr>
          <w:rFonts w:ascii="Arial" w:hAnsi="Arial" w:cs="Arial"/>
          <w:sz w:val="22"/>
          <w:szCs w:val="22"/>
        </w:rPr>
        <w:t>los motivos de la demora y de resultar admisible deberá ser aceptada por la correspondiente Comisión de</w:t>
      </w:r>
      <w:r w:rsidR="007A78D9" w:rsidRPr="00A1641E">
        <w:rPr>
          <w:rFonts w:ascii="Arial" w:hAnsi="Arial" w:cs="Arial"/>
          <w:sz w:val="22"/>
          <w:szCs w:val="22"/>
        </w:rPr>
        <w:t xml:space="preserve"> </w:t>
      </w:r>
      <w:r w:rsidRPr="00A1641E">
        <w:rPr>
          <w:rFonts w:ascii="Arial" w:hAnsi="Arial" w:cs="Arial"/>
          <w:sz w:val="22"/>
          <w:szCs w:val="22"/>
        </w:rPr>
        <w:t>Recepción.</w:t>
      </w:r>
    </w:p>
    <w:p w:rsidR="007A78D9" w:rsidRPr="00A1641E" w:rsidRDefault="00804D50" w:rsidP="00804D50">
      <w:pPr>
        <w:jc w:val="both"/>
        <w:rPr>
          <w:rFonts w:ascii="Arial" w:hAnsi="Arial" w:cs="Arial"/>
          <w:sz w:val="22"/>
          <w:szCs w:val="22"/>
        </w:rPr>
      </w:pPr>
      <w:r w:rsidRPr="00A1641E">
        <w:rPr>
          <w:rFonts w:ascii="Arial" w:hAnsi="Arial" w:cs="Arial"/>
          <w:sz w:val="22"/>
          <w:szCs w:val="22"/>
        </w:rPr>
        <w:t>No obstante la aceptación corresponderá la aplicación de la multa por mora en la entrega, de acuerdo a lo</w:t>
      </w:r>
      <w:r w:rsidR="007A78D9" w:rsidRPr="00A1641E">
        <w:rPr>
          <w:rFonts w:ascii="Arial" w:hAnsi="Arial" w:cs="Arial"/>
          <w:sz w:val="22"/>
          <w:szCs w:val="22"/>
        </w:rPr>
        <w:t xml:space="preserve"> </w:t>
      </w:r>
      <w:r w:rsidRPr="00A1641E">
        <w:rPr>
          <w:rFonts w:ascii="Arial" w:hAnsi="Arial" w:cs="Arial"/>
          <w:sz w:val="22"/>
          <w:szCs w:val="22"/>
        </w:rPr>
        <w:t>previsto en el artículo 102, inciso c), apartado 1 del reglamento aprobado por el Decreto Nº1030/16</w:t>
      </w:r>
      <w:r w:rsidR="007A78D9" w:rsidRPr="00A1641E">
        <w:rPr>
          <w:rFonts w:ascii="Arial" w:hAnsi="Arial" w:cs="Arial"/>
          <w:sz w:val="22"/>
          <w:szCs w:val="22"/>
        </w:rPr>
        <w:t xml:space="preserve"> </w:t>
      </w:r>
    </w:p>
    <w:p w:rsidR="00804D50" w:rsidRPr="00A1641E" w:rsidRDefault="00804D50" w:rsidP="00804D50">
      <w:pPr>
        <w:jc w:val="both"/>
        <w:rPr>
          <w:rFonts w:ascii="Arial" w:hAnsi="Arial" w:cs="Arial"/>
          <w:sz w:val="22"/>
          <w:szCs w:val="22"/>
        </w:rPr>
      </w:pPr>
      <w:r w:rsidRPr="00A1641E">
        <w:rPr>
          <w:rFonts w:ascii="Arial" w:hAnsi="Arial" w:cs="Arial"/>
          <w:sz w:val="22"/>
          <w:szCs w:val="22"/>
        </w:rPr>
        <w:t xml:space="preserve">En aquellos casos en que sin realizar el procedimiento establecido en el presente artículo el </w:t>
      </w:r>
      <w:proofErr w:type="spellStart"/>
      <w:r w:rsidRPr="00A1641E">
        <w:rPr>
          <w:rFonts w:ascii="Arial" w:hAnsi="Arial" w:cs="Arial"/>
          <w:sz w:val="22"/>
          <w:szCs w:val="22"/>
        </w:rPr>
        <w:t>cocontratante</w:t>
      </w:r>
      <w:proofErr w:type="spellEnd"/>
      <w:r w:rsidR="007A78D9" w:rsidRPr="00A1641E">
        <w:rPr>
          <w:rFonts w:ascii="Arial" w:hAnsi="Arial" w:cs="Arial"/>
          <w:sz w:val="22"/>
          <w:szCs w:val="22"/>
        </w:rPr>
        <w:t xml:space="preserve"> </w:t>
      </w:r>
      <w:r w:rsidRPr="00A1641E">
        <w:rPr>
          <w:rFonts w:ascii="Arial" w:hAnsi="Arial" w:cs="Arial"/>
          <w:sz w:val="22"/>
          <w:szCs w:val="22"/>
        </w:rPr>
        <w:t>realice la prestación fuera de plazo y la jurisdicción o entidad contratante la acepte por aplicación del</w:t>
      </w:r>
      <w:r w:rsidR="007A78D9" w:rsidRPr="00A1641E">
        <w:rPr>
          <w:rFonts w:ascii="Arial" w:hAnsi="Arial" w:cs="Arial"/>
          <w:sz w:val="22"/>
          <w:szCs w:val="22"/>
        </w:rPr>
        <w:t xml:space="preserve"> </w:t>
      </w:r>
      <w:r w:rsidRPr="00A1641E">
        <w:rPr>
          <w:rFonts w:ascii="Arial" w:hAnsi="Arial" w:cs="Arial"/>
          <w:sz w:val="22"/>
          <w:szCs w:val="22"/>
        </w:rPr>
        <w:t>principio de continuidad del contrato, también corresponderá la aplicación de la multa por mora en el</w:t>
      </w:r>
      <w:r w:rsidR="007A78D9" w:rsidRPr="00A1641E">
        <w:rPr>
          <w:rFonts w:ascii="Arial" w:hAnsi="Arial" w:cs="Arial"/>
          <w:sz w:val="22"/>
          <w:szCs w:val="22"/>
        </w:rPr>
        <w:t xml:space="preserve"> </w:t>
      </w:r>
      <w:r w:rsidRPr="00A1641E">
        <w:rPr>
          <w:rFonts w:ascii="Arial" w:hAnsi="Arial" w:cs="Arial"/>
          <w:sz w:val="22"/>
          <w:szCs w:val="22"/>
        </w:rPr>
        <w:t>cumplimiento, a los fines de preservar el principio de igualdad de tratamiento entre los interesados.</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46.- FACTURACIÓN. Las facturas deberán ser presentadas una vez recibida la conformidad</w:t>
      </w:r>
      <w:r w:rsidR="007A78D9" w:rsidRPr="00A1641E">
        <w:rPr>
          <w:rFonts w:ascii="Arial" w:hAnsi="Arial" w:cs="Arial"/>
          <w:sz w:val="22"/>
          <w:szCs w:val="22"/>
        </w:rPr>
        <w:t xml:space="preserve"> </w:t>
      </w:r>
      <w:r w:rsidRPr="00A1641E">
        <w:rPr>
          <w:rFonts w:ascii="Arial" w:hAnsi="Arial" w:cs="Arial"/>
          <w:sz w:val="22"/>
          <w:szCs w:val="22"/>
        </w:rPr>
        <w:t>de la recepción definitiva, en la forma y en el lugar indicado en el respectivo pliego de bases y condiciones</w:t>
      </w:r>
      <w:r w:rsidR="007A78D9" w:rsidRPr="00A1641E">
        <w:rPr>
          <w:rFonts w:ascii="Arial" w:hAnsi="Arial" w:cs="Arial"/>
          <w:sz w:val="22"/>
          <w:szCs w:val="22"/>
        </w:rPr>
        <w:t xml:space="preserve"> </w:t>
      </w:r>
      <w:r w:rsidRPr="00A1641E">
        <w:rPr>
          <w:rFonts w:ascii="Arial" w:hAnsi="Arial" w:cs="Arial"/>
          <w:sz w:val="22"/>
          <w:szCs w:val="22"/>
        </w:rPr>
        <w:t>particulares, lo que dará comienzo al plazo fijado para el pago.</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47.- PLAZO DE PAGO. El plazo para el pago de las facturas será de TREINTA (30) días</w:t>
      </w:r>
      <w:r w:rsidR="007A78D9" w:rsidRPr="00A1641E">
        <w:rPr>
          <w:rFonts w:ascii="Arial" w:hAnsi="Arial" w:cs="Arial"/>
          <w:sz w:val="22"/>
          <w:szCs w:val="22"/>
        </w:rPr>
        <w:t xml:space="preserve"> </w:t>
      </w:r>
      <w:r w:rsidRPr="00A1641E">
        <w:rPr>
          <w:rFonts w:ascii="Arial" w:hAnsi="Arial" w:cs="Arial"/>
          <w:sz w:val="22"/>
          <w:szCs w:val="22"/>
        </w:rPr>
        <w:t>corridos, salvo que en el pliego de bases y condiciones particulares se establezca uno distinto.</w:t>
      </w:r>
    </w:p>
    <w:p w:rsidR="00804D50" w:rsidRPr="00A1641E" w:rsidRDefault="00804D50" w:rsidP="00804D50">
      <w:pPr>
        <w:jc w:val="both"/>
        <w:rPr>
          <w:rFonts w:ascii="Arial" w:hAnsi="Arial" w:cs="Arial"/>
          <w:sz w:val="22"/>
          <w:szCs w:val="22"/>
        </w:rPr>
      </w:pPr>
      <w:r w:rsidRPr="00A1641E">
        <w:rPr>
          <w:rFonts w:ascii="Arial" w:hAnsi="Arial" w:cs="Arial"/>
          <w:sz w:val="22"/>
          <w:szCs w:val="22"/>
        </w:rPr>
        <w:t>Sin perjuicio de ello, los pagos se atenderán, considerando el programa mensual de caja y las prioridades de</w:t>
      </w:r>
      <w:r w:rsidR="007A78D9" w:rsidRPr="00A1641E">
        <w:rPr>
          <w:rFonts w:ascii="Arial" w:hAnsi="Arial" w:cs="Arial"/>
          <w:sz w:val="22"/>
          <w:szCs w:val="22"/>
        </w:rPr>
        <w:t xml:space="preserve"> </w:t>
      </w:r>
      <w:r w:rsidRPr="00A1641E">
        <w:rPr>
          <w:rFonts w:ascii="Arial" w:hAnsi="Arial" w:cs="Arial"/>
          <w:sz w:val="22"/>
          <w:szCs w:val="22"/>
        </w:rPr>
        <w:t>gastos contenidas en la normativa vigente.</w:t>
      </w:r>
    </w:p>
    <w:p w:rsidR="00804D50" w:rsidRPr="00A1641E" w:rsidRDefault="00804D50" w:rsidP="00804D50">
      <w:pPr>
        <w:jc w:val="both"/>
        <w:rPr>
          <w:rFonts w:ascii="Arial" w:hAnsi="Arial" w:cs="Arial"/>
          <w:sz w:val="22"/>
          <w:szCs w:val="22"/>
        </w:rPr>
      </w:pPr>
      <w:r w:rsidRPr="00A1641E">
        <w:rPr>
          <w:rFonts w:ascii="Arial" w:hAnsi="Arial" w:cs="Arial"/>
          <w:sz w:val="22"/>
          <w:szCs w:val="22"/>
        </w:rPr>
        <w:t xml:space="preserve">Si se estableciera el pago por adelantado, el </w:t>
      </w:r>
      <w:proofErr w:type="spellStart"/>
      <w:r w:rsidRPr="00A1641E">
        <w:rPr>
          <w:rFonts w:ascii="Arial" w:hAnsi="Arial" w:cs="Arial"/>
          <w:sz w:val="22"/>
          <w:szCs w:val="22"/>
        </w:rPr>
        <w:t>cocontratante</w:t>
      </w:r>
      <w:proofErr w:type="spellEnd"/>
      <w:r w:rsidRPr="00A1641E">
        <w:rPr>
          <w:rFonts w:ascii="Arial" w:hAnsi="Arial" w:cs="Arial"/>
          <w:sz w:val="22"/>
          <w:szCs w:val="22"/>
        </w:rPr>
        <w:t xml:space="preserve"> deberá constituir una contragarantía por el</w:t>
      </w:r>
      <w:r w:rsidR="007A78D9" w:rsidRPr="00A1641E">
        <w:rPr>
          <w:rFonts w:ascii="Arial" w:hAnsi="Arial" w:cs="Arial"/>
          <w:sz w:val="22"/>
          <w:szCs w:val="22"/>
        </w:rPr>
        <w:t xml:space="preserve"> </w:t>
      </w:r>
      <w:r w:rsidRPr="00A1641E">
        <w:rPr>
          <w:rFonts w:ascii="Arial" w:hAnsi="Arial" w:cs="Arial"/>
          <w:sz w:val="22"/>
          <w:szCs w:val="22"/>
        </w:rPr>
        <w:t>equivalente a los montos que reciba como adelanto.</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48.- MONEDA DE PAGO. Los pagos se efectuarán en la moneda que corresponda de acuerdo</w:t>
      </w:r>
      <w:r w:rsidR="007A78D9" w:rsidRPr="00A1641E">
        <w:rPr>
          <w:rFonts w:ascii="Arial" w:hAnsi="Arial" w:cs="Arial"/>
          <w:sz w:val="22"/>
          <w:szCs w:val="22"/>
        </w:rPr>
        <w:t xml:space="preserve"> </w:t>
      </w:r>
      <w:r w:rsidRPr="00A1641E">
        <w:rPr>
          <w:rFonts w:ascii="Arial" w:hAnsi="Arial" w:cs="Arial"/>
          <w:sz w:val="22"/>
          <w:szCs w:val="22"/>
        </w:rPr>
        <w:t>a lo previsto en las disposiciones que a tales fines determine la SECRETARÍA DE HACIENDA del</w:t>
      </w:r>
      <w:r w:rsidR="007A78D9" w:rsidRPr="00A1641E">
        <w:rPr>
          <w:rFonts w:ascii="Arial" w:hAnsi="Arial" w:cs="Arial"/>
          <w:sz w:val="22"/>
          <w:szCs w:val="22"/>
        </w:rPr>
        <w:t xml:space="preserve"> </w:t>
      </w:r>
      <w:r w:rsidRPr="00A1641E">
        <w:rPr>
          <w:rFonts w:ascii="Arial" w:hAnsi="Arial" w:cs="Arial"/>
          <w:sz w:val="22"/>
          <w:szCs w:val="22"/>
        </w:rPr>
        <w:t>MINISTERIO DE HACIENDA Y FINANZAS PÚBLICAS.</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49.- GASTOS POR CUENTA DEL PROVEEDOR. Serán por cuenta del proveedor el pago</w:t>
      </w:r>
      <w:r w:rsidR="007A78D9" w:rsidRPr="00A1641E">
        <w:rPr>
          <w:rFonts w:ascii="Arial" w:hAnsi="Arial" w:cs="Arial"/>
          <w:sz w:val="22"/>
          <w:szCs w:val="22"/>
        </w:rPr>
        <w:t xml:space="preserve"> </w:t>
      </w:r>
      <w:r w:rsidRPr="00A1641E">
        <w:rPr>
          <w:rFonts w:ascii="Arial" w:hAnsi="Arial" w:cs="Arial"/>
          <w:sz w:val="22"/>
          <w:szCs w:val="22"/>
        </w:rPr>
        <w:t>de los siguientes conceptos, sin perjuicio de los que puedan establecerse en el pliego de bases y condiciones</w:t>
      </w:r>
      <w:r w:rsidR="007A78D9" w:rsidRPr="00A1641E">
        <w:rPr>
          <w:rFonts w:ascii="Arial" w:hAnsi="Arial" w:cs="Arial"/>
          <w:sz w:val="22"/>
          <w:szCs w:val="22"/>
        </w:rPr>
        <w:t xml:space="preserve"> </w:t>
      </w:r>
      <w:r w:rsidRPr="00A1641E">
        <w:rPr>
          <w:rFonts w:ascii="Arial" w:hAnsi="Arial" w:cs="Arial"/>
          <w:sz w:val="22"/>
          <w:szCs w:val="22"/>
        </w:rPr>
        <w:t>particulares:</w:t>
      </w:r>
    </w:p>
    <w:p w:rsidR="00804D50" w:rsidRPr="00A1641E" w:rsidRDefault="00804D50" w:rsidP="00804D50">
      <w:pPr>
        <w:jc w:val="both"/>
        <w:rPr>
          <w:rFonts w:ascii="Arial" w:hAnsi="Arial" w:cs="Arial"/>
          <w:sz w:val="22"/>
          <w:szCs w:val="22"/>
        </w:rPr>
      </w:pPr>
      <w:r w:rsidRPr="00A1641E">
        <w:rPr>
          <w:rFonts w:ascii="Arial" w:hAnsi="Arial" w:cs="Arial"/>
          <w:sz w:val="22"/>
          <w:szCs w:val="22"/>
        </w:rPr>
        <w:t>a) Tributos que correspondan;</w:t>
      </w:r>
    </w:p>
    <w:p w:rsidR="00804D50" w:rsidRPr="00A1641E" w:rsidRDefault="00804D50" w:rsidP="00804D50">
      <w:pPr>
        <w:jc w:val="both"/>
        <w:rPr>
          <w:rFonts w:ascii="Arial" w:hAnsi="Arial" w:cs="Arial"/>
          <w:sz w:val="22"/>
          <w:szCs w:val="22"/>
        </w:rPr>
      </w:pPr>
      <w:r w:rsidRPr="00A1641E">
        <w:rPr>
          <w:rFonts w:ascii="Arial" w:hAnsi="Arial" w:cs="Arial"/>
          <w:sz w:val="22"/>
          <w:szCs w:val="22"/>
        </w:rPr>
        <w:t>b) Costo del despacho, derechos y servicios aduaneros y demás gastos incurridos por cualquier concepto en</w:t>
      </w:r>
      <w:r w:rsidR="007A78D9" w:rsidRPr="00A1641E">
        <w:rPr>
          <w:rFonts w:ascii="Arial" w:hAnsi="Arial" w:cs="Arial"/>
          <w:sz w:val="22"/>
          <w:szCs w:val="22"/>
        </w:rPr>
        <w:t xml:space="preserve"> </w:t>
      </w:r>
      <w:r w:rsidRPr="00A1641E">
        <w:rPr>
          <w:rFonts w:ascii="Arial" w:hAnsi="Arial" w:cs="Arial"/>
          <w:sz w:val="22"/>
          <w:szCs w:val="22"/>
        </w:rPr>
        <w:t>el caso de rechazo de mercaderías importadas con cláusulas de entrega en el país;</w:t>
      </w:r>
    </w:p>
    <w:p w:rsidR="00804D50" w:rsidRPr="00A1641E" w:rsidRDefault="00804D50" w:rsidP="00804D50">
      <w:pPr>
        <w:jc w:val="both"/>
        <w:rPr>
          <w:rFonts w:ascii="Arial" w:hAnsi="Arial" w:cs="Arial"/>
          <w:sz w:val="22"/>
          <w:szCs w:val="22"/>
        </w:rPr>
      </w:pPr>
      <w:r w:rsidRPr="00A1641E">
        <w:rPr>
          <w:rFonts w:ascii="Arial" w:hAnsi="Arial" w:cs="Arial"/>
          <w:sz w:val="22"/>
          <w:szCs w:val="22"/>
        </w:rPr>
        <w:t>c) Reposición de las muestras destruidas, a fin de determinar si se ajustan en su composición o construcción</w:t>
      </w:r>
      <w:r w:rsidR="007A78D9" w:rsidRPr="00A1641E">
        <w:rPr>
          <w:rFonts w:ascii="Arial" w:hAnsi="Arial" w:cs="Arial"/>
          <w:sz w:val="22"/>
          <w:szCs w:val="22"/>
        </w:rPr>
        <w:t xml:space="preserve"> </w:t>
      </w:r>
      <w:r w:rsidRPr="00A1641E">
        <w:rPr>
          <w:rFonts w:ascii="Arial" w:hAnsi="Arial" w:cs="Arial"/>
          <w:sz w:val="22"/>
          <w:szCs w:val="22"/>
        </w:rPr>
        <w:t>a lo contratado, si por ese medio se comprobaren defectos o vicios en los materiales o en su estructura.</w:t>
      </w:r>
    </w:p>
    <w:p w:rsidR="00804D50" w:rsidRPr="00A1641E" w:rsidRDefault="00804D50" w:rsidP="00804D50">
      <w:pPr>
        <w:jc w:val="both"/>
        <w:rPr>
          <w:rFonts w:ascii="Arial" w:hAnsi="Arial" w:cs="Arial"/>
          <w:sz w:val="22"/>
          <w:szCs w:val="22"/>
        </w:rPr>
      </w:pPr>
      <w:r w:rsidRPr="00A1641E">
        <w:rPr>
          <w:rFonts w:ascii="Arial" w:hAnsi="Arial" w:cs="Arial"/>
          <w:sz w:val="22"/>
          <w:szCs w:val="22"/>
        </w:rPr>
        <w:t>d) Si el producto tuviere envase especial y éste debiere devolverse, el flete y acarreo respectivo, ida y</w:t>
      </w:r>
      <w:r w:rsidR="007A78D9" w:rsidRPr="00A1641E">
        <w:rPr>
          <w:rFonts w:ascii="Arial" w:hAnsi="Arial" w:cs="Arial"/>
          <w:sz w:val="22"/>
          <w:szCs w:val="22"/>
        </w:rPr>
        <w:t xml:space="preserve"> </w:t>
      </w:r>
      <w:r w:rsidRPr="00A1641E">
        <w:rPr>
          <w:rFonts w:ascii="Arial" w:hAnsi="Arial" w:cs="Arial"/>
          <w:sz w:val="22"/>
          <w:szCs w:val="22"/>
        </w:rPr>
        <w:t>vuelta, desde el mismo lugar y por los mismos medios de envío a emplear para la devolución, serán por</w:t>
      </w:r>
      <w:r w:rsidR="007A78D9" w:rsidRPr="00A1641E">
        <w:rPr>
          <w:rFonts w:ascii="Arial" w:hAnsi="Arial" w:cs="Arial"/>
          <w:sz w:val="22"/>
          <w:szCs w:val="22"/>
        </w:rPr>
        <w:t xml:space="preserve"> </w:t>
      </w:r>
      <w:r w:rsidRPr="00A1641E">
        <w:rPr>
          <w:rFonts w:ascii="Arial" w:hAnsi="Arial" w:cs="Arial"/>
          <w:sz w:val="22"/>
          <w:szCs w:val="22"/>
        </w:rPr>
        <w:t>cuenta del proveedor. En estos casos deberá especificar separadamente del producto, el valor de cada</w:t>
      </w:r>
      <w:r w:rsidR="007A78D9" w:rsidRPr="00A1641E">
        <w:rPr>
          <w:rFonts w:ascii="Arial" w:hAnsi="Arial" w:cs="Arial"/>
          <w:sz w:val="22"/>
          <w:szCs w:val="22"/>
        </w:rPr>
        <w:t xml:space="preserve"> </w:t>
      </w:r>
      <w:r w:rsidRPr="00A1641E">
        <w:rPr>
          <w:rFonts w:ascii="Arial" w:hAnsi="Arial" w:cs="Arial"/>
          <w:sz w:val="22"/>
          <w:szCs w:val="22"/>
        </w:rPr>
        <w:t>envase y además estipular el plazo de devolución de los mismos, si la jurisdicción o entidad contratante no</w:t>
      </w:r>
      <w:r w:rsidR="007A78D9" w:rsidRPr="00A1641E">
        <w:rPr>
          <w:rFonts w:ascii="Arial" w:hAnsi="Arial" w:cs="Arial"/>
          <w:sz w:val="22"/>
          <w:szCs w:val="22"/>
        </w:rPr>
        <w:t xml:space="preserve"> </w:t>
      </w:r>
      <w:r w:rsidRPr="00A1641E">
        <w:rPr>
          <w:rFonts w:ascii="Arial" w:hAnsi="Arial" w:cs="Arial"/>
          <w:sz w:val="22"/>
          <w:szCs w:val="22"/>
        </w:rPr>
        <w:t>lo hubiera establecido en las cláusulas particulares. De no producirse la devolución de los envases en los</w:t>
      </w:r>
      <w:r w:rsidR="007A78D9" w:rsidRPr="00A1641E">
        <w:rPr>
          <w:rFonts w:ascii="Arial" w:hAnsi="Arial" w:cs="Arial"/>
          <w:sz w:val="22"/>
          <w:szCs w:val="22"/>
        </w:rPr>
        <w:t xml:space="preserve"> </w:t>
      </w:r>
      <w:r w:rsidRPr="00A1641E">
        <w:rPr>
          <w:rFonts w:ascii="Arial" w:hAnsi="Arial" w:cs="Arial"/>
          <w:sz w:val="22"/>
          <w:szCs w:val="22"/>
        </w:rPr>
        <w:t>plazos establecidos por una u otra parte, el proveedor podrá facturarlos e iniciar el trámite de cobro de los</w:t>
      </w:r>
      <w:r w:rsidR="007A78D9" w:rsidRPr="00A1641E">
        <w:rPr>
          <w:rFonts w:ascii="Arial" w:hAnsi="Arial" w:cs="Arial"/>
          <w:sz w:val="22"/>
          <w:szCs w:val="22"/>
        </w:rPr>
        <w:t xml:space="preserve"> </w:t>
      </w:r>
      <w:r w:rsidRPr="00A1641E">
        <w:rPr>
          <w:rFonts w:ascii="Arial" w:hAnsi="Arial" w:cs="Arial"/>
          <w:sz w:val="22"/>
          <w:szCs w:val="22"/>
        </w:rPr>
        <w:t>mismos, a los precios consignados en la oferta, quedando este trámite sin efecto, si la devolución se</w:t>
      </w:r>
      <w:r w:rsidR="007A78D9" w:rsidRPr="00A1641E">
        <w:rPr>
          <w:rFonts w:ascii="Arial" w:hAnsi="Arial" w:cs="Arial"/>
          <w:sz w:val="22"/>
          <w:szCs w:val="22"/>
        </w:rPr>
        <w:t xml:space="preserve"> </w:t>
      </w:r>
      <w:r w:rsidRPr="00A1641E">
        <w:rPr>
          <w:rFonts w:ascii="Arial" w:hAnsi="Arial" w:cs="Arial"/>
          <w:sz w:val="22"/>
          <w:szCs w:val="22"/>
        </w:rPr>
        <w:t>produjera en el ínterin.</w:t>
      </w:r>
    </w:p>
    <w:p w:rsidR="00804D50" w:rsidRPr="00A1641E" w:rsidRDefault="00804D50" w:rsidP="00804D50">
      <w:pPr>
        <w:jc w:val="both"/>
        <w:rPr>
          <w:rFonts w:ascii="Arial" w:hAnsi="Arial" w:cs="Arial"/>
          <w:sz w:val="22"/>
          <w:szCs w:val="22"/>
        </w:rPr>
      </w:pPr>
      <w:r w:rsidRPr="00A1641E">
        <w:rPr>
          <w:rFonts w:ascii="Arial" w:hAnsi="Arial" w:cs="Arial"/>
          <w:sz w:val="22"/>
          <w:szCs w:val="22"/>
        </w:rPr>
        <w:lastRenderedPageBreak/>
        <w:t>ARTÍCULO 50.- AUMENTOS O DISMINUCIONES. El aumento o la disminución del monto total del</w:t>
      </w:r>
      <w:r w:rsidR="00FE096F" w:rsidRPr="00A1641E">
        <w:rPr>
          <w:rFonts w:ascii="Arial" w:hAnsi="Arial" w:cs="Arial"/>
          <w:sz w:val="22"/>
          <w:szCs w:val="22"/>
        </w:rPr>
        <w:t xml:space="preserve"> </w:t>
      </w:r>
      <w:r w:rsidRPr="00A1641E">
        <w:rPr>
          <w:rFonts w:ascii="Arial" w:hAnsi="Arial" w:cs="Arial"/>
          <w:sz w:val="22"/>
          <w:szCs w:val="22"/>
        </w:rPr>
        <w:t>contrato será una facultad unilateral de la jurisdicción o entidad contratante, hasta el límite del VEINTE</w:t>
      </w:r>
      <w:r w:rsidR="00FE096F" w:rsidRPr="00A1641E">
        <w:rPr>
          <w:rFonts w:ascii="Arial" w:hAnsi="Arial" w:cs="Arial"/>
          <w:sz w:val="22"/>
          <w:szCs w:val="22"/>
        </w:rPr>
        <w:t xml:space="preserve"> </w:t>
      </w:r>
      <w:r w:rsidRPr="00A1641E">
        <w:rPr>
          <w:rFonts w:ascii="Arial" w:hAnsi="Arial" w:cs="Arial"/>
          <w:sz w:val="22"/>
          <w:szCs w:val="22"/>
        </w:rPr>
        <w:t>POR CIENTO (20%).</w:t>
      </w:r>
    </w:p>
    <w:p w:rsidR="00804D50" w:rsidRPr="00A1641E" w:rsidRDefault="00804D50" w:rsidP="00804D50">
      <w:pPr>
        <w:jc w:val="both"/>
        <w:rPr>
          <w:rFonts w:ascii="Arial" w:hAnsi="Arial" w:cs="Arial"/>
          <w:sz w:val="22"/>
          <w:szCs w:val="22"/>
        </w:rPr>
      </w:pPr>
      <w:r w:rsidRPr="00A1641E">
        <w:rPr>
          <w:rFonts w:ascii="Arial" w:hAnsi="Arial" w:cs="Arial"/>
          <w:sz w:val="22"/>
          <w:szCs w:val="22"/>
        </w:rPr>
        <w:t>En los casos en que resulte imprescindible para la jurisdicción o entidad contratante, el aumento o la</w:t>
      </w:r>
      <w:r w:rsidR="00FE096F" w:rsidRPr="00A1641E">
        <w:rPr>
          <w:rFonts w:ascii="Arial" w:hAnsi="Arial" w:cs="Arial"/>
          <w:sz w:val="22"/>
          <w:szCs w:val="22"/>
        </w:rPr>
        <w:t xml:space="preserve"> </w:t>
      </w:r>
      <w:r w:rsidRPr="00A1641E">
        <w:rPr>
          <w:rFonts w:ascii="Arial" w:hAnsi="Arial" w:cs="Arial"/>
          <w:sz w:val="22"/>
          <w:szCs w:val="22"/>
        </w:rPr>
        <w:t>disminución podrán exceder el VEINTE POR CIENTO (20%), y se deberá requerir la conformidad del</w:t>
      </w:r>
      <w:r w:rsidR="00FE096F" w:rsidRPr="00A1641E">
        <w:rPr>
          <w:rFonts w:ascii="Arial" w:hAnsi="Arial" w:cs="Arial"/>
          <w:sz w:val="22"/>
          <w:szCs w:val="22"/>
        </w:rPr>
        <w:t xml:space="preserve"> </w:t>
      </w:r>
      <w:proofErr w:type="spellStart"/>
      <w:r w:rsidRPr="00A1641E">
        <w:rPr>
          <w:rFonts w:ascii="Arial" w:hAnsi="Arial" w:cs="Arial"/>
          <w:sz w:val="22"/>
          <w:szCs w:val="22"/>
        </w:rPr>
        <w:t>cocontratante</w:t>
      </w:r>
      <w:proofErr w:type="spellEnd"/>
      <w:r w:rsidRPr="00A1641E">
        <w:rPr>
          <w:rFonts w:ascii="Arial" w:hAnsi="Arial" w:cs="Arial"/>
          <w:sz w:val="22"/>
          <w:szCs w:val="22"/>
        </w:rPr>
        <w:t>, si ésta no fuera aceptada, no generará ningún tipo de responsabilidad al proveedor ni será</w:t>
      </w:r>
      <w:r w:rsidR="00FE096F" w:rsidRPr="00A1641E">
        <w:rPr>
          <w:rFonts w:ascii="Arial" w:hAnsi="Arial" w:cs="Arial"/>
          <w:sz w:val="22"/>
          <w:szCs w:val="22"/>
        </w:rPr>
        <w:t xml:space="preserve"> </w:t>
      </w:r>
      <w:r w:rsidRPr="00A1641E">
        <w:rPr>
          <w:rFonts w:ascii="Arial" w:hAnsi="Arial" w:cs="Arial"/>
          <w:sz w:val="22"/>
          <w:szCs w:val="22"/>
        </w:rPr>
        <w:t>pasible de ningún tipo de penalidad o sanción. En ningún caso las ampliaciones o disminuciones podrán</w:t>
      </w:r>
      <w:r w:rsidR="00FE096F" w:rsidRPr="00A1641E">
        <w:rPr>
          <w:rFonts w:ascii="Arial" w:hAnsi="Arial" w:cs="Arial"/>
          <w:sz w:val="22"/>
          <w:szCs w:val="22"/>
        </w:rPr>
        <w:t xml:space="preserve"> </w:t>
      </w:r>
      <w:r w:rsidRPr="00A1641E">
        <w:rPr>
          <w:rFonts w:ascii="Arial" w:hAnsi="Arial" w:cs="Arial"/>
          <w:sz w:val="22"/>
          <w:szCs w:val="22"/>
        </w:rPr>
        <w:t>exceder del TREINTA Y CINCO POR CIENTO (35%) del monto total del contrato, aún con</w:t>
      </w:r>
      <w:r w:rsidR="00FE096F" w:rsidRPr="00A1641E">
        <w:rPr>
          <w:rFonts w:ascii="Arial" w:hAnsi="Arial" w:cs="Arial"/>
          <w:sz w:val="22"/>
          <w:szCs w:val="22"/>
        </w:rPr>
        <w:t xml:space="preserve"> </w:t>
      </w:r>
      <w:r w:rsidRPr="00A1641E">
        <w:rPr>
          <w:rFonts w:ascii="Arial" w:hAnsi="Arial" w:cs="Arial"/>
          <w:sz w:val="22"/>
          <w:szCs w:val="22"/>
        </w:rPr>
        <w:t xml:space="preserve">consentimiento del </w:t>
      </w:r>
      <w:proofErr w:type="spellStart"/>
      <w:r w:rsidRPr="00A1641E">
        <w:rPr>
          <w:rFonts w:ascii="Arial" w:hAnsi="Arial" w:cs="Arial"/>
          <w:sz w:val="22"/>
          <w:szCs w:val="22"/>
        </w:rPr>
        <w:t>cocontratante</w:t>
      </w:r>
      <w:proofErr w:type="spellEnd"/>
      <w:r w:rsidRPr="00A1641E">
        <w:rPr>
          <w:rFonts w:ascii="Arial" w:hAnsi="Arial" w:cs="Arial"/>
          <w:sz w:val="22"/>
          <w:szCs w:val="22"/>
        </w:rPr>
        <w:t>.</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51.- CESIÓN O SUBCONTRATACIÓN. Queda prohibida la subcontratación o cesión del</w:t>
      </w:r>
      <w:r w:rsidR="00FE096F" w:rsidRPr="00A1641E">
        <w:rPr>
          <w:rFonts w:ascii="Arial" w:hAnsi="Arial" w:cs="Arial"/>
          <w:sz w:val="22"/>
          <w:szCs w:val="22"/>
        </w:rPr>
        <w:t xml:space="preserve"> </w:t>
      </w:r>
      <w:r w:rsidRPr="00A1641E">
        <w:rPr>
          <w:rFonts w:ascii="Arial" w:hAnsi="Arial" w:cs="Arial"/>
          <w:sz w:val="22"/>
          <w:szCs w:val="22"/>
        </w:rPr>
        <w:t>contrato, en ambos casos, sin la previa autorización fundada de la misma autoridad que dispuso su</w:t>
      </w:r>
      <w:r w:rsidR="00FE096F" w:rsidRPr="00A1641E">
        <w:rPr>
          <w:rFonts w:ascii="Arial" w:hAnsi="Arial" w:cs="Arial"/>
          <w:sz w:val="22"/>
          <w:szCs w:val="22"/>
        </w:rPr>
        <w:t xml:space="preserve"> </w:t>
      </w:r>
      <w:r w:rsidRPr="00A1641E">
        <w:rPr>
          <w:rFonts w:ascii="Arial" w:hAnsi="Arial" w:cs="Arial"/>
          <w:sz w:val="22"/>
          <w:szCs w:val="22"/>
        </w:rPr>
        <w:t xml:space="preserve">adjudicación. El </w:t>
      </w:r>
      <w:proofErr w:type="spellStart"/>
      <w:r w:rsidRPr="00A1641E">
        <w:rPr>
          <w:rFonts w:ascii="Arial" w:hAnsi="Arial" w:cs="Arial"/>
          <w:sz w:val="22"/>
          <w:szCs w:val="22"/>
        </w:rPr>
        <w:t>cocontratante</w:t>
      </w:r>
      <w:proofErr w:type="spellEnd"/>
      <w:r w:rsidRPr="00A1641E">
        <w:rPr>
          <w:rFonts w:ascii="Arial" w:hAnsi="Arial" w:cs="Arial"/>
          <w:sz w:val="22"/>
          <w:szCs w:val="22"/>
        </w:rPr>
        <w:t xml:space="preserve"> cedente continuará obligado solidariamente con el cesionario por los</w:t>
      </w:r>
      <w:r w:rsidR="00FE096F" w:rsidRPr="00A1641E">
        <w:rPr>
          <w:rFonts w:ascii="Arial" w:hAnsi="Arial" w:cs="Arial"/>
          <w:sz w:val="22"/>
          <w:szCs w:val="22"/>
        </w:rPr>
        <w:t xml:space="preserve"> </w:t>
      </w:r>
      <w:r w:rsidRPr="00A1641E">
        <w:rPr>
          <w:rFonts w:ascii="Arial" w:hAnsi="Arial" w:cs="Arial"/>
          <w:sz w:val="22"/>
          <w:szCs w:val="22"/>
        </w:rPr>
        <w:t>compromisos emergentes del contrato. Se deberá verificar que el cesionario cumpla con todos los requisitos</w:t>
      </w:r>
      <w:r w:rsidR="00FE096F" w:rsidRPr="00A1641E">
        <w:rPr>
          <w:rFonts w:ascii="Arial" w:hAnsi="Arial" w:cs="Arial"/>
          <w:sz w:val="22"/>
          <w:szCs w:val="22"/>
        </w:rPr>
        <w:t xml:space="preserve"> </w:t>
      </w:r>
      <w:r w:rsidRPr="00A1641E">
        <w:rPr>
          <w:rFonts w:ascii="Arial" w:hAnsi="Arial" w:cs="Arial"/>
          <w:sz w:val="22"/>
          <w:szCs w:val="22"/>
        </w:rPr>
        <w:t>de la convocatoria a ese momento, como al momento de la cesión. En caso de cederse sin mediar dicha</w:t>
      </w:r>
      <w:r w:rsidR="00FE096F" w:rsidRPr="00A1641E">
        <w:rPr>
          <w:rFonts w:ascii="Arial" w:hAnsi="Arial" w:cs="Arial"/>
          <w:sz w:val="22"/>
          <w:szCs w:val="22"/>
        </w:rPr>
        <w:t xml:space="preserve"> </w:t>
      </w:r>
      <w:r w:rsidRPr="00A1641E">
        <w:rPr>
          <w:rFonts w:ascii="Arial" w:hAnsi="Arial" w:cs="Arial"/>
          <w:sz w:val="22"/>
          <w:szCs w:val="22"/>
        </w:rPr>
        <w:t>autorización, la jurisdicción o entidad contratante podrá rescindir de pleno derecho el contrato por culpa del</w:t>
      </w:r>
      <w:r w:rsidR="00FE096F" w:rsidRPr="00A1641E">
        <w:rPr>
          <w:rFonts w:ascii="Arial" w:hAnsi="Arial" w:cs="Arial"/>
          <w:sz w:val="22"/>
          <w:szCs w:val="22"/>
        </w:rPr>
        <w:t xml:space="preserve"> </w:t>
      </w:r>
      <w:proofErr w:type="spellStart"/>
      <w:r w:rsidRPr="00A1641E">
        <w:rPr>
          <w:rFonts w:ascii="Arial" w:hAnsi="Arial" w:cs="Arial"/>
          <w:sz w:val="22"/>
          <w:szCs w:val="22"/>
        </w:rPr>
        <w:t>cocontratante</w:t>
      </w:r>
      <w:proofErr w:type="spellEnd"/>
      <w:r w:rsidRPr="00A1641E">
        <w:rPr>
          <w:rFonts w:ascii="Arial" w:hAnsi="Arial" w:cs="Arial"/>
          <w:sz w:val="22"/>
          <w:szCs w:val="22"/>
        </w:rPr>
        <w:t xml:space="preserve"> con pérdida de la garantía de cumplimiento del contrato.</w:t>
      </w:r>
    </w:p>
    <w:p w:rsidR="00804D50" w:rsidRPr="00A1641E" w:rsidRDefault="00804D50" w:rsidP="00804D50">
      <w:pPr>
        <w:jc w:val="both"/>
        <w:rPr>
          <w:rFonts w:ascii="Arial" w:hAnsi="Arial" w:cs="Arial"/>
          <w:sz w:val="22"/>
          <w:szCs w:val="22"/>
        </w:rPr>
      </w:pPr>
      <w:r w:rsidRPr="00A1641E">
        <w:rPr>
          <w:rFonts w:ascii="Arial" w:hAnsi="Arial" w:cs="Arial"/>
          <w:sz w:val="22"/>
          <w:szCs w:val="22"/>
        </w:rPr>
        <w:t>En ningún caso con la cesión se podrá alterar la moneda y la plaza de pago que correspondiera de acuerdo</w:t>
      </w:r>
      <w:r w:rsidR="00FE096F" w:rsidRPr="00A1641E">
        <w:rPr>
          <w:rFonts w:ascii="Arial" w:hAnsi="Arial" w:cs="Arial"/>
          <w:sz w:val="22"/>
          <w:szCs w:val="22"/>
        </w:rPr>
        <w:t xml:space="preserve"> </w:t>
      </w:r>
      <w:r w:rsidRPr="00A1641E">
        <w:rPr>
          <w:rFonts w:ascii="Arial" w:hAnsi="Arial" w:cs="Arial"/>
          <w:sz w:val="22"/>
          <w:szCs w:val="22"/>
        </w:rPr>
        <w:t xml:space="preserve">a las características del </w:t>
      </w:r>
      <w:proofErr w:type="spellStart"/>
      <w:r w:rsidRPr="00A1641E">
        <w:rPr>
          <w:rFonts w:ascii="Arial" w:hAnsi="Arial" w:cs="Arial"/>
          <w:sz w:val="22"/>
          <w:szCs w:val="22"/>
        </w:rPr>
        <w:t>cocontratante</w:t>
      </w:r>
      <w:proofErr w:type="spellEnd"/>
      <w:r w:rsidRPr="00A1641E">
        <w:rPr>
          <w:rFonts w:ascii="Arial" w:hAnsi="Arial" w:cs="Arial"/>
          <w:sz w:val="22"/>
          <w:szCs w:val="22"/>
        </w:rPr>
        <w:t xml:space="preserve"> original en virtud de lo establecido en las normas sobre pagos</w:t>
      </w:r>
      <w:r w:rsidR="00FE096F" w:rsidRPr="00A1641E">
        <w:rPr>
          <w:rFonts w:ascii="Arial" w:hAnsi="Arial" w:cs="Arial"/>
          <w:sz w:val="22"/>
          <w:szCs w:val="22"/>
        </w:rPr>
        <w:t xml:space="preserve"> </w:t>
      </w:r>
      <w:r w:rsidRPr="00A1641E">
        <w:rPr>
          <w:rFonts w:ascii="Arial" w:hAnsi="Arial" w:cs="Arial"/>
          <w:sz w:val="22"/>
          <w:szCs w:val="22"/>
        </w:rPr>
        <w:t>emitidas por la SECRETARÍA DE HACIENDA del MINISTERIO DE HACIENDA Y FINANZAS</w:t>
      </w:r>
      <w:r w:rsidR="00FE096F" w:rsidRPr="00A1641E">
        <w:rPr>
          <w:rFonts w:ascii="Arial" w:hAnsi="Arial" w:cs="Arial"/>
          <w:sz w:val="22"/>
          <w:szCs w:val="22"/>
        </w:rPr>
        <w:t xml:space="preserve"> </w:t>
      </w:r>
      <w:r w:rsidRPr="00A1641E">
        <w:rPr>
          <w:rFonts w:ascii="Arial" w:hAnsi="Arial" w:cs="Arial"/>
          <w:sz w:val="22"/>
          <w:szCs w:val="22"/>
        </w:rPr>
        <w:t>PÚBLICAS.</w:t>
      </w:r>
    </w:p>
    <w:p w:rsidR="00804D50" w:rsidRPr="00A1641E" w:rsidRDefault="00804D50" w:rsidP="00804D50">
      <w:pPr>
        <w:jc w:val="both"/>
        <w:rPr>
          <w:rFonts w:ascii="Arial" w:hAnsi="Arial" w:cs="Arial"/>
          <w:sz w:val="22"/>
          <w:szCs w:val="22"/>
        </w:rPr>
      </w:pPr>
      <w:r w:rsidRPr="00A1641E">
        <w:rPr>
          <w:rFonts w:ascii="Arial" w:hAnsi="Arial" w:cs="Arial"/>
          <w:sz w:val="22"/>
          <w:szCs w:val="22"/>
        </w:rPr>
        <w:t xml:space="preserve">ARTÍCULO 52.- CLASES DE PENALIDADES. Los oferentes, adjudicatarios y </w:t>
      </w:r>
      <w:proofErr w:type="spellStart"/>
      <w:r w:rsidRPr="00A1641E">
        <w:rPr>
          <w:rFonts w:ascii="Arial" w:hAnsi="Arial" w:cs="Arial"/>
          <w:sz w:val="22"/>
          <w:szCs w:val="22"/>
        </w:rPr>
        <w:t>cocontratantes</w:t>
      </w:r>
      <w:proofErr w:type="spellEnd"/>
      <w:r w:rsidRPr="00A1641E">
        <w:rPr>
          <w:rFonts w:ascii="Arial" w:hAnsi="Arial" w:cs="Arial"/>
          <w:sz w:val="22"/>
          <w:szCs w:val="22"/>
        </w:rPr>
        <w:t xml:space="preserve"> serán</w:t>
      </w:r>
      <w:r w:rsidR="00FE096F" w:rsidRPr="00A1641E">
        <w:rPr>
          <w:rFonts w:ascii="Arial" w:hAnsi="Arial" w:cs="Arial"/>
          <w:sz w:val="22"/>
          <w:szCs w:val="22"/>
        </w:rPr>
        <w:t xml:space="preserve"> </w:t>
      </w:r>
      <w:r w:rsidRPr="00A1641E">
        <w:rPr>
          <w:rFonts w:ascii="Arial" w:hAnsi="Arial" w:cs="Arial"/>
          <w:sz w:val="22"/>
          <w:szCs w:val="22"/>
        </w:rPr>
        <w:t>pasibles de las penalidades establecidas en el artículo 29 del Decreto Delegado Nº 1.023/01 y sus</w:t>
      </w:r>
      <w:r w:rsidR="00FE096F" w:rsidRPr="00A1641E">
        <w:rPr>
          <w:rFonts w:ascii="Arial" w:hAnsi="Arial" w:cs="Arial"/>
          <w:sz w:val="22"/>
          <w:szCs w:val="22"/>
        </w:rPr>
        <w:t xml:space="preserve"> </w:t>
      </w:r>
      <w:r w:rsidRPr="00A1641E">
        <w:rPr>
          <w:rFonts w:ascii="Arial" w:hAnsi="Arial" w:cs="Arial"/>
          <w:sz w:val="22"/>
          <w:szCs w:val="22"/>
        </w:rPr>
        <w:t>modificatorios y complementarios, cuando incurran en las causales reguladas en el reglamento aprobado</w:t>
      </w:r>
      <w:r w:rsidR="00FE096F" w:rsidRPr="00A1641E">
        <w:rPr>
          <w:rFonts w:ascii="Arial" w:hAnsi="Arial" w:cs="Arial"/>
          <w:sz w:val="22"/>
          <w:szCs w:val="22"/>
        </w:rPr>
        <w:t xml:space="preserve"> </w:t>
      </w:r>
      <w:r w:rsidRPr="00A1641E">
        <w:rPr>
          <w:rFonts w:ascii="Arial" w:hAnsi="Arial" w:cs="Arial"/>
          <w:sz w:val="22"/>
          <w:szCs w:val="22"/>
        </w:rPr>
        <w:t>por el Decreto Nº1030/16</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53.- CASO FORTUITO O FUERZA MAYOR. Las penalidades no serán aplicadas cuando el</w:t>
      </w:r>
      <w:r w:rsidR="00FE096F" w:rsidRPr="00A1641E">
        <w:rPr>
          <w:rFonts w:ascii="Arial" w:hAnsi="Arial" w:cs="Arial"/>
          <w:sz w:val="22"/>
          <w:szCs w:val="22"/>
        </w:rPr>
        <w:t xml:space="preserve"> </w:t>
      </w:r>
      <w:r w:rsidRPr="00A1641E">
        <w:rPr>
          <w:rFonts w:ascii="Arial" w:hAnsi="Arial" w:cs="Arial"/>
          <w:sz w:val="22"/>
          <w:szCs w:val="22"/>
        </w:rPr>
        <w:t>incumplimiento de la obligación provenga de caso fortuito o de fuerza mayor, debidamente documentado</w:t>
      </w:r>
      <w:r w:rsidR="00FE096F" w:rsidRPr="00A1641E">
        <w:rPr>
          <w:rFonts w:ascii="Arial" w:hAnsi="Arial" w:cs="Arial"/>
          <w:sz w:val="22"/>
          <w:szCs w:val="22"/>
        </w:rPr>
        <w:t xml:space="preserve"> </w:t>
      </w:r>
      <w:r w:rsidRPr="00A1641E">
        <w:rPr>
          <w:rFonts w:ascii="Arial" w:hAnsi="Arial" w:cs="Arial"/>
          <w:sz w:val="22"/>
          <w:szCs w:val="22"/>
        </w:rPr>
        <w:t>por el interesado y aceptado por la jurisdicción o entidad contratante o de actos o incumplimientos de</w:t>
      </w:r>
      <w:r w:rsidR="00FE096F" w:rsidRPr="00A1641E">
        <w:rPr>
          <w:rFonts w:ascii="Arial" w:hAnsi="Arial" w:cs="Arial"/>
          <w:sz w:val="22"/>
          <w:szCs w:val="22"/>
        </w:rPr>
        <w:t xml:space="preserve"> </w:t>
      </w:r>
      <w:r w:rsidRPr="00A1641E">
        <w:rPr>
          <w:rFonts w:ascii="Arial" w:hAnsi="Arial" w:cs="Arial"/>
          <w:sz w:val="22"/>
          <w:szCs w:val="22"/>
        </w:rPr>
        <w:t xml:space="preserve">autoridades públicas nacionales o de la contraparte pública, de tal gravedad que coloquen al </w:t>
      </w:r>
      <w:proofErr w:type="spellStart"/>
      <w:r w:rsidRPr="00A1641E">
        <w:rPr>
          <w:rFonts w:ascii="Arial" w:hAnsi="Arial" w:cs="Arial"/>
          <w:sz w:val="22"/>
          <w:szCs w:val="22"/>
        </w:rPr>
        <w:t>cocontratante</w:t>
      </w:r>
      <w:proofErr w:type="spellEnd"/>
      <w:r w:rsidR="00FE096F" w:rsidRPr="00A1641E">
        <w:rPr>
          <w:rFonts w:ascii="Arial" w:hAnsi="Arial" w:cs="Arial"/>
          <w:sz w:val="22"/>
          <w:szCs w:val="22"/>
        </w:rPr>
        <w:t xml:space="preserve"> </w:t>
      </w:r>
      <w:r w:rsidRPr="00A1641E">
        <w:rPr>
          <w:rFonts w:ascii="Arial" w:hAnsi="Arial" w:cs="Arial"/>
          <w:sz w:val="22"/>
          <w:szCs w:val="22"/>
        </w:rPr>
        <w:t>en una situación de razonable imposibilidad de cumplimiento de sus obligaciones.</w:t>
      </w:r>
    </w:p>
    <w:p w:rsidR="00804D50" w:rsidRPr="00A1641E" w:rsidRDefault="00804D50" w:rsidP="00804D50">
      <w:pPr>
        <w:jc w:val="both"/>
        <w:rPr>
          <w:rFonts w:ascii="Arial" w:hAnsi="Arial" w:cs="Arial"/>
          <w:sz w:val="22"/>
          <w:szCs w:val="22"/>
        </w:rPr>
      </w:pPr>
      <w:r w:rsidRPr="00A1641E">
        <w:rPr>
          <w:rFonts w:ascii="Arial" w:hAnsi="Arial" w:cs="Arial"/>
          <w:sz w:val="22"/>
          <w:szCs w:val="22"/>
        </w:rPr>
        <w:t>La existencia de caso fortuito o de fuerza mayor, deberá ser puesta en conocimiento de la jurisdicción o</w:t>
      </w:r>
      <w:r w:rsidR="00FE096F" w:rsidRPr="00A1641E">
        <w:rPr>
          <w:rFonts w:ascii="Arial" w:hAnsi="Arial" w:cs="Arial"/>
          <w:sz w:val="22"/>
          <w:szCs w:val="22"/>
        </w:rPr>
        <w:t xml:space="preserve"> </w:t>
      </w:r>
      <w:r w:rsidRPr="00A1641E">
        <w:rPr>
          <w:rFonts w:ascii="Arial" w:hAnsi="Arial" w:cs="Arial"/>
          <w:sz w:val="22"/>
          <w:szCs w:val="22"/>
        </w:rPr>
        <w:t>entidad contratante dentro de los DIEZ (10) días de producido o desde que cesaren sus efectos.</w:t>
      </w:r>
    </w:p>
    <w:p w:rsidR="00804D50" w:rsidRPr="00A1641E" w:rsidRDefault="00804D50" w:rsidP="00804D50">
      <w:pPr>
        <w:jc w:val="both"/>
        <w:rPr>
          <w:rFonts w:ascii="Arial" w:hAnsi="Arial" w:cs="Arial"/>
          <w:sz w:val="22"/>
          <w:szCs w:val="22"/>
        </w:rPr>
      </w:pPr>
      <w:r w:rsidRPr="00A1641E">
        <w:rPr>
          <w:rFonts w:ascii="Arial" w:hAnsi="Arial" w:cs="Arial"/>
          <w:sz w:val="22"/>
          <w:szCs w:val="22"/>
        </w:rPr>
        <w:t>Transcurrido dicho plazo no podrá invocarse el caso fortuito o la fuerza mayor.</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54.- REVOCACIÓN, MODIFICACIÓN O SUSTITUCIÓN. La revocación, modificación o</w:t>
      </w:r>
      <w:r w:rsidR="00FE096F" w:rsidRPr="00A1641E">
        <w:rPr>
          <w:rFonts w:ascii="Arial" w:hAnsi="Arial" w:cs="Arial"/>
          <w:sz w:val="22"/>
          <w:szCs w:val="22"/>
        </w:rPr>
        <w:t xml:space="preserve"> </w:t>
      </w:r>
      <w:r w:rsidRPr="00A1641E">
        <w:rPr>
          <w:rFonts w:ascii="Arial" w:hAnsi="Arial" w:cs="Arial"/>
          <w:sz w:val="22"/>
          <w:szCs w:val="22"/>
        </w:rPr>
        <w:t>sustitución de los contratos por razones de oportunidad, mérito o conveniencia, no generará derecho a</w:t>
      </w:r>
      <w:r w:rsidR="00FE096F" w:rsidRPr="00A1641E">
        <w:rPr>
          <w:rFonts w:ascii="Arial" w:hAnsi="Arial" w:cs="Arial"/>
          <w:sz w:val="22"/>
          <w:szCs w:val="22"/>
        </w:rPr>
        <w:t xml:space="preserve"> </w:t>
      </w:r>
      <w:r w:rsidRPr="00A1641E">
        <w:rPr>
          <w:rFonts w:ascii="Arial" w:hAnsi="Arial" w:cs="Arial"/>
          <w:sz w:val="22"/>
          <w:szCs w:val="22"/>
        </w:rPr>
        <w:t>indemnización en concepto de lucro cesante, sino únicamente a la indemnización del daño emergente, que</w:t>
      </w:r>
      <w:r w:rsidR="00FE096F" w:rsidRPr="00A1641E">
        <w:rPr>
          <w:rFonts w:ascii="Arial" w:hAnsi="Arial" w:cs="Arial"/>
          <w:sz w:val="22"/>
          <w:szCs w:val="22"/>
        </w:rPr>
        <w:t xml:space="preserve"> </w:t>
      </w:r>
      <w:r w:rsidRPr="00A1641E">
        <w:rPr>
          <w:rFonts w:ascii="Arial" w:hAnsi="Arial" w:cs="Arial"/>
          <w:sz w:val="22"/>
          <w:szCs w:val="22"/>
        </w:rPr>
        <w:t>resulte debidamente acreditado.</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55.- RENEGOCIACIÓN. En los contratos de suministros de cumplimiento sucesivo o de</w:t>
      </w:r>
      <w:r w:rsidR="00FE096F" w:rsidRPr="00A1641E">
        <w:rPr>
          <w:rFonts w:ascii="Arial" w:hAnsi="Arial" w:cs="Arial"/>
          <w:sz w:val="22"/>
          <w:szCs w:val="22"/>
        </w:rPr>
        <w:t xml:space="preserve"> </w:t>
      </w:r>
      <w:r w:rsidRPr="00A1641E">
        <w:rPr>
          <w:rFonts w:ascii="Arial" w:hAnsi="Arial" w:cs="Arial"/>
          <w:sz w:val="22"/>
          <w:szCs w:val="22"/>
        </w:rPr>
        <w:t>prestación de servicios se podrá solicitar la renegociación de los precios adjudicados cuando circunstancias</w:t>
      </w:r>
      <w:r w:rsidR="00FE096F" w:rsidRPr="00A1641E">
        <w:rPr>
          <w:rFonts w:ascii="Arial" w:hAnsi="Arial" w:cs="Arial"/>
          <w:sz w:val="22"/>
          <w:szCs w:val="22"/>
        </w:rPr>
        <w:t xml:space="preserve"> </w:t>
      </w:r>
      <w:r w:rsidRPr="00A1641E">
        <w:rPr>
          <w:rFonts w:ascii="Arial" w:hAnsi="Arial" w:cs="Arial"/>
          <w:sz w:val="22"/>
          <w:szCs w:val="22"/>
        </w:rPr>
        <w:t>externas y sobrevinientes afecten de modo decisivo el equilibrio contractual.</w:t>
      </w:r>
    </w:p>
    <w:p w:rsidR="00804D50" w:rsidRPr="00A1641E" w:rsidRDefault="00804D50" w:rsidP="00804D50">
      <w:pPr>
        <w:jc w:val="both"/>
        <w:rPr>
          <w:rFonts w:ascii="Arial" w:hAnsi="Arial" w:cs="Arial"/>
          <w:sz w:val="22"/>
          <w:szCs w:val="22"/>
        </w:rPr>
      </w:pPr>
      <w:r w:rsidRPr="00A1641E">
        <w:rPr>
          <w:rFonts w:ascii="Arial" w:hAnsi="Arial" w:cs="Arial"/>
          <w:sz w:val="22"/>
          <w:szCs w:val="22"/>
        </w:rPr>
        <w:t xml:space="preserve">ARTÍCULO 56.- CLASES DE SANCIONES. Los oferentes, adjudicatarios o </w:t>
      </w:r>
      <w:proofErr w:type="spellStart"/>
      <w:r w:rsidRPr="00A1641E">
        <w:rPr>
          <w:rFonts w:ascii="Arial" w:hAnsi="Arial" w:cs="Arial"/>
          <w:sz w:val="22"/>
          <w:szCs w:val="22"/>
        </w:rPr>
        <w:t>cocontratantes</w:t>
      </w:r>
      <w:proofErr w:type="spellEnd"/>
      <w:r w:rsidRPr="00A1641E">
        <w:rPr>
          <w:rFonts w:ascii="Arial" w:hAnsi="Arial" w:cs="Arial"/>
          <w:sz w:val="22"/>
          <w:szCs w:val="22"/>
        </w:rPr>
        <w:t xml:space="preserve"> serán pasibles</w:t>
      </w:r>
      <w:r w:rsidR="00FE096F" w:rsidRPr="00A1641E">
        <w:rPr>
          <w:rFonts w:ascii="Arial" w:hAnsi="Arial" w:cs="Arial"/>
          <w:sz w:val="22"/>
          <w:szCs w:val="22"/>
        </w:rPr>
        <w:t xml:space="preserve"> </w:t>
      </w:r>
      <w:r w:rsidRPr="00A1641E">
        <w:rPr>
          <w:rFonts w:ascii="Arial" w:hAnsi="Arial" w:cs="Arial"/>
          <w:sz w:val="22"/>
          <w:szCs w:val="22"/>
        </w:rPr>
        <w:t>de las sanciones establecidas en el artículo 29 del Decreto Delegado Nº 1.023/01 y sus modificatorios y</w:t>
      </w:r>
      <w:r w:rsidR="00FE096F" w:rsidRPr="00A1641E">
        <w:rPr>
          <w:rFonts w:ascii="Arial" w:hAnsi="Arial" w:cs="Arial"/>
          <w:sz w:val="22"/>
          <w:szCs w:val="22"/>
        </w:rPr>
        <w:t xml:space="preserve"> </w:t>
      </w:r>
      <w:r w:rsidRPr="00A1641E">
        <w:rPr>
          <w:rFonts w:ascii="Arial" w:hAnsi="Arial" w:cs="Arial"/>
          <w:sz w:val="22"/>
          <w:szCs w:val="22"/>
        </w:rPr>
        <w:t>complementarios, cuando incurran en las causales reguladas en el reglamento aprobado por el Decreto Nº</w:t>
      </w:r>
      <w:r w:rsidR="00FE096F" w:rsidRPr="00A1641E">
        <w:rPr>
          <w:rFonts w:ascii="Arial" w:hAnsi="Arial" w:cs="Arial"/>
          <w:sz w:val="22"/>
          <w:szCs w:val="22"/>
        </w:rPr>
        <w:t xml:space="preserve"> </w:t>
      </w:r>
      <w:r w:rsidRPr="00A1641E">
        <w:rPr>
          <w:rFonts w:ascii="Arial" w:hAnsi="Arial" w:cs="Arial"/>
          <w:sz w:val="22"/>
          <w:szCs w:val="22"/>
        </w:rPr>
        <w:t>1030/16.</w:t>
      </w:r>
    </w:p>
    <w:p w:rsidR="00804D50" w:rsidRPr="00A1641E" w:rsidRDefault="00804D50" w:rsidP="00804D50">
      <w:pPr>
        <w:jc w:val="both"/>
        <w:rPr>
          <w:rFonts w:ascii="Arial" w:hAnsi="Arial" w:cs="Arial"/>
          <w:sz w:val="22"/>
          <w:szCs w:val="22"/>
        </w:rPr>
      </w:pPr>
      <w:r w:rsidRPr="00A1641E">
        <w:rPr>
          <w:rFonts w:ascii="Arial" w:hAnsi="Arial" w:cs="Arial"/>
          <w:sz w:val="22"/>
          <w:szCs w:val="22"/>
        </w:rPr>
        <w:t>ARTÍCULO 57.- CONSECUENCIAS. Una vez aplicada una sanción de suspensión o inhabilitación, ella no</w:t>
      </w:r>
      <w:r w:rsidR="00FE096F" w:rsidRPr="00A1641E">
        <w:rPr>
          <w:rFonts w:ascii="Arial" w:hAnsi="Arial" w:cs="Arial"/>
          <w:sz w:val="22"/>
          <w:szCs w:val="22"/>
        </w:rPr>
        <w:t xml:space="preserve"> </w:t>
      </w:r>
      <w:r w:rsidRPr="00A1641E">
        <w:rPr>
          <w:rFonts w:ascii="Arial" w:hAnsi="Arial" w:cs="Arial"/>
          <w:sz w:val="22"/>
          <w:szCs w:val="22"/>
        </w:rPr>
        <w:t>impedirá el cumplimiento de los contratos que el proveedor tuviere adjudicados o en curso de ejecución, ni</w:t>
      </w:r>
      <w:r w:rsidR="00FE096F" w:rsidRPr="00A1641E">
        <w:rPr>
          <w:rFonts w:ascii="Arial" w:hAnsi="Arial" w:cs="Arial"/>
          <w:sz w:val="22"/>
          <w:szCs w:val="22"/>
        </w:rPr>
        <w:t xml:space="preserve"> </w:t>
      </w:r>
      <w:r w:rsidRPr="00A1641E">
        <w:rPr>
          <w:rFonts w:ascii="Arial" w:hAnsi="Arial" w:cs="Arial"/>
          <w:sz w:val="22"/>
          <w:szCs w:val="22"/>
        </w:rPr>
        <w:t>de sus posibles ampliaciones o prórrogas, pero no podrán adjudicársele nuevos contratos desde el inicio de</w:t>
      </w:r>
      <w:r w:rsidR="00FE096F" w:rsidRPr="00A1641E">
        <w:rPr>
          <w:rFonts w:ascii="Arial" w:hAnsi="Arial" w:cs="Arial"/>
          <w:sz w:val="22"/>
          <w:szCs w:val="22"/>
        </w:rPr>
        <w:t xml:space="preserve"> </w:t>
      </w:r>
      <w:r w:rsidRPr="00A1641E">
        <w:rPr>
          <w:rFonts w:ascii="Arial" w:hAnsi="Arial" w:cs="Arial"/>
          <w:sz w:val="22"/>
          <w:szCs w:val="22"/>
        </w:rPr>
        <w:t>la vigencia de la sanción y hasta la extinción de aquélla.</w:t>
      </w:r>
    </w:p>
    <w:sectPr w:rsidR="00804D50" w:rsidRPr="00A1641E" w:rsidSect="00220BD4">
      <w:headerReference w:type="even" r:id="rId11"/>
      <w:headerReference w:type="default" r:id="rId12"/>
      <w:footerReference w:type="even" r:id="rId13"/>
      <w:footerReference w:type="default" r:id="rId14"/>
      <w:pgSz w:w="11907" w:h="16840" w:code="9"/>
      <w:pgMar w:top="2381" w:right="907" w:bottom="1134" w:left="1701" w:header="283"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0273" w:rsidRDefault="00540273">
      <w:r>
        <w:separator/>
      </w:r>
    </w:p>
  </w:endnote>
  <w:endnote w:type="continuationSeparator" w:id="0">
    <w:p w:rsidR="00540273" w:rsidRDefault="0054027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w:altName w:val="Arial"/>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BD3" w:rsidRDefault="008D1BD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8D1BD3" w:rsidRDefault="008D1BD3">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BD3" w:rsidRDefault="008D1BD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B5DDC">
      <w:rPr>
        <w:rStyle w:val="Nmerodepgina"/>
        <w:noProof/>
      </w:rPr>
      <w:t>1</w:t>
    </w:r>
    <w:r>
      <w:rPr>
        <w:rStyle w:val="Nmerodepgina"/>
      </w:rPr>
      <w:fldChar w:fldCharType="end"/>
    </w:r>
  </w:p>
  <w:p w:rsidR="008D1BD3" w:rsidRDefault="008D1BD3" w:rsidP="001B19C4">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0273" w:rsidRDefault="00540273">
      <w:r>
        <w:separator/>
      </w:r>
    </w:p>
  </w:footnote>
  <w:footnote w:type="continuationSeparator" w:id="0">
    <w:p w:rsidR="00540273" w:rsidRDefault="005402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BD3" w:rsidRDefault="008D1BD3">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D1BD3" w:rsidRDefault="008D1BD3">
    <w:pPr>
      <w:pStyle w:val="Encabezad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BD3" w:rsidRPr="00DA43B0" w:rsidRDefault="008D1BD3" w:rsidP="004F42AE">
    <w:pPr>
      <w:pStyle w:val="Encabezado"/>
      <w:jc w:val="right"/>
      <w:rPr>
        <w:sz w:val="16"/>
        <w:szCs w:val="16"/>
      </w:rPr>
    </w:pPr>
  </w:p>
  <w:p w:rsidR="008D1BD3" w:rsidRDefault="008D1BD3" w:rsidP="00CC471E">
    <w:pPr>
      <w:tabs>
        <w:tab w:val="left" w:pos="3150"/>
        <w:tab w:val="center" w:pos="4252"/>
        <w:tab w:val="right" w:pos="9356"/>
      </w:tabs>
      <w:ind w:left="-142" w:hanging="992"/>
      <w:jc w:val="right"/>
      <w:rPr>
        <w:sz w:val="18"/>
        <w:szCs w:val="18"/>
        <w:shd w:val="clear" w:color="auto" w:fill="FCFBF8"/>
      </w:rPr>
    </w:pPr>
  </w:p>
  <w:p w:rsidR="008D1BD3" w:rsidRDefault="008D1BD3" w:rsidP="00CC471E">
    <w:pPr>
      <w:tabs>
        <w:tab w:val="left" w:pos="3150"/>
        <w:tab w:val="center" w:pos="4252"/>
        <w:tab w:val="right" w:pos="9356"/>
      </w:tabs>
      <w:ind w:left="-142" w:hanging="992"/>
      <w:jc w:val="right"/>
      <w:rPr>
        <w:sz w:val="18"/>
        <w:szCs w:val="18"/>
        <w:shd w:val="clear" w:color="auto" w:fill="FCFBF8"/>
      </w:rPr>
    </w:pPr>
    <w:r w:rsidRPr="00EA23C5">
      <w:rPr>
        <w:sz w:val="18"/>
        <w:szCs w:val="18"/>
        <w:shd w:val="clear" w:color="auto" w:fill="FCFBF8"/>
      </w:rPr>
      <w:t>“2017 - AÑO DE LAS ENERGÍAS RENOVABLES”</w:t>
    </w:r>
  </w:p>
  <w:p w:rsidR="008D1BD3" w:rsidRDefault="008D1BD3" w:rsidP="00CC471E">
    <w:pPr>
      <w:tabs>
        <w:tab w:val="left" w:pos="3150"/>
        <w:tab w:val="center" w:pos="4252"/>
        <w:tab w:val="right" w:pos="9356"/>
      </w:tabs>
      <w:ind w:left="-142" w:firstLine="142"/>
      <w:rPr>
        <w:sz w:val="18"/>
        <w:szCs w:val="18"/>
        <w:shd w:val="clear" w:color="auto" w:fill="FCFBF8"/>
      </w:rPr>
    </w:pPr>
  </w:p>
  <w:p w:rsidR="008D1BD3" w:rsidRDefault="008D1BD3" w:rsidP="00A2178C">
    <w:pPr>
      <w:ind w:left="-567"/>
      <w:jc w:val="right"/>
    </w:pPr>
  </w:p>
  <w:p w:rsidR="008D1BD3" w:rsidRDefault="008D1BD3" w:rsidP="0062409B">
    <w:pPr>
      <w:pStyle w:val="Encabezado"/>
      <w:tabs>
        <w:tab w:val="left" w:pos="187"/>
      </w:tabs>
      <w:ind w:left="-1122" w:right="360"/>
      <w:rPr>
        <w:rFonts w:ascii="Arial" w:hAnsi="Arial" w:cs="Arial"/>
        <w:sz w:val="18"/>
      </w:rPr>
    </w:pPr>
    <w:r>
      <w:rPr>
        <w:rFonts w:ascii="Arial" w:hAnsi="Arial" w:cs="Arial"/>
        <w:noProof/>
        <w:sz w:val="18"/>
        <w:lang w:val="es-AR" w:eastAsia="es-AR"/>
      </w:rPr>
      <w:drawing>
        <wp:inline distT="0" distB="0" distL="0" distR="0">
          <wp:extent cx="2695575" cy="381000"/>
          <wp:effectExtent l="19050" t="0" r="9525" b="0"/>
          <wp:docPr id="2" name="0 Imagen" descr="LOGO ANAC_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 ANAC_2017.jpg"/>
                  <pic:cNvPicPr>
                    <a:picLocks noChangeAspect="1" noChangeArrowheads="1"/>
                  </pic:cNvPicPr>
                </pic:nvPicPr>
                <pic:blipFill>
                  <a:blip r:embed="rId1"/>
                  <a:srcRect/>
                  <a:stretch>
                    <a:fillRect/>
                  </a:stretch>
                </pic:blipFill>
                <pic:spPr bwMode="auto">
                  <a:xfrm>
                    <a:off x="0" y="0"/>
                    <a:ext cx="2695575" cy="381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none"/>
      <w:pStyle w:val="Ttulo1"/>
      <w:suff w:val="nothing"/>
      <w:lvlText w:val=""/>
      <w:lvlJc w:val="left"/>
    </w:lvl>
    <w:lvl w:ilvl="1">
      <w:start w:val="1"/>
      <w:numFmt w:val="none"/>
      <w:pStyle w:val="Ttulo2"/>
      <w:lvlText w:val=""/>
      <w:legacy w:legacy="1" w:legacySpace="0" w:legacyIndent="0"/>
      <w:lvlJc w:val="left"/>
    </w:lvl>
    <w:lvl w:ilvl="2">
      <w:start w:val="1"/>
      <w:numFmt w:val="none"/>
      <w:pStyle w:val="Ttulo3"/>
      <w:lvlText w:val=""/>
      <w:legacy w:legacy="1" w:legacySpace="0" w:legacyIndent="0"/>
      <w:lvlJc w:val="left"/>
    </w:lvl>
    <w:lvl w:ilvl="3">
      <w:start w:val="1"/>
      <w:numFmt w:val="none"/>
      <w:pStyle w:val="Ttulo4"/>
      <w:lvlText w:val=""/>
      <w:legacy w:legacy="1" w:legacySpace="0" w:legacyIndent="0"/>
      <w:lvlJc w:val="left"/>
    </w:lvl>
    <w:lvl w:ilvl="4">
      <w:start w:val="1"/>
      <w:numFmt w:val="none"/>
      <w:pStyle w:val="Ttulo5"/>
      <w:lvlText w:val=""/>
      <w:legacy w:legacy="1" w:legacySpace="0" w:legacyIndent="0"/>
      <w:lvlJc w:val="left"/>
    </w:lvl>
    <w:lvl w:ilvl="5">
      <w:start w:val="1"/>
      <w:numFmt w:val="none"/>
      <w:pStyle w:val="Ttulo6"/>
      <w:lvlText w:val=""/>
      <w:legacy w:legacy="1" w:legacySpace="0" w:legacyIndent="0"/>
      <w:lvlJc w:val="left"/>
    </w:lvl>
    <w:lvl w:ilvl="6">
      <w:start w:val="1"/>
      <w:numFmt w:val="none"/>
      <w:pStyle w:val="Ttulo7"/>
      <w:lvlText w:val=""/>
      <w:legacy w:legacy="1" w:legacySpace="0" w:legacyIndent="0"/>
      <w:lvlJc w:val="left"/>
    </w:lvl>
    <w:lvl w:ilvl="7">
      <w:start w:val="1"/>
      <w:numFmt w:val="none"/>
      <w:pStyle w:val="Ttulo8"/>
      <w:lvlText w:val=""/>
      <w:legacy w:legacy="1" w:legacySpace="0" w:legacyIndent="0"/>
      <w:lvlJc w:val="left"/>
    </w:lvl>
    <w:lvl w:ilvl="8">
      <w:start w:val="1"/>
      <w:numFmt w:val="none"/>
      <w:pStyle w:val="Ttulo9"/>
      <w:lvlText w:val=""/>
      <w:legacy w:legacy="1" w:legacySpace="0" w:legacyIndent="0"/>
      <w:lvlJc w:val="left"/>
    </w:lvl>
  </w:abstractNum>
  <w:abstractNum w:abstractNumId="1">
    <w:nsid w:val="00000001"/>
    <w:multiLevelType w:val="multilevel"/>
    <w:tmpl w:val="00000001"/>
    <w:name w:val="WW8Num4"/>
    <w:lvl w:ilvl="0">
      <w:start w:val="3"/>
      <w:numFmt w:val="decimal"/>
      <w:suff w:val="nothing"/>
      <w:lvlText w:val="%1."/>
      <w:lvlJc w:val="left"/>
      <w:pPr>
        <w:ind w:left="557" w:hanging="557"/>
      </w:pPr>
    </w:lvl>
    <w:lvl w:ilvl="1">
      <w:start w:val="1"/>
      <w:numFmt w:val="decimal"/>
      <w:suff w:val="nothing"/>
      <w:lvlText w:val="%1.%2."/>
      <w:lvlJc w:val="left"/>
      <w:pPr>
        <w:ind w:left="720" w:hanging="720"/>
      </w:pPr>
    </w:lvl>
    <w:lvl w:ilvl="2">
      <w:start w:val="6"/>
      <w:numFmt w:val="decimal"/>
      <w:suff w:val="nothing"/>
      <w:lvlText w:val="%1.%2.%3."/>
      <w:lvlJc w:val="left"/>
      <w:pPr>
        <w:ind w:left="720" w:hanging="720"/>
      </w:pPr>
    </w:lvl>
    <w:lvl w:ilvl="3">
      <w:start w:val="1"/>
      <w:numFmt w:val="decimal"/>
      <w:suff w:val="nothing"/>
      <w:lvlText w:val="%1.%2.%3.%4."/>
      <w:lvlJc w:val="left"/>
      <w:pPr>
        <w:ind w:left="1080" w:hanging="1080"/>
      </w:pPr>
    </w:lvl>
    <w:lvl w:ilvl="4">
      <w:start w:val="1"/>
      <w:numFmt w:val="decimal"/>
      <w:suff w:val="nothing"/>
      <w:lvlText w:val="%1.%2.%3.%4.%5."/>
      <w:lvlJc w:val="left"/>
      <w:pPr>
        <w:ind w:left="1080" w:hanging="1080"/>
      </w:pPr>
    </w:lvl>
    <w:lvl w:ilvl="5">
      <w:start w:val="1"/>
      <w:numFmt w:val="decimal"/>
      <w:suff w:val="nothing"/>
      <w:lvlText w:val="%1.%2.%3.%4.%5.%6."/>
      <w:lvlJc w:val="left"/>
      <w:pPr>
        <w:ind w:left="1440" w:hanging="1440"/>
      </w:pPr>
    </w:lvl>
    <w:lvl w:ilvl="6">
      <w:start w:val="1"/>
      <w:numFmt w:val="decimal"/>
      <w:suff w:val="nothing"/>
      <w:lvlText w:val="%1.%2.%3.%4.%5.%6.%7."/>
      <w:lvlJc w:val="left"/>
      <w:pPr>
        <w:ind w:left="1440" w:hanging="1440"/>
      </w:pPr>
    </w:lvl>
    <w:lvl w:ilvl="7">
      <w:start w:val="1"/>
      <w:numFmt w:val="decimal"/>
      <w:suff w:val="nothing"/>
      <w:lvlText w:val="%1.%2.%3.%4.%5.%6.%7.%8."/>
      <w:lvlJc w:val="left"/>
      <w:pPr>
        <w:ind w:left="1800" w:hanging="1800"/>
      </w:pPr>
    </w:lvl>
    <w:lvl w:ilvl="8">
      <w:start w:val="1"/>
      <w:numFmt w:val="decimal"/>
      <w:suff w:val="nothing"/>
      <w:lvlText w:val="%1.%2.%3.%4.%5.%6.%7.%8.%9."/>
      <w:lvlJc w:val="left"/>
      <w:pPr>
        <w:ind w:left="1800" w:hanging="1800"/>
      </w:pPr>
    </w:lvl>
  </w:abstractNum>
  <w:abstractNum w:abstractNumId="2">
    <w:nsid w:val="00000002"/>
    <w:multiLevelType w:val="multilevel"/>
    <w:tmpl w:val="00000002"/>
    <w:name w:val="WW8Num12"/>
    <w:lvl w:ilvl="0">
      <w:start w:val="10"/>
      <w:numFmt w:val="decimal"/>
      <w:suff w:val="nothing"/>
      <w:lvlText w:val="1.%1 "/>
      <w:lvlJc w:val="left"/>
      <w:pPr>
        <w:ind w:left="283" w:hanging="283"/>
      </w:pPr>
      <w:rPr>
        <w:rFonts w:ascii="Arial" w:hAnsi="Arial"/>
        <w:b/>
        <w:i w:val="0"/>
        <w:sz w:val="24"/>
        <w:u w:val="none"/>
      </w:r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3">
    <w:nsid w:val="00000003"/>
    <w:multiLevelType w:val="multilevel"/>
    <w:tmpl w:val="00000003"/>
    <w:name w:val="WW8Num14"/>
    <w:lvl w:ilvl="0">
      <w:start w:val="1"/>
      <w:numFmt w:val="decimal"/>
      <w:suff w:val="nothing"/>
      <w:lvlText w:val="%1"/>
      <w:lvlJc w:val="left"/>
      <w:pPr>
        <w:ind w:left="420" w:hanging="420"/>
      </w:pPr>
    </w:lvl>
    <w:lvl w:ilvl="1">
      <w:start w:val="10"/>
      <w:numFmt w:val="decimal"/>
      <w:suff w:val="nothing"/>
      <w:lvlText w:val="%1.%2"/>
      <w:lvlJc w:val="left"/>
      <w:pPr>
        <w:ind w:left="420" w:hanging="420"/>
      </w:pPr>
    </w:lvl>
    <w:lvl w:ilvl="2">
      <w:start w:val="1"/>
      <w:numFmt w:val="decimal"/>
      <w:suff w:val="nothing"/>
      <w:lvlText w:val="%1.%2.%3"/>
      <w:lvlJc w:val="left"/>
      <w:pPr>
        <w:ind w:left="720" w:hanging="720"/>
      </w:pPr>
    </w:lvl>
    <w:lvl w:ilvl="3">
      <w:start w:val="1"/>
      <w:numFmt w:val="decimal"/>
      <w:suff w:val="nothing"/>
      <w:lvlText w:val="%1.%2.%3.%4"/>
      <w:lvlJc w:val="left"/>
      <w:pPr>
        <w:ind w:left="720" w:hanging="720"/>
      </w:pPr>
    </w:lvl>
    <w:lvl w:ilvl="4">
      <w:start w:val="1"/>
      <w:numFmt w:val="decimal"/>
      <w:suff w:val="nothing"/>
      <w:lvlText w:val="%1.%2.%3.%4.%5"/>
      <w:lvlJc w:val="left"/>
      <w:pPr>
        <w:ind w:left="1080" w:hanging="1080"/>
      </w:pPr>
    </w:lvl>
    <w:lvl w:ilvl="5">
      <w:start w:val="1"/>
      <w:numFmt w:val="decimal"/>
      <w:suff w:val="nothing"/>
      <w:lvlText w:val="%1.%2.%3.%4.%5.%6"/>
      <w:lvlJc w:val="left"/>
      <w:pPr>
        <w:ind w:left="1080" w:hanging="1080"/>
      </w:pPr>
    </w:lvl>
    <w:lvl w:ilvl="6">
      <w:start w:val="1"/>
      <w:numFmt w:val="decimal"/>
      <w:suff w:val="nothing"/>
      <w:lvlText w:val="%1.%2.%3.%4.%5.%6.%7"/>
      <w:lvlJc w:val="left"/>
      <w:pPr>
        <w:ind w:left="1440" w:hanging="1440"/>
      </w:pPr>
    </w:lvl>
    <w:lvl w:ilvl="7">
      <w:start w:val="1"/>
      <w:numFmt w:val="decimal"/>
      <w:suff w:val="nothing"/>
      <w:lvlText w:val="%1.%2.%3.%4.%5.%6.%7.%8"/>
      <w:lvlJc w:val="left"/>
      <w:pPr>
        <w:ind w:left="1440" w:hanging="1440"/>
      </w:pPr>
    </w:lvl>
    <w:lvl w:ilvl="8">
      <w:start w:val="1"/>
      <w:numFmt w:val="decimal"/>
      <w:suff w:val="nothing"/>
      <w:lvlText w:val="%1.%2.%3.%4.%5.%6.%7.%8.%9"/>
      <w:lvlJc w:val="left"/>
      <w:pPr>
        <w:ind w:left="1800" w:hanging="1800"/>
      </w:pPr>
    </w:lvl>
  </w:abstractNum>
  <w:abstractNum w:abstractNumId="4">
    <w:nsid w:val="07BC7419"/>
    <w:multiLevelType w:val="hybridMultilevel"/>
    <w:tmpl w:val="6AB29020"/>
    <w:lvl w:ilvl="0" w:tplc="A8DED952">
      <w:start w:val="1"/>
      <w:numFmt w:val="lowerLetter"/>
      <w:lvlText w:val="%1)"/>
      <w:lvlJc w:val="left"/>
      <w:pPr>
        <w:ind w:left="720" w:hanging="360"/>
      </w:pPr>
      <w:rPr>
        <w:rFonts w:ascii="Arial" w:eastAsia="Times New Roman" w:hAnsi="Arial" w:cs="Arial"/>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25810EB4"/>
    <w:multiLevelType w:val="hybridMultilevel"/>
    <w:tmpl w:val="20A23C44"/>
    <w:lvl w:ilvl="0" w:tplc="2064F46A">
      <w:start w:val="1"/>
      <w:numFmt w:val="decimal"/>
      <w:lvlText w:val="%1"/>
      <w:lvlJc w:val="left"/>
      <w:pPr>
        <w:ind w:left="1065" w:hanging="705"/>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26136483"/>
    <w:multiLevelType w:val="hybridMultilevel"/>
    <w:tmpl w:val="9E48C76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298F0889"/>
    <w:multiLevelType w:val="hybridMultilevel"/>
    <w:tmpl w:val="258E2556"/>
    <w:lvl w:ilvl="0" w:tplc="AEC08A60">
      <w:start w:val="1"/>
      <w:numFmt w:val="lowerRoman"/>
      <w:lvlText w:val="%1)"/>
      <w:lvlJc w:val="left"/>
      <w:pPr>
        <w:ind w:left="1440" w:hanging="72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8">
    <w:nsid w:val="34107666"/>
    <w:multiLevelType w:val="hybridMultilevel"/>
    <w:tmpl w:val="88EE7FAA"/>
    <w:lvl w:ilvl="0" w:tplc="8C9CBD10">
      <w:start w:val="7"/>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36BE5EA1"/>
    <w:multiLevelType w:val="hybridMultilevel"/>
    <w:tmpl w:val="94D42D76"/>
    <w:lvl w:ilvl="0" w:tplc="96F233BA">
      <w:start w:val="1"/>
      <w:numFmt w:val="lowerLetter"/>
      <w:lvlText w:val="%1)"/>
      <w:lvlJc w:val="left"/>
      <w:pPr>
        <w:ind w:left="720" w:hanging="360"/>
      </w:pPr>
      <w:rPr>
        <w:rFonts w:ascii="Arial" w:eastAsia="Calibri" w:hAnsi="Arial" w:cs="Arial"/>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398E3D27"/>
    <w:multiLevelType w:val="hybridMultilevel"/>
    <w:tmpl w:val="9BE66E82"/>
    <w:lvl w:ilvl="0" w:tplc="CA6AB8F2">
      <w:start w:val="16"/>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406F129A"/>
    <w:multiLevelType w:val="hybridMultilevel"/>
    <w:tmpl w:val="94EA4FAA"/>
    <w:lvl w:ilvl="0" w:tplc="DD92A6D4">
      <w:start w:val="14"/>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4F830EB2"/>
    <w:multiLevelType w:val="singleLevel"/>
    <w:tmpl w:val="38A6AD2E"/>
    <w:lvl w:ilvl="0">
      <w:start w:val="1"/>
      <w:numFmt w:val="bullet"/>
      <w:pStyle w:val="Vietas2"/>
      <w:lvlText w:val=""/>
      <w:lvlJc w:val="left"/>
      <w:pPr>
        <w:tabs>
          <w:tab w:val="num" w:pos="360"/>
        </w:tabs>
        <w:ind w:left="360" w:hanging="360"/>
      </w:pPr>
      <w:rPr>
        <w:rFonts w:ascii="Symbol" w:hAnsi="Symbol" w:hint="default"/>
      </w:rPr>
    </w:lvl>
  </w:abstractNum>
  <w:abstractNum w:abstractNumId="13">
    <w:nsid w:val="521D79B4"/>
    <w:multiLevelType w:val="hybridMultilevel"/>
    <w:tmpl w:val="7A5EF57A"/>
    <w:lvl w:ilvl="0" w:tplc="8C70192E">
      <w:start w:val="2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561367E1"/>
    <w:multiLevelType w:val="singleLevel"/>
    <w:tmpl w:val="A9441502"/>
    <w:lvl w:ilvl="0">
      <w:start w:val="1"/>
      <w:numFmt w:val="bullet"/>
      <w:pStyle w:val="Vietas1"/>
      <w:lvlText w:val=""/>
      <w:lvlJc w:val="left"/>
      <w:pPr>
        <w:tabs>
          <w:tab w:val="num" w:pos="360"/>
        </w:tabs>
        <w:ind w:left="360" w:hanging="360"/>
      </w:pPr>
      <w:rPr>
        <w:rFonts w:ascii="Symbol" w:hAnsi="Symbol" w:hint="default"/>
      </w:rPr>
    </w:lvl>
  </w:abstractNum>
  <w:abstractNum w:abstractNumId="15">
    <w:nsid w:val="58DB1783"/>
    <w:multiLevelType w:val="hybridMultilevel"/>
    <w:tmpl w:val="8660A53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5C736703"/>
    <w:multiLevelType w:val="hybridMultilevel"/>
    <w:tmpl w:val="81B0C724"/>
    <w:lvl w:ilvl="0" w:tplc="DD92A6D4">
      <w:start w:val="19"/>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nsid w:val="679340BB"/>
    <w:multiLevelType w:val="hybridMultilevel"/>
    <w:tmpl w:val="6AB29020"/>
    <w:lvl w:ilvl="0" w:tplc="A8DED952">
      <w:start w:val="1"/>
      <w:numFmt w:val="lowerLetter"/>
      <w:lvlText w:val="%1)"/>
      <w:lvlJc w:val="left"/>
      <w:pPr>
        <w:ind w:left="720" w:hanging="360"/>
      </w:pPr>
      <w:rPr>
        <w:rFonts w:ascii="Arial" w:eastAsia="Times New Roman" w:hAnsi="Arial" w:cs="Arial"/>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7AC94D7F"/>
    <w:multiLevelType w:val="hybridMultilevel"/>
    <w:tmpl w:val="134ED998"/>
    <w:lvl w:ilvl="0" w:tplc="F7842C98">
      <w:start w:val="1"/>
      <w:numFmt w:val="lowerRoman"/>
      <w:lvlText w:val="%1)"/>
      <w:lvlJc w:val="left"/>
      <w:pPr>
        <w:ind w:left="1440" w:hanging="72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9">
    <w:nsid w:val="7E974946"/>
    <w:multiLevelType w:val="singleLevel"/>
    <w:tmpl w:val="576666E2"/>
    <w:lvl w:ilvl="0">
      <w:start w:val="1"/>
      <w:numFmt w:val="bullet"/>
      <w:pStyle w:val="Vietas3"/>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4"/>
  </w:num>
  <w:num w:numId="4">
    <w:abstractNumId w:val="19"/>
  </w:num>
  <w:num w:numId="5">
    <w:abstractNumId w:val="9"/>
  </w:num>
  <w:num w:numId="6">
    <w:abstractNumId w:val="7"/>
  </w:num>
  <w:num w:numId="7">
    <w:abstractNumId w:val="15"/>
  </w:num>
  <w:num w:numId="8">
    <w:abstractNumId w:val="17"/>
  </w:num>
  <w:num w:numId="9">
    <w:abstractNumId w:val="18"/>
  </w:num>
  <w:num w:numId="10">
    <w:abstractNumId w:val="4"/>
  </w:num>
  <w:num w:numId="11">
    <w:abstractNumId w:val="5"/>
  </w:num>
  <w:num w:numId="12">
    <w:abstractNumId w:val="8"/>
  </w:num>
  <w:num w:numId="13">
    <w:abstractNumId w:val="6"/>
  </w:num>
  <w:num w:numId="14">
    <w:abstractNumId w:val="1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1"/>
  </w:num>
  <w:num w:numId="21">
    <w:abstractNumId w:val="16"/>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0"/>
  <w:displayVerticalDrawingGridEvery w:val="0"/>
  <w:noPunctuationKerning/>
  <w:characterSpacingControl w:val="doNotCompress"/>
  <w:hdrShapeDefaults>
    <o:shapedefaults v:ext="edit" spidmax="9218"/>
  </w:hdrShapeDefaults>
  <w:footnotePr>
    <w:footnote w:id="-1"/>
    <w:footnote w:id="0"/>
  </w:footnotePr>
  <w:endnotePr>
    <w:endnote w:id="-1"/>
    <w:endnote w:id="0"/>
  </w:endnotePr>
  <w:compat/>
  <w:rsids>
    <w:rsidRoot w:val="00BC3D3F"/>
    <w:rsid w:val="00000CDC"/>
    <w:rsid w:val="000052D3"/>
    <w:rsid w:val="0001383E"/>
    <w:rsid w:val="00016659"/>
    <w:rsid w:val="00016D51"/>
    <w:rsid w:val="00024011"/>
    <w:rsid w:val="00024AD5"/>
    <w:rsid w:val="00025682"/>
    <w:rsid w:val="00032320"/>
    <w:rsid w:val="000436A3"/>
    <w:rsid w:val="00047949"/>
    <w:rsid w:val="00051D5A"/>
    <w:rsid w:val="000552C5"/>
    <w:rsid w:val="0005570E"/>
    <w:rsid w:val="000564AE"/>
    <w:rsid w:val="00057514"/>
    <w:rsid w:val="00060D95"/>
    <w:rsid w:val="00064BA7"/>
    <w:rsid w:val="00066A1C"/>
    <w:rsid w:val="00072685"/>
    <w:rsid w:val="00076A1F"/>
    <w:rsid w:val="00077CF7"/>
    <w:rsid w:val="00081677"/>
    <w:rsid w:val="000846EB"/>
    <w:rsid w:val="00091090"/>
    <w:rsid w:val="00093F32"/>
    <w:rsid w:val="000966A3"/>
    <w:rsid w:val="000A4B33"/>
    <w:rsid w:val="000A70A5"/>
    <w:rsid w:val="000A7A5D"/>
    <w:rsid w:val="000B4F63"/>
    <w:rsid w:val="000C0530"/>
    <w:rsid w:val="000C0921"/>
    <w:rsid w:val="000C6787"/>
    <w:rsid w:val="000C7DFA"/>
    <w:rsid w:val="000D05A1"/>
    <w:rsid w:val="000D65C9"/>
    <w:rsid w:val="000E46F1"/>
    <w:rsid w:val="000E6FCE"/>
    <w:rsid w:val="000F0885"/>
    <w:rsid w:val="000F16F5"/>
    <w:rsid w:val="000F2731"/>
    <w:rsid w:val="000F6765"/>
    <w:rsid w:val="000F6F3F"/>
    <w:rsid w:val="00104307"/>
    <w:rsid w:val="00104F4A"/>
    <w:rsid w:val="001055E0"/>
    <w:rsid w:val="00107E8D"/>
    <w:rsid w:val="00110B74"/>
    <w:rsid w:val="00114391"/>
    <w:rsid w:val="00115666"/>
    <w:rsid w:val="00117E9F"/>
    <w:rsid w:val="00120A20"/>
    <w:rsid w:val="00121231"/>
    <w:rsid w:val="0012317D"/>
    <w:rsid w:val="00125E72"/>
    <w:rsid w:val="0013132E"/>
    <w:rsid w:val="00135F3C"/>
    <w:rsid w:val="00136469"/>
    <w:rsid w:val="00140B54"/>
    <w:rsid w:val="00144FDC"/>
    <w:rsid w:val="0014516B"/>
    <w:rsid w:val="001454AC"/>
    <w:rsid w:val="001554F5"/>
    <w:rsid w:val="001624A6"/>
    <w:rsid w:val="00164913"/>
    <w:rsid w:val="00165943"/>
    <w:rsid w:val="00165AA7"/>
    <w:rsid w:val="00165C78"/>
    <w:rsid w:val="001664EC"/>
    <w:rsid w:val="00166543"/>
    <w:rsid w:val="001758E7"/>
    <w:rsid w:val="00177365"/>
    <w:rsid w:val="0017769C"/>
    <w:rsid w:val="00180C4C"/>
    <w:rsid w:val="00186E6C"/>
    <w:rsid w:val="001903C4"/>
    <w:rsid w:val="00190B6C"/>
    <w:rsid w:val="001962D2"/>
    <w:rsid w:val="001A0FBA"/>
    <w:rsid w:val="001A3711"/>
    <w:rsid w:val="001A75FB"/>
    <w:rsid w:val="001B0813"/>
    <w:rsid w:val="001B19C4"/>
    <w:rsid w:val="001B3EBE"/>
    <w:rsid w:val="001B6BED"/>
    <w:rsid w:val="001C1E48"/>
    <w:rsid w:val="001C2109"/>
    <w:rsid w:val="001C4EBE"/>
    <w:rsid w:val="001C6942"/>
    <w:rsid w:val="001D3976"/>
    <w:rsid w:val="001D5D01"/>
    <w:rsid w:val="001D7040"/>
    <w:rsid w:val="001E30FD"/>
    <w:rsid w:val="001E7624"/>
    <w:rsid w:val="001F2E5B"/>
    <w:rsid w:val="001F31B3"/>
    <w:rsid w:val="001F3F16"/>
    <w:rsid w:val="001F49EA"/>
    <w:rsid w:val="002006A2"/>
    <w:rsid w:val="00201264"/>
    <w:rsid w:val="00205B86"/>
    <w:rsid w:val="002068EE"/>
    <w:rsid w:val="00210A83"/>
    <w:rsid w:val="002123E9"/>
    <w:rsid w:val="00220BD4"/>
    <w:rsid w:val="0022114F"/>
    <w:rsid w:val="00226E79"/>
    <w:rsid w:val="00231004"/>
    <w:rsid w:val="00232EE6"/>
    <w:rsid w:val="00233C95"/>
    <w:rsid w:val="00236230"/>
    <w:rsid w:val="002370E6"/>
    <w:rsid w:val="00241AA1"/>
    <w:rsid w:val="0025015D"/>
    <w:rsid w:val="002533FA"/>
    <w:rsid w:val="00253911"/>
    <w:rsid w:val="002539E5"/>
    <w:rsid w:val="002569BC"/>
    <w:rsid w:val="00257CA6"/>
    <w:rsid w:val="00265D9C"/>
    <w:rsid w:val="00273F50"/>
    <w:rsid w:val="00275009"/>
    <w:rsid w:val="00280D8A"/>
    <w:rsid w:val="00281B46"/>
    <w:rsid w:val="00291F44"/>
    <w:rsid w:val="002931D6"/>
    <w:rsid w:val="002A08A9"/>
    <w:rsid w:val="002A203C"/>
    <w:rsid w:val="002A55EF"/>
    <w:rsid w:val="002A6340"/>
    <w:rsid w:val="002A6EFF"/>
    <w:rsid w:val="002B059F"/>
    <w:rsid w:val="002B08B0"/>
    <w:rsid w:val="002C18FE"/>
    <w:rsid w:val="002C230A"/>
    <w:rsid w:val="002C36B0"/>
    <w:rsid w:val="002C3F1A"/>
    <w:rsid w:val="002C48FB"/>
    <w:rsid w:val="002C601F"/>
    <w:rsid w:val="002C6583"/>
    <w:rsid w:val="002D40D4"/>
    <w:rsid w:val="002D4FA4"/>
    <w:rsid w:val="002D673F"/>
    <w:rsid w:val="002E30FC"/>
    <w:rsid w:val="002F02CF"/>
    <w:rsid w:val="002F5CE8"/>
    <w:rsid w:val="00307E52"/>
    <w:rsid w:val="0031075D"/>
    <w:rsid w:val="003112CC"/>
    <w:rsid w:val="00313603"/>
    <w:rsid w:val="00314AAB"/>
    <w:rsid w:val="00320EC2"/>
    <w:rsid w:val="00321307"/>
    <w:rsid w:val="00321BAC"/>
    <w:rsid w:val="00323AB8"/>
    <w:rsid w:val="003255A0"/>
    <w:rsid w:val="00330EA3"/>
    <w:rsid w:val="0035398F"/>
    <w:rsid w:val="0035425B"/>
    <w:rsid w:val="00362194"/>
    <w:rsid w:val="00364E82"/>
    <w:rsid w:val="003650C7"/>
    <w:rsid w:val="00366CF5"/>
    <w:rsid w:val="00370398"/>
    <w:rsid w:val="0037154F"/>
    <w:rsid w:val="003761BC"/>
    <w:rsid w:val="00376969"/>
    <w:rsid w:val="00376A61"/>
    <w:rsid w:val="0038058B"/>
    <w:rsid w:val="003809AA"/>
    <w:rsid w:val="00380DE7"/>
    <w:rsid w:val="003810C9"/>
    <w:rsid w:val="003829AF"/>
    <w:rsid w:val="00382BF1"/>
    <w:rsid w:val="00384E40"/>
    <w:rsid w:val="00391CA1"/>
    <w:rsid w:val="00392428"/>
    <w:rsid w:val="0039374F"/>
    <w:rsid w:val="003957EC"/>
    <w:rsid w:val="00397F5E"/>
    <w:rsid w:val="003A4A03"/>
    <w:rsid w:val="003A546C"/>
    <w:rsid w:val="003A5A24"/>
    <w:rsid w:val="003A7B5E"/>
    <w:rsid w:val="003B0156"/>
    <w:rsid w:val="003B4F81"/>
    <w:rsid w:val="003B7B74"/>
    <w:rsid w:val="003C73EE"/>
    <w:rsid w:val="003D707E"/>
    <w:rsid w:val="003F0C36"/>
    <w:rsid w:val="003F13F8"/>
    <w:rsid w:val="003F16D0"/>
    <w:rsid w:val="003F23C0"/>
    <w:rsid w:val="003F4058"/>
    <w:rsid w:val="003F4651"/>
    <w:rsid w:val="003F4CE4"/>
    <w:rsid w:val="004012E4"/>
    <w:rsid w:val="004014A1"/>
    <w:rsid w:val="00407CFA"/>
    <w:rsid w:val="0041095E"/>
    <w:rsid w:val="00410DA7"/>
    <w:rsid w:val="004122D9"/>
    <w:rsid w:val="00412B32"/>
    <w:rsid w:val="004131B1"/>
    <w:rsid w:val="0041665E"/>
    <w:rsid w:val="00420420"/>
    <w:rsid w:val="0042087F"/>
    <w:rsid w:val="00425EFB"/>
    <w:rsid w:val="00426CAB"/>
    <w:rsid w:val="00427112"/>
    <w:rsid w:val="0043059F"/>
    <w:rsid w:val="00432BE2"/>
    <w:rsid w:val="00434AB8"/>
    <w:rsid w:val="00435B28"/>
    <w:rsid w:val="00444C3B"/>
    <w:rsid w:val="004458CB"/>
    <w:rsid w:val="0044658B"/>
    <w:rsid w:val="00447EC8"/>
    <w:rsid w:val="00450D88"/>
    <w:rsid w:val="0045531F"/>
    <w:rsid w:val="00457794"/>
    <w:rsid w:val="00466D21"/>
    <w:rsid w:val="004769D0"/>
    <w:rsid w:val="0048335C"/>
    <w:rsid w:val="00485998"/>
    <w:rsid w:val="00486EE2"/>
    <w:rsid w:val="00492A59"/>
    <w:rsid w:val="00495478"/>
    <w:rsid w:val="00495E63"/>
    <w:rsid w:val="00496B7F"/>
    <w:rsid w:val="004A244E"/>
    <w:rsid w:val="004A6B4F"/>
    <w:rsid w:val="004A6F9F"/>
    <w:rsid w:val="004B1A18"/>
    <w:rsid w:val="004B1EB5"/>
    <w:rsid w:val="004B2838"/>
    <w:rsid w:val="004B532A"/>
    <w:rsid w:val="004B6C35"/>
    <w:rsid w:val="004C6155"/>
    <w:rsid w:val="004C6EF8"/>
    <w:rsid w:val="004C6FD6"/>
    <w:rsid w:val="004D0740"/>
    <w:rsid w:val="004D4661"/>
    <w:rsid w:val="004D5D78"/>
    <w:rsid w:val="004E396F"/>
    <w:rsid w:val="004E61E8"/>
    <w:rsid w:val="004F1CC6"/>
    <w:rsid w:val="004F42AE"/>
    <w:rsid w:val="004F4F3E"/>
    <w:rsid w:val="00500F02"/>
    <w:rsid w:val="005044B3"/>
    <w:rsid w:val="00507D54"/>
    <w:rsid w:val="00514800"/>
    <w:rsid w:val="00515D13"/>
    <w:rsid w:val="00516FAC"/>
    <w:rsid w:val="005208A5"/>
    <w:rsid w:val="005261B2"/>
    <w:rsid w:val="00527094"/>
    <w:rsid w:val="0053017A"/>
    <w:rsid w:val="0053696C"/>
    <w:rsid w:val="00536F2A"/>
    <w:rsid w:val="00540273"/>
    <w:rsid w:val="005419D1"/>
    <w:rsid w:val="00541F2A"/>
    <w:rsid w:val="00542775"/>
    <w:rsid w:val="005436CA"/>
    <w:rsid w:val="00544F8C"/>
    <w:rsid w:val="00545240"/>
    <w:rsid w:val="00554731"/>
    <w:rsid w:val="00561A4B"/>
    <w:rsid w:val="00561B4E"/>
    <w:rsid w:val="005642E3"/>
    <w:rsid w:val="00567762"/>
    <w:rsid w:val="005806E4"/>
    <w:rsid w:val="00580A3E"/>
    <w:rsid w:val="0058321F"/>
    <w:rsid w:val="00585DA1"/>
    <w:rsid w:val="005873DE"/>
    <w:rsid w:val="005938E7"/>
    <w:rsid w:val="0059534D"/>
    <w:rsid w:val="00597C0A"/>
    <w:rsid w:val="005A32A5"/>
    <w:rsid w:val="005A4E0E"/>
    <w:rsid w:val="005A7752"/>
    <w:rsid w:val="005A7E13"/>
    <w:rsid w:val="005B2346"/>
    <w:rsid w:val="005B59ED"/>
    <w:rsid w:val="005B5D7F"/>
    <w:rsid w:val="005C06ED"/>
    <w:rsid w:val="005D00C6"/>
    <w:rsid w:val="005D06E8"/>
    <w:rsid w:val="005D3F39"/>
    <w:rsid w:val="005D40AF"/>
    <w:rsid w:val="005D48A6"/>
    <w:rsid w:val="005D7951"/>
    <w:rsid w:val="005E4CE4"/>
    <w:rsid w:val="005E4DB2"/>
    <w:rsid w:val="005E564E"/>
    <w:rsid w:val="005E729B"/>
    <w:rsid w:val="005F2177"/>
    <w:rsid w:val="005F2DA9"/>
    <w:rsid w:val="005F31EB"/>
    <w:rsid w:val="00600C10"/>
    <w:rsid w:val="00601EBC"/>
    <w:rsid w:val="006023AB"/>
    <w:rsid w:val="00602B74"/>
    <w:rsid w:val="00603BDD"/>
    <w:rsid w:val="00606A16"/>
    <w:rsid w:val="00607517"/>
    <w:rsid w:val="00615711"/>
    <w:rsid w:val="0061619E"/>
    <w:rsid w:val="00617CEB"/>
    <w:rsid w:val="00620491"/>
    <w:rsid w:val="00622BF6"/>
    <w:rsid w:val="00622EAD"/>
    <w:rsid w:val="0062409B"/>
    <w:rsid w:val="0063022F"/>
    <w:rsid w:val="00634AFB"/>
    <w:rsid w:val="00634CE7"/>
    <w:rsid w:val="00636709"/>
    <w:rsid w:val="00636EDC"/>
    <w:rsid w:val="0063735A"/>
    <w:rsid w:val="006429D9"/>
    <w:rsid w:val="006458C3"/>
    <w:rsid w:val="00645A94"/>
    <w:rsid w:val="00646092"/>
    <w:rsid w:val="0065328E"/>
    <w:rsid w:val="006608E3"/>
    <w:rsid w:val="00660975"/>
    <w:rsid w:val="0066134C"/>
    <w:rsid w:val="006631BD"/>
    <w:rsid w:val="0066392F"/>
    <w:rsid w:val="00665B4A"/>
    <w:rsid w:val="00666521"/>
    <w:rsid w:val="00670DB8"/>
    <w:rsid w:val="00677EB4"/>
    <w:rsid w:val="00681C94"/>
    <w:rsid w:val="00683F0F"/>
    <w:rsid w:val="00684188"/>
    <w:rsid w:val="006903EC"/>
    <w:rsid w:val="00694D69"/>
    <w:rsid w:val="00696D17"/>
    <w:rsid w:val="00697533"/>
    <w:rsid w:val="006A0351"/>
    <w:rsid w:val="006A0888"/>
    <w:rsid w:val="006A72D6"/>
    <w:rsid w:val="006B5A1A"/>
    <w:rsid w:val="006B5DDC"/>
    <w:rsid w:val="006C040D"/>
    <w:rsid w:val="006C2E88"/>
    <w:rsid w:val="006C48FE"/>
    <w:rsid w:val="006C4BF0"/>
    <w:rsid w:val="006D2BD5"/>
    <w:rsid w:val="006E2525"/>
    <w:rsid w:val="006E4870"/>
    <w:rsid w:val="006F1E9A"/>
    <w:rsid w:val="006F4F03"/>
    <w:rsid w:val="006F561D"/>
    <w:rsid w:val="00702097"/>
    <w:rsid w:val="00704FED"/>
    <w:rsid w:val="007075CD"/>
    <w:rsid w:val="007100E5"/>
    <w:rsid w:val="00715EB0"/>
    <w:rsid w:val="007200BD"/>
    <w:rsid w:val="00724A99"/>
    <w:rsid w:val="00730F6F"/>
    <w:rsid w:val="00735886"/>
    <w:rsid w:val="0073656F"/>
    <w:rsid w:val="00743ABC"/>
    <w:rsid w:val="00744B73"/>
    <w:rsid w:val="00744CF4"/>
    <w:rsid w:val="00746A8B"/>
    <w:rsid w:val="00762107"/>
    <w:rsid w:val="00764E0D"/>
    <w:rsid w:val="007651F9"/>
    <w:rsid w:val="00765E8B"/>
    <w:rsid w:val="00775193"/>
    <w:rsid w:val="00782BC7"/>
    <w:rsid w:val="00784C8A"/>
    <w:rsid w:val="00785224"/>
    <w:rsid w:val="00785F14"/>
    <w:rsid w:val="0079118E"/>
    <w:rsid w:val="00792E52"/>
    <w:rsid w:val="00793BC3"/>
    <w:rsid w:val="00794324"/>
    <w:rsid w:val="007948B3"/>
    <w:rsid w:val="007A045F"/>
    <w:rsid w:val="007A78D9"/>
    <w:rsid w:val="007B3CE6"/>
    <w:rsid w:val="007B59CD"/>
    <w:rsid w:val="007B6225"/>
    <w:rsid w:val="007C3C42"/>
    <w:rsid w:val="007D19FC"/>
    <w:rsid w:val="007D204D"/>
    <w:rsid w:val="007D6294"/>
    <w:rsid w:val="007E0504"/>
    <w:rsid w:val="007E0D89"/>
    <w:rsid w:val="007F4F32"/>
    <w:rsid w:val="00803895"/>
    <w:rsid w:val="00803CE0"/>
    <w:rsid w:val="00804D50"/>
    <w:rsid w:val="0081243C"/>
    <w:rsid w:val="00823C7E"/>
    <w:rsid w:val="008310A9"/>
    <w:rsid w:val="00831421"/>
    <w:rsid w:val="00847F0E"/>
    <w:rsid w:val="00857262"/>
    <w:rsid w:val="0086205C"/>
    <w:rsid w:val="00865947"/>
    <w:rsid w:val="00867E6B"/>
    <w:rsid w:val="0088252D"/>
    <w:rsid w:val="008832EC"/>
    <w:rsid w:val="008836EA"/>
    <w:rsid w:val="00885091"/>
    <w:rsid w:val="00891730"/>
    <w:rsid w:val="00892055"/>
    <w:rsid w:val="00894F77"/>
    <w:rsid w:val="00896A3F"/>
    <w:rsid w:val="00896D42"/>
    <w:rsid w:val="008A10F1"/>
    <w:rsid w:val="008B151B"/>
    <w:rsid w:val="008B7BD8"/>
    <w:rsid w:val="008C0F80"/>
    <w:rsid w:val="008C111A"/>
    <w:rsid w:val="008C33E9"/>
    <w:rsid w:val="008C58C9"/>
    <w:rsid w:val="008C601E"/>
    <w:rsid w:val="008D1BD3"/>
    <w:rsid w:val="008D4E04"/>
    <w:rsid w:val="008E65C5"/>
    <w:rsid w:val="008E6A97"/>
    <w:rsid w:val="008F1584"/>
    <w:rsid w:val="008F62A1"/>
    <w:rsid w:val="008F7349"/>
    <w:rsid w:val="008F74DC"/>
    <w:rsid w:val="00902E08"/>
    <w:rsid w:val="0090410B"/>
    <w:rsid w:val="009068C4"/>
    <w:rsid w:val="00906AFE"/>
    <w:rsid w:val="00915B10"/>
    <w:rsid w:val="00916104"/>
    <w:rsid w:val="00917949"/>
    <w:rsid w:val="00921DE6"/>
    <w:rsid w:val="009231AC"/>
    <w:rsid w:val="009240FC"/>
    <w:rsid w:val="00927357"/>
    <w:rsid w:val="00927CD7"/>
    <w:rsid w:val="00930108"/>
    <w:rsid w:val="009338F8"/>
    <w:rsid w:val="00935B33"/>
    <w:rsid w:val="00937677"/>
    <w:rsid w:val="00937BD9"/>
    <w:rsid w:val="00940E07"/>
    <w:rsid w:val="0094290C"/>
    <w:rsid w:val="00960F68"/>
    <w:rsid w:val="00964F09"/>
    <w:rsid w:val="00966A49"/>
    <w:rsid w:val="00972F7E"/>
    <w:rsid w:val="00973EF9"/>
    <w:rsid w:val="009830D6"/>
    <w:rsid w:val="0099241D"/>
    <w:rsid w:val="009A0B7B"/>
    <w:rsid w:val="009A122B"/>
    <w:rsid w:val="009A21CF"/>
    <w:rsid w:val="009A32FC"/>
    <w:rsid w:val="009A4F50"/>
    <w:rsid w:val="009A6C7B"/>
    <w:rsid w:val="009B212F"/>
    <w:rsid w:val="009B70E7"/>
    <w:rsid w:val="009B7D41"/>
    <w:rsid w:val="009C2291"/>
    <w:rsid w:val="009C3948"/>
    <w:rsid w:val="009C4AE0"/>
    <w:rsid w:val="009D0584"/>
    <w:rsid w:val="009D3ECA"/>
    <w:rsid w:val="009D4698"/>
    <w:rsid w:val="009D7CC6"/>
    <w:rsid w:val="009E2E1C"/>
    <w:rsid w:val="009E6996"/>
    <w:rsid w:val="009E6E32"/>
    <w:rsid w:val="009F2925"/>
    <w:rsid w:val="009F3AE0"/>
    <w:rsid w:val="00A0168E"/>
    <w:rsid w:val="00A03297"/>
    <w:rsid w:val="00A1167A"/>
    <w:rsid w:val="00A12916"/>
    <w:rsid w:val="00A12E45"/>
    <w:rsid w:val="00A1641E"/>
    <w:rsid w:val="00A2178C"/>
    <w:rsid w:val="00A22725"/>
    <w:rsid w:val="00A33A94"/>
    <w:rsid w:val="00A405E7"/>
    <w:rsid w:val="00A4698B"/>
    <w:rsid w:val="00A46CA2"/>
    <w:rsid w:val="00A51416"/>
    <w:rsid w:val="00A623B6"/>
    <w:rsid w:val="00A65A5E"/>
    <w:rsid w:val="00A67317"/>
    <w:rsid w:val="00A7125A"/>
    <w:rsid w:val="00A715CA"/>
    <w:rsid w:val="00A73396"/>
    <w:rsid w:val="00A7612D"/>
    <w:rsid w:val="00A765A0"/>
    <w:rsid w:val="00A80CB5"/>
    <w:rsid w:val="00A813C8"/>
    <w:rsid w:val="00A86D9F"/>
    <w:rsid w:val="00A90314"/>
    <w:rsid w:val="00A932E2"/>
    <w:rsid w:val="00A9654D"/>
    <w:rsid w:val="00A96A0E"/>
    <w:rsid w:val="00A9732E"/>
    <w:rsid w:val="00AA4823"/>
    <w:rsid w:val="00AA5226"/>
    <w:rsid w:val="00AA7AF3"/>
    <w:rsid w:val="00AB35FF"/>
    <w:rsid w:val="00AB3A52"/>
    <w:rsid w:val="00AB4812"/>
    <w:rsid w:val="00AB6AB8"/>
    <w:rsid w:val="00AC0862"/>
    <w:rsid w:val="00AC3A6D"/>
    <w:rsid w:val="00AC4CFF"/>
    <w:rsid w:val="00AC605C"/>
    <w:rsid w:val="00AD52AD"/>
    <w:rsid w:val="00AD6837"/>
    <w:rsid w:val="00AE26E1"/>
    <w:rsid w:val="00AE5C04"/>
    <w:rsid w:val="00AE7A3E"/>
    <w:rsid w:val="00AF1443"/>
    <w:rsid w:val="00AF33B1"/>
    <w:rsid w:val="00AF69E5"/>
    <w:rsid w:val="00B024FF"/>
    <w:rsid w:val="00B03BC7"/>
    <w:rsid w:val="00B0525A"/>
    <w:rsid w:val="00B0640C"/>
    <w:rsid w:val="00B10CF3"/>
    <w:rsid w:val="00B11C32"/>
    <w:rsid w:val="00B11C63"/>
    <w:rsid w:val="00B161D2"/>
    <w:rsid w:val="00B170E5"/>
    <w:rsid w:val="00B20C00"/>
    <w:rsid w:val="00B22438"/>
    <w:rsid w:val="00B24D09"/>
    <w:rsid w:val="00B36DAB"/>
    <w:rsid w:val="00B3776D"/>
    <w:rsid w:val="00B4143E"/>
    <w:rsid w:val="00B45516"/>
    <w:rsid w:val="00B45C73"/>
    <w:rsid w:val="00B47C8C"/>
    <w:rsid w:val="00B52A9D"/>
    <w:rsid w:val="00B53DE0"/>
    <w:rsid w:val="00B54ECC"/>
    <w:rsid w:val="00B573B3"/>
    <w:rsid w:val="00B57DD1"/>
    <w:rsid w:val="00B609FF"/>
    <w:rsid w:val="00B619F4"/>
    <w:rsid w:val="00B638FC"/>
    <w:rsid w:val="00B64EF2"/>
    <w:rsid w:val="00B65FD1"/>
    <w:rsid w:val="00B70237"/>
    <w:rsid w:val="00B72BA4"/>
    <w:rsid w:val="00B75061"/>
    <w:rsid w:val="00B756BA"/>
    <w:rsid w:val="00B8176E"/>
    <w:rsid w:val="00B81C17"/>
    <w:rsid w:val="00B913C2"/>
    <w:rsid w:val="00B9333E"/>
    <w:rsid w:val="00BA02F0"/>
    <w:rsid w:val="00BA0AFF"/>
    <w:rsid w:val="00BA1396"/>
    <w:rsid w:val="00BA16B5"/>
    <w:rsid w:val="00BA17CF"/>
    <w:rsid w:val="00BA5C9B"/>
    <w:rsid w:val="00BA5EAC"/>
    <w:rsid w:val="00BB22EE"/>
    <w:rsid w:val="00BB352F"/>
    <w:rsid w:val="00BB4EBE"/>
    <w:rsid w:val="00BB5961"/>
    <w:rsid w:val="00BC3D3F"/>
    <w:rsid w:val="00BC3FC5"/>
    <w:rsid w:val="00BC5987"/>
    <w:rsid w:val="00BC5E05"/>
    <w:rsid w:val="00BD393C"/>
    <w:rsid w:val="00BD5C05"/>
    <w:rsid w:val="00BE0D8E"/>
    <w:rsid w:val="00BE5301"/>
    <w:rsid w:val="00BF250F"/>
    <w:rsid w:val="00BF6674"/>
    <w:rsid w:val="00C0099E"/>
    <w:rsid w:val="00C0106B"/>
    <w:rsid w:val="00C0228E"/>
    <w:rsid w:val="00C02EAE"/>
    <w:rsid w:val="00C046A1"/>
    <w:rsid w:val="00C10F45"/>
    <w:rsid w:val="00C151F0"/>
    <w:rsid w:val="00C20AD3"/>
    <w:rsid w:val="00C22385"/>
    <w:rsid w:val="00C22716"/>
    <w:rsid w:val="00C23D32"/>
    <w:rsid w:val="00C3624B"/>
    <w:rsid w:val="00C3792F"/>
    <w:rsid w:val="00C40F2D"/>
    <w:rsid w:val="00C466F4"/>
    <w:rsid w:val="00C53167"/>
    <w:rsid w:val="00C55D7E"/>
    <w:rsid w:val="00C55F2F"/>
    <w:rsid w:val="00C56FF2"/>
    <w:rsid w:val="00C5747F"/>
    <w:rsid w:val="00C64AD1"/>
    <w:rsid w:val="00C6532B"/>
    <w:rsid w:val="00C71CAE"/>
    <w:rsid w:val="00C72014"/>
    <w:rsid w:val="00C73D84"/>
    <w:rsid w:val="00C77CF6"/>
    <w:rsid w:val="00C80037"/>
    <w:rsid w:val="00C80573"/>
    <w:rsid w:val="00C83FCB"/>
    <w:rsid w:val="00C86058"/>
    <w:rsid w:val="00C86435"/>
    <w:rsid w:val="00C8681A"/>
    <w:rsid w:val="00C86E31"/>
    <w:rsid w:val="00C91D74"/>
    <w:rsid w:val="00C94332"/>
    <w:rsid w:val="00C97901"/>
    <w:rsid w:val="00CA49D3"/>
    <w:rsid w:val="00CA7C02"/>
    <w:rsid w:val="00CC234B"/>
    <w:rsid w:val="00CC4152"/>
    <w:rsid w:val="00CC471E"/>
    <w:rsid w:val="00CC54A0"/>
    <w:rsid w:val="00CE523B"/>
    <w:rsid w:val="00CE7BCB"/>
    <w:rsid w:val="00CF2F47"/>
    <w:rsid w:val="00CF3CD4"/>
    <w:rsid w:val="00CF4ABF"/>
    <w:rsid w:val="00CF78C8"/>
    <w:rsid w:val="00D04F66"/>
    <w:rsid w:val="00D111E1"/>
    <w:rsid w:val="00D15B03"/>
    <w:rsid w:val="00D16CA8"/>
    <w:rsid w:val="00D202CC"/>
    <w:rsid w:val="00D24609"/>
    <w:rsid w:val="00D3135E"/>
    <w:rsid w:val="00D3164E"/>
    <w:rsid w:val="00D34254"/>
    <w:rsid w:val="00D353B3"/>
    <w:rsid w:val="00D35905"/>
    <w:rsid w:val="00D4302A"/>
    <w:rsid w:val="00D45911"/>
    <w:rsid w:val="00D511D7"/>
    <w:rsid w:val="00D542AE"/>
    <w:rsid w:val="00D5590D"/>
    <w:rsid w:val="00D575BC"/>
    <w:rsid w:val="00D6242D"/>
    <w:rsid w:val="00D63E3E"/>
    <w:rsid w:val="00D73FF9"/>
    <w:rsid w:val="00D80E2B"/>
    <w:rsid w:val="00D83598"/>
    <w:rsid w:val="00D84114"/>
    <w:rsid w:val="00D84AF6"/>
    <w:rsid w:val="00D93082"/>
    <w:rsid w:val="00D95EBD"/>
    <w:rsid w:val="00DA4E3C"/>
    <w:rsid w:val="00DA5CF4"/>
    <w:rsid w:val="00DB2590"/>
    <w:rsid w:val="00DB35A3"/>
    <w:rsid w:val="00DC2D72"/>
    <w:rsid w:val="00DC3203"/>
    <w:rsid w:val="00DC688C"/>
    <w:rsid w:val="00DC6AE6"/>
    <w:rsid w:val="00DC7BA7"/>
    <w:rsid w:val="00DD27A0"/>
    <w:rsid w:val="00DD6D77"/>
    <w:rsid w:val="00DD7809"/>
    <w:rsid w:val="00DE0325"/>
    <w:rsid w:val="00DE5520"/>
    <w:rsid w:val="00DE5BA4"/>
    <w:rsid w:val="00DE650E"/>
    <w:rsid w:val="00DE742A"/>
    <w:rsid w:val="00DF442D"/>
    <w:rsid w:val="00E00089"/>
    <w:rsid w:val="00E02C18"/>
    <w:rsid w:val="00E03AD7"/>
    <w:rsid w:val="00E10A25"/>
    <w:rsid w:val="00E13A48"/>
    <w:rsid w:val="00E159A6"/>
    <w:rsid w:val="00E20CAE"/>
    <w:rsid w:val="00E21EC9"/>
    <w:rsid w:val="00E24DA5"/>
    <w:rsid w:val="00E25D19"/>
    <w:rsid w:val="00E27122"/>
    <w:rsid w:val="00E30BD7"/>
    <w:rsid w:val="00E35218"/>
    <w:rsid w:val="00E406F6"/>
    <w:rsid w:val="00E42664"/>
    <w:rsid w:val="00E43111"/>
    <w:rsid w:val="00E51993"/>
    <w:rsid w:val="00E51E5E"/>
    <w:rsid w:val="00E5317F"/>
    <w:rsid w:val="00E562B7"/>
    <w:rsid w:val="00E571CD"/>
    <w:rsid w:val="00E60E70"/>
    <w:rsid w:val="00E6239D"/>
    <w:rsid w:val="00E6340E"/>
    <w:rsid w:val="00E65E36"/>
    <w:rsid w:val="00E76B56"/>
    <w:rsid w:val="00E845DE"/>
    <w:rsid w:val="00E87552"/>
    <w:rsid w:val="00E87E3E"/>
    <w:rsid w:val="00E90974"/>
    <w:rsid w:val="00E930FC"/>
    <w:rsid w:val="00E93E04"/>
    <w:rsid w:val="00E940E1"/>
    <w:rsid w:val="00E94A3A"/>
    <w:rsid w:val="00EA155A"/>
    <w:rsid w:val="00EA3C3E"/>
    <w:rsid w:val="00EA46AC"/>
    <w:rsid w:val="00EA6837"/>
    <w:rsid w:val="00EB0344"/>
    <w:rsid w:val="00EB47D1"/>
    <w:rsid w:val="00EB54B6"/>
    <w:rsid w:val="00EC0847"/>
    <w:rsid w:val="00EC24BA"/>
    <w:rsid w:val="00EC79DC"/>
    <w:rsid w:val="00ED2ECC"/>
    <w:rsid w:val="00ED2F20"/>
    <w:rsid w:val="00EE0A0D"/>
    <w:rsid w:val="00EE386E"/>
    <w:rsid w:val="00EE3918"/>
    <w:rsid w:val="00EE4800"/>
    <w:rsid w:val="00EE6F0C"/>
    <w:rsid w:val="00EF18CC"/>
    <w:rsid w:val="00EF27A4"/>
    <w:rsid w:val="00EF40A5"/>
    <w:rsid w:val="00EF554F"/>
    <w:rsid w:val="00F07922"/>
    <w:rsid w:val="00F11B36"/>
    <w:rsid w:val="00F143F1"/>
    <w:rsid w:val="00F1474E"/>
    <w:rsid w:val="00F169D0"/>
    <w:rsid w:val="00F33F4B"/>
    <w:rsid w:val="00F41E7B"/>
    <w:rsid w:val="00F420D4"/>
    <w:rsid w:val="00F42538"/>
    <w:rsid w:val="00F45847"/>
    <w:rsid w:val="00F503E0"/>
    <w:rsid w:val="00F507B9"/>
    <w:rsid w:val="00F51FE2"/>
    <w:rsid w:val="00F6064E"/>
    <w:rsid w:val="00F61799"/>
    <w:rsid w:val="00F6400C"/>
    <w:rsid w:val="00F649D6"/>
    <w:rsid w:val="00F679B1"/>
    <w:rsid w:val="00F7057C"/>
    <w:rsid w:val="00F7147B"/>
    <w:rsid w:val="00F721CC"/>
    <w:rsid w:val="00F72D17"/>
    <w:rsid w:val="00F76AEC"/>
    <w:rsid w:val="00F837AC"/>
    <w:rsid w:val="00F83925"/>
    <w:rsid w:val="00F84F1A"/>
    <w:rsid w:val="00F87135"/>
    <w:rsid w:val="00F93315"/>
    <w:rsid w:val="00F94D62"/>
    <w:rsid w:val="00FA201D"/>
    <w:rsid w:val="00FA2199"/>
    <w:rsid w:val="00FA2400"/>
    <w:rsid w:val="00FA4F36"/>
    <w:rsid w:val="00FB0B12"/>
    <w:rsid w:val="00FB0EA0"/>
    <w:rsid w:val="00FB3ACE"/>
    <w:rsid w:val="00FB51B1"/>
    <w:rsid w:val="00FC1CE3"/>
    <w:rsid w:val="00FD252F"/>
    <w:rsid w:val="00FD58F1"/>
    <w:rsid w:val="00FD736F"/>
    <w:rsid w:val="00FE096F"/>
    <w:rsid w:val="00FE211F"/>
    <w:rsid w:val="00FE2398"/>
    <w:rsid w:val="00FE261C"/>
    <w:rsid w:val="00FF10E1"/>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2BC7"/>
    <w:pPr>
      <w:suppressAutoHyphens/>
    </w:pPr>
    <w:rPr>
      <w:sz w:val="24"/>
      <w:lang w:val="es-ES" w:eastAsia="es-ES"/>
    </w:rPr>
  </w:style>
  <w:style w:type="paragraph" w:styleId="Ttulo1">
    <w:name w:val="heading 1"/>
    <w:aliases w:val="DTO,heading 2"/>
    <w:basedOn w:val="Normal"/>
    <w:next w:val="Normal"/>
    <w:link w:val="Ttulo1Car"/>
    <w:uiPriority w:val="9"/>
    <w:qFormat/>
    <w:rsid w:val="0045531F"/>
    <w:pPr>
      <w:keepNext/>
      <w:numPr>
        <w:numId w:val="1"/>
      </w:numPr>
      <w:jc w:val="center"/>
      <w:outlineLvl w:val="0"/>
    </w:pPr>
    <w:rPr>
      <w:b/>
      <w:u w:val="single"/>
      <w:lang w:val="es-AR"/>
    </w:rPr>
  </w:style>
  <w:style w:type="paragraph" w:styleId="Ttulo2">
    <w:name w:val="heading 2"/>
    <w:aliases w:val=" DTO,DTO8"/>
    <w:basedOn w:val="Normal"/>
    <w:next w:val="Normal"/>
    <w:uiPriority w:val="9"/>
    <w:qFormat/>
    <w:rsid w:val="0045531F"/>
    <w:pPr>
      <w:keepNext/>
      <w:numPr>
        <w:ilvl w:val="1"/>
        <w:numId w:val="1"/>
      </w:numPr>
      <w:outlineLvl w:val="1"/>
    </w:pPr>
    <w:rPr>
      <w:b/>
      <w:sz w:val="20"/>
    </w:rPr>
  </w:style>
  <w:style w:type="paragraph" w:styleId="Ttulo3">
    <w:name w:val="heading 3"/>
    <w:aliases w:val=" DTO7,DTO7"/>
    <w:basedOn w:val="Normal"/>
    <w:next w:val="Normal"/>
    <w:link w:val="Ttulo3Car"/>
    <w:qFormat/>
    <w:rsid w:val="0045531F"/>
    <w:pPr>
      <w:keepNext/>
      <w:numPr>
        <w:ilvl w:val="2"/>
        <w:numId w:val="1"/>
      </w:numPr>
      <w:jc w:val="both"/>
      <w:outlineLvl w:val="2"/>
    </w:pPr>
    <w:rPr>
      <w:rFonts w:ascii="Arial" w:hAnsi="Arial"/>
      <w:b/>
      <w:sz w:val="22"/>
      <w:u w:val="single"/>
    </w:rPr>
  </w:style>
  <w:style w:type="paragraph" w:styleId="Ttulo4">
    <w:name w:val="heading 4"/>
    <w:aliases w:val=" DTO6,DTO6"/>
    <w:basedOn w:val="Normal"/>
    <w:next w:val="Normal"/>
    <w:qFormat/>
    <w:rsid w:val="0045531F"/>
    <w:pPr>
      <w:keepNext/>
      <w:numPr>
        <w:ilvl w:val="3"/>
        <w:numId w:val="1"/>
      </w:numPr>
      <w:jc w:val="center"/>
      <w:outlineLvl w:val="3"/>
    </w:pPr>
    <w:rPr>
      <w:b/>
      <w:sz w:val="16"/>
    </w:rPr>
  </w:style>
  <w:style w:type="paragraph" w:styleId="Ttulo5">
    <w:name w:val="heading 5"/>
    <w:aliases w:val=" DTO5,DTO5"/>
    <w:basedOn w:val="Normal"/>
    <w:next w:val="Normal"/>
    <w:qFormat/>
    <w:rsid w:val="0045531F"/>
    <w:pPr>
      <w:keepNext/>
      <w:numPr>
        <w:ilvl w:val="4"/>
        <w:numId w:val="1"/>
      </w:numPr>
      <w:jc w:val="center"/>
      <w:outlineLvl w:val="4"/>
    </w:pPr>
    <w:rPr>
      <w:b/>
      <w:sz w:val="16"/>
    </w:rPr>
  </w:style>
  <w:style w:type="paragraph" w:styleId="Ttulo6">
    <w:name w:val="heading 6"/>
    <w:aliases w:val=" DTO4,DTO4"/>
    <w:basedOn w:val="Normal"/>
    <w:next w:val="Normal"/>
    <w:link w:val="Ttulo6Car"/>
    <w:qFormat/>
    <w:rsid w:val="0045531F"/>
    <w:pPr>
      <w:keepNext/>
      <w:numPr>
        <w:ilvl w:val="5"/>
        <w:numId w:val="1"/>
      </w:numPr>
      <w:outlineLvl w:val="5"/>
    </w:pPr>
    <w:rPr>
      <w:rFonts w:ascii="Arial" w:hAnsi="Arial"/>
      <w:b/>
      <w:sz w:val="22"/>
      <w:lang w:val="es-ES_tradnl"/>
    </w:rPr>
  </w:style>
  <w:style w:type="paragraph" w:styleId="Ttulo7">
    <w:name w:val="heading 7"/>
    <w:aliases w:val=" DTO3,DTO3"/>
    <w:basedOn w:val="Normal"/>
    <w:next w:val="Normal"/>
    <w:qFormat/>
    <w:rsid w:val="0045531F"/>
    <w:pPr>
      <w:keepNext/>
      <w:numPr>
        <w:ilvl w:val="6"/>
        <w:numId w:val="1"/>
      </w:numPr>
      <w:outlineLvl w:val="6"/>
    </w:pPr>
    <w:rPr>
      <w:rFonts w:ascii="Arial" w:hAnsi="Arial"/>
      <w:sz w:val="22"/>
      <w:u w:val="single"/>
      <w:lang w:val="es-AR"/>
    </w:rPr>
  </w:style>
  <w:style w:type="paragraph" w:styleId="Ttulo8">
    <w:name w:val="heading 8"/>
    <w:aliases w:val=" DTO2,DTO2"/>
    <w:basedOn w:val="Normal"/>
    <w:next w:val="Normal"/>
    <w:qFormat/>
    <w:rsid w:val="0045531F"/>
    <w:pPr>
      <w:keepNext/>
      <w:numPr>
        <w:ilvl w:val="7"/>
        <w:numId w:val="1"/>
      </w:numPr>
      <w:outlineLvl w:val="7"/>
    </w:pPr>
    <w:rPr>
      <w:b/>
      <w:sz w:val="20"/>
      <w:u w:val="single"/>
      <w:lang w:val="es-AR"/>
    </w:rPr>
  </w:style>
  <w:style w:type="paragraph" w:styleId="Ttulo9">
    <w:name w:val="heading 9"/>
    <w:aliases w:val=" DTO1,DTO1"/>
    <w:basedOn w:val="Normal"/>
    <w:next w:val="Normal"/>
    <w:qFormat/>
    <w:rsid w:val="0045531F"/>
    <w:pPr>
      <w:keepNext/>
      <w:numPr>
        <w:ilvl w:val="8"/>
        <w:numId w:val="1"/>
      </w:numPr>
      <w:outlineLvl w:val="8"/>
    </w:pPr>
    <w:rPr>
      <w:rFonts w:ascii="Arial" w:hAnsi="Arial"/>
      <w:b/>
      <w:sz w:val="22"/>
      <w:u w:val="single"/>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Fuentedeprrafopredeter">
    <w:name w:val="WW-Fuente de párrafo predeter."/>
    <w:rsid w:val="0045531F"/>
  </w:style>
  <w:style w:type="character" w:customStyle="1" w:styleId="Smbolodenotaalpie">
    <w:name w:val="Símbolo de nota al pie"/>
    <w:basedOn w:val="WW-Fuentedeprrafopredeter"/>
    <w:rsid w:val="0045531F"/>
    <w:rPr>
      <w:sz w:val="20"/>
      <w:vertAlign w:val="superscript"/>
    </w:rPr>
  </w:style>
  <w:style w:type="character" w:customStyle="1" w:styleId="WW8Num2z0">
    <w:name w:val="WW8Num2z0"/>
    <w:rsid w:val="0045531F"/>
    <w:rPr>
      <w:rFonts w:ascii="Arial" w:hAnsi="Arial"/>
      <w:b/>
      <w:i w:val="0"/>
      <w:sz w:val="24"/>
      <w:u w:val="none"/>
    </w:rPr>
  </w:style>
  <w:style w:type="character" w:customStyle="1" w:styleId="WW8Num7z0">
    <w:name w:val="WW8Num7z0"/>
    <w:rsid w:val="0045531F"/>
    <w:rPr>
      <w:rFonts w:ascii="Arial" w:hAnsi="Arial"/>
      <w:b/>
      <w:i w:val="0"/>
      <w:sz w:val="28"/>
      <w:u w:val="none"/>
    </w:rPr>
  </w:style>
  <w:style w:type="character" w:customStyle="1" w:styleId="WW8Num8z0">
    <w:name w:val="WW8Num8z0"/>
    <w:rsid w:val="0045531F"/>
    <w:rPr>
      <w:rFonts w:ascii="Arial" w:hAnsi="Arial"/>
      <w:b w:val="0"/>
      <w:i w:val="0"/>
      <w:sz w:val="24"/>
      <w:u w:val="none"/>
    </w:rPr>
  </w:style>
  <w:style w:type="character" w:customStyle="1" w:styleId="WW8Num9z0">
    <w:name w:val="WW8Num9z0"/>
    <w:rsid w:val="0045531F"/>
    <w:rPr>
      <w:rFonts w:ascii="Arial" w:hAnsi="Arial"/>
      <w:b/>
      <w:i w:val="0"/>
      <w:sz w:val="24"/>
      <w:u w:val="none"/>
    </w:rPr>
  </w:style>
  <w:style w:type="character" w:customStyle="1" w:styleId="WW8Num10z0">
    <w:name w:val="WW8Num10z0"/>
    <w:rsid w:val="0045531F"/>
    <w:rPr>
      <w:rFonts w:ascii="Arial" w:hAnsi="Arial"/>
      <w:b w:val="0"/>
      <w:i w:val="0"/>
      <w:sz w:val="24"/>
      <w:u w:val="none"/>
    </w:rPr>
  </w:style>
  <w:style w:type="character" w:customStyle="1" w:styleId="WW8Num11z0">
    <w:name w:val="WW8Num11z0"/>
    <w:rsid w:val="0045531F"/>
    <w:rPr>
      <w:rFonts w:ascii="Arial" w:hAnsi="Arial"/>
      <w:b w:val="0"/>
      <w:i w:val="0"/>
      <w:sz w:val="24"/>
    </w:rPr>
  </w:style>
  <w:style w:type="character" w:customStyle="1" w:styleId="WW8Num12z0">
    <w:name w:val="WW8Num12z0"/>
    <w:rsid w:val="0045531F"/>
    <w:rPr>
      <w:rFonts w:ascii="Arial" w:hAnsi="Arial"/>
      <w:b/>
      <w:i w:val="0"/>
      <w:sz w:val="24"/>
      <w:u w:val="none"/>
    </w:rPr>
  </w:style>
  <w:style w:type="character" w:customStyle="1" w:styleId="WW8Num15z0">
    <w:name w:val="WW8Num15z0"/>
    <w:rsid w:val="0045531F"/>
    <w:rPr>
      <w:rFonts w:ascii="Times New Roman" w:hAnsi="Times New Roman"/>
    </w:rPr>
  </w:style>
  <w:style w:type="character" w:customStyle="1" w:styleId="WW8Num17z0">
    <w:name w:val="WW8Num17z0"/>
    <w:rsid w:val="0045531F"/>
    <w:rPr>
      <w:rFonts w:ascii="Arial" w:hAnsi="Arial"/>
      <w:b w:val="0"/>
      <w:i w:val="0"/>
      <w:sz w:val="24"/>
    </w:rPr>
  </w:style>
  <w:style w:type="character" w:customStyle="1" w:styleId="WW8Num19z0">
    <w:name w:val="WW8Num19z0"/>
    <w:rsid w:val="0045531F"/>
    <w:rPr>
      <w:rFonts w:ascii="Arial" w:hAnsi="Arial"/>
      <w:b w:val="0"/>
      <w:i w:val="0"/>
      <w:sz w:val="24"/>
    </w:rPr>
  </w:style>
  <w:style w:type="character" w:customStyle="1" w:styleId="WW8Num20z0">
    <w:name w:val="WW8Num20z0"/>
    <w:rsid w:val="0045531F"/>
    <w:rPr>
      <w:rFonts w:ascii="Arial" w:hAnsi="Arial"/>
      <w:b w:val="0"/>
      <w:i w:val="0"/>
      <w:sz w:val="24"/>
    </w:rPr>
  </w:style>
  <w:style w:type="character" w:customStyle="1" w:styleId="WW8Num21z0">
    <w:name w:val="WW8Num21z0"/>
    <w:rsid w:val="0045531F"/>
    <w:rPr>
      <w:rFonts w:ascii="Symbol" w:hAnsi="Symbol"/>
    </w:rPr>
  </w:style>
  <w:style w:type="character" w:customStyle="1" w:styleId="WW8Num22z0">
    <w:name w:val="WW8Num22z0"/>
    <w:rsid w:val="0045531F"/>
    <w:rPr>
      <w:rFonts w:ascii="Times New Roman" w:hAnsi="Times New Roman"/>
    </w:rPr>
  </w:style>
  <w:style w:type="character" w:customStyle="1" w:styleId="WW8NumSt16z0">
    <w:name w:val="WW8NumSt16z0"/>
    <w:rsid w:val="0045531F"/>
    <w:rPr>
      <w:rFonts w:ascii="Symbol" w:hAnsi="Symbol"/>
    </w:rPr>
  </w:style>
  <w:style w:type="character" w:customStyle="1" w:styleId="WW8NumSt18z0">
    <w:name w:val="WW8NumSt18z0"/>
    <w:rsid w:val="0045531F"/>
    <w:rPr>
      <w:rFonts w:ascii="Symbol" w:hAnsi="Symbol"/>
    </w:rPr>
  </w:style>
  <w:style w:type="paragraph" w:customStyle="1" w:styleId="Encabezado1">
    <w:name w:val="Encabezado1"/>
    <w:basedOn w:val="Normal"/>
    <w:next w:val="Textoindependiente"/>
    <w:rsid w:val="0045531F"/>
    <w:pPr>
      <w:keepNext/>
      <w:spacing w:before="240" w:after="120"/>
    </w:pPr>
    <w:rPr>
      <w:rFonts w:ascii="Arial" w:hAnsi="Arial"/>
      <w:sz w:val="28"/>
    </w:rPr>
  </w:style>
  <w:style w:type="paragraph" w:styleId="Textoindependiente">
    <w:name w:val="Body Text"/>
    <w:basedOn w:val="Normal"/>
    <w:link w:val="TextoindependienteCar"/>
    <w:rsid w:val="0045531F"/>
    <w:pPr>
      <w:widowControl w:val="0"/>
      <w:spacing w:line="480" w:lineRule="auto"/>
      <w:jc w:val="both"/>
    </w:pPr>
    <w:rPr>
      <w:lang w:val="es-ES_tradnl"/>
    </w:rPr>
  </w:style>
  <w:style w:type="paragraph" w:styleId="Encabezado">
    <w:name w:val="header"/>
    <w:basedOn w:val="Normal"/>
    <w:link w:val="EncabezadoCar"/>
    <w:rsid w:val="0045531F"/>
    <w:pPr>
      <w:tabs>
        <w:tab w:val="center" w:pos="4419"/>
        <w:tab w:val="right" w:pos="8838"/>
      </w:tabs>
    </w:pPr>
    <w:rPr>
      <w:sz w:val="20"/>
    </w:rPr>
  </w:style>
  <w:style w:type="paragraph" w:customStyle="1" w:styleId="Textoindependiente31">
    <w:name w:val="Texto independiente 31"/>
    <w:basedOn w:val="Normal"/>
    <w:rsid w:val="0045531F"/>
    <w:pPr>
      <w:pBdr>
        <w:top w:val="single" w:sz="6" w:space="0" w:color="000000"/>
        <w:left w:val="single" w:sz="6" w:space="1" w:color="000000"/>
        <w:bottom w:val="single" w:sz="6" w:space="4" w:color="000000"/>
        <w:right w:val="single" w:sz="6" w:space="1" w:color="000000"/>
      </w:pBdr>
      <w:shd w:val="clear" w:color="FFFFFF" w:fill="C0C0C0"/>
      <w:jc w:val="both"/>
    </w:pPr>
    <w:rPr>
      <w:b/>
      <w:sz w:val="20"/>
    </w:rPr>
  </w:style>
  <w:style w:type="paragraph" w:customStyle="1" w:styleId="WW-Epgrafe">
    <w:name w:val="WW-Epígrafe"/>
    <w:basedOn w:val="Normal"/>
    <w:next w:val="Normal"/>
    <w:rsid w:val="0045531F"/>
    <w:pPr>
      <w:jc w:val="right"/>
    </w:pPr>
  </w:style>
  <w:style w:type="paragraph" w:styleId="Piedepgina">
    <w:name w:val="footer"/>
    <w:basedOn w:val="Normal"/>
    <w:rsid w:val="0045531F"/>
    <w:pPr>
      <w:tabs>
        <w:tab w:val="center" w:pos="4252"/>
        <w:tab w:val="right" w:pos="8504"/>
      </w:tabs>
    </w:pPr>
  </w:style>
  <w:style w:type="paragraph" w:styleId="Ttulo">
    <w:name w:val="Title"/>
    <w:basedOn w:val="Normal"/>
    <w:next w:val="Subttulo"/>
    <w:qFormat/>
    <w:rsid w:val="0045531F"/>
    <w:pPr>
      <w:jc w:val="center"/>
    </w:pPr>
    <w:rPr>
      <w:rFonts w:ascii="Arial" w:hAnsi="Arial"/>
      <w:b/>
      <w:sz w:val="22"/>
      <w:u w:val="single"/>
      <w:lang w:val="es-AR"/>
    </w:rPr>
  </w:style>
  <w:style w:type="paragraph" w:styleId="Subttulo">
    <w:name w:val="Subtitle"/>
    <w:basedOn w:val="Encabezado1"/>
    <w:next w:val="Textoindependiente"/>
    <w:qFormat/>
    <w:rsid w:val="0045531F"/>
    <w:pPr>
      <w:jc w:val="center"/>
    </w:pPr>
    <w:rPr>
      <w:i/>
    </w:rPr>
  </w:style>
  <w:style w:type="paragraph" w:customStyle="1" w:styleId="Especificacin">
    <w:name w:val="Especificación"/>
    <w:basedOn w:val="Normal"/>
    <w:rsid w:val="0045531F"/>
    <w:pPr>
      <w:tabs>
        <w:tab w:val="center" w:pos="4513"/>
      </w:tabs>
      <w:ind w:left="567" w:firstLine="1"/>
      <w:jc w:val="both"/>
    </w:pPr>
    <w:rPr>
      <w:rFonts w:ascii="Arial" w:hAnsi="Arial"/>
      <w:spacing w:val="-3"/>
      <w:sz w:val="22"/>
      <w:lang w:val="es-ES_tradnl"/>
    </w:rPr>
  </w:style>
  <w:style w:type="paragraph" w:customStyle="1" w:styleId="Textosinformato1">
    <w:name w:val="Texto sin formato1"/>
    <w:basedOn w:val="Normal"/>
    <w:rsid w:val="0045531F"/>
    <w:rPr>
      <w:rFonts w:ascii="Courier New" w:hAnsi="Courier New"/>
      <w:sz w:val="20"/>
      <w:lang w:val="es-AR"/>
    </w:rPr>
  </w:style>
  <w:style w:type="paragraph" w:customStyle="1" w:styleId="Textoindependiente21">
    <w:name w:val="Texto independiente 21"/>
    <w:basedOn w:val="Normal"/>
    <w:rsid w:val="0045531F"/>
    <w:pPr>
      <w:spacing w:line="480" w:lineRule="auto"/>
      <w:jc w:val="both"/>
    </w:pPr>
    <w:rPr>
      <w:rFonts w:ascii="Arial" w:hAnsi="Arial"/>
      <w:sz w:val="22"/>
    </w:rPr>
  </w:style>
  <w:style w:type="paragraph" w:styleId="Textonotapie">
    <w:name w:val="footnote text"/>
    <w:basedOn w:val="Normal"/>
    <w:semiHidden/>
    <w:rsid w:val="0045531F"/>
    <w:pPr>
      <w:widowControl w:val="0"/>
    </w:pPr>
    <w:rPr>
      <w:sz w:val="20"/>
    </w:rPr>
  </w:style>
  <w:style w:type="paragraph" w:customStyle="1" w:styleId="WW-Textoindependiente2">
    <w:name w:val="WW-Texto independiente 2"/>
    <w:basedOn w:val="Normal"/>
    <w:rsid w:val="0045531F"/>
    <w:pPr>
      <w:pBdr>
        <w:top w:val="single" w:sz="6" w:space="4" w:color="000000"/>
        <w:left w:val="single" w:sz="6" w:space="1" w:color="000000"/>
        <w:bottom w:val="single" w:sz="6" w:space="4" w:color="000000"/>
        <w:right w:val="single" w:sz="6" w:space="1" w:color="000000"/>
      </w:pBdr>
      <w:jc w:val="both"/>
    </w:pPr>
    <w:rPr>
      <w:rFonts w:ascii="Arial" w:hAnsi="Arial"/>
      <w:sz w:val="22"/>
    </w:rPr>
  </w:style>
  <w:style w:type="paragraph" w:customStyle="1" w:styleId="Contenidodelatabla">
    <w:name w:val="Contenido de la tabla"/>
    <w:basedOn w:val="Textoindependiente"/>
    <w:rsid w:val="0045531F"/>
  </w:style>
  <w:style w:type="paragraph" w:customStyle="1" w:styleId="Encabezadodelatabla">
    <w:name w:val="Encabezado de la tabla"/>
    <w:basedOn w:val="Contenidodelatabla"/>
    <w:rsid w:val="0045531F"/>
    <w:pPr>
      <w:jc w:val="center"/>
    </w:pPr>
    <w:rPr>
      <w:b/>
      <w:i/>
    </w:rPr>
  </w:style>
  <w:style w:type="paragraph" w:styleId="Textoindependiente2">
    <w:name w:val="Body Text 2"/>
    <w:basedOn w:val="Normal"/>
    <w:rsid w:val="0045531F"/>
    <w:rPr>
      <w:rFonts w:ascii="Arial" w:hAnsi="Arial"/>
      <w:sz w:val="22"/>
    </w:rPr>
  </w:style>
  <w:style w:type="paragraph" w:styleId="Textoindependiente3">
    <w:name w:val="Body Text 3"/>
    <w:basedOn w:val="Normal"/>
    <w:rsid w:val="0045531F"/>
    <w:pPr>
      <w:jc w:val="both"/>
    </w:pPr>
    <w:rPr>
      <w:rFonts w:ascii="Arial" w:hAnsi="Arial"/>
      <w:b/>
      <w:sz w:val="22"/>
    </w:rPr>
  </w:style>
  <w:style w:type="paragraph" w:styleId="Sangradetextonormal">
    <w:name w:val="Body Text Indent"/>
    <w:basedOn w:val="Normal"/>
    <w:rsid w:val="0045531F"/>
    <w:pPr>
      <w:widowControl w:val="0"/>
      <w:suppressAutoHyphens w:val="0"/>
      <w:ind w:left="851"/>
      <w:jc w:val="both"/>
    </w:pPr>
    <w:rPr>
      <w:rFonts w:ascii="Arial" w:hAnsi="Arial"/>
      <w:snapToGrid w:val="0"/>
      <w:lang w:val="es-ES_tradnl"/>
    </w:rPr>
  </w:style>
  <w:style w:type="character" w:styleId="Nmerodepgina">
    <w:name w:val="page number"/>
    <w:basedOn w:val="Fuentedeprrafopredeter"/>
    <w:rsid w:val="0045531F"/>
  </w:style>
  <w:style w:type="paragraph" w:customStyle="1" w:styleId="Vietas1">
    <w:name w:val="Viñetas 1"/>
    <w:basedOn w:val="Normal"/>
    <w:rsid w:val="0045531F"/>
    <w:pPr>
      <w:numPr>
        <w:numId w:val="3"/>
      </w:numPr>
      <w:tabs>
        <w:tab w:val="clear" w:pos="360"/>
        <w:tab w:val="num" w:pos="567"/>
      </w:tabs>
      <w:suppressAutoHyphens w:val="0"/>
      <w:spacing w:before="60" w:after="60" w:line="120" w:lineRule="atLeast"/>
      <w:ind w:left="567" w:hanging="567"/>
      <w:jc w:val="both"/>
    </w:pPr>
    <w:rPr>
      <w:rFonts w:ascii="Arial" w:hAnsi="Arial"/>
      <w:lang w:val="es-AR"/>
    </w:rPr>
  </w:style>
  <w:style w:type="paragraph" w:customStyle="1" w:styleId="Vietas2">
    <w:name w:val="Viñetas 2"/>
    <w:basedOn w:val="Normal"/>
    <w:rsid w:val="0045531F"/>
    <w:pPr>
      <w:numPr>
        <w:numId w:val="2"/>
      </w:numPr>
      <w:tabs>
        <w:tab w:val="clear" w:pos="360"/>
        <w:tab w:val="num" w:pos="1134"/>
      </w:tabs>
      <w:suppressAutoHyphens w:val="0"/>
      <w:spacing w:before="120" w:after="120"/>
      <w:ind w:left="1134" w:hanging="567"/>
      <w:jc w:val="both"/>
    </w:pPr>
    <w:rPr>
      <w:rFonts w:ascii="Arial" w:hAnsi="Arial"/>
      <w:lang w:val="es-AR"/>
    </w:rPr>
  </w:style>
  <w:style w:type="paragraph" w:customStyle="1" w:styleId="Vietas3">
    <w:name w:val="Viñetas 3"/>
    <w:basedOn w:val="Normal"/>
    <w:rsid w:val="0045531F"/>
    <w:pPr>
      <w:numPr>
        <w:numId w:val="4"/>
      </w:numPr>
      <w:tabs>
        <w:tab w:val="clear" w:pos="360"/>
        <w:tab w:val="num" w:pos="1701"/>
      </w:tabs>
      <w:suppressAutoHyphens w:val="0"/>
      <w:spacing w:before="120" w:after="120"/>
      <w:ind w:left="1701" w:hanging="567"/>
      <w:jc w:val="both"/>
    </w:pPr>
    <w:rPr>
      <w:rFonts w:ascii="Arial" w:hAnsi="Arial"/>
      <w:lang w:val="es-AR"/>
    </w:rPr>
  </w:style>
  <w:style w:type="paragraph" w:customStyle="1" w:styleId="font5">
    <w:name w:val="font5"/>
    <w:basedOn w:val="Normal"/>
    <w:rsid w:val="0045531F"/>
    <w:pPr>
      <w:suppressAutoHyphens w:val="0"/>
      <w:spacing w:before="100" w:after="100"/>
    </w:pPr>
    <w:rPr>
      <w:rFonts w:ascii="Arial" w:hAnsi="Arial"/>
    </w:rPr>
  </w:style>
  <w:style w:type="paragraph" w:customStyle="1" w:styleId="xl22">
    <w:name w:val="xl22"/>
    <w:basedOn w:val="Normal"/>
    <w:rsid w:val="0045531F"/>
    <w:pPr>
      <w:pBdr>
        <w:top w:val="single" w:sz="4" w:space="0" w:color="auto"/>
        <w:left w:val="single" w:sz="4" w:space="0" w:color="auto"/>
        <w:bottom w:val="single" w:sz="8" w:space="0" w:color="auto"/>
        <w:right w:val="single" w:sz="4" w:space="0" w:color="auto"/>
      </w:pBdr>
      <w:suppressAutoHyphens w:val="0"/>
      <w:spacing w:before="100" w:after="100"/>
      <w:jc w:val="center"/>
    </w:pPr>
  </w:style>
  <w:style w:type="paragraph" w:customStyle="1" w:styleId="xl23">
    <w:name w:val="xl23"/>
    <w:basedOn w:val="Normal"/>
    <w:rsid w:val="0045531F"/>
    <w:pPr>
      <w:pBdr>
        <w:top w:val="single" w:sz="4" w:space="0" w:color="auto"/>
        <w:left w:val="single" w:sz="4" w:space="0" w:color="auto"/>
        <w:bottom w:val="single" w:sz="4" w:space="0" w:color="auto"/>
        <w:right w:val="single" w:sz="4" w:space="0" w:color="auto"/>
      </w:pBdr>
      <w:suppressAutoHyphens w:val="0"/>
      <w:spacing w:before="100" w:after="100"/>
      <w:jc w:val="center"/>
    </w:pPr>
  </w:style>
  <w:style w:type="paragraph" w:customStyle="1" w:styleId="xl24">
    <w:name w:val="xl24"/>
    <w:basedOn w:val="Normal"/>
    <w:rsid w:val="0045531F"/>
    <w:pPr>
      <w:suppressAutoHyphens w:val="0"/>
      <w:spacing w:before="100" w:after="100"/>
      <w:jc w:val="center"/>
    </w:pPr>
  </w:style>
  <w:style w:type="paragraph" w:customStyle="1" w:styleId="xl25">
    <w:name w:val="xl25"/>
    <w:basedOn w:val="Normal"/>
    <w:rsid w:val="0045531F"/>
    <w:pPr>
      <w:pBdr>
        <w:right w:val="single" w:sz="8" w:space="0" w:color="auto"/>
      </w:pBdr>
      <w:suppressAutoHyphens w:val="0"/>
      <w:spacing w:before="100" w:after="100"/>
    </w:pPr>
  </w:style>
  <w:style w:type="paragraph" w:customStyle="1" w:styleId="xl26">
    <w:name w:val="xl26"/>
    <w:basedOn w:val="Normal"/>
    <w:rsid w:val="0045531F"/>
    <w:pPr>
      <w:pBdr>
        <w:top w:val="single" w:sz="8" w:space="0" w:color="auto"/>
        <w:right w:val="single" w:sz="8" w:space="0" w:color="auto"/>
      </w:pBdr>
      <w:suppressAutoHyphens w:val="0"/>
      <w:spacing w:before="100" w:after="100"/>
    </w:pPr>
  </w:style>
  <w:style w:type="paragraph" w:customStyle="1" w:styleId="xl27">
    <w:name w:val="xl27"/>
    <w:basedOn w:val="Normal"/>
    <w:rsid w:val="0045531F"/>
    <w:pPr>
      <w:pBdr>
        <w:bottom w:val="single" w:sz="8" w:space="0" w:color="auto"/>
        <w:right w:val="single" w:sz="8" w:space="0" w:color="auto"/>
      </w:pBdr>
      <w:suppressAutoHyphens w:val="0"/>
      <w:spacing w:before="100" w:after="100"/>
    </w:pPr>
  </w:style>
  <w:style w:type="paragraph" w:customStyle="1" w:styleId="xl28">
    <w:name w:val="xl28"/>
    <w:basedOn w:val="Normal"/>
    <w:rsid w:val="0045531F"/>
    <w:pPr>
      <w:suppressAutoHyphens w:val="0"/>
      <w:spacing w:before="100" w:after="100"/>
    </w:pPr>
    <w:rPr>
      <w:rFonts w:ascii="Arial" w:hAnsi="Arial"/>
      <w:b/>
    </w:rPr>
  </w:style>
  <w:style w:type="paragraph" w:customStyle="1" w:styleId="xl29">
    <w:name w:val="xl29"/>
    <w:basedOn w:val="Normal"/>
    <w:rsid w:val="0045531F"/>
    <w:pPr>
      <w:pBdr>
        <w:top w:val="single" w:sz="4" w:space="0" w:color="auto"/>
        <w:left w:val="single" w:sz="4" w:space="0" w:color="auto"/>
        <w:right w:val="single" w:sz="4" w:space="0" w:color="auto"/>
      </w:pBdr>
      <w:suppressAutoHyphens w:val="0"/>
      <w:spacing w:before="100" w:after="100"/>
      <w:jc w:val="center"/>
    </w:pPr>
  </w:style>
  <w:style w:type="paragraph" w:customStyle="1" w:styleId="xl30">
    <w:name w:val="xl30"/>
    <w:basedOn w:val="Normal"/>
    <w:rsid w:val="0045531F"/>
    <w:pPr>
      <w:pBdr>
        <w:left w:val="single" w:sz="4" w:space="0" w:color="auto"/>
        <w:bottom w:val="single" w:sz="4" w:space="0" w:color="auto"/>
        <w:right w:val="single" w:sz="4" w:space="0" w:color="auto"/>
      </w:pBdr>
      <w:suppressAutoHyphens w:val="0"/>
      <w:spacing w:before="100" w:after="100"/>
      <w:jc w:val="center"/>
    </w:pPr>
  </w:style>
  <w:style w:type="paragraph" w:customStyle="1" w:styleId="xl31">
    <w:name w:val="xl31"/>
    <w:basedOn w:val="Normal"/>
    <w:rsid w:val="0045531F"/>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b/>
      <w:sz w:val="28"/>
    </w:rPr>
  </w:style>
  <w:style w:type="paragraph" w:customStyle="1" w:styleId="xl32">
    <w:name w:val="xl32"/>
    <w:basedOn w:val="Normal"/>
    <w:rsid w:val="0045531F"/>
    <w:pPr>
      <w:pBdr>
        <w:top w:val="single" w:sz="8" w:space="0" w:color="auto"/>
      </w:pBdr>
      <w:suppressAutoHyphens w:val="0"/>
      <w:spacing w:before="100" w:after="100"/>
      <w:jc w:val="right"/>
    </w:pPr>
    <w:rPr>
      <w:rFonts w:ascii="Arial" w:hAnsi="Arial"/>
      <w:b/>
    </w:rPr>
  </w:style>
  <w:style w:type="paragraph" w:customStyle="1" w:styleId="xl33">
    <w:name w:val="xl33"/>
    <w:basedOn w:val="Normal"/>
    <w:rsid w:val="0045531F"/>
    <w:pPr>
      <w:pBdr>
        <w:top w:val="single" w:sz="8" w:space="0" w:color="auto"/>
        <w:right w:val="single" w:sz="8" w:space="0" w:color="auto"/>
      </w:pBdr>
      <w:suppressAutoHyphens w:val="0"/>
      <w:spacing w:before="100" w:after="100"/>
      <w:jc w:val="right"/>
    </w:pPr>
    <w:rPr>
      <w:rFonts w:ascii="Arial" w:hAnsi="Arial"/>
      <w:b/>
    </w:rPr>
  </w:style>
  <w:style w:type="paragraph" w:customStyle="1" w:styleId="xl34">
    <w:name w:val="xl34"/>
    <w:basedOn w:val="Normal"/>
    <w:rsid w:val="0045531F"/>
    <w:pPr>
      <w:suppressAutoHyphens w:val="0"/>
      <w:spacing w:before="100" w:after="100"/>
      <w:jc w:val="right"/>
    </w:pPr>
    <w:rPr>
      <w:rFonts w:ascii="Arial" w:hAnsi="Arial"/>
      <w:b/>
    </w:rPr>
  </w:style>
  <w:style w:type="paragraph" w:customStyle="1" w:styleId="xl35">
    <w:name w:val="xl35"/>
    <w:basedOn w:val="Normal"/>
    <w:rsid w:val="0045531F"/>
    <w:pPr>
      <w:pBdr>
        <w:right w:val="single" w:sz="8" w:space="0" w:color="auto"/>
      </w:pBdr>
      <w:suppressAutoHyphens w:val="0"/>
      <w:spacing w:before="100" w:after="100"/>
      <w:jc w:val="right"/>
    </w:pPr>
    <w:rPr>
      <w:rFonts w:ascii="Arial" w:hAnsi="Arial"/>
      <w:b/>
    </w:rPr>
  </w:style>
  <w:style w:type="paragraph" w:customStyle="1" w:styleId="xl36">
    <w:name w:val="xl36"/>
    <w:basedOn w:val="Normal"/>
    <w:rsid w:val="0045531F"/>
    <w:pPr>
      <w:pBdr>
        <w:bottom w:val="single" w:sz="8" w:space="0" w:color="auto"/>
      </w:pBdr>
      <w:suppressAutoHyphens w:val="0"/>
      <w:spacing w:before="100" w:after="100"/>
      <w:jc w:val="right"/>
    </w:pPr>
    <w:rPr>
      <w:rFonts w:ascii="Arial" w:hAnsi="Arial"/>
      <w:b/>
    </w:rPr>
  </w:style>
  <w:style w:type="paragraph" w:customStyle="1" w:styleId="xl37">
    <w:name w:val="xl37"/>
    <w:basedOn w:val="Normal"/>
    <w:rsid w:val="0045531F"/>
    <w:pPr>
      <w:pBdr>
        <w:bottom w:val="single" w:sz="8" w:space="0" w:color="auto"/>
        <w:right w:val="single" w:sz="8" w:space="0" w:color="auto"/>
      </w:pBdr>
      <w:suppressAutoHyphens w:val="0"/>
      <w:spacing w:before="100" w:after="100"/>
      <w:jc w:val="right"/>
    </w:pPr>
    <w:rPr>
      <w:rFonts w:ascii="Arial" w:hAnsi="Arial"/>
      <w:b/>
    </w:rPr>
  </w:style>
  <w:style w:type="paragraph" w:customStyle="1" w:styleId="xl38">
    <w:name w:val="xl38"/>
    <w:basedOn w:val="Normal"/>
    <w:rsid w:val="0045531F"/>
    <w:pPr>
      <w:pBdr>
        <w:left w:val="single" w:sz="8" w:space="0" w:color="auto"/>
      </w:pBdr>
      <w:suppressAutoHyphens w:val="0"/>
      <w:spacing w:before="100" w:after="100"/>
      <w:jc w:val="center"/>
    </w:pPr>
    <w:rPr>
      <w:rFonts w:ascii="Arial" w:hAnsi="Arial"/>
    </w:rPr>
  </w:style>
  <w:style w:type="paragraph" w:customStyle="1" w:styleId="xl39">
    <w:name w:val="xl39"/>
    <w:basedOn w:val="Normal"/>
    <w:rsid w:val="0045531F"/>
    <w:pPr>
      <w:pBdr>
        <w:top w:val="single" w:sz="8" w:space="0" w:color="auto"/>
        <w:left w:val="single" w:sz="8" w:space="0" w:color="auto"/>
      </w:pBdr>
      <w:suppressAutoHyphens w:val="0"/>
      <w:spacing w:before="100" w:after="100"/>
      <w:jc w:val="center"/>
    </w:pPr>
    <w:rPr>
      <w:rFonts w:ascii="Arial" w:hAnsi="Arial"/>
    </w:rPr>
  </w:style>
  <w:style w:type="paragraph" w:customStyle="1" w:styleId="xl40">
    <w:name w:val="xl40"/>
    <w:basedOn w:val="Normal"/>
    <w:rsid w:val="0045531F"/>
    <w:pPr>
      <w:pBdr>
        <w:left w:val="single" w:sz="8" w:space="0" w:color="auto"/>
        <w:bottom w:val="single" w:sz="8" w:space="0" w:color="auto"/>
      </w:pBdr>
      <w:suppressAutoHyphens w:val="0"/>
      <w:spacing w:before="100" w:after="100"/>
      <w:jc w:val="center"/>
    </w:pPr>
    <w:rPr>
      <w:rFonts w:ascii="Arial" w:hAnsi="Arial"/>
    </w:rPr>
  </w:style>
  <w:style w:type="paragraph" w:customStyle="1" w:styleId="xl41">
    <w:name w:val="xl41"/>
    <w:basedOn w:val="Normal"/>
    <w:rsid w:val="0045531F"/>
    <w:pPr>
      <w:pBdr>
        <w:left w:val="single" w:sz="4" w:space="0" w:color="auto"/>
        <w:bottom w:val="single" w:sz="4" w:space="0" w:color="auto"/>
        <w:right w:val="single" w:sz="4" w:space="0" w:color="auto"/>
      </w:pBdr>
      <w:suppressAutoHyphens w:val="0"/>
      <w:spacing w:before="100" w:after="100"/>
      <w:jc w:val="center"/>
    </w:pPr>
    <w:rPr>
      <w:rFonts w:ascii="Arial" w:hAnsi="Arial"/>
      <w:b/>
      <w:sz w:val="28"/>
    </w:rPr>
  </w:style>
  <w:style w:type="paragraph" w:customStyle="1" w:styleId="xl42">
    <w:name w:val="xl42"/>
    <w:basedOn w:val="Normal"/>
    <w:rsid w:val="0045531F"/>
    <w:pPr>
      <w:pBdr>
        <w:left w:val="single" w:sz="8" w:space="0" w:color="auto"/>
        <w:bottom w:val="single" w:sz="4" w:space="0" w:color="auto"/>
        <w:right w:val="single" w:sz="4" w:space="0" w:color="auto"/>
      </w:pBdr>
      <w:suppressAutoHyphens w:val="0"/>
      <w:spacing w:before="100" w:after="100"/>
      <w:jc w:val="center"/>
    </w:pPr>
    <w:rPr>
      <w:rFonts w:ascii="Arial" w:hAnsi="Arial"/>
      <w:b/>
    </w:rPr>
  </w:style>
  <w:style w:type="paragraph" w:customStyle="1" w:styleId="xl43">
    <w:name w:val="xl43"/>
    <w:basedOn w:val="Normal"/>
    <w:rsid w:val="0045531F"/>
    <w:pPr>
      <w:pBdr>
        <w:top w:val="single" w:sz="4" w:space="0" w:color="auto"/>
        <w:left w:val="single" w:sz="8" w:space="0" w:color="auto"/>
        <w:bottom w:val="single" w:sz="4" w:space="0" w:color="auto"/>
        <w:right w:val="single" w:sz="4" w:space="0" w:color="auto"/>
      </w:pBdr>
      <w:suppressAutoHyphens w:val="0"/>
      <w:spacing w:before="100" w:after="100"/>
      <w:jc w:val="center"/>
    </w:pPr>
    <w:rPr>
      <w:rFonts w:ascii="Arial" w:hAnsi="Arial"/>
      <w:b/>
    </w:rPr>
  </w:style>
  <w:style w:type="paragraph" w:customStyle="1" w:styleId="xl44">
    <w:name w:val="xl44"/>
    <w:basedOn w:val="Normal"/>
    <w:rsid w:val="0045531F"/>
    <w:pPr>
      <w:pBdr>
        <w:top w:val="single" w:sz="4" w:space="0" w:color="auto"/>
        <w:left w:val="single" w:sz="8" w:space="0" w:color="auto"/>
        <w:bottom w:val="single" w:sz="8" w:space="0" w:color="auto"/>
        <w:right w:val="single" w:sz="4" w:space="0" w:color="auto"/>
      </w:pBdr>
      <w:suppressAutoHyphens w:val="0"/>
      <w:spacing w:before="100" w:after="100"/>
      <w:jc w:val="center"/>
    </w:pPr>
    <w:rPr>
      <w:rFonts w:ascii="Arial" w:hAnsi="Arial"/>
      <w:b/>
    </w:rPr>
  </w:style>
  <w:style w:type="paragraph" w:customStyle="1" w:styleId="xl45">
    <w:name w:val="xl45"/>
    <w:basedOn w:val="Normal"/>
    <w:rsid w:val="0045531F"/>
    <w:pPr>
      <w:pBdr>
        <w:top w:val="single" w:sz="4" w:space="0" w:color="auto"/>
        <w:left w:val="single" w:sz="4" w:space="0" w:color="auto"/>
        <w:bottom w:val="single" w:sz="8" w:space="0" w:color="auto"/>
        <w:right w:val="single" w:sz="4" w:space="0" w:color="auto"/>
      </w:pBdr>
      <w:suppressAutoHyphens w:val="0"/>
      <w:spacing w:before="100" w:after="100"/>
      <w:jc w:val="center"/>
    </w:pPr>
    <w:rPr>
      <w:rFonts w:ascii="Arial" w:hAnsi="Arial"/>
      <w:b/>
      <w:sz w:val="28"/>
    </w:rPr>
  </w:style>
  <w:style w:type="paragraph" w:customStyle="1" w:styleId="xl46">
    <w:name w:val="xl46"/>
    <w:basedOn w:val="Normal"/>
    <w:rsid w:val="0045531F"/>
    <w:pPr>
      <w:pBdr>
        <w:top w:val="single" w:sz="8" w:space="0" w:color="auto"/>
        <w:left w:val="single" w:sz="4" w:space="0" w:color="auto"/>
        <w:bottom w:val="single" w:sz="8" w:space="0" w:color="auto"/>
        <w:right w:val="single" w:sz="4" w:space="0" w:color="auto"/>
      </w:pBdr>
      <w:suppressAutoHyphens w:val="0"/>
      <w:spacing w:before="100" w:after="100"/>
      <w:jc w:val="center"/>
    </w:pPr>
    <w:rPr>
      <w:rFonts w:ascii="Arial" w:hAnsi="Arial"/>
      <w:b/>
      <w:sz w:val="22"/>
    </w:rPr>
  </w:style>
  <w:style w:type="paragraph" w:customStyle="1" w:styleId="xl47">
    <w:name w:val="xl47"/>
    <w:basedOn w:val="Normal"/>
    <w:rsid w:val="0045531F"/>
    <w:pPr>
      <w:pBdr>
        <w:top w:val="single" w:sz="8" w:space="0" w:color="auto"/>
        <w:left w:val="single" w:sz="4" w:space="0" w:color="auto"/>
        <w:bottom w:val="single" w:sz="8" w:space="0" w:color="auto"/>
        <w:right w:val="single" w:sz="4" w:space="0" w:color="auto"/>
      </w:pBdr>
      <w:suppressAutoHyphens w:val="0"/>
      <w:spacing w:before="100" w:after="100"/>
      <w:jc w:val="center"/>
    </w:pPr>
    <w:rPr>
      <w:rFonts w:ascii="Arial" w:hAnsi="Arial"/>
      <w:b/>
      <w:sz w:val="22"/>
    </w:rPr>
  </w:style>
  <w:style w:type="paragraph" w:customStyle="1" w:styleId="xl48">
    <w:name w:val="xl48"/>
    <w:basedOn w:val="Normal"/>
    <w:rsid w:val="0045531F"/>
    <w:pPr>
      <w:pBdr>
        <w:top w:val="single" w:sz="8" w:space="0" w:color="auto"/>
        <w:left w:val="single" w:sz="4" w:space="0" w:color="auto"/>
        <w:bottom w:val="single" w:sz="8" w:space="0" w:color="auto"/>
        <w:right w:val="single" w:sz="8" w:space="0" w:color="auto"/>
      </w:pBdr>
      <w:suppressAutoHyphens w:val="0"/>
      <w:spacing w:before="100" w:after="100"/>
      <w:jc w:val="center"/>
    </w:pPr>
    <w:rPr>
      <w:rFonts w:ascii="Arial" w:hAnsi="Arial"/>
      <w:b/>
      <w:sz w:val="22"/>
    </w:rPr>
  </w:style>
  <w:style w:type="paragraph" w:customStyle="1" w:styleId="xl49">
    <w:name w:val="xl49"/>
    <w:basedOn w:val="Normal"/>
    <w:rsid w:val="0045531F"/>
    <w:pPr>
      <w:pBdr>
        <w:top w:val="single" w:sz="4" w:space="0" w:color="auto"/>
        <w:left w:val="single" w:sz="8" w:space="0" w:color="auto"/>
        <w:bottom w:val="single" w:sz="4" w:space="0" w:color="auto"/>
      </w:pBdr>
      <w:shd w:val="clear" w:color="auto" w:fill="FFFF00"/>
      <w:suppressAutoHyphens w:val="0"/>
      <w:spacing w:before="100" w:after="100"/>
    </w:pPr>
  </w:style>
  <w:style w:type="paragraph" w:customStyle="1" w:styleId="xl50">
    <w:name w:val="xl50"/>
    <w:basedOn w:val="Normal"/>
    <w:rsid w:val="0045531F"/>
    <w:pPr>
      <w:pBdr>
        <w:top w:val="single" w:sz="4" w:space="0" w:color="auto"/>
        <w:bottom w:val="single" w:sz="4" w:space="0" w:color="auto"/>
      </w:pBdr>
      <w:shd w:val="clear" w:color="auto" w:fill="FFFF00"/>
      <w:suppressAutoHyphens w:val="0"/>
      <w:spacing w:before="100" w:after="100"/>
    </w:pPr>
  </w:style>
  <w:style w:type="paragraph" w:customStyle="1" w:styleId="xl51">
    <w:name w:val="xl51"/>
    <w:basedOn w:val="Normal"/>
    <w:rsid w:val="0045531F"/>
    <w:pPr>
      <w:pBdr>
        <w:top w:val="single" w:sz="4" w:space="0" w:color="auto"/>
        <w:bottom w:val="single" w:sz="4" w:space="0" w:color="auto"/>
        <w:right w:val="single" w:sz="8" w:space="0" w:color="auto"/>
      </w:pBdr>
      <w:shd w:val="clear" w:color="auto" w:fill="FFFF00"/>
      <w:suppressAutoHyphens w:val="0"/>
      <w:spacing w:before="100" w:after="100"/>
    </w:pPr>
  </w:style>
  <w:style w:type="paragraph" w:customStyle="1" w:styleId="xl52">
    <w:name w:val="xl52"/>
    <w:basedOn w:val="Normal"/>
    <w:rsid w:val="0045531F"/>
    <w:pPr>
      <w:pBdr>
        <w:top w:val="single" w:sz="4" w:space="0" w:color="auto"/>
        <w:left w:val="single" w:sz="8" w:space="0" w:color="auto"/>
        <w:bottom w:val="single" w:sz="8" w:space="0" w:color="auto"/>
      </w:pBdr>
      <w:shd w:val="clear" w:color="auto" w:fill="FFFF00"/>
      <w:suppressAutoHyphens w:val="0"/>
      <w:spacing w:before="100" w:after="100"/>
    </w:pPr>
  </w:style>
  <w:style w:type="paragraph" w:customStyle="1" w:styleId="xl53">
    <w:name w:val="xl53"/>
    <w:basedOn w:val="Normal"/>
    <w:rsid w:val="0045531F"/>
    <w:pPr>
      <w:pBdr>
        <w:top w:val="single" w:sz="4" w:space="0" w:color="auto"/>
        <w:bottom w:val="single" w:sz="8" w:space="0" w:color="auto"/>
      </w:pBdr>
      <w:shd w:val="clear" w:color="auto" w:fill="FFFF00"/>
      <w:suppressAutoHyphens w:val="0"/>
      <w:spacing w:before="100" w:after="100"/>
    </w:pPr>
  </w:style>
  <w:style w:type="paragraph" w:customStyle="1" w:styleId="xl54">
    <w:name w:val="xl54"/>
    <w:basedOn w:val="Normal"/>
    <w:rsid w:val="0045531F"/>
    <w:pPr>
      <w:pBdr>
        <w:top w:val="single" w:sz="4" w:space="0" w:color="auto"/>
        <w:bottom w:val="single" w:sz="8" w:space="0" w:color="auto"/>
        <w:right w:val="single" w:sz="8" w:space="0" w:color="auto"/>
      </w:pBdr>
      <w:shd w:val="clear" w:color="auto" w:fill="FFFF00"/>
      <w:suppressAutoHyphens w:val="0"/>
      <w:spacing w:before="100" w:after="100"/>
    </w:pPr>
  </w:style>
  <w:style w:type="paragraph" w:customStyle="1" w:styleId="xl55">
    <w:name w:val="xl55"/>
    <w:basedOn w:val="Normal"/>
    <w:rsid w:val="0045531F"/>
    <w:pPr>
      <w:pBdr>
        <w:left w:val="single" w:sz="8" w:space="0" w:color="auto"/>
        <w:bottom w:val="single" w:sz="8" w:space="0" w:color="auto"/>
      </w:pBdr>
      <w:shd w:val="clear" w:color="auto" w:fill="FFFF00"/>
      <w:suppressAutoHyphens w:val="0"/>
      <w:spacing w:before="100" w:after="100"/>
    </w:pPr>
  </w:style>
  <w:style w:type="paragraph" w:customStyle="1" w:styleId="xl56">
    <w:name w:val="xl56"/>
    <w:basedOn w:val="Normal"/>
    <w:rsid w:val="0045531F"/>
    <w:pPr>
      <w:pBdr>
        <w:bottom w:val="single" w:sz="8" w:space="0" w:color="auto"/>
      </w:pBdr>
      <w:shd w:val="clear" w:color="auto" w:fill="FFFF00"/>
      <w:suppressAutoHyphens w:val="0"/>
      <w:spacing w:before="100" w:after="100"/>
    </w:pPr>
  </w:style>
  <w:style w:type="paragraph" w:customStyle="1" w:styleId="xl57">
    <w:name w:val="xl57"/>
    <w:basedOn w:val="Normal"/>
    <w:rsid w:val="0045531F"/>
    <w:pPr>
      <w:pBdr>
        <w:bottom w:val="single" w:sz="8" w:space="0" w:color="auto"/>
        <w:right w:val="single" w:sz="8" w:space="0" w:color="auto"/>
      </w:pBdr>
      <w:shd w:val="clear" w:color="auto" w:fill="FFFF00"/>
      <w:suppressAutoHyphens w:val="0"/>
      <w:spacing w:before="100" w:after="100"/>
    </w:pPr>
  </w:style>
  <w:style w:type="paragraph" w:customStyle="1" w:styleId="xl58">
    <w:name w:val="xl58"/>
    <w:basedOn w:val="Normal"/>
    <w:rsid w:val="0045531F"/>
    <w:pPr>
      <w:pBdr>
        <w:top w:val="single" w:sz="8" w:space="0" w:color="auto"/>
        <w:left w:val="single" w:sz="8" w:space="0" w:color="auto"/>
        <w:bottom w:val="single" w:sz="8" w:space="0" w:color="auto"/>
      </w:pBdr>
      <w:suppressAutoHyphens w:val="0"/>
      <w:spacing w:before="100" w:after="100"/>
      <w:jc w:val="center"/>
    </w:pPr>
    <w:rPr>
      <w:rFonts w:ascii="Arial" w:hAnsi="Arial"/>
      <w:b/>
      <w:sz w:val="22"/>
    </w:rPr>
  </w:style>
  <w:style w:type="paragraph" w:customStyle="1" w:styleId="xl59">
    <w:name w:val="xl59"/>
    <w:basedOn w:val="Normal"/>
    <w:rsid w:val="0045531F"/>
    <w:pPr>
      <w:pBdr>
        <w:top w:val="single" w:sz="8" w:space="0" w:color="auto"/>
        <w:bottom w:val="single" w:sz="8" w:space="0" w:color="auto"/>
      </w:pBdr>
      <w:suppressAutoHyphens w:val="0"/>
      <w:spacing w:before="100" w:after="100"/>
      <w:jc w:val="center"/>
    </w:pPr>
    <w:rPr>
      <w:rFonts w:ascii="Arial" w:hAnsi="Arial"/>
      <w:b/>
      <w:sz w:val="22"/>
    </w:rPr>
  </w:style>
  <w:style w:type="paragraph" w:customStyle="1" w:styleId="xl60">
    <w:name w:val="xl60"/>
    <w:basedOn w:val="Normal"/>
    <w:rsid w:val="0045531F"/>
    <w:pPr>
      <w:pBdr>
        <w:left w:val="single" w:sz="4" w:space="0" w:color="auto"/>
        <w:bottom w:val="single" w:sz="4" w:space="0" w:color="auto"/>
        <w:right w:val="single" w:sz="4" w:space="0" w:color="auto"/>
      </w:pBdr>
      <w:suppressAutoHyphens w:val="0"/>
      <w:spacing w:before="100" w:after="100"/>
    </w:pPr>
  </w:style>
  <w:style w:type="paragraph" w:customStyle="1" w:styleId="xl61">
    <w:name w:val="xl61"/>
    <w:basedOn w:val="Normal"/>
    <w:rsid w:val="0045531F"/>
    <w:pPr>
      <w:pBdr>
        <w:top w:val="single" w:sz="4" w:space="0" w:color="auto"/>
        <w:left w:val="single" w:sz="4" w:space="0" w:color="auto"/>
        <w:bottom w:val="single" w:sz="4" w:space="0" w:color="auto"/>
        <w:right w:val="single" w:sz="4" w:space="0" w:color="auto"/>
      </w:pBdr>
      <w:suppressAutoHyphens w:val="0"/>
      <w:spacing w:before="100" w:after="100"/>
    </w:pPr>
  </w:style>
  <w:style w:type="paragraph" w:customStyle="1" w:styleId="xl62">
    <w:name w:val="xl62"/>
    <w:basedOn w:val="Normal"/>
    <w:rsid w:val="0045531F"/>
    <w:pPr>
      <w:pBdr>
        <w:top w:val="single" w:sz="4" w:space="0" w:color="auto"/>
        <w:left w:val="single" w:sz="4" w:space="0" w:color="auto"/>
        <w:bottom w:val="single" w:sz="8" w:space="0" w:color="auto"/>
        <w:right w:val="single" w:sz="4" w:space="0" w:color="auto"/>
      </w:pBdr>
      <w:suppressAutoHyphens w:val="0"/>
      <w:spacing w:before="100" w:after="100"/>
    </w:pPr>
  </w:style>
  <w:style w:type="paragraph" w:customStyle="1" w:styleId="xl63">
    <w:name w:val="xl63"/>
    <w:basedOn w:val="Normal"/>
    <w:rsid w:val="0045531F"/>
    <w:pPr>
      <w:pBdr>
        <w:top w:val="single" w:sz="4" w:space="0" w:color="auto"/>
        <w:left w:val="single" w:sz="8" w:space="0" w:color="auto"/>
        <w:right w:val="single" w:sz="4" w:space="0" w:color="auto"/>
      </w:pBdr>
      <w:suppressAutoHyphens w:val="0"/>
      <w:spacing w:before="100" w:after="100"/>
      <w:jc w:val="center"/>
    </w:pPr>
    <w:rPr>
      <w:rFonts w:ascii="Arial" w:hAnsi="Arial"/>
      <w:b/>
    </w:rPr>
  </w:style>
  <w:style w:type="paragraph" w:customStyle="1" w:styleId="xl64">
    <w:name w:val="xl64"/>
    <w:basedOn w:val="Normal"/>
    <w:rsid w:val="0045531F"/>
    <w:pPr>
      <w:pBdr>
        <w:top w:val="single" w:sz="4" w:space="0" w:color="auto"/>
        <w:left w:val="single" w:sz="4" w:space="0" w:color="auto"/>
        <w:right w:val="single" w:sz="4" w:space="0" w:color="auto"/>
      </w:pBdr>
      <w:suppressAutoHyphens w:val="0"/>
      <w:spacing w:before="100" w:after="100"/>
      <w:jc w:val="center"/>
    </w:pPr>
    <w:rPr>
      <w:rFonts w:ascii="Arial" w:hAnsi="Arial"/>
      <w:b/>
      <w:sz w:val="28"/>
    </w:rPr>
  </w:style>
  <w:style w:type="paragraph" w:customStyle="1" w:styleId="xl65">
    <w:name w:val="xl65"/>
    <w:basedOn w:val="Normal"/>
    <w:rsid w:val="0045531F"/>
    <w:pPr>
      <w:pBdr>
        <w:top w:val="single" w:sz="4" w:space="0" w:color="auto"/>
        <w:left w:val="single" w:sz="4" w:space="0" w:color="auto"/>
        <w:right w:val="single" w:sz="4" w:space="0" w:color="auto"/>
      </w:pBdr>
      <w:suppressAutoHyphens w:val="0"/>
      <w:spacing w:before="100" w:after="100"/>
    </w:pPr>
  </w:style>
  <w:style w:type="paragraph" w:customStyle="1" w:styleId="xl66">
    <w:name w:val="xl66"/>
    <w:basedOn w:val="Normal"/>
    <w:rsid w:val="0045531F"/>
    <w:pPr>
      <w:pBdr>
        <w:top w:val="single" w:sz="4" w:space="0" w:color="auto"/>
        <w:left w:val="single" w:sz="8" w:space="0" w:color="auto"/>
      </w:pBdr>
      <w:shd w:val="clear" w:color="auto" w:fill="FFFF00"/>
      <w:suppressAutoHyphens w:val="0"/>
      <w:spacing w:before="100" w:after="100"/>
    </w:pPr>
  </w:style>
  <w:style w:type="paragraph" w:customStyle="1" w:styleId="xl67">
    <w:name w:val="xl67"/>
    <w:basedOn w:val="Normal"/>
    <w:rsid w:val="0045531F"/>
    <w:pPr>
      <w:pBdr>
        <w:top w:val="single" w:sz="4" w:space="0" w:color="auto"/>
      </w:pBdr>
      <w:shd w:val="clear" w:color="auto" w:fill="FFFF00"/>
      <w:suppressAutoHyphens w:val="0"/>
      <w:spacing w:before="100" w:after="100"/>
    </w:pPr>
  </w:style>
  <w:style w:type="paragraph" w:customStyle="1" w:styleId="xl68">
    <w:name w:val="xl68"/>
    <w:basedOn w:val="Normal"/>
    <w:rsid w:val="0045531F"/>
    <w:pPr>
      <w:pBdr>
        <w:top w:val="single" w:sz="4" w:space="0" w:color="auto"/>
        <w:right w:val="single" w:sz="8" w:space="0" w:color="auto"/>
      </w:pBdr>
      <w:shd w:val="clear" w:color="auto" w:fill="FFFF00"/>
      <w:suppressAutoHyphens w:val="0"/>
      <w:spacing w:before="100" w:after="100"/>
    </w:pPr>
  </w:style>
  <w:style w:type="paragraph" w:customStyle="1" w:styleId="xl69">
    <w:name w:val="xl69"/>
    <w:basedOn w:val="Normal"/>
    <w:rsid w:val="0045531F"/>
    <w:pPr>
      <w:pBdr>
        <w:left w:val="single" w:sz="4" w:space="0" w:color="auto"/>
        <w:bottom w:val="single" w:sz="4" w:space="0" w:color="auto"/>
      </w:pBdr>
      <w:suppressAutoHyphens w:val="0"/>
      <w:spacing w:before="100" w:after="100"/>
      <w:jc w:val="center"/>
    </w:pPr>
  </w:style>
  <w:style w:type="paragraph" w:customStyle="1" w:styleId="xl70">
    <w:name w:val="xl70"/>
    <w:basedOn w:val="Normal"/>
    <w:rsid w:val="0045531F"/>
    <w:pPr>
      <w:pBdr>
        <w:top w:val="single" w:sz="4" w:space="0" w:color="auto"/>
        <w:left w:val="single" w:sz="4" w:space="0" w:color="auto"/>
        <w:bottom w:val="single" w:sz="4" w:space="0" w:color="auto"/>
      </w:pBdr>
      <w:suppressAutoHyphens w:val="0"/>
      <w:spacing w:before="100" w:after="100"/>
      <w:jc w:val="center"/>
    </w:pPr>
  </w:style>
  <w:style w:type="paragraph" w:customStyle="1" w:styleId="xl71">
    <w:name w:val="xl71"/>
    <w:basedOn w:val="Normal"/>
    <w:rsid w:val="0045531F"/>
    <w:pPr>
      <w:pBdr>
        <w:top w:val="single" w:sz="4" w:space="0" w:color="auto"/>
        <w:left w:val="single" w:sz="4" w:space="0" w:color="auto"/>
      </w:pBdr>
      <w:suppressAutoHyphens w:val="0"/>
      <w:spacing w:before="100" w:after="100"/>
      <w:jc w:val="center"/>
    </w:pPr>
  </w:style>
  <w:style w:type="paragraph" w:customStyle="1" w:styleId="xl72">
    <w:name w:val="xl72"/>
    <w:basedOn w:val="Normal"/>
    <w:rsid w:val="0045531F"/>
    <w:pPr>
      <w:pBdr>
        <w:top w:val="single" w:sz="4" w:space="0" w:color="auto"/>
        <w:left w:val="single" w:sz="4" w:space="0" w:color="auto"/>
        <w:bottom w:val="single" w:sz="8" w:space="0" w:color="auto"/>
      </w:pBdr>
      <w:suppressAutoHyphens w:val="0"/>
      <w:spacing w:before="100" w:after="100"/>
      <w:jc w:val="center"/>
    </w:pPr>
  </w:style>
  <w:style w:type="paragraph" w:customStyle="1" w:styleId="xl73">
    <w:name w:val="xl73"/>
    <w:basedOn w:val="Normal"/>
    <w:rsid w:val="0045531F"/>
    <w:pPr>
      <w:pBdr>
        <w:top w:val="single" w:sz="4" w:space="0" w:color="auto"/>
        <w:left w:val="single" w:sz="4" w:space="0" w:color="auto"/>
      </w:pBdr>
      <w:suppressAutoHyphens w:val="0"/>
      <w:spacing w:before="100" w:after="100"/>
    </w:pPr>
  </w:style>
  <w:style w:type="paragraph" w:customStyle="1" w:styleId="xl74">
    <w:name w:val="xl74"/>
    <w:basedOn w:val="Normal"/>
    <w:rsid w:val="0045531F"/>
    <w:pPr>
      <w:pBdr>
        <w:top w:val="single" w:sz="8" w:space="0" w:color="auto"/>
        <w:left w:val="single" w:sz="8" w:space="0" w:color="auto"/>
      </w:pBdr>
      <w:shd w:val="clear" w:color="auto" w:fill="FFFF00"/>
      <w:suppressAutoHyphens w:val="0"/>
      <w:spacing w:before="100" w:after="100"/>
      <w:jc w:val="center"/>
    </w:pPr>
    <w:rPr>
      <w:rFonts w:ascii="Arial" w:hAnsi="Arial"/>
      <w:b/>
    </w:rPr>
  </w:style>
  <w:style w:type="paragraph" w:customStyle="1" w:styleId="xl75">
    <w:name w:val="xl75"/>
    <w:basedOn w:val="Normal"/>
    <w:rsid w:val="0045531F"/>
    <w:pPr>
      <w:pBdr>
        <w:top w:val="single" w:sz="8" w:space="0" w:color="auto"/>
      </w:pBdr>
      <w:shd w:val="clear" w:color="auto" w:fill="FFFF00"/>
      <w:suppressAutoHyphens w:val="0"/>
      <w:spacing w:before="100" w:after="100"/>
      <w:jc w:val="center"/>
    </w:pPr>
    <w:rPr>
      <w:rFonts w:ascii="Arial" w:hAnsi="Arial"/>
      <w:b/>
    </w:rPr>
  </w:style>
  <w:style w:type="paragraph" w:customStyle="1" w:styleId="xl76">
    <w:name w:val="xl76"/>
    <w:basedOn w:val="Normal"/>
    <w:rsid w:val="0045531F"/>
    <w:pPr>
      <w:pBdr>
        <w:top w:val="single" w:sz="8" w:space="0" w:color="auto"/>
        <w:right w:val="single" w:sz="8" w:space="0" w:color="auto"/>
      </w:pBdr>
      <w:shd w:val="clear" w:color="auto" w:fill="FFFF00"/>
      <w:suppressAutoHyphens w:val="0"/>
      <w:spacing w:before="100" w:after="100"/>
      <w:jc w:val="center"/>
    </w:pPr>
    <w:rPr>
      <w:rFonts w:ascii="Arial" w:hAnsi="Arial"/>
      <w:b/>
    </w:rPr>
  </w:style>
  <w:style w:type="paragraph" w:customStyle="1" w:styleId="xl77">
    <w:name w:val="xl77"/>
    <w:basedOn w:val="Normal"/>
    <w:rsid w:val="0045531F"/>
    <w:pPr>
      <w:pBdr>
        <w:top w:val="single" w:sz="4" w:space="0" w:color="auto"/>
        <w:left w:val="single" w:sz="4" w:space="0" w:color="auto"/>
        <w:bottom w:val="single" w:sz="4" w:space="0" w:color="auto"/>
      </w:pBdr>
      <w:suppressAutoHyphens w:val="0"/>
      <w:spacing w:before="100" w:after="100"/>
    </w:pPr>
    <w:rPr>
      <w:rFonts w:ascii="Arial" w:hAnsi="Arial"/>
    </w:rPr>
  </w:style>
  <w:style w:type="paragraph" w:customStyle="1" w:styleId="xl78">
    <w:name w:val="xl78"/>
    <w:basedOn w:val="Normal"/>
    <w:rsid w:val="0045531F"/>
    <w:pPr>
      <w:pBdr>
        <w:top w:val="single" w:sz="4" w:space="0" w:color="auto"/>
        <w:left w:val="single" w:sz="4" w:space="0" w:color="auto"/>
      </w:pBdr>
      <w:suppressAutoHyphens w:val="0"/>
      <w:spacing w:before="100" w:after="100"/>
    </w:pPr>
    <w:rPr>
      <w:rFonts w:ascii="Arial" w:hAnsi="Arial"/>
    </w:rPr>
  </w:style>
  <w:style w:type="paragraph" w:customStyle="1" w:styleId="xl79">
    <w:name w:val="xl79"/>
    <w:basedOn w:val="Normal"/>
    <w:rsid w:val="0045531F"/>
    <w:pPr>
      <w:pBdr>
        <w:top w:val="single" w:sz="8" w:space="0" w:color="auto"/>
        <w:left w:val="single" w:sz="4" w:space="0" w:color="auto"/>
        <w:bottom w:val="single" w:sz="4" w:space="0" w:color="auto"/>
        <w:right w:val="single" w:sz="4" w:space="0" w:color="auto"/>
      </w:pBdr>
      <w:suppressAutoHyphens w:val="0"/>
      <w:spacing w:before="100" w:after="100"/>
      <w:jc w:val="center"/>
    </w:pPr>
    <w:rPr>
      <w:rFonts w:ascii="Arial" w:hAnsi="Arial"/>
      <w:b/>
      <w:sz w:val="22"/>
    </w:rPr>
  </w:style>
  <w:style w:type="paragraph" w:customStyle="1" w:styleId="xl80">
    <w:name w:val="xl80"/>
    <w:basedOn w:val="Normal"/>
    <w:rsid w:val="0045531F"/>
    <w:pPr>
      <w:pBdr>
        <w:top w:val="single" w:sz="8" w:space="0" w:color="auto"/>
        <w:left w:val="single" w:sz="4" w:space="0" w:color="auto"/>
        <w:bottom w:val="single" w:sz="4" w:space="0" w:color="auto"/>
        <w:right w:val="single" w:sz="4" w:space="0" w:color="auto"/>
      </w:pBdr>
      <w:suppressAutoHyphens w:val="0"/>
      <w:spacing w:before="100" w:after="100"/>
      <w:jc w:val="center"/>
    </w:pPr>
    <w:rPr>
      <w:rFonts w:ascii="Arial" w:hAnsi="Arial"/>
      <w:sz w:val="22"/>
    </w:rPr>
  </w:style>
  <w:style w:type="paragraph" w:customStyle="1" w:styleId="xl81">
    <w:name w:val="xl81"/>
    <w:basedOn w:val="Normal"/>
    <w:rsid w:val="0045531F"/>
    <w:pPr>
      <w:pBdr>
        <w:top w:val="single" w:sz="8" w:space="0" w:color="auto"/>
        <w:left w:val="single" w:sz="4" w:space="0" w:color="auto"/>
        <w:bottom w:val="single" w:sz="4" w:space="0" w:color="auto"/>
        <w:right w:val="single" w:sz="8" w:space="0" w:color="auto"/>
      </w:pBdr>
      <w:suppressAutoHyphens w:val="0"/>
      <w:spacing w:before="100" w:after="100"/>
      <w:jc w:val="center"/>
    </w:pPr>
    <w:rPr>
      <w:rFonts w:ascii="Arial" w:hAnsi="Arial"/>
      <w:sz w:val="22"/>
    </w:rPr>
  </w:style>
  <w:style w:type="paragraph" w:customStyle="1" w:styleId="xl82">
    <w:name w:val="xl82"/>
    <w:basedOn w:val="Normal"/>
    <w:rsid w:val="0045531F"/>
    <w:pPr>
      <w:pBdr>
        <w:left w:val="single" w:sz="4" w:space="0" w:color="auto"/>
        <w:bottom w:val="single" w:sz="4" w:space="0" w:color="auto"/>
      </w:pBdr>
      <w:suppressAutoHyphens w:val="0"/>
      <w:spacing w:before="100" w:after="100"/>
    </w:pPr>
  </w:style>
  <w:style w:type="paragraph" w:customStyle="1" w:styleId="xl83">
    <w:name w:val="xl83"/>
    <w:basedOn w:val="Normal"/>
    <w:rsid w:val="0045531F"/>
    <w:pPr>
      <w:pBdr>
        <w:top w:val="single" w:sz="8" w:space="0" w:color="auto"/>
        <w:left w:val="single" w:sz="4" w:space="0" w:color="auto"/>
        <w:bottom w:val="single" w:sz="4" w:space="0" w:color="auto"/>
        <w:right w:val="single" w:sz="4" w:space="0" w:color="auto"/>
      </w:pBdr>
      <w:suppressAutoHyphens w:val="0"/>
      <w:spacing w:before="100" w:after="100"/>
      <w:jc w:val="center"/>
    </w:pPr>
    <w:rPr>
      <w:rFonts w:ascii="Arial" w:hAnsi="Arial"/>
    </w:rPr>
  </w:style>
  <w:style w:type="paragraph" w:customStyle="1" w:styleId="xl84">
    <w:name w:val="xl84"/>
    <w:basedOn w:val="Normal"/>
    <w:rsid w:val="0045531F"/>
    <w:pPr>
      <w:pBdr>
        <w:left w:val="single" w:sz="4" w:space="0" w:color="auto"/>
        <w:bottom w:val="single" w:sz="4" w:space="0" w:color="auto"/>
      </w:pBdr>
      <w:suppressAutoHyphens w:val="0"/>
      <w:spacing w:before="100" w:after="100"/>
      <w:textAlignment w:val="center"/>
    </w:pPr>
  </w:style>
  <w:style w:type="paragraph" w:customStyle="1" w:styleId="xl85">
    <w:name w:val="xl85"/>
    <w:basedOn w:val="Normal"/>
    <w:rsid w:val="0045531F"/>
    <w:pPr>
      <w:pBdr>
        <w:top w:val="single" w:sz="4" w:space="0" w:color="auto"/>
        <w:left w:val="single" w:sz="4" w:space="0" w:color="auto"/>
        <w:right w:val="single" w:sz="4" w:space="0" w:color="auto"/>
      </w:pBdr>
      <w:suppressAutoHyphens w:val="0"/>
      <w:spacing w:before="100" w:after="100"/>
      <w:jc w:val="center"/>
    </w:pPr>
  </w:style>
  <w:style w:type="paragraph" w:customStyle="1" w:styleId="xl86">
    <w:name w:val="xl86"/>
    <w:basedOn w:val="Normal"/>
    <w:rsid w:val="0045531F"/>
    <w:pPr>
      <w:pBdr>
        <w:top w:val="single" w:sz="4" w:space="0" w:color="auto"/>
        <w:left w:val="single" w:sz="4" w:space="0" w:color="auto"/>
      </w:pBdr>
      <w:suppressAutoHyphens w:val="0"/>
      <w:spacing w:before="100" w:after="100"/>
    </w:pPr>
  </w:style>
  <w:style w:type="paragraph" w:customStyle="1" w:styleId="xl87">
    <w:name w:val="xl87"/>
    <w:basedOn w:val="Normal"/>
    <w:rsid w:val="0045531F"/>
    <w:pPr>
      <w:pBdr>
        <w:left w:val="single" w:sz="8" w:space="0" w:color="auto"/>
        <w:bottom w:val="single" w:sz="4" w:space="0" w:color="auto"/>
      </w:pBdr>
      <w:shd w:val="clear" w:color="auto" w:fill="FFFF00"/>
      <w:suppressAutoHyphens w:val="0"/>
      <w:spacing w:before="100" w:after="100"/>
      <w:jc w:val="center"/>
    </w:pPr>
  </w:style>
  <w:style w:type="paragraph" w:customStyle="1" w:styleId="xl88">
    <w:name w:val="xl88"/>
    <w:basedOn w:val="Normal"/>
    <w:rsid w:val="0045531F"/>
    <w:pPr>
      <w:pBdr>
        <w:bottom w:val="single" w:sz="4" w:space="0" w:color="auto"/>
      </w:pBdr>
      <w:shd w:val="clear" w:color="auto" w:fill="FFFF00"/>
      <w:suppressAutoHyphens w:val="0"/>
      <w:spacing w:before="100" w:after="100"/>
      <w:jc w:val="center"/>
    </w:pPr>
  </w:style>
  <w:style w:type="paragraph" w:customStyle="1" w:styleId="xl89">
    <w:name w:val="xl89"/>
    <w:basedOn w:val="Normal"/>
    <w:rsid w:val="0045531F"/>
    <w:pPr>
      <w:pBdr>
        <w:bottom w:val="single" w:sz="4" w:space="0" w:color="auto"/>
        <w:right w:val="single" w:sz="8" w:space="0" w:color="auto"/>
      </w:pBdr>
      <w:shd w:val="clear" w:color="auto" w:fill="FFFF00"/>
      <w:suppressAutoHyphens w:val="0"/>
      <w:spacing w:before="100" w:after="100"/>
      <w:jc w:val="center"/>
    </w:pPr>
  </w:style>
  <w:style w:type="paragraph" w:customStyle="1" w:styleId="xl90">
    <w:name w:val="xl90"/>
    <w:basedOn w:val="Normal"/>
    <w:rsid w:val="0045531F"/>
    <w:pPr>
      <w:pBdr>
        <w:top w:val="single" w:sz="4" w:space="0" w:color="auto"/>
        <w:left w:val="single" w:sz="4" w:space="0" w:color="auto"/>
        <w:bottom w:val="single" w:sz="4" w:space="0" w:color="auto"/>
      </w:pBdr>
      <w:suppressAutoHyphens w:val="0"/>
      <w:spacing w:before="100" w:after="100"/>
    </w:pPr>
  </w:style>
  <w:style w:type="paragraph" w:customStyle="1" w:styleId="xl91">
    <w:name w:val="xl91"/>
    <w:basedOn w:val="Normal"/>
    <w:rsid w:val="0045531F"/>
    <w:pPr>
      <w:pBdr>
        <w:top w:val="single" w:sz="4" w:space="0" w:color="auto"/>
        <w:left w:val="single" w:sz="4" w:space="0" w:color="auto"/>
        <w:bottom w:val="single" w:sz="4" w:space="0" w:color="auto"/>
      </w:pBdr>
      <w:suppressAutoHyphens w:val="0"/>
      <w:spacing w:before="100" w:after="100"/>
    </w:pPr>
    <w:rPr>
      <w:rFonts w:ascii="Arial" w:hAnsi="Arial"/>
      <w:color w:val="000000"/>
    </w:rPr>
  </w:style>
  <w:style w:type="paragraph" w:customStyle="1" w:styleId="xl92">
    <w:name w:val="xl92"/>
    <w:basedOn w:val="Normal"/>
    <w:rsid w:val="0045531F"/>
    <w:pPr>
      <w:pBdr>
        <w:top w:val="single" w:sz="4" w:space="0" w:color="auto"/>
        <w:left w:val="single" w:sz="4" w:space="0" w:color="auto"/>
      </w:pBdr>
      <w:suppressAutoHyphens w:val="0"/>
      <w:spacing w:before="100" w:after="100"/>
    </w:pPr>
    <w:rPr>
      <w:rFonts w:ascii="Arial" w:hAnsi="Arial"/>
      <w:color w:val="000000"/>
    </w:rPr>
  </w:style>
  <w:style w:type="paragraph" w:customStyle="1" w:styleId="xl93">
    <w:name w:val="xl93"/>
    <w:basedOn w:val="Normal"/>
    <w:rsid w:val="0045531F"/>
    <w:pPr>
      <w:pBdr>
        <w:top w:val="single" w:sz="4" w:space="0" w:color="auto"/>
        <w:left w:val="single" w:sz="4" w:space="0" w:color="auto"/>
        <w:bottom w:val="single" w:sz="4" w:space="0" w:color="auto"/>
        <w:right w:val="single" w:sz="4" w:space="0" w:color="auto"/>
      </w:pBdr>
      <w:suppressAutoHyphens w:val="0"/>
      <w:spacing w:before="100" w:after="100"/>
    </w:pPr>
  </w:style>
  <w:style w:type="paragraph" w:customStyle="1" w:styleId="xl94">
    <w:name w:val="xl94"/>
    <w:basedOn w:val="Normal"/>
    <w:rsid w:val="0045531F"/>
    <w:pPr>
      <w:pBdr>
        <w:top w:val="single" w:sz="8" w:space="0" w:color="auto"/>
        <w:bottom w:val="single" w:sz="4" w:space="0" w:color="auto"/>
      </w:pBdr>
      <w:suppressAutoHyphens w:val="0"/>
      <w:spacing w:before="100" w:after="100"/>
    </w:pPr>
    <w:rPr>
      <w:rFonts w:ascii="Arial" w:hAnsi="Arial"/>
    </w:rPr>
  </w:style>
  <w:style w:type="paragraph" w:customStyle="1" w:styleId="xl95">
    <w:name w:val="xl95"/>
    <w:basedOn w:val="Normal"/>
    <w:rsid w:val="0045531F"/>
    <w:pPr>
      <w:pBdr>
        <w:top w:val="single" w:sz="4" w:space="0" w:color="auto"/>
        <w:left w:val="single" w:sz="4" w:space="0" w:color="auto"/>
        <w:bottom w:val="single" w:sz="8" w:space="0" w:color="auto"/>
      </w:pBdr>
      <w:suppressAutoHyphens w:val="0"/>
      <w:spacing w:before="100" w:after="100"/>
    </w:pPr>
  </w:style>
  <w:style w:type="paragraph" w:customStyle="1" w:styleId="xl96">
    <w:name w:val="xl96"/>
    <w:basedOn w:val="Normal"/>
    <w:rsid w:val="0045531F"/>
    <w:pPr>
      <w:pBdr>
        <w:left w:val="single" w:sz="4" w:space="0" w:color="auto"/>
        <w:bottom w:val="single" w:sz="4" w:space="0" w:color="auto"/>
      </w:pBdr>
      <w:suppressAutoHyphens w:val="0"/>
      <w:spacing w:before="100" w:after="100"/>
      <w:jc w:val="center"/>
    </w:pPr>
  </w:style>
  <w:style w:type="paragraph" w:customStyle="1" w:styleId="xl97">
    <w:name w:val="xl97"/>
    <w:basedOn w:val="Normal"/>
    <w:rsid w:val="0045531F"/>
    <w:pPr>
      <w:pBdr>
        <w:top w:val="single" w:sz="8" w:space="0" w:color="auto"/>
        <w:left w:val="single" w:sz="8" w:space="0" w:color="auto"/>
      </w:pBdr>
      <w:shd w:val="clear" w:color="auto" w:fill="FFFF00"/>
      <w:suppressAutoHyphens w:val="0"/>
      <w:spacing w:before="100" w:after="100"/>
      <w:jc w:val="center"/>
    </w:pPr>
    <w:rPr>
      <w:rFonts w:ascii="Arial" w:hAnsi="Arial"/>
      <w:b/>
    </w:rPr>
  </w:style>
  <w:style w:type="paragraph" w:customStyle="1" w:styleId="xl98">
    <w:name w:val="xl98"/>
    <w:basedOn w:val="Normal"/>
    <w:rsid w:val="0045531F"/>
    <w:pPr>
      <w:pBdr>
        <w:top w:val="single" w:sz="8" w:space="0" w:color="auto"/>
      </w:pBdr>
      <w:shd w:val="clear" w:color="auto" w:fill="FFFF00"/>
      <w:suppressAutoHyphens w:val="0"/>
      <w:spacing w:before="100" w:after="100"/>
      <w:jc w:val="center"/>
    </w:pPr>
    <w:rPr>
      <w:rFonts w:ascii="Arial" w:hAnsi="Arial"/>
      <w:b/>
    </w:rPr>
  </w:style>
  <w:style w:type="paragraph" w:customStyle="1" w:styleId="xl99">
    <w:name w:val="xl99"/>
    <w:basedOn w:val="Normal"/>
    <w:rsid w:val="0045531F"/>
    <w:pPr>
      <w:pBdr>
        <w:top w:val="single" w:sz="8" w:space="0" w:color="auto"/>
        <w:right w:val="single" w:sz="8" w:space="0" w:color="auto"/>
      </w:pBdr>
      <w:shd w:val="clear" w:color="auto" w:fill="FFFF00"/>
      <w:suppressAutoHyphens w:val="0"/>
      <w:spacing w:before="100" w:after="100"/>
      <w:jc w:val="center"/>
    </w:pPr>
    <w:rPr>
      <w:rFonts w:ascii="Arial" w:hAnsi="Arial"/>
      <w:b/>
    </w:rPr>
  </w:style>
  <w:style w:type="paragraph" w:customStyle="1" w:styleId="xl100">
    <w:name w:val="xl100"/>
    <w:basedOn w:val="Normal"/>
    <w:rsid w:val="0045531F"/>
    <w:pPr>
      <w:pBdr>
        <w:left w:val="single" w:sz="8" w:space="0" w:color="auto"/>
      </w:pBdr>
      <w:shd w:val="clear" w:color="auto" w:fill="FFFF00"/>
      <w:suppressAutoHyphens w:val="0"/>
      <w:spacing w:before="100" w:after="100"/>
      <w:jc w:val="center"/>
    </w:pPr>
    <w:rPr>
      <w:rFonts w:ascii="Arial" w:hAnsi="Arial"/>
      <w:b/>
    </w:rPr>
  </w:style>
  <w:style w:type="paragraph" w:customStyle="1" w:styleId="xl101">
    <w:name w:val="xl101"/>
    <w:basedOn w:val="Normal"/>
    <w:rsid w:val="0045531F"/>
    <w:pPr>
      <w:shd w:val="clear" w:color="auto" w:fill="FFFF00"/>
      <w:suppressAutoHyphens w:val="0"/>
      <w:spacing w:before="100" w:after="100"/>
      <w:jc w:val="center"/>
    </w:pPr>
    <w:rPr>
      <w:rFonts w:ascii="Arial" w:hAnsi="Arial"/>
      <w:b/>
    </w:rPr>
  </w:style>
  <w:style w:type="paragraph" w:customStyle="1" w:styleId="xl102">
    <w:name w:val="xl102"/>
    <w:basedOn w:val="Normal"/>
    <w:rsid w:val="0045531F"/>
    <w:pPr>
      <w:pBdr>
        <w:right w:val="single" w:sz="8" w:space="0" w:color="auto"/>
      </w:pBdr>
      <w:shd w:val="clear" w:color="auto" w:fill="FFFF00"/>
      <w:suppressAutoHyphens w:val="0"/>
      <w:spacing w:before="100" w:after="100"/>
      <w:jc w:val="center"/>
    </w:pPr>
    <w:rPr>
      <w:rFonts w:ascii="Arial" w:hAnsi="Arial"/>
      <w:b/>
    </w:rPr>
  </w:style>
  <w:style w:type="paragraph" w:customStyle="1" w:styleId="xl103">
    <w:name w:val="xl103"/>
    <w:basedOn w:val="Normal"/>
    <w:rsid w:val="0045531F"/>
    <w:pPr>
      <w:pBdr>
        <w:left w:val="single" w:sz="8" w:space="0" w:color="auto"/>
        <w:bottom w:val="single" w:sz="8" w:space="0" w:color="auto"/>
      </w:pBdr>
      <w:shd w:val="clear" w:color="auto" w:fill="FFFF00"/>
      <w:suppressAutoHyphens w:val="0"/>
      <w:spacing w:before="100" w:after="100"/>
      <w:jc w:val="center"/>
    </w:pPr>
    <w:rPr>
      <w:rFonts w:ascii="Arial" w:hAnsi="Arial"/>
      <w:b/>
    </w:rPr>
  </w:style>
  <w:style w:type="paragraph" w:customStyle="1" w:styleId="xl104">
    <w:name w:val="xl104"/>
    <w:basedOn w:val="Normal"/>
    <w:rsid w:val="0045531F"/>
    <w:pPr>
      <w:pBdr>
        <w:bottom w:val="single" w:sz="8" w:space="0" w:color="auto"/>
      </w:pBdr>
      <w:shd w:val="clear" w:color="auto" w:fill="FFFF00"/>
      <w:suppressAutoHyphens w:val="0"/>
      <w:spacing w:before="100" w:after="100"/>
      <w:jc w:val="center"/>
    </w:pPr>
    <w:rPr>
      <w:rFonts w:ascii="Arial" w:hAnsi="Arial"/>
      <w:b/>
    </w:rPr>
  </w:style>
  <w:style w:type="paragraph" w:customStyle="1" w:styleId="xl105">
    <w:name w:val="xl105"/>
    <w:basedOn w:val="Normal"/>
    <w:rsid w:val="0045531F"/>
    <w:pPr>
      <w:pBdr>
        <w:bottom w:val="single" w:sz="8" w:space="0" w:color="auto"/>
        <w:right w:val="single" w:sz="8" w:space="0" w:color="auto"/>
      </w:pBdr>
      <w:shd w:val="clear" w:color="auto" w:fill="FFFF00"/>
      <w:suppressAutoHyphens w:val="0"/>
      <w:spacing w:before="100" w:after="100"/>
      <w:jc w:val="center"/>
    </w:pPr>
    <w:rPr>
      <w:rFonts w:ascii="Arial" w:hAnsi="Arial"/>
      <w:b/>
    </w:rPr>
  </w:style>
  <w:style w:type="paragraph" w:customStyle="1" w:styleId="xl106">
    <w:name w:val="xl106"/>
    <w:basedOn w:val="Normal"/>
    <w:rsid w:val="0045531F"/>
    <w:pPr>
      <w:pBdr>
        <w:top w:val="single" w:sz="8" w:space="0" w:color="auto"/>
        <w:left w:val="single" w:sz="8" w:space="0" w:color="auto"/>
      </w:pBdr>
      <w:suppressAutoHyphens w:val="0"/>
      <w:spacing w:before="100" w:after="100"/>
    </w:pPr>
    <w:rPr>
      <w:rFonts w:ascii="Arial" w:hAnsi="Arial"/>
      <w:b/>
    </w:rPr>
  </w:style>
  <w:style w:type="paragraph" w:customStyle="1" w:styleId="xl107">
    <w:name w:val="xl107"/>
    <w:basedOn w:val="Normal"/>
    <w:rsid w:val="0045531F"/>
    <w:pPr>
      <w:pBdr>
        <w:top w:val="single" w:sz="8" w:space="0" w:color="auto"/>
      </w:pBdr>
      <w:suppressAutoHyphens w:val="0"/>
      <w:spacing w:before="100" w:after="100"/>
    </w:pPr>
    <w:rPr>
      <w:rFonts w:ascii="Arial" w:hAnsi="Arial"/>
      <w:b/>
    </w:rPr>
  </w:style>
  <w:style w:type="paragraph" w:customStyle="1" w:styleId="xl108">
    <w:name w:val="xl108"/>
    <w:basedOn w:val="Normal"/>
    <w:rsid w:val="0045531F"/>
    <w:pPr>
      <w:pBdr>
        <w:left w:val="single" w:sz="8" w:space="0" w:color="auto"/>
      </w:pBdr>
      <w:suppressAutoHyphens w:val="0"/>
      <w:spacing w:before="100" w:after="100"/>
    </w:pPr>
    <w:rPr>
      <w:rFonts w:ascii="Arial" w:hAnsi="Arial"/>
      <w:b/>
    </w:rPr>
  </w:style>
  <w:style w:type="paragraph" w:customStyle="1" w:styleId="xl109">
    <w:name w:val="xl109"/>
    <w:basedOn w:val="Normal"/>
    <w:rsid w:val="0045531F"/>
    <w:pPr>
      <w:suppressAutoHyphens w:val="0"/>
      <w:spacing w:before="100" w:after="100"/>
    </w:pPr>
    <w:rPr>
      <w:rFonts w:ascii="Arial" w:hAnsi="Arial"/>
      <w:b/>
    </w:rPr>
  </w:style>
  <w:style w:type="paragraph" w:customStyle="1" w:styleId="xl110">
    <w:name w:val="xl110"/>
    <w:basedOn w:val="Normal"/>
    <w:rsid w:val="0045531F"/>
    <w:pPr>
      <w:pBdr>
        <w:left w:val="single" w:sz="8" w:space="0" w:color="auto"/>
        <w:bottom w:val="single" w:sz="8" w:space="0" w:color="auto"/>
      </w:pBdr>
      <w:suppressAutoHyphens w:val="0"/>
      <w:spacing w:before="100" w:after="100"/>
    </w:pPr>
    <w:rPr>
      <w:rFonts w:ascii="Arial" w:hAnsi="Arial"/>
      <w:b/>
    </w:rPr>
  </w:style>
  <w:style w:type="paragraph" w:customStyle="1" w:styleId="xl111">
    <w:name w:val="xl111"/>
    <w:basedOn w:val="Normal"/>
    <w:rsid w:val="0045531F"/>
    <w:pPr>
      <w:pBdr>
        <w:bottom w:val="single" w:sz="8" w:space="0" w:color="auto"/>
      </w:pBdr>
      <w:suppressAutoHyphens w:val="0"/>
      <w:spacing w:before="100" w:after="100"/>
    </w:pPr>
    <w:rPr>
      <w:rFonts w:ascii="Arial" w:hAnsi="Arial"/>
      <w:b/>
    </w:rPr>
  </w:style>
  <w:style w:type="paragraph" w:customStyle="1" w:styleId="xl112">
    <w:name w:val="xl112"/>
    <w:basedOn w:val="Normal"/>
    <w:rsid w:val="0045531F"/>
    <w:pPr>
      <w:pBdr>
        <w:top w:val="single" w:sz="8" w:space="0" w:color="auto"/>
        <w:left w:val="single" w:sz="8" w:space="0" w:color="auto"/>
        <w:bottom w:val="single" w:sz="8" w:space="0" w:color="auto"/>
      </w:pBdr>
      <w:shd w:val="clear" w:color="auto" w:fill="FFFF00"/>
      <w:suppressAutoHyphens w:val="0"/>
      <w:spacing w:before="100" w:after="100"/>
      <w:jc w:val="center"/>
    </w:pPr>
    <w:rPr>
      <w:rFonts w:ascii="Arial" w:hAnsi="Arial"/>
      <w:b/>
    </w:rPr>
  </w:style>
  <w:style w:type="paragraph" w:customStyle="1" w:styleId="xl113">
    <w:name w:val="xl113"/>
    <w:basedOn w:val="Normal"/>
    <w:rsid w:val="0045531F"/>
    <w:pPr>
      <w:pBdr>
        <w:top w:val="single" w:sz="8" w:space="0" w:color="auto"/>
        <w:bottom w:val="single" w:sz="8" w:space="0" w:color="auto"/>
      </w:pBdr>
      <w:shd w:val="clear" w:color="auto" w:fill="FFFF00"/>
      <w:suppressAutoHyphens w:val="0"/>
      <w:spacing w:before="100" w:after="100"/>
      <w:jc w:val="center"/>
    </w:pPr>
    <w:rPr>
      <w:rFonts w:ascii="Arial" w:hAnsi="Arial"/>
      <w:b/>
    </w:rPr>
  </w:style>
  <w:style w:type="paragraph" w:customStyle="1" w:styleId="xl114">
    <w:name w:val="xl114"/>
    <w:basedOn w:val="Normal"/>
    <w:rsid w:val="0045531F"/>
    <w:pPr>
      <w:pBdr>
        <w:top w:val="single" w:sz="8" w:space="0" w:color="auto"/>
        <w:bottom w:val="single" w:sz="8" w:space="0" w:color="auto"/>
        <w:right w:val="single" w:sz="8" w:space="0" w:color="auto"/>
      </w:pBdr>
      <w:shd w:val="clear" w:color="auto" w:fill="FFFF00"/>
      <w:suppressAutoHyphens w:val="0"/>
      <w:spacing w:before="100" w:after="100"/>
      <w:jc w:val="center"/>
    </w:pPr>
    <w:rPr>
      <w:rFonts w:ascii="Arial" w:hAnsi="Arial"/>
      <w:b/>
    </w:rPr>
  </w:style>
  <w:style w:type="paragraph" w:customStyle="1" w:styleId="xl115">
    <w:name w:val="xl115"/>
    <w:basedOn w:val="Normal"/>
    <w:rsid w:val="0045531F"/>
    <w:pPr>
      <w:pBdr>
        <w:top w:val="single" w:sz="8" w:space="0" w:color="auto"/>
        <w:left w:val="single" w:sz="8" w:space="0" w:color="auto"/>
        <w:bottom w:val="single" w:sz="8" w:space="0" w:color="auto"/>
      </w:pBdr>
      <w:shd w:val="clear" w:color="auto" w:fill="FFFF00"/>
      <w:suppressAutoHyphens w:val="0"/>
      <w:spacing w:before="100" w:after="100"/>
      <w:jc w:val="center"/>
    </w:pPr>
    <w:rPr>
      <w:rFonts w:ascii="Arial" w:hAnsi="Arial"/>
      <w:b/>
    </w:rPr>
  </w:style>
  <w:style w:type="paragraph" w:customStyle="1" w:styleId="xl116">
    <w:name w:val="xl116"/>
    <w:basedOn w:val="Normal"/>
    <w:rsid w:val="0045531F"/>
    <w:pPr>
      <w:pBdr>
        <w:top w:val="single" w:sz="8" w:space="0" w:color="auto"/>
        <w:bottom w:val="single" w:sz="8" w:space="0" w:color="auto"/>
      </w:pBdr>
      <w:shd w:val="clear" w:color="auto" w:fill="FFFF00"/>
      <w:suppressAutoHyphens w:val="0"/>
      <w:spacing w:before="100" w:after="100"/>
      <w:jc w:val="center"/>
    </w:pPr>
    <w:rPr>
      <w:rFonts w:ascii="Arial" w:hAnsi="Arial"/>
      <w:b/>
    </w:rPr>
  </w:style>
  <w:style w:type="paragraph" w:customStyle="1" w:styleId="xl117">
    <w:name w:val="xl117"/>
    <w:basedOn w:val="Normal"/>
    <w:rsid w:val="0045531F"/>
    <w:pPr>
      <w:pBdr>
        <w:top w:val="single" w:sz="8" w:space="0" w:color="auto"/>
        <w:bottom w:val="single" w:sz="8" w:space="0" w:color="auto"/>
        <w:right w:val="single" w:sz="8" w:space="0" w:color="auto"/>
      </w:pBdr>
      <w:shd w:val="clear" w:color="auto" w:fill="FFFF00"/>
      <w:suppressAutoHyphens w:val="0"/>
      <w:spacing w:before="100" w:after="100"/>
      <w:jc w:val="center"/>
    </w:pPr>
    <w:rPr>
      <w:rFonts w:ascii="Arial" w:hAnsi="Arial"/>
      <w:b/>
    </w:rPr>
  </w:style>
  <w:style w:type="paragraph" w:customStyle="1" w:styleId="xl118">
    <w:name w:val="xl118"/>
    <w:basedOn w:val="Normal"/>
    <w:rsid w:val="0045531F"/>
    <w:pPr>
      <w:pBdr>
        <w:top w:val="single" w:sz="8" w:space="0" w:color="auto"/>
        <w:left w:val="single" w:sz="8" w:space="0" w:color="auto"/>
        <w:bottom w:val="single" w:sz="4" w:space="0" w:color="auto"/>
        <w:right w:val="single" w:sz="4" w:space="0" w:color="auto"/>
      </w:pBdr>
      <w:shd w:val="clear" w:color="auto" w:fill="FFFF00"/>
      <w:suppressAutoHyphens w:val="0"/>
      <w:spacing w:before="100" w:after="100"/>
      <w:jc w:val="center"/>
    </w:pPr>
  </w:style>
  <w:style w:type="paragraph" w:customStyle="1" w:styleId="xl119">
    <w:name w:val="xl119"/>
    <w:basedOn w:val="Normal"/>
    <w:rsid w:val="0045531F"/>
    <w:pPr>
      <w:pBdr>
        <w:top w:val="single" w:sz="8" w:space="0" w:color="auto"/>
        <w:left w:val="single" w:sz="4" w:space="0" w:color="auto"/>
        <w:bottom w:val="single" w:sz="4" w:space="0" w:color="auto"/>
        <w:right w:val="single" w:sz="4" w:space="0" w:color="auto"/>
      </w:pBdr>
      <w:shd w:val="clear" w:color="auto" w:fill="FFFF00"/>
      <w:suppressAutoHyphens w:val="0"/>
      <w:spacing w:before="100" w:after="100"/>
      <w:jc w:val="center"/>
    </w:pPr>
  </w:style>
  <w:style w:type="paragraph" w:customStyle="1" w:styleId="xl120">
    <w:name w:val="xl120"/>
    <w:basedOn w:val="Normal"/>
    <w:rsid w:val="0045531F"/>
    <w:pPr>
      <w:pBdr>
        <w:top w:val="single" w:sz="8" w:space="0" w:color="auto"/>
        <w:left w:val="single" w:sz="4" w:space="0" w:color="auto"/>
        <w:bottom w:val="single" w:sz="4" w:space="0" w:color="auto"/>
        <w:right w:val="single" w:sz="8" w:space="0" w:color="auto"/>
      </w:pBdr>
      <w:shd w:val="clear" w:color="auto" w:fill="FFFF00"/>
      <w:suppressAutoHyphens w:val="0"/>
      <w:spacing w:before="100" w:after="100"/>
      <w:jc w:val="center"/>
    </w:pPr>
  </w:style>
  <w:style w:type="paragraph" w:styleId="Ttulodendice">
    <w:name w:val="index heading"/>
    <w:basedOn w:val="Normal"/>
    <w:next w:val="ndice1"/>
    <w:semiHidden/>
    <w:rsid w:val="0045531F"/>
    <w:pPr>
      <w:suppressAutoHyphens w:val="0"/>
      <w:spacing w:before="120" w:after="120"/>
      <w:jc w:val="both"/>
    </w:pPr>
    <w:rPr>
      <w:rFonts w:ascii="Arial" w:hAnsi="Arial"/>
      <w:lang w:val="es-AR"/>
    </w:rPr>
  </w:style>
  <w:style w:type="paragraph" w:styleId="ndice1">
    <w:name w:val="index 1"/>
    <w:basedOn w:val="Normal"/>
    <w:next w:val="Normal"/>
    <w:autoRedefine/>
    <w:semiHidden/>
    <w:rsid w:val="0045531F"/>
    <w:pPr>
      <w:suppressAutoHyphens w:val="0"/>
      <w:spacing w:before="120" w:after="120"/>
      <w:ind w:left="240" w:hanging="240"/>
      <w:jc w:val="both"/>
    </w:pPr>
    <w:rPr>
      <w:rFonts w:ascii="Arial" w:hAnsi="Arial"/>
      <w:lang w:val="es-AR"/>
    </w:rPr>
  </w:style>
  <w:style w:type="paragraph" w:styleId="TDC1">
    <w:name w:val="toc 1"/>
    <w:basedOn w:val="Normal"/>
    <w:next w:val="Normal"/>
    <w:autoRedefine/>
    <w:semiHidden/>
    <w:rsid w:val="0045531F"/>
    <w:pPr>
      <w:tabs>
        <w:tab w:val="left" w:pos="709"/>
        <w:tab w:val="right" w:leader="dot" w:pos="8495"/>
      </w:tabs>
      <w:suppressAutoHyphens w:val="0"/>
      <w:spacing w:before="120" w:after="120"/>
      <w:jc w:val="both"/>
    </w:pPr>
    <w:rPr>
      <w:rFonts w:ascii="Arial" w:hAnsi="Arial"/>
      <w:b/>
      <w:noProof/>
    </w:rPr>
  </w:style>
  <w:style w:type="paragraph" w:styleId="Sangra2detindependiente">
    <w:name w:val="Body Text Indent 2"/>
    <w:basedOn w:val="Normal"/>
    <w:rsid w:val="0045531F"/>
    <w:pPr>
      <w:ind w:left="1418"/>
      <w:jc w:val="both"/>
    </w:pPr>
  </w:style>
  <w:style w:type="paragraph" w:styleId="Sangra3detindependiente">
    <w:name w:val="Body Text Indent 3"/>
    <w:basedOn w:val="Normal"/>
    <w:rsid w:val="0045531F"/>
    <w:pPr>
      <w:ind w:left="708"/>
      <w:jc w:val="both"/>
    </w:pPr>
    <w:rPr>
      <w:rFonts w:ascii="Arial" w:hAnsi="Arial"/>
      <w:b/>
      <w:sz w:val="22"/>
    </w:rPr>
  </w:style>
  <w:style w:type="paragraph" w:styleId="Textodebloque">
    <w:name w:val="Block Text"/>
    <w:basedOn w:val="Normal"/>
    <w:rsid w:val="0045531F"/>
    <w:pPr>
      <w:ind w:left="1276" w:right="14"/>
      <w:jc w:val="both"/>
    </w:pPr>
  </w:style>
  <w:style w:type="character" w:styleId="Hipervnculo">
    <w:name w:val="Hyperlink"/>
    <w:basedOn w:val="Fuentedeprrafopredeter"/>
    <w:rsid w:val="0045531F"/>
    <w:rPr>
      <w:color w:val="0000FF"/>
      <w:u w:val="single"/>
    </w:rPr>
  </w:style>
  <w:style w:type="character" w:customStyle="1" w:styleId="Hipervnculo1">
    <w:name w:val="Hipervínculo1"/>
    <w:basedOn w:val="Fuentedeprrafopredeter"/>
    <w:rsid w:val="0045531F"/>
    <w:rPr>
      <w:color w:val="0000FF"/>
      <w:u w:val="single"/>
    </w:rPr>
  </w:style>
  <w:style w:type="paragraph" w:styleId="Lista">
    <w:name w:val="List"/>
    <w:basedOn w:val="Normal"/>
    <w:rsid w:val="0045531F"/>
    <w:pPr>
      <w:widowControl w:val="0"/>
      <w:tabs>
        <w:tab w:val="left" w:pos="284"/>
      </w:tabs>
      <w:suppressAutoHyphens w:val="0"/>
      <w:spacing w:line="480" w:lineRule="auto"/>
      <w:ind w:left="284" w:hanging="284"/>
      <w:jc w:val="both"/>
    </w:pPr>
    <w:rPr>
      <w:lang w:val="es-ES_tradnl"/>
    </w:rPr>
  </w:style>
  <w:style w:type="paragraph" w:styleId="Textodeglobo">
    <w:name w:val="Balloon Text"/>
    <w:basedOn w:val="Normal"/>
    <w:semiHidden/>
    <w:rsid w:val="0045531F"/>
    <w:rPr>
      <w:rFonts w:ascii="Tahoma" w:hAnsi="Tahoma" w:cs="Tahoma"/>
      <w:sz w:val="16"/>
      <w:szCs w:val="16"/>
    </w:rPr>
  </w:style>
  <w:style w:type="character" w:styleId="Refdecomentario">
    <w:name w:val="annotation reference"/>
    <w:basedOn w:val="Fuentedeprrafopredeter"/>
    <w:uiPriority w:val="99"/>
    <w:semiHidden/>
    <w:rsid w:val="0045531F"/>
    <w:rPr>
      <w:sz w:val="16"/>
      <w:szCs w:val="16"/>
    </w:rPr>
  </w:style>
  <w:style w:type="paragraph" w:styleId="Textocomentario">
    <w:name w:val="annotation text"/>
    <w:basedOn w:val="Normal"/>
    <w:semiHidden/>
    <w:rsid w:val="0045531F"/>
    <w:rPr>
      <w:sz w:val="20"/>
    </w:rPr>
  </w:style>
  <w:style w:type="paragraph" w:styleId="Asuntodelcomentario">
    <w:name w:val="annotation subject"/>
    <w:basedOn w:val="Textocomentario"/>
    <w:next w:val="Textocomentario"/>
    <w:semiHidden/>
    <w:rsid w:val="0045531F"/>
    <w:rPr>
      <w:b/>
      <w:bCs/>
    </w:rPr>
  </w:style>
  <w:style w:type="paragraph" w:customStyle="1" w:styleId="BodyText21">
    <w:name w:val="Body Text 21"/>
    <w:basedOn w:val="Normal"/>
    <w:rsid w:val="0045531F"/>
    <w:pPr>
      <w:suppressAutoHyphens w:val="0"/>
      <w:spacing w:line="360" w:lineRule="atLeast"/>
      <w:jc w:val="both"/>
    </w:pPr>
    <w:rPr>
      <w:rFonts w:ascii="Arial" w:hAnsi="Arial"/>
      <w:lang w:val="es-ES_tradnl"/>
    </w:rPr>
  </w:style>
  <w:style w:type="paragraph" w:customStyle="1" w:styleId="Ttulo20">
    <w:name w:val="Título2"/>
    <w:basedOn w:val="Normal"/>
    <w:autoRedefine/>
    <w:rsid w:val="0045531F"/>
    <w:pPr>
      <w:tabs>
        <w:tab w:val="left" w:pos="1080"/>
      </w:tabs>
      <w:suppressAutoHyphens w:val="0"/>
      <w:jc w:val="both"/>
    </w:pPr>
    <w:rPr>
      <w:b/>
      <w:caps/>
      <w:sz w:val="20"/>
      <w:lang w:val="es-AR"/>
    </w:rPr>
  </w:style>
  <w:style w:type="paragraph" w:styleId="NormalWeb">
    <w:name w:val="Normal (Web)"/>
    <w:basedOn w:val="Normal"/>
    <w:uiPriority w:val="99"/>
    <w:rsid w:val="0045531F"/>
    <w:pPr>
      <w:suppressAutoHyphens w:val="0"/>
      <w:spacing w:before="100" w:beforeAutospacing="1" w:after="100" w:afterAutospacing="1"/>
    </w:pPr>
    <w:rPr>
      <w:rFonts w:ascii="Verdana" w:hAnsi="Verdana"/>
      <w:color w:val="000000"/>
      <w:sz w:val="20"/>
    </w:rPr>
  </w:style>
  <w:style w:type="paragraph" w:customStyle="1" w:styleId="p7">
    <w:name w:val="p7"/>
    <w:basedOn w:val="Normal"/>
    <w:rsid w:val="0045531F"/>
    <w:pPr>
      <w:tabs>
        <w:tab w:val="left" w:pos="1460"/>
      </w:tabs>
      <w:suppressAutoHyphens w:val="0"/>
      <w:autoSpaceDE w:val="0"/>
      <w:autoSpaceDN w:val="0"/>
      <w:adjustRightInd w:val="0"/>
      <w:spacing w:line="280" w:lineRule="atLeast"/>
      <w:ind w:left="20"/>
    </w:pPr>
    <w:rPr>
      <w:sz w:val="20"/>
      <w:szCs w:val="24"/>
      <w:lang w:val="es-AR"/>
    </w:rPr>
  </w:style>
  <w:style w:type="paragraph" w:customStyle="1" w:styleId="p3">
    <w:name w:val="p3"/>
    <w:basedOn w:val="Normal"/>
    <w:rsid w:val="0045531F"/>
    <w:pPr>
      <w:tabs>
        <w:tab w:val="left" w:pos="580"/>
      </w:tabs>
      <w:suppressAutoHyphens w:val="0"/>
      <w:autoSpaceDE w:val="0"/>
      <w:autoSpaceDN w:val="0"/>
      <w:adjustRightInd w:val="0"/>
      <w:spacing w:line="220" w:lineRule="atLeast"/>
    </w:pPr>
    <w:rPr>
      <w:sz w:val="20"/>
      <w:szCs w:val="24"/>
      <w:lang w:val="es-AR"/>
    </w:rPr>
  </w:style>
  <w:style w:type="paragraph" w:customStyle="1" w:styleId="t4">
    <w:name w:val="t4"/>
    <w:basedOn w:val="Normal"/>
    <w:rsid w:val="0045531F"/>
    <w:pPr>
      <w:suppressAutoHyphens w:val="0"/>
      <w:autoSpaceDE w:val="0"/>
      <w:autoSpaceDN w:val="0"/>
      <w:adjustRightInd w:val="0"/>
      <w:spacing w:line="280" w:lineRule="atLeast"/>
    </w:pPr>
    <w:rPr>
      <w:sz w:val="20"/>
      <w:szCs w:val="24"/>
      <w:lang w:val="es-AR"/>
    </w:rPr>
  </w:style>
  <w:style w:type="paragraph" w:customStyle="1" w:styleId="p11">
    <w:name w:val="p11"/>
    <w:basedOn w:val="Normal"/>
    <w:rsid w:val="0045531F"/>
    <w:pPr>
      <w:tabs>
        <w:tab w:val="left" w:pos="1320"/>
      </w:tabs>
      <w:suppressAutoHyphens w:val="0"/>
      <w:autoSpaceDE w:val="0"/>
      <w:autoSpaceDN w:val="0"/>
      <w:adjustRightInd w:val="0"/>
      <w:spacing w:line="200" w:lineRule="atLeast"/>
    </w:pPr>
    <w:rPr>
      <w:sz w:val="20"/>
      <w:szCs w:val="24"/>
      <w:lang w:val="es-AR"/>
    </w:rPr>
  </w:style>
  <w:style w:type="paragraph" w:customStyle="1" w:styleId="t1">
    <w:name w:val="t1"/>
    <w:basedOn w:val="Normal"/>
    <w:rsid w:val="0045531F"/>
    <w:pPr>
      <w:suppressAutoHyphens w:val="0"/>
      <w:autoSpaceDE w:val="0"/>
      <w:autoSpaceDN w:val="0"/>
      <w:adjustRightInd w:val="0"/>
      <w:spacing w:line="240" w:lineRule="atLeast"/>
    </w:pPr>
    <w:rPr>
      <w:sz w:val="20"/>
      <w:szCs w:val="24"/>
      <w:lang w:val="es-AR"/>
    </w:rPr>
  </w:style>
  <w:style w:type="character" w:customStyle="1" w:styleId="Ttulo6Car">
    <w:name w:val="Título 6 Car"/>
    <w:aliases w:val=" DTO4 Car,DTO4 Car"/>
    <w:basedOn w:val="Fuentedeprrafopredeter"/>
    <w:link w:val="Ttulo6"/>
    <w:rsid w:val="002B08B0"/>
    <w:rPr>
      <w:rFonts w:ascii="Arial" w:hAnsi="Arial"/>
      <w:b/>
      <w:sz w:val="22"/>
      <w:lang w:val="es-ES_tradnl"/>
    </w:rPr>
  </w:style>
  <w:style w:type="paragraph" w:styleId="Prrafodelista">
    <w:name w:val="List Paragraph"/>
    <w:basedOn w:val="Normal"/>
    <w:uiPriority w:val="34"/>
    <w:qFormat/>
    <w:rsid w:val="006903EC"/>
    <w:pPr>
      <w:ind w:left="720"/>
      <w:contextualSpacing/>
    </w:pPr>
  </w:style>
  <w:style w:type="paragraph" w:customStyle="1" w:styleId="Default">
    <w:name w:val="Default"/>
    <w:rsid w:val="00313603"/>
    <w:pPr>
      <w:autoSpaceDE w:val="0"/>
      <w:autoSpaceDN w:val="0"/>
      <w:adjustRightInd w:val="0"/>
    </w:pPr>
    <w:rPr>
      <w:rFonts w:ascii="Arial" w:hAnsi="Arial" w:cs="Arial"/>
      <w:color w:val="000000"/>
      <w:sz w:val="24"/>
      <w:szCs w:val="24"/>
    </w:rPr>
  </w:style>
  <w:style w:type="paragraph" w:customStyle="1" w:styleId="Inciso">
    <w:name w:val="Inciso"/>
    <w:basedOn w:val="Normal"/>
    <w:rsid w:val="008D4E04"/>
    <w:pPr>
      <w:keepLines/>
      <w:widowControl w:val="0"/>
      <w:tabs>
        <w:tab w:val="num" w:pos="360"/>
      </w:tabs>
      <w:suppressAutoHyphens w:val="0"/>
      <w:spacing w:after="120"/>
      <w:jc w:val="both"/>
    </w:pPr>
    <w:rPr>
      <w:rFonts w:ascii="Univers" w:hAnsi="Univers"/>
      <w:sz w:val="18"/>
      <w:lang w:val="es-AR"/>
    </w:rPr>
  </w:style>
  <w:style w:type="character" w:styleId="Textoennegrita">
    <w:name w:val="Strong"/>
    <w:qFormat/>
    <w:rsid w:val="00114391"/>
    <w:rPr>
      <w:b/>
      <w:bCs/>
    </w:rPr>
  </w:style>
  <w:style w:type="paragraph" w:styleId="Textosinformato">
    <w:name w:val="Plain Text"/>
    <w:basedOn w:val="Normal"/>
    <w:link w:val="TextosinformatoCar"/>
    <w:rsid w:val="001055E0"/>
    <w:pPr>
      <w:suppressAutoHyphens w:val="0"/>
    </w:pPr>
    <w:rPr>
      <w:rFonts w:ascii="Courier New" w:hAnsi="Courier New"/>
      <w:sz w:val="20"/>
    </w:rPr>
  </w:style>
  <w:style w:type="character" w:customStyle="1" w:styleId="TextosinformatoCar">
    <w:name w:val="Texto sin formato Car"/>
    <w:basedOn w:val="Fuentedeprrafopredeter"/>
    <w:link w:val="Textosinformato"/>
    <w:rsid w:val="001055E0"/>
    <w:rPr>
      <w:rFonts w:ascii="Courier New" w:hAnsi="Courier New"/>
      <w:lang w:val="es-ES" w:eastAsia="es-ES"/>
    </w:rPr>
  </w:style>
  <w:style w:type="paragraph" w:styleId="Revisin">
    <w:name w:val="Revision"/>
    <w:hidden/>
    <w:uiPriority w:val="99"/>
    <w:semiHidden/>
    <w:rsid w:val="00091090"/>
    <w:rPr>
      <w:sz w:val="24"/>
      <w:lang w:val="es-ES" w:eastAsia="es-ES"/>
    </w:rPr>
  </w:style>
  <w:style w:type="character" w:customStyle="1" w:styleId="TextoindependienteCar">
    <w:name w:val="Texto independiente Car"/>
    <w:basedOn w:val="Fuentedeprrafopredeter"/>
    <w:link w:val="Textoindependiente"/>
    <w:rsid w:val="001962D2"/>
    <w:rPr>
      <w:sz w:val="24"/>
      <w:lang w:val="es-ES_tradnl" w:eastAsia="es-ES"/>
    </w:rPr>
  </w:style>
  <w:style w:type="character" w:customStyle="1" w:styleId="EncabezadoCar">
    <w:name w:val="Encabezado Car"/>
    <w:basedOn w:val="Fuentedeprrafopredeter"/>
    <w:link w:val="Encabezado"/>
    <w:rsid w:val="004F42AE"/>
    <w:rPr>
      <w:lang w:val="es-ES" w:eastAsia="es-ES"/>
    </w:rPr>
  </w:style>
  <w:style w:type="table" w:styleId="Tablaconcuadrcula">
    <w:name w:val="Table Grid"/>
    <w:basedOn w:val="Tablanormal"/>
    <w:rsid w:val="00B20C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aliases w:val="DTO Car,heading 2 Car"/>
    <w:basedOn w:val="Fuentedeprrafopredeter"/>
    <w:link w:val="Ttulo1"/>
    <w:rsid w:val="0001383E"/>
    <w:rPr>
      <w:b/>
      <w:sz w:val="24"/>
      <w:u w:val="single"/>
      <w:lang w:val="es-AR"/>
    </w:rPr>
  </w:style>
  <w:style w:type="paragraph" w:customStyle="1" w:styleId="Estilo">
    <w:name w:val="Estilo"/>
    <w:uiPriority w:val="99"/>
    <w:rsid w:val="0001383E"/>
    <w:pPr>
      <w:widowControl w:val="0"/>
      <w:autoSpaceDE w:val="0"/>
      <w:autoSpaceDN w:val="0"/>
      <w:adjustRightInd w:val="0"/>
    </w:pPr>
    <w:rPr>
      <w:rFonts w:ascii="Arial" w:hAnsi="Arial" w:cs="Arial"/>
      <w:sz w:val="24"/>
      <w:szCs w:val="24"/>
      <w:lang w:val="es-ES" w:eastAsia="es-ES"/>
    </w:rPr>
  </w:style>
  <w:style w:type="character" w:customStyle="1" w:styleId="apple-converted-space">
    <w:name w:val="apple-converted-space"/>
    <w:basedOn w:val="Fuentedeprrafopredeter"/>
    <w:rsid w:val="00321307"/>
  </w:style>
  <w:style w:type="paragraph" w:styleId="Mapadeldocumento">
    <w:name w:val="Document Map"/>
    <w:basedOn w:val="Normal"/>
    <w:link w:val="MapadeldocumentoCar"/>
    <w:rsid w:val="00FB51B1"/>
    <w:rPr>
      <w:rFonts w:ascii="Tahoma" w:hAnsi="Tahoma" w:cs="Tahoma"/>
      <w:sz w:val="16"/>
      <w:szCs w:val="16"/>
    </w:rPr>
  </w:style>
  <w:style w:type="character" w:customStyle="1" w:styleId="MapadeldocumentoCar">
    <w:name w:val="Mapa del documento Car"/>
    <w:basedOn w:val="Fuentedeprrafopredeter"/>
    <w:link w:val="Mapadeldocumento"/>
    <w:rsid w:val="00FB51B1"/>
    <w:rPr>
      <w:rFonts w:ascii="Tahoma" w:hAnsi="Tahoma" w:cs="Tahoma"/>
      <w:sz w:val="16"/>
      <w:szCs w:val="16"/>
    </w:rPr>
  </w:style>
  <w:style w:type="character" w:customStyle="1" w:styleId="Ttulo3Car">
    <w:name w:val="Título 3 Car"/>
    <w:aliases w:val=" DTO7 Car,DTO7 Car"/>
    <w:basedOn w:val="Fuentedeprrafopredeter"/>
    <w:link w:val="Ttulo3"/>
    <w:rsid w:val="0061619E"/>
    <w:rPr>
      <w:rFonts w:ascii="Arial" w:hAnsi="Arial"/>
      <w:b/>
      <w:sz w:val="22"/>
      <w:u w:val="single"/>
      <w:lang w:val="es-ES" w:eastAsia="es-ES"/>
    </w:rPr>
  </w:style>
</w:styles>
</file>

<file path=word/webSettings.xml><?xml version="1.0" encoding="utf-8"?>
<w:webSettings xmlns:r="http://schemas.openxmlformats.org/officeDocument/2006/relationships" xmlns:w="http://schemas.openxmlformats.org/wordprocessingml/2006/main">
  <w:divs>
    <w:div w:id="79524409">
      <w:bodyDiv w:val="1"/>
      <w:marLeft w:val="0"/>
      <w:marRight w:val="0"/>
      <w:marTop w:val="0"/>
      <w:marBottom w:val="0"/>
      <w:divBdr>
        <w:top w:val="none" w:sz="0" w:space="0" w:color="auto"/>
        <w:left w:val="none" w:sz="0" w:space="0" w:color="auto"/>
        <w:bottom w:val="none" w:sz="0" w:space="0" w:color="auto"/>
        <w:right w:val="none" w:sz="0" w:space="0" w:color="auto"/>
      </w:divBdr>
    </w:div>
    <w:div w:id="548034521">
      <w:bodyDiv w:val="1"/>
      <w:marLeft w:val="0"/>
      <w:marRight w:val="0"/>
      <w:marTop w:val="0"/>
      <w:marBottom w:val="0"/>
      <w:divBdr>
        <w:top w:val="none" w:sz="0" w:space="0" w:color="auto"/>
        <w:left w:val="none" w:sz="0" w:space="0" w:color="auto"/>
        <w:bottom w:val="none" w:sz="0" w:space="0" w:color="auto"/>
        <w:right w:val="none" w:sz="0" w:space="0" w:color="auto"/>
      </w:divBdr>
    </w:div>
    <w:div w:id="1132559527">
      <w:bodyDiv w:val="1"/>
      <w:marLeft w:val="0"/>
      <w:marRight w:val="0"/>
      <w:marTop w:val="0"/>
      <w:marBottom w:val="0"/>
      <w:divBdr>
        <w:top w:val="none" w:sz="0" w:space="0" w:color="auto"/>
        <w:left w:val="none" w:sz="0" w:space="0" w:color="auto"/>
        <w:bottom w:val="none" w:sz="0" w:space="0" w:color="auto"/>
        <w:right w:val="none" w:sz="0" w:space="0" w:color="auto"/>
      </w:divBdr>
    </w:div>
    <w:div w:id="1183864937">
      <w:bodyDiv w:val="1"/>
      <w:marLeft w:val="0"/>
      <w:marRight w:val="0"/>
      <w:marTop w:val="0"/>
      <w:marBottom w:val="0"/>
      <w:divBdr>
        <w:top w:val="none" w:sz="0" w:space="0" w:color="auto"/>
        <w:left w:val="none" w:sz="0" w:space="0" w:color="auto"/>
        <w:bottom w:val="none" w:sz="0" w:space="0" w:color="auto"/>
        <w:right w:val="none" w:sz="0" w:space="0" w:color="auto"/>
      </w:divBdr>
    </w:div>
    <w:div w:id="1564095044">
      <w:bodyDiv w:val="1"/>
      <w:marLeft w:val="0"/>
      <w:marRight w:val="0"/>
      <w:marTop w:val="0"/>
      <w:marBottom w:val="0"/>
      <w:divBdr>
        <w:top w:val="none" w:sz="0" w:space="0" w:color="auto"/>
        <w:left w:val="none" w:sz="0" w:space="0" w:color="auto"/>
        <w:bottom w:val="none" w:sz="0" w:space="0" w:color="auto"/>
        <w:right w:val="none" w:sz="0" w:space="0" w:color="auto"/>
      </w:divBdr>
    </w:div>
    <w:div w:id="210294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gentinacompra.gov.a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compras@anac.gob.a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0B5E8-EA65-49DA-9242-78C177000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34</Pages>
  <Words>13822</Words>
  <Characters>76023</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ANEXO V</vt:lpstr>
    </vt:vector>
  </TitlesOfParts>
  <Company>Hewlett-Packard Company</Company>
  <LinksUpToDate>false</LinksUpToDate>
  <CharactersWithSpaces>89666</CharactersWithSpaces>
  <SharedDoc>false</SharedDoc>
  <HLinks>
    <vt:vector size="12" baseType="variant">
      <vt:variant>
        <vt:i4>7340061</vt:i4>
      </vt:variant>
      <vt:variant>
        <vt:i4>3</vt:i4>
      </vt:variant>
      <vt:variant>
        <vt:i4>0</vt:i4>
      </vt:variant>
      <vt:variant>
        <vt:i4>5</vt:i4>
      </vt:variant>
      <vt:variant>
        <vt:lpwstr>mailto:compras@anac.gob.ar</vt:lpwstr>
      </vt:variant>
      <vt:variant>
        <vt:lpwstr/>
      </vt:variant>
      <vt:variant>
        <vt:i4>6946876</vt:i4>
      </vt:variant>
      <vt:variant>
        <vt:i4>0</vt:i4>
      </vt:variant>
      <vt:variant>
        <vt:i4>0</vt:i4>
      </vt:variant>
      <vt:variant>
        <vt:i4>5</vt:i4>
      </vt:variant>
      <vt:variant>
        <vt:lpwstr>http://www.argentinacompra.gov.ar/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V</dc:title>
  <dc:creator>BMG</dc:creator>
  <cp:lastModifiedBy>ANAC</cp:lastModifiedBy>
  <cp:revision>3</cp:revision>
  <cp:lastPrinted>2017-03-09T15:13:00Z</cp:lastPrinted>
  <dcterms:created xsi:type="dcterms:W3CDTF">2017-05-16T18:07:00Z</dcterms:created>
  <dcterms:modified xsi:type="dcterms:W3CDTF">2017-05-17T17:32:00Z</dcterms:modified>
</cp:coreProperties>
</file>