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spacing w:line="242" w:lineRule="auto" w:before="44"/>
        <w:ind w:left="3124" w:right="1914" w:hanging="123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w w:val="135"/>
          <w:sz w:val="40"/>
        </w:rPr>
        <w:t>PLIEGO</w:t>
      </w:r>
      <w:r>
        <w:rPr>
          <w:rFonts w:ascii="Trebuchet MS"/>
          <w:b/>
          <w:spacing w:val="-54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3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CONDICIONES</w:t>
      </w:r>
      <w:r>
        <w:rPr>
          <w:rFonts w:ascii="Trebuchet MS"/>
          <w:b/>
          <w:w w:val="135"/>
          <w:sz w:val="40"/>
        </w:rPr>
        <w:t> PARTICULARES</w:t>
      </w:r>
      <w:r>
        <w:rPr>
          <w:rFonts w:ascii="Trebuchet MS"/>
          <w:sz w:val="4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w w:val="120"/>
          <w:sz w:val="20"/>
        </w:rPr>
        <w:t>Organismo Contratante:</w:t>
        <w:tab/>
      </w:r>
      <w:r>
        <w:rPr>
          <w:rFonts w:ascii="Cambria"/>
          <w:w w:val="120"/>
          <w:sz w:val="20"/>
        </w:rPr>
        <w:t>Universidad Nacional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Noroeste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la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Provincia 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Buenos</w:t>
      </w:r>
      <w:r>
        <w:rPr>
          <w:rFonts w:ascii="Cambria"/>
          <w:sz w:val="20"/>
        </w:rPr>
      </w:r>
    </w:p>
    <w:p>
      <w:pPr>
        <w:pStyle w:val="BodyText"/>
        <w:spacing w:line="233" w:lineRule="exact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49"/>
          <w:w w:val="135"/>
        </w:rPr>
        <w:t> </w:t>
      </w:r>
      <w:r>
        <w:rPr>
          <w:w w:val="135"/>
        </w:rPr>
        <w:t>DE</w:t>
      </w:r>
      <w:r>
        <w:rPr>
          <w:spacing w:val="-50"/>
          <w:w w:val="135"/>
        </w:rPr>
        <w:t> </w:t>
      </w:r>
      <w:r>
        <w:rPr>
          <w:w w:val="135"/>
        </w:rPr>
        <w:t>SELECCIÓN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/>
        <w:ind w:right="0"/>
        <w:jc w:val="left"/>
      </w:pPr>
      <w:r>
        <w:rPr>
          <w:rFonts w:ascii="Trebuchet MS" w:hAnsi="Trebuchet MS"/>
          <w:b/>
          <w:w w:val="105"/>
        </w:rPr>
        <w:t>Tipo:</w:t>
        <w:tab/>
      </w:r>
      <w:r>
        <w:rPr/>
        <w:t>Contratación Directa 88/2019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Clase:</w:t>
        <w:tab/>
      </w:r>
      <w:r>
        <w:rPr>
          <w:rFonts w:ascii="Arial"/>
          <w:sz w:val="20"/>
        </w:rPr>
        <w:t>Sin Clase</w:t>
      </w:r>
    </w:p>
    <w:p>
      <w:pPr>
        <w:tabs>
          <w:tab w:pos="3379" w:val="left" w:leader="none"/>
        </w:tabs>
        <w:spacing w:line="413" w:lineRule="auto" w:before="167"/>
        <w:ind w:left="100" w:right="50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Motivo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directa: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Expediente: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273/2019</w:t>
      </w: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10"/>
          <w:sz w:val="20"/>
        </w:rPr>
        <w:t>Objeto</w:t>
      </w:r>
      <w:r>
        <w:rPr>
          <w:rFonts w:ascii="Trebuchet MS" w:hAnsi="Trebuchet MS"/>
          <w:b/>
          <w:spacing w:val="24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24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la</w:t>
      </w:r>
      <w:r>
        <w:rPr>
          <w:rFonts w:ascii="Trebuchet MS" w:hAnsi="Trebuchet MS"/>
          <w:b/>
          <w:spacing w:val="24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contratación:</w:t>
        <w:tab/>
      </w:r>
      <w:r>
        <w:rPr>
          <w:rFonts w:ascii="Arial" w:hAnsi="Arial"/>
          <w:w w:val="105"/>
          <w:sz w:val="20"/>
        </w:rPr>
        <w:t>Contratar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-3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adquisición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masas</w:t>
      </w:r>
      <w:r>
        <w:rPr>
          <w:rFonts w:ascii="Arial" w:hAnsi="Arial"/>
          <w:spacing w:val="-3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secas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para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cursos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Posgrado</w:t>
      </w:r>
    </w:p>
    <w:p>
      <w:pPr>
        <w:spacing w:line="220" w:lineRule="exact" w:before="8"/>
        <w:rPr>
          <w:sz w:val="22"/>
          <w:szCs w:val="22"/>
        </w:rPr>
      </w:pP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Rubro:</w:t>
        <w:tab/>
      </w:r>
      <w:r>
        <w:rPr>
          <w:rFonts w:ascii="Arial"/>
          <w:w w:val="110"/>
          <w:sz w:val="20"/>
        </w:rPr>
        <w:t>Alimentos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entrega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único:</w:t>
        <w:tab/>
      </w:r>
      <w:r>
        <w:rPr>
          <w:rFonts w:ascii="Arial" w:hAnsi="Arial"/>
          <w:w w:val="105"/>
          <w:sz w:val="20"/>
        </w:rPr>
        <w:t>Posgrado</w:t>
      </w:r>
      <w:r>
        <w:rPr>
          <w:rFonts w:ascii="Arial" w:hAnsi="Arial"/>
          <w:spacing w:val="-3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(R.S.PEÑA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</w:t>
      </w:r>
      <w:r>
        <w:rPr>
          <w:rFonts w:ascii="Arial" w:hAnsi="Arial"/>
          <w:spacing w:val="-3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456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(6000)</w:t>
      </w:r>
      <w:r>
        <w:rPr>
          <w:rFonts w:ascii="Arial" w:hAnsi="Arial"/>
          <w:spacing w:val="-3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JUNIN,</w:t>
      </w:r>
      <w:r>
        <w:rPr>
          <w:rFonts w:ascii="Arial" w:hAnsi="Arial"/>
          <w:spacing w:val="-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Buenos</w:t>
      </w:r>
      <w:r>
        <w:rPr>
          <w:rFonts w:ascii="Arial" w:hAnsi="Arial"/>
          <w:spacing w:val="-3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Aires)</w:t>
      </w: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Retiro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Consulta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1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>
            <w:pPr>
              <w:pStyle w:val="TableParagraph"/>
              <w:spacing w:line="229" w:lineRule="exact"/>
              <w:ind w:left="1457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  <w:p>
            <w:pPr>
              <w:pStyle w:val="TableParagraph"/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Costo del pliego:</w:t>
            </w:r>
            <w:r>
              <w:rPr>
                <w:rFonts w:ascii="Trebuchet MS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1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>
            <w:pPr>
              <w:pStyle w:val="TableParagraph"/>
              <w:spacing w:line="229" w:lineRule="exact"/>
              <w:ind w:left="1935" w:right="21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3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ofertas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Acto</w:t>
            </w:r>
            <w:r>
              <w:rPr>
                <w:rFonts w:ascii="Trebuchet MS"/>
                <w:b/>
                <w:spacing w:val="-13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1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apertura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4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inicio:</w:t>
            </w:r>
            <w:r>
              <w:rPr>
                <w:rFonts w:ascii="Trebuchet MS"/>
                <w:b/>
                <w:spacing w:val="5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21/03/2019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27/03/2019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finalización: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-23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Sarmiento</w:t>
            </w:r>
            <w:r>
              <w:rPr>
                <w:rFonts w:ascii="Arial" w:hAnsi="Arial"/>
                <w:spacing w:val="-29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1169,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(6000),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hora:</w:t>
              <w:tab/>
            </w:r>
            <w:r>
              <w:rPr>
                <w:rFonts w:ascii="Arial" w:hAnsi="Arial"/>
                <w:w w:val="105"/>
                <w:sz w:val="20"/>
              </w:rPr>
              <w:t>27/03/2019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6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masitas/minifacturitas/tortas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KILO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7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350,00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00" w:right="455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w w:val="130"/>
          <w:sz w:val="32"/>
        </w:rPr>
        <w:t>CLAUSULAS</w:t>
      </w:r>
      <w:r>
        <w:rPr>
          <w:rFonts w:ascii="Trebuchet MS"/>
          <w:b/>
          <w:spacing w:val="-9"/>
          <w:w w:val="130"/>
          <w:sz w:val="32"/>
        </w:rPr>
        <w:t> </w:t>
      </w:r>
      <w:r>
        <w:rPr>
          <w:rFonts w:ascii="Trebuchet MS"/>
          <w:b/>
          <w:w w:val="130"/>
          <w:sz w:val="32"/>
        </w:rPr>
        <w:t>PARTICULARES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00" w:right="628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Presentación de ofertas:</w:t>
      </w:r>
    </w:p>
    <w:p>
      <w:pPr>
        <w:pStyle w:val="BodyText"/>
        <w:spacing w:line="240" w:lineRule="auto" w:before="170"/>
        <w:ind w:right="2198"/>
        <w:jc w:val="both"/>
      </w:pPr>
      <w:r>
        <w:rPr/>
        <w:t>Las ofertas podrán presentarse mediante correo electrónico, facsímil o soporte papel.</w:t>
      </w:r>
    </w:p>
    <w:p>
      <w:pPr>
        <w:pStyle w:val="BodyText"/>
        <w:spacing w:line="240" w:lineRule="auto" w:before="3"/>
        <w:ind w:right="397"/>
        <w:jc w:val="both"/>
      </w:pPr>
      <w:r>
        <w:rPr/>
        <w:t>Cotizar con el I.V.A. incluído, el precio cotizado se entenderá, en todos los casos, que es PRECIO FINAL.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spacing w:before="0"/>
        <w:ind w:left="100" w:right="57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2: </w:t>
      </w:r>
      <w:r>
        <w:rPr>
          <w:rFonts w:ascii="Arial" w:hAnsi="Arial"/>
          <w:sz w:val="20"/>
        </w:rPr>
        <w:t>CONTENIDO DE LA OFERTA:</w:t>
      </w:r>
    </w:p>
    <w:p>
      <w:pPr>
        <w:pStyle w:val="BodyText"/>
        <w:spacing w:line="240" w:lineRule="auto" w:before="170"/>
        <w:ind w:right="5299"/>
        <w:jc w:val="both"/>
      </w:pPr>
      <w:r>
        <w:rPr/>
        <w:t>Documentación a presentar por parte del oferente:</w:t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spacing w:line="242" w:lineRule="auto" w:before="2" w:after="0"/>
        <w:ind w:left="100" w:right="114" w:firstLine="0"/>
        <w:jc w:val="left"/>
        <w:rPr>
          <w:rFonts w:ascii="Arial" w:hAnsi="Arial" w:cs="Arial" w:eastAsia="Arial"/>
        </w:rPr>
      </w:pPr>
      <w:r>
        <w:rPr>
          <w:spacing w:val="4"/>
        </w:rPr>
        <w:t>Formulario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cotización</w:t>
      </w:r>
      <w:r>
        <w:rPr>
          <w:spacing w:val="24"/>
        </w:rPr>
        <w:t> </w:t>
      </w:r>
      <w:r>
        <w:rPr>
          <w:spacing w:val="4"/>
        </w:rPr>
        <w:t>debidamente</w:t>
      </w:r>
      <w:r>
        <w:rPr>
          <w:spacing w:val="24"/>
        </w:rPr>
        <w:t> </w:t>
      </w:r>
      <w:r>
        <w:rPr>
          <w:spacing w:val="4"/>
        </w:rPr>
        <w:t>completo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firmado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conformidad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4"/>
        </w:rPr>
        <w:t>establecido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5"/>
        </w:rPr>
        <w:t>el</w:t>
      </w:r>
      <w:r>
        <w:rPr>
          <w:spacing w:val="81"/>
        </w:rPr>
        <w:t> </w:t>
      </w:r>
      <w:r>
        <w:rPr>
          <w:spacing w:val="4"/>
        </w:rPr>
        <w:t>presente</w:t>
      </w:r>
      <w:r>
        <w:rPr>
          <w:spacing w:val="24"/>
        </w:rPr>
        <w:t> </w:t>
      </w:r>
      <w:r>
        <w:rPr>
          <w:spacing w:val="4"/>
        </w:rPr>
        <w:t>pliego</w:t>
      </w:r>
      <w:r>
        <w:rPr>
          <w:spacing w:val="24"/>
        </w:rPr>
        <w:t> </w:t>
      </w:r>
      <w:r>
        <w:rPr>
          <w:spacing w:val="4"/>
        </w:rPr>
        <w:t>(</w:t>
      </w:r>
      <w:r>
        <w:rPr>
          <w:rFonts w:ascii="Arial" w:hAnsi="Arial"/>
          <w:b/>
          <w:spacing w:val="4"/>
        </w:rPr>
        <w:t>ANEXO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  <w:spacing w:val="5"/>
        </w:rPr>
        <w:t>I).</w:t>
      </w:r>
      <w:r>
        <w:rPr>
          <w:rFonts w:ascii="Arial" w:hAnsi="Arial"/>
        </w:rPr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3" w:right="4922" w:hanging="234"/>
        <w:jc w:val="both"/>
      </w:pPr>
      <w:r>
        <w:rPr/>
        <w:t>Formulario de Mantenimiento de oferta ( </w:t>
      </w:r>
      <w:r>
        <w:rPr>
          <w:rFonts w:ascii="Arial"/>
          <w:b/>
        </w:rPr>
        <w:t>ANEXO II)</w:t>
      </w:r>
      <w:r>
        <w:rPr/>
        <w:t>.</w:t>
      </w:r>
    </w:p>
    <w:p>
      <w:pPr>
        <w:numPr>
          <w:ilvl w:val="0"/>
          <w:numId w:val="1"/>
        </w:numPr>
        <w:tabs>
          <w:tab w:pos="332" w:val="left" w:leader="none"/>
        </w:tabs>
        <w:spacing w:line="242" w:lineRule="auto" w:before="20"/>
        <w:ind w:left="100" w:right="11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DECLARACIÓN</w:t>
      </w:r>
      <w:r>
        <w:rPr>
          <w:rFonts w:ascii="Arial" w:hAnsi="Arial"/>
          <w:spacing w:val="6"/>
          <w:sz w:val="28"/>
        </w:rPr>
        <w:t> </w:t>
      </w:r>
      <w:r>
        <w:rPr>
          <w:rFonts w:ascii="Arial" w:hAnsi="Arial"/>
          <w:sz w:val="28"/>
        </w:rPr>
        <w:t>JURADA</w:t>
      </w:r>
      <w:r>
        <w:rPr>
          <w:rFonts w:ascii="Arial" w:hAnsi="Arial"/>
          <w:spacing w:val="7"/>
          <w:sz w:val="28"/>
        </w:rPr>
        <w:t> </w:t>
      </w:r>
      <w:r>
        <w:rPr>
          <w:rFonts w:ascii="Arial" w:hAnsi="Arial"/>
          <w:sz w:val="28"/>
        </w:rPr>
        <w:t>DE</w:t>
      </w:r>
      <w:r>
        <w:rPr>
          <w:rFonts w:ascii="Arial" w:hAnsi="Arial"/>
          <w:spacing w:val="7"/>
          <w:sz w:val="28"/>
        </w:rPr>
        <w:t> </w:t>
      </w:r>
      <w:r>
        <w:rPr>
          <w:rFonts w:ascii="Arial" w:hAnsi="Arial"/>
          <w:sz w:val="28"/>
        </w:rPr>
        <w:t>INTERESES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z w:val="28"/>
        </w:rPr>
        <w:t>-</w:t>
      </w:r>
      <w:r>
        <w:rPr>
          <w:rFonts w:ascii="Arial" w:hAnsi="Arial"/>
          <w:spacing w:val="8"/>
          <w:sz w:val="28"/>
        </w:rPr>
        <w:t> </w:t>
      </w:r>
      <w:r>
        <w:rPr>
          <w:rFonts w:ascii="Arial" w:hAnsi="Arial"/>
          <w:sz w:val="28"/>
        </w:rPr>
        <w:t>DECRETO</w:t>
      </w:r>
      <w:r>
        <w:rPr>
          <w:rFonts w:ascii="Arial" w:hAnsi="Arial"/>
          <w:spacing w:val="7"/>
          <w:sz w:val="28"/>
        </w:rPr>
        <w:t> </w:t>
      </w:r>
      <w:r>
        <w:rPr>
          <w:rFonts w:ascii="Arial" w:hAnsi="Arial"/>
          <w:spacing w:val="1"/>
          <w:sz w:val="28"/>
        </w:rPr>
        <w:t>202/2017(</w:t>
      </w:r>
      <w:r>
        <w:rPr>
          <w:rFonts w:ascii="Arial" w:hAnsi="Arial"/>
          <w:b/>
          <w:spacing w:val="1"/>
          <w:sz w:val="28"/>
        </w:rPr>
        <w:t>ANEXO</w:t>
      </w:r>
      <w:r>
        <w:rPr>
          <w:rFonts w:ascii="Arial" w:hAnsi="Arial"/>
          <w:b/>
          <w:spacing w:val="61"/>
          <w:sz w:val="28"/>
        </w:rPr>
        <w:t> </w:t>
      </w:r>
      <w:r>
        <w:rPr>
          <w:rFonts w:ascii="Arial" w:hAnsi="Arial"/>
          <w:b/>
          <w:spacing w:val="1"/>
          <w:sz w:val="28"/>
        </w:rPr>
        <w:t>II)</w:t>
      </w:r>
      <w:r>
        <w:rPr>
          <w:rFonts w:ascii="Arial" w:hAnsi="Arial"/>
          <w:sz w:val="28"/>
        </w:rPr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12" w:lineRule="exact" w:before="0" w:after="0"/>
        <w:ind w:left="333" w:right="2011" w:hanging="234"/>
        <w:jc w:val="both"/>
      </w:pPr>
      <w:r>
        <w:rPr/>
        <w:t>SIPRO; inscripsción en el SISTEMA DE PROVEEDORES DEL ESTADO NACIONAL</w:t>
      </w:r>
    </w:p>
    <w:p>
      <w:pPr>
        <w:pStyle w:val="BodyText"/>
        <w:numPr>
          <w:ilvl w:val="0"/>
          <w:numId w:val="1"/>
        </w:numPr>
        <w:tabs>
          <w:tab w:pos="533" w:val="left" w:leader="none"/>
        </w:tabs>
        <w:spacing w:line="240" w:lineRule="auto" w:before="2" w:after="0"/>
        <w:ind w:left="533" w:right="7112" w:hanging="434"/>
        <w:jc w:val="both"/>
      </w:pPr>
      <w:r>
        <w:rPr/>
        <w:t>Libre Deuda Previsional 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20"/>
        <w:rPr>
          <w:sz w:val="24"/>
          <w:szCs w:val="24"/>
        </w:rPr>
      </w:pPr>
    </w:p>
    <w:p>
      <w:pPr>
        <w:spacing w:before="0"/>
        <w:ind w:left="100" w:right="605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Apertura de las propuestas</w:t>
      </w:r>
    </w:p>
    <w:p>
      <w:pPr>
        <w:pStyle w:val="BodyText"/>
        <w:spacing w:line="240" w:lineRule="auto" w:before="170"/>
        <w:ind w:right="2042"/>
        <w:jc w:val="both"/>
      </w:pPr>
      <w:r>
        <w:rPr/>
        <w:t>Vencido el plazo de presentación de ofertas, se procederá a la apertura de las mismas.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752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Garantías:</w:t>
      </w:r>
    </w:p>
    <w:p>
      <w:pPr>
        <w:pStyle w:val="BodyText"/>
        <w:spacing w:line="242" w:lineRule="auto" w:before="170"/>
        <w:ind w:right="110"/>
        <w:jc w:val="left"/>
      </w:pPr>
      <w:r>
        <w:rPr>
          <w:spacing w:val="4"/>
        </w:rPr>
        <w:t>No</w:t>
      </w:r>
      <w:r>
        <w:rPr>
          <w:spacing w:val="37"/>
        </w:rPr>
        <w:t> </w:t>
      </w:r>
      <w:r>
        <w:rPr>
          <w:spacing w:val="6"/>
        </w:rPr>
        <w:t>será</w:t>
      </w:r>
      <w:r>
        <w:rPr>
          <w:spacing w:val="38"/>
        </w:rPr>
        <w:t> </w:t>
      </w:r>
      <w:r>
        <w:rPr>
          <w:spacing w:val="7"/>
        </w:rPr>
        <w:t>necesario</w:t>
      </w:r>
      <w:r>
        <w:rPr>
          <w:spacing w:val="37"/>
        </w:rPr>
        <w:t> </w:t>
      </w:r>
      <w:r>
        <w:rPr>
          <w:spacing w:val="5"/>
        </w:rPr>
        <w:t>que</w:t>
      </w:r>
      <w:r>
        <w:rPr>
          <w:spacing w:val="38"/>
        </w:rPr>
        <w:t> </w:t>
      </w:r>
      <w:r>
        <w:rPr>
          <w:spacing w:val="5"/>
        </w:rPr>
        <w:t>los</w:t>
      </w:r>
      <w:r>
        <w:rPr>
          <w:spacing w:val="38"/>
        </w:rPr>
        <w:t> </w:t>
      </w:r>
      <w:r>
        <w:rPr>
          <w:spacing w:val="7"/>
        </w:rPr>
        <w:t>oferentes</w:t>
      </w:r>
      <w:r>
        <w:rPr>
          <w:spacing w:val="37"/>
        </w:rPr>
        <w:t> </w:t>
      </w:r>
      <w:r>
        <w:rPr>
          <w:spacing w:val="7"/>
        </w:rPr>
        <w:t>presenten</w:t>
      </w:r>
      <w:r>
        <w:rPr>
          <w:spacing w:val="38"/>
        </w:rPr>
        <w:t> </w:t>
      </w:r>
      <w:r>
        <w:rPr>
          <w:spacing w:val="7"/>
        </w:rPr>
        <w:t>garantía</w:t>
      </w:r>
      <w:r>
        <w:rPr>
          <w:spacing w:val="37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7"/>
        </w:rPr>
        <w:t>mantenimiento</w:t>
      </w:r>
      <w:r>
        <w:rPr>
          <w:spacing w:val="38"/>
        </w:rPr>
        <w:t> </w:t>
      </w:r>
      <w:r>
        <w:rPr>
          <w:spacing w:val="4"/>
        </w:rPr>
        <w:t>de</w:t>
      </w:r>
      <w:r>
        <w:rPr>
          <w:spacing w:val="37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6"/>
        </w:rPr>
        <w:t>oferta</w:t>
      </w:r>
      <w:r>
        <w:rPr>
          <w:spacing w:val="37"/>
        </w:rPr>
        <w:t> </w:t>
      </w:r>
      <w:r>
        <w:rPr>
          <w:spacing w:val="4"/>
        </w:rPr>
        <w:t>ni</w:t>
      </w:r>
      <w:r>
        <w:rPr>
          <w:spacing w:val="38"/>
        </w:rPr>
        <w:t> </w:t>
      </w:r>
      <w:r>
        <w:rPr>
          <w:spacing w:val="5"/>
        </w:rPr>
        <w:t>que</w:t>
      </w:r>
      <w:r>
        <w:rPr>
          <w:spacing w:val="38"/>
        </w:rPr>
        <w:t> </w:t>
      </w:r>
      <w:r>
        <w:rPr>
          <w:spacing w:val="8"/>
        </w:rPr>
        <w:t>los</w:t>
      </w:r>
      <w:r>
        <w:rPr>
          <w:spacing w:val="37"/>
        </w:rPr>
        <w:t> </w:t>
      </w:r>
      <w:r>
        <w:rPr>
          <w:spacing w:val="7"/>
        </w:rPr>
        <w:t>adjudicatarios</w:t>
      </w:r>
      <w:r>
        <w:rPr>
          <w:spacing w:val="37"/>
        </w:rPr>
        <w:t> </w:t>
      </w:r>
      <w:r>
        <w:rPr>
          <w:spacing w:val="7"/>
        </w:rPr>
        <w:t>integren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7"/>
        </w:rPr>
        <w:t> </w:t>
      </w:r>
      <w:r>
        <w:rPr>
          <w:spacing w:val="7"/>
        </w:rPr>
        <w:t>garantía</w:t>
      </w:r>
      <w:r>
        <w:rPr>
          <w:spacing w:val="38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7"/>
        </w:rPr>
        <w:t>cumplimiento</w:t>
      </w:r>
      <w:r>
        <w:rPr>
          <w:spacing w:val="37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8"/>
        </w:rPr>
        <w:t>contratos.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before="0"/>
        <w:ind w:left="100" w:right="689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Plazo de entrega:</w:t>
      </w:r>
    </w:p>
    <w:p>
      <w:pPr>
        <w:pStyle w:val="BodyText"/>
        <w:spacing w:line="242" w:lineRule="auto" w:before="170"/>
        <w:ind w:right="115"/>
        <w:jc w:val="both"/>
      </w:pPr>
      <w:r>
        <w:rPr/>
        <w:t>La</w:t>
      </w:r>
      <w:r>
        <w:rPr>
          <w:spacing w:val="4"/>
        </w:rPr>
        <w:t> </w:t>
      </w:r>
      <w:r>
        <w:rPr/>
        <w:t>mercadería</w:t>
      </w:r>
      <w:r>
        <w:rPr>
          <w:spacing w:val="4"/>
        </w:rPr>
        <w:t> </w:t>
      </w:r>
      <w:r>
        <w:rPr/>
        <w:t>deberá</w:t>
      </w:r>
      <w:r>
        <w:rPr>
          <w:spacing w:val="4"/>
        </w:rPr>
        <w:t> </w:t>
      </w:r>
      <w:r>
        <w:rPr/>
        <w:t>ser</w:t>
      </w:r>
      <w:r>
        <w:rPr>
          <w:spacing w:val="4"/>
        </w:rPr>
        <w:t> </w:t>
      </w:r>
      <w:r>
        <w:rPr/>
        <w:t>entregada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requerimiento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Oficina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Posgrado,</w:t>
      </w:r>
      <w:r>
        <w:rPr>
          <w:spacing w:val="4"/>
        </w:rPr>
        <w:t> </w:t>
      </w:r>
      <w:r>
        <w:rPr>
          <w:rFonts w:ascii="Arial" w:hAnsi="Arial"/>
          <w:b/>
        </w:rPr>
        <w:t>libre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todo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gasto,</w:t>
      </w:r>
      <w:r>
        <w:rPr>
          <w:rFonts w:ascii="Arial" w:hAnsi="Arial"/>
          <w:b/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1"/>
        </w:rPr>
        <w:t>la</w:t>
      </w:r>
      <w:r>
        <w:rPr>
          <w:spacing w:val="137"/>
        </w:rPr>
        <w:t> </w:t>
      </w:r>
      <w:r>
        <w:rPr>
          <w:spacing w:val="3"/>
        </w:rPr>
        <w:t>sede</w:t>
      </w:r>
      <w:r>
        <w:rPr>
          <w:spacing w:val="24"/>
        </w:rPr>
        <w:t> </w:t>
      </w:r>
      <w:r>
        <w:rPr>
          <w:spacing w:val="3"/>
        </w:rPr>
        <w:t>Junín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3"/>
        </w:rPr>
        <w:t>UNNOBA,</w:t>
      </w:r>
      <w:r>
        <w:rPr>
          <w:spacing w:val="24"/>
        </w:rPr>
        <w:t> </w:t>
      </w:r>
      <w:r>
        <w:rPr>
          <w:spacing w:val="3"/>
        </w:rPr>
        <w:t>sita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3"/>
        </w:rPr>
        <w:t>SARMIENTO</w:t>
      </w:r>
      <w:r>
        <w:rPr>
          <w:spacing w:val="24"/>
        </w:rPr>
        <w:t> </w:t>
      </w:r>
      <w:r>
        <w:rPr>
          <w:spacing w:val="2"/>
        </w:rPr>
        <w:t>Nº</w:t>
      </w:r>
      <w:r>
        <w:rPr>
          <w:spacing w:val="24"/>
        </w:rPr>
        <w:t> </w:t>
      </w:r>
      <w:r>
        <w:rPr>
          <w:spacing w:val="3"/>
        </w:rPr>
        <w:t>1169,</w:t>
      </w:r>
      <w:r>
        <w:rPr>
          <w:spacing w:val="24"/>
        </w:rPr>
        <w:t> </w:t>
      </w:r>
      <w:r>
        <w:rPr>
          <w:spacing w:val="3"/>
        </w:rPr>
        <w:t>salvo</w:t>
      </w:r>
      <w:r>
        <w:rPr>
          <w:spacing w:val="24"/>
        </w:rPr>
        <w:t> </w:t>
      </w:r>
      <w:r>
        <w:rPr>
          <w:spacing w:val="3"/>
        </w:rPr>
        <w:t>indicación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3"/>
        </w:rPr>
        <w:t>contrario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3"/>
        </w:rPr>
        <w:t>Orden</w:t>
      </w:r>
      <w:r>
        <w:rPr>
          <w:spacing w:val="63"/>
        </w:rPr>
        <w:t> </w:t>
      </w:r>
      <w:r>
        <w:rPr>
          <w:spacing w:val="4"/>
        </w:rPr>
        <w:t>de </w:t>
      </w:r>
      <w:r>
        <w:rPr>
          <w:spacing w:val="4"/>
        </w:rPr>
      </w:r>
      <w:r>
        <w:rPr>
          <w:spacing w:val="4"/>
        </w:rPr>
        <w:t>Compra.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72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6: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spacing w:line="242" w:lineRule="auto" w:before="170"/>
        <w:ind w:right="112"/>
        <w:jc w:val="both"/>
      </w:pPr>
      <w:r>
        <w:rPr>
          <w:spacing w:val="3"/>
        </w:rPr>
        <w:t>Se</w:t>
      </w:r>
      <w:r>
        <w:rPr>
          <w:spacing w:val="32"/>
        </w:rPr>
        <w:t> </w:t>
      </w:r>
      <w:r>
        <w:rPr>
          <w:spacing w:val="5"/>
        </w:rPr>
        <w:t>podrá</w:t>
      </w:r>
      <w:r>
        <w:rPr>
          <w:spacing w:val="33"/>
        </w:rPr>
        <w:t> </w:t>
      </w:r>
      <w:r>
        <w:rPr>
          <w:spacing w:val="6"/>
        </w:rPr>
        <w:t>adjudicar</w:t>
      </w:r>
      <w:r>
        <w:rPr>
          <w:spacing w:val="32"/>
        </w:rPr>
        <w:t> </w:t>
      </w:r>
      <w:r>
        <w:rPr>
          <w:spacing w:val="3"/>
        </w:rPr>
        <w:t>en</w:t>
      </w:r>
      <w:r>
        <w:rPr>
          <w:spacing w:val="33"/>
        </w:rPr>
        <w:t> </w:t>
      </w:r>
      <w:r>
        <w:rPr>
          <w:spacing w:val="5"/>
        </w:rPr>
        <w:t>forma</w:t>
      </w:r>
      <w:r>
        <w:rPr>
          <w:spacing w:val="33"/>
        </w:rPr>
        <w:t> </w:t>
      </w:r>
      <w:r>
        <w:rPr>
          <w:spacing w:val="5"/>
        </w:rPr>
        <w:t>total</w:t>
      </w:r>
      <w:r>
        <w:rPr>
          <w:spacing w:val="32"/>
        </w:rPr>
        <w:t> </w:t>
      </w:r>
      <w:r>
        <w:rPr>
          <w:spacing w:val="5"/>
        </w:rPr>
        <w:t>según</w:t>
      </w:r>
      <w:r>
        <w:rPr>
          <w:spacing w:val="33"/>
        </w:rPr>
        <w:t> </w:t>
      </w:r>
      <w:r>
        <w:rPr>
          <w:spacing w:val="6"/>
        </w:rPr>
        <w:t>conveniencia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3"/>
        </w:rPr>
        <w:t> </w:t>
      </w:r>
      <w:r>
        <w:rPr>
          <w:spacing w:val="6"/>
        </w:rPr>
        <w:t>Universidad.</w:t>
      </w:r>
      <w:r>
        <w:rPr>
          <w:spacing w:val="32"/>
        </w:rPr>
        <w:t> </w:t>
      </w:r>
      <w:r>
        <w:rPr>
          <w:spacing w:val="3"/>
        </w:rPr>
        <w:t>La</w:t>
      </w:r>
      <w:r>
        <w:rPr>
          <w:spacing w:val="33"/>
        </w:rPr>
        <w:t> </w:t>
      </w:r>
      <w:r>
        <w:rPr>
          <w:spacing w:val="5"/>
        </w:rPr>
        <w:t>UNNOBA</w:t>
      </w:r>
      <w:r>
        <w:rPr>
          <w:spacing w:val="32"/>
        </w:rPr>
        <w:t> </w:t>
      </w:r>
      <w:r>
        <w:rPr>
          <w:spacing w:val="6"/>
        </w:rPr>
        <w:t>efectuará</w:t>
      </w:r>
      <w:r>
        <w:rPr>
          <w:spacing w:val="33"/>
        </w:rPr>
        <w:t> </w:t>
      </w:r>
      <w:r>
        <w:rPr>
          <w:spacing w:val="7"/>
        </w:rPr>
        <w:t>la</w:t>
      </w:r>
      <w:r>
        <w:rPr>
          <w:spacing w:val="78"/>
        </w:rPr>
        <w:t> </w:t>
      </w:r>
      <w:r>
        <w:rPr/>
        <w:t>comunicación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adjudicación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oferente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resulte</w:t>
      </w:r>
      <w:r>
        <w:rPr>
          <w:spacing w:val="2"/>
        </w:rPr>
        <w:t> </w:t>
      </w:r>
      <w:r>
        <w:rPr/>
        <w:t>beneficiario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Orden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Compra,</w:t>
      </w:r>
      <w:r>
        <w:rPr>
          <w:spacing w:val="2"/>
        </w:rPr>
        <w:t> </w:t>
      </w:r>
      <w:r>
        <w:rPr/>
        <w:t>dentro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3</w:t>
      </w:r>
      <w:r>
        <w:rPr/>
        <w:t> (tres)</w:t>
      </w:r>
      <w:r>
        <w:rPr>
          <w:spacing w:val="2"/>
        </w:rPr>
        <w:t> </w:t>
      </w:r>
      <w:r>
        <w:rPr/>
        <w:t>días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dictado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acto</w:t>
      </w:r>
      <w:r>
        <w:rPr>
          <w:spacing w:val="2"/>
        </w:rPr>
        <w:t> </w:t>
      </w:r>
      <w:r>
        <w:rPr/>
        <w:t>respectivo.</w:t>
      </w:r>
    </w:p>
    <w:p>
      <w:pPr>
        <w:pStyle w:val="BodyText"/>
        <w:spacing w:line="240" w:lineRule="auto"/>
        <w:ind w:right="3820"/>
        <w:jc w:val="both"/>
      </w:pPr>
      <w:r>
        <w:rPr/>
        <w:t>Podrá adjudicarse aún cuando se haya presentado una sola oferta.</w:t>
      </w:r>
    </w:p>
    <w:p>
      <w:pPr>
        <w:spacing w:after="0" w:line="240" w:lineRule="auto"/>
        <w:jc w:val="both"/>
        <w:sectPr>
          <w:pgSz w:w="11900" w:h="16840"/>
          <w:pgMar w:header="1120" w:footer="1296" w:top="1760" w:bottom="1480" w:left="1020" w:right="100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Forma de pago:</w:t>
      </w:r>
    </w:p>
    <w:p>
      <w:pPr>
        <w:pStyle w:val="BodyText"/>
        <w:spacing w:line="242" w:lineRule="auto" w:before="170"/>
        <w:ind w:right="112"/>
        <w:jc w:val="left"/>
      </w:pPr>
      <w:r>
        <w:rPr>
          <w:spacing w:val="5"/>
        </w:rPr>
        <w:t>Dentro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4"/>
        </w:rPr>
        <w:t>los</w:t>
      </w:r>
      <w:r>
        <w:rPr>
          <w:spacing w:val="32"/>
        </w:rPr>
        <w:t> </w:t>
      </w:r>
      <w:r>
        <w:rPr>
          <w:spacing w:val="3"/>
        </w:rPr>
        <w:t>15</w:t>
      </w:r>
      <w:r>
        <w:rPr>
          <w:spacing w:val="33"/>
        </w:rPr>
        <w:t> </w:t>
      </w:r>
      <w:r>
        <w:rPr>
          <w:spacing w:val="6"/>
        </w:rPr>
        <w:t>(quince)</w:t>
      </w:r>
      <w:r>
        <w:rPr>
          <w:spacing w:val="33"/>
        </w:rPr>
        <w:t> </w:t>
      </w:r>
      <w:r>
        <w:rPr>
          <w:spacing w:val="5"/>
        </w:rPr>
        <w:t>días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6"/>
        </w:rPr>
        <w:t>recibida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6"/>
        </w:rPr>
        <w:t>conformidad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2"/>
        </w:rPr>
        <w:t> </w:t>
      </w:r>
      <w:r>
        <w:rPr>
          <w:spacing w:val="6"/>
        </w:rPr>
        <w:t>mercadería</w:t>
      </w:r>
      <w:r>
        <w:rPr>
          <w:spacing w:val="33"/>
        </w:rPr>
        <w:t> </w:t>
      </w:r>
      <w:r>
        <w:rPr>
          <w:spacing w:val="6"/>
        </w:rPr>
        <w:t>solicitada,</w:t>
      </w:r>
      <w:r>
        <w:rPr>
          <w:spacing w:val="32"/>
        </w:rPr>
        <w:t> </w:t>
      </w:r>
      <w:r>
        <w:rPr>
          <w:spacing w:val="4"/>
        </w:rPr>
        <w:t>con</w:t>
      </w:r>
      <w:r>
        <w:rPr>
          <w:spacing w:val="33"/>
        </w:rPr>
        <w:t> </w:t>
      </w:r>
      <w:r>
        <w:rPr>
          <w:spacing w:val="3"/>
        </w:rPr>
        <w:t>su</w:t>
      </w:r>
      <w:r>
        <w:rPr>
          <w:spacing w:val="33"/>
        </w:rPr>
        <w:t> </w:t>
      </w:r>
      <w:r>
        <w:rPr>
          <w:spacing w:val="7"/>
        </w:rPr>
        <w:t>factura</w:t>
      </w:r>
      <w:r>
        <w:rPr>
          <w:spacing w:val="64"/>
        </w:rPr>
        <w:t> </w:t>
      </w:r>
      <w:r>
        <w:rPr>
          <w:spacing w:val="7"/>
        </w:rPr>
        <w:t>correspondiente.</w:t>
      </w:r>
      <w:r>
        <w:rPr/>
      </w:r>
    </w:p>
    <w:sectPr>
      <w:pgSz w:w="11900" w:h="16840"/>
      <w:pgMar w:header="1120" w:footer="1296" w:top="1760" w:bottom="14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7688pt;width:63.71pt;height:12pt;mso-position-horizontal-relative:page;mso-position-vertical-relative:page;z-index:-2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20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01pt;height:23.64pt;mso-position-horizontal-relative:page;mso-position-vertical-relative:page;z-index:-201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Nacional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Noroeste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15"/>
                  </w:rPr>
                  <w:t>Provincia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64"/>
        <w:jc w:val="left"/>
      </w:pPr>
      <w:rPr>
        <w:rFonts w:hint="default" w:ascii="Arial" w:hAnsi="Arial" w:eastAsia="Arial"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07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5"/>
      <w:ind w:left="100"/>
      <w:outlineLvl w:val="1"/>
    </w:pPr>
    <w:rPr>
      <w:rFonts w:ascii="Trebuchet MS" w:hAnsi="Trebuchet MS" w:eastAsia="Trebuchet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2019-03-19T14:41:01Z</dcterms:created>
  <dcterms:modified xsi:type="dcterms:W3CDTF">2019-03-19T14:41:01Z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2019-03-19T00:00:00Z</vt:filetime>
  </property>
</Properties>
</file>