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CBF" w:rsidRPr="005D21D4" w:rsidRDefault="00727CBF" w:rsidP="00727CBF">
      <w:pPr>
        <w:jc w:val="center"/>
        <w:rPr>
          <w:rFonts w:ascii="Arial" w:hAnsi="Arial" w:cs="Arial"/>
          <w:sz w:val="18"/>
          <w:lang w:val="es-AR"/>
        </w:rPr>
      </w:pPr>
      <w:r w:rsidRPr="005D21D4">
        <w:rPr>
          <w:rFonts w:ascii="Arial" w:hAnsi="Arial" w:cs="Arial"/>
          <w:sz w:val="18"/>
          <w:lang w:val="es-AR"/>
        </w:rPr>
        <w:object w:dxaOrig="5531" w:dyaOrig="5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7.5pt" o:ole="" fillcolor="window">
            <v:imagedata r:id="rId8" o:title=""/>
          </v:shape>
          <o:OLEObject Type="Embed" ProgID="MSDraw" ShapeID="_x0000_i1025" DrawAspect="Content" ObjectID="_1570528262" r:id="rId9">
            <o:FieldCodes>\* MERGEFORMAT</o:FieldCodes>
          </o:OLEObject>
        </w:object>
      </w:r>
    </w:p>
    <w:p w:rsidR="00727CBF" w:rsidRPr="005D21D4" w:rsidRDefault="00727CBF" w:rsidP="00727CBF">
      <w:pPr>
        <w:pStyle w:val="Epgrafe"/>
        <w:rPr>
          <w:rFonts w:ascii="Arial" w:hAnsi="Arial" w:cs="Arial"/>
          <w:smallCaps w:val="0"/>
          <w:szCs w:val="20"/>
          <w:lang w:val="es-AR"/>
        </w:rPr>
      </w:pPr>
      <w:r w:rsidRPr="005D21D4">
        <w:rPr>
          <w:rFonts w:ascii="Arial" w:hAnsi="Arial" w:cs="Arial"/>
          <w:smallCaps w:val="0"/>
          <w:szCs w:val="20"/>
          <w:lang w:val="es-AR"/>
        </w:rPr>
        <w:t xml:space="preserve">Universidad Nacional de </w:t>
      </w:r>
      <w:smartTag w:uri="urn:schemas-microsoft-com:office:smarttags" w:element="PersonName">
        <w:smartTagPr>
          <w:attr w:name="ProductID" w:val="La Plata"/>
        </w:smartTagPr>
        <w:r w:rsidRPr="005D21D4">
          <w:rPr>
            <w:rFonts w:ascii="Arial" w:hAnsi="Arial" w:cs="Arial"/>
            <w:smallCaps w:val="0"/>
            <w:szCs w:val="20"/>
            <w:lang w:val="es-AR"/>
          </w:rPr>
          <w:t>La Plata</w:t>
        </w:r>
      </w:smartTag>
    </w:p>
    <w:p w:rsidR="00727CBF" w:rsidRPr="005D21D4" w:rsidRDefault="00E801F7" w:rsidP="00727CBF">
      <w:pPr>
        <w:pStyle w:val="Ttulo1"/>
        <w:rPr>
          <w:rFonts w:ascii="Arial" w:hAnsi="Arial" w:cs="Arial"/>
          <w:smallCaps w:val="0"/>
          <w:szCs w:val="20"/>
          <w:lang w:val="es-AR"/>
        </w:rPr>
      </w:pPr>
      <w:r w:rsidRPr="005D21D4">
        <w:rPr>
          <w:rFonts w:ascii="Arial" w:hAnsi="Arial" w:cs="Arial"/>
          <w:smallCaps w:val="0"/>
          <w:szCs w:val="20"/>
          <w:lang w:val="es-AR"/>
        </w:rPr>
        <w:t xml:space="preserve">Facultad de Ciencias Agrarias Y Forestales </w:t>
      </w:r>
    </w:p>
    <w:p w:rsidR="00727CBF" w:rsidRPr="005D21D4" w:rsidRDefault="00727CBF" w:rsidP="00727CBF">
      <w:pPr>
        <w:pStyle w:val="Ttulo2"/>
        <w:rPr>
          <w:rFonts w:ascii="Arial" w:hAnsi="Arial" w:cs="Arial"/>
          <w:szCs w:val="20"/>
          <w:lang w:val="es-AR"/>
        </w:rPr>
      </w:pPr>
      <w:r w:rsidRPr="005D21D4">
        <w:rPr>
          <w:rFonts w:ascii="Arial" w:hAnsi="Arial" w:cs="Arial"/>
          <w:szCs w:val="20"/>
          <w:lang w:val="es-AR"/>
        </w:rPr>
        <w:t>Departamento de Compras y Licitaciones</w:t>
      </w:r>
    </w:p>
    <w:p w:rsidR="00727CBF" w:rsidRPr="005D21D4" w:rsidRDefault="00727CBF" w:rsidP="00727CBF">
      <w:pPr>
        <w:rPr>
          <w:rFonts w:ascii="Arial" w:hAnsi="Arial" w:cs="Arial"/>
          <w:b/>
          <w:sz w:val="20"/>
          <w:szCs w:val="20"/>
          <w:lang w:val="es-AR"/>
        </w:rPr>
      </w:pPr>
    </w:p>
    <w:p w:rsidR="00727CBF" w:rsidRPr="005D21D4" w:rsidRDefault="00727CBF" w:rsidP="00727CBF">
      <w:pPr>
        <w:rPr>
          <w:rFonts w:ascii="Arial" w:hAnsi="Arial" w:cs="Arial"/>
          <w:b/>
          <w:sz w:val="20"/>
          <w:szCs w:val="20"/>
          <w:lang w:val="es-AR"/>
        </w:rPr>
      </w:pPr>
    </w:p>
    <w:p w:rsidR="00727CBF" w:rsidRPr="005D21D4" w:rsidRDefault="00727CBF" w:rsidP="00727CBF">
      <w:pPr>
        <w:rPr>
          <w:rFonts w:ascii="Arial" w:hAnsi="Arial" w:cs="Arial"/>
          <w:b/>
          <w:sz w:val="18"/>
          <w:szCs w:val="18"/>
          <w:lang w:val="es-AR"/>
        </w:rPr>
      </w:pPr>
      <w:r w:rsidRPr="005D21D4">
        <w:rPr>
          <w:rFonts w:ascii="Arial" w:hAnsi="Arial" w:cs="Arial"/>
          <w:b/>
          <w:sz w:val="18"/>
          <w:szCs w:val="18"/>
          <w:lang w:val="es-AR"/>
        </w:rPr>
        <w:t>PLIEGO DE BASES Y CONDICIONES PARTICULARES</w:t>
      </w:r>
    </w:p>
    <w:p w:rsidR="00727CBF" w:rsidRPr="005D21D4" w:rsidRDefault="00962AEA" w:rsidP="00727CBF">
      <w:pPr>
        <w:rPr>
          <w:rFonts w:ascii="Arial" w:hAnsi="Arial" w:cs="Arial"/>
          <w:sz w:val="18"/>
          <w:szCs w:val="18"/>
          <w:lang w:val="es-AR"/>
        </w:rPr>
      </w:pPr>
      <w:r w:rsidRPr="005D21D4">
        <w:rPr>
          <w:rFonts w:ascii="Arial" w:hAnsi="Arial" w:cs="Arial"/>
          <w:sz w:val="18"/>
          <w:szCs w:val="18"/>
          <w:lang w:val="es-AR"/>
        </w:rPr>
        <w:t>Facultad de Ciencias Agrarias y Forestales</w:t>
      </w:r>
    </w:p>
    <w:p w:rsidR="00727CBF" w:rsidRPr="002E2C0C" w:rsidRDefault="00F17308" w:rsidP="00727CBF">
      <w:pPr>
        <w:rPr>
          <w:rFonts w:ascii="Arial" w:hAnsi="Arial" w:cs="Arial"/>
          <w:color w:val="FF0000"/>
          <w:sz w:val="18"/>
          <w:szCs w:val="18"/>
          <w:lang w:val="es-AR"/>
        </w:rPr>
      </w:pPr>
      <w:r w:rsidRPr="002E2C0C">
        <w:rPr>
          <w:rFonts w:ascii="Arial" w:hAnsi="Arial" w:cs="Arial"/>
          <w:color w:val="000000"/>
          <w:sz w:val="18"/>
          <w:szCs w:val="18"/>
          <w:lang w:val="es-AR"/>
        </w:rPr>
        <w:t xml:space="preserve">Contratación Directa  </w:t>
      </w:r>
      <w:r w:rsidR="00962AEA" w:rsidRPr="002E2C0C">
        <w:rPr>
          <w:rFonts w:ascii="Arial" w:hAnsi="Arial" w:cs="Arial"/>
          <w:color w:val="000000"/>
          <w:sz w:val="18"/>
          <w:szCs w:val="18"/>
          <w:lang w:val="es-AR"/>
        </w:rPr>
        <w:t xml:space="preserve"> n°</w:t>
      </w:r>
      <w:r w:rsidR="002E2C0C">
        <w:rPr>
          <w:rFonts w:ascii="Arial" w:hAnsi="Arial" w:cs="Arial"/>
          <w:color w:val="000000"/>
          <w:sz w:val="18"/>
          <w:szCs w:val="18"/>
          <w:lang w:val="es-AR"/>
        </w:rPr>
        <w:t xml:space="preserve"> 18</w:t>
      </w:r>
      <w:r w:rsidR="00650A4E" w:rsidRPr="002E2C0C">
        <w:rPr>
          <w:rFonts w:ascii="Arial" w:hAnsi="Arial" w:cs="Arial"/>
          <w:color w:val="000000"/>
          <w:sz w:val="18"/>
          <w:szCs w:val="18"/>
          <w:lang w:val="es-AR"/>
        </w:rPr>
        <w:t xml:space="preserve"> </w:t>
      </w:r>
      <w:r w:rsidR="00586976" w:rsidRPr="002E2C0C">
        <w:rPr>
          <w:rFonts w:ascii="Arial" w:hAnsi="Arial" w:cs="Arial"/>
          <w:color w:val="000000"/>
          <w:sz w:val="18"/>
          <w:szCs w:val="18"/>
          <w:lang w:val="es-AR"/>
        </w:rPr>
        <w:t xml:space="preserve"> </w:t>
      </w:r>
      <w:r w:rsidR="001A358A" w:rsidRPr="002E2C0C">
        <w:rPr>
          <w:rFonts w:ascii="Arial" w:hAnsi="Arial" w:cs="Arial"/>
          <w:color w:val="000000"/>
          <w:sz w:val="18"/>
          <w:szCs w:val="18"/>
          <w:lang w:val="es-AR"/>
        </w:rPr>
        <w:t>/</w:t>
      </w:r>
      <w:r w:rsidR="00DE13CD" w:rsidRPr="002E2C0C">
        <w:rPr>
          <w:rFonts w:ascii="Arial" w:hAnsi="Arial" w:cs="Arial"/>
          <w:color w:val="000000"/>
          <w:sz w:val="18"/>
          <w:szCs w:val="18"/>
          <w:lang w:val="es-AR"/>
        </w:rPr>
        <w:t>20</w:t>
      </w:r>
      <w:r w:rsidR="001A358A" w:rsidRPr="002E2C0C">
        <w:rPr>
          <w:rFonts w:ascii="Arial" w:hAnsi="Arial" w:cs="Arial"/>
          <w:color w:val="000000"/>
          <w:sz w:val="18"/>
          <w:szCs w:val="18"/>
          <w:lang w:val="es-AR"/>
        </w:rPr>
        <w:t>1</w:t>
      </w:r>
      <w:r w:rsidR="00650A4E" w:rsidRPr="002E2C0C">
        <w:rPr>
          <w:rFonts w:ascii="Arial" w:hAnsi="Arial" w:cs="Arial"/>
          <w:color w:val="000000"/>
          <w:sz w:val="18"/>
          <w:szCs w:val="18"/>
          <w:lang w:val="es-AR"/>
        </w:rPr>
        <w:t>7</w:t>
      </w:r>
      <w:r w:rsidR="00DE13CD" w:rsidRPr="002E2C0C">
        <w:rPr>
          <w:rFonts w:ascii="Arial" w:hAnsi="Arial" w:cs="Arial"/>
          <w:color w:val="000000"/>
          <w:sz w:val="18"/>
          <w:szCs w:val="18"/>
          <w:lang w:val="es-AR"/>
        </w:rPr>
        <w:t>.</w:t>
      </w:r>
    </w:p>
    <w:p w:rsidR="00727CBF" w:rsidRPr="005D21D4" w:rsidRDefault="00962AEA" w:rsidP="00727CBF">
      <w:pPr>
        <w:rPr>
          <w:rFonts w:ascii="Arial" w:hAnsi="Arial" w:cs="Arial"/>
          <w:sz w:val="18"/>
          <w:szCs w:val="18"/>
          <w:lang w:val="es-AR"/>
        </w:rPr>
      </w:pPr>
      <w:r w:rsidRPr="002E2C0C">
        <w:rPr>
          <w:rFonts w:ascii="Arial" w:hAnsi="Arial" w:cs="Arial"/>
          <w:sz w:val="18"/>
          <w:szCs w:val="18"/>
          <w:lang w:val="es-AR"/>
        </w:rPr>
        <w:t>Expediente</w:t>
      </w:r>
      <w:r w:rsidRPr="005D21D4">
        <w:rPr>
          <w:rFonts w:ascii="Arial" w:hAnsi="Arial" w:cs="Arial"/>
          <w:sz w:val="18"/>
          <w:szCs w:val="18"/>
          <w:lang w:val="es-AR"/>
        </w:rPr>
        <w:t xml:space="preserve">: </w:t>
      </w:r>
      <w:r w:rsidR="00E801F7" w:rsidRPr="005D21D4">
        <w:rPr>
          <w:rFonts w:ascii="Arial" w:hAnsi="Arial" w:cs="Arial"/>
          <w:sz w:val="18"/>
          <w:szCs w:val="18"/>
          <w:lang w:val="es-AR"/>
        </w:rPr>
        <w:t>200-</w:t>
      </w:r>
      <w:r w:rsidR="00586976">
        <w:rPr>
          <w:rFonts w:ascii="Arial" w:hAnsi="Arial" w:cs="Arial"/>
          <w:sz w:val="18"/>
          <w:szCs w:val="18"/>
          <w:lang w:val="es-AR"/>
        </w:rPr>
        <w:t>00</w:t>
      </w:r>
      <w:r w:rsidR="00650A4E">
        <w:rPr>
          <w:rFonts w:ascii="Arial" w:hAnsi="Arial" w:cs="Arial"/>
          <w:sz w:val="18"/>
          <w:szCs w:val="18"/>
          <w:lang w:val="es-AR"/>
        </w:rPr>
        <w:t>3104</w:t>
      </w:r>
      <w:r w:rsidR="00DE13CD" w:rsidRPr="005D21D4">
        <w:rPr>
          <w:rFonts w:ascii="Arial" w:hAnsi="Arial" w:cs="Arial"/>
          <w:sz w:val="18"/>
          <w:szCs w:val="18"/>
          <w:lang w:val="es-AR"/>
        </w:rPr>
        <w:t>/1</w:t>
      </w:r>
      <w:r w:rsidR="00650A4E">
        <w:rPr>
          <w:rFonts w:ascii="Arial" w:hAnsi="Arial" w:cs="Arial"/>
          <w:sz w:val="18"/>
          <w:szCs w:val="18"/>
          <w:lang w:val="es-AR"/>
        </w:rPr>
        <w:t>7</w:t>
      </w:r>
    </w:p>
    <w:p w:rsidR="00727CBF" w:rsidRPr="005D21D4" w:rsidRDefault="00727CBF" w:rsidP="00727CBF">
      <w:pPr>
        <w:rPr>
          <w:rFonts w:ascii="Arial" w:hAnsi="Arial" w:cs="Arial"/>
          <w:sz w:val="18"/>
          <w:szCs w:val="18"/>
          <w:lang w:val="es-AR"/>
        </w:rPr>
      </w:pPr>
    </w:p>
    <w:p w:rsidR="00727CBF" w:rsidRPr="005D21D4" w:rsidRDefault="00727CBF" w:rsidP="00727CBF">
      <w:pPr>
        <w:rPr>
          <w:rFonts w:ascii="Arial" w:hAnsi="Arial" w:cs="Arial"/>
          <w:sz w:val="18"/>
          <w:szCs w:val="18"/>
          <w:lang w:val="es-AR"/>
        </w:rPr>
      </w:pPr>
      <w:r w:rsidRPr="005D21D4">
        <w:rPr>
          <w:rFonts w:ascii="Arial" w:hAnsi="Arial" w:cs="Arial"/>
          <w:b/>
          <w:sz w:val="18"/>
          <w:szCs w:val="18"/>
          <w:lang w:val="es-AR"/>
        </w:rPr>
        <w:t xml:space="preserve">OBJETO DE </w:t>
      </w:r>
      <w:smartTag w:uri="urn:schemas-microsoft-com:office:smarttags" w:element="PersonName">
        <w:smartTagPr>
          <w:attr w:name="ProductID" w:val="LA CONTRATACIￓN"/>
        </w:smartTagPr>
        <w:r w:rsidRPr="005D21D4">
          <w:rPr>
            <w:rFonts w:ascii="Arial" w:hAnsi="Arial" w:cs="Arial"/>
            <w:b/>
            <w:sz w:val="18"/>
            <w:szCs w:val="18"/>
            <w:lang w:val="es-AR"/>
          </w:rPr>
          <w:t>LA CONTRATACIÓN</w:t>
        </w:r>
      </w:smartTag>
    </w:p>
    <w:p w:rsidR="002E2C0C" w:rsidRDefault="00586976" w:rsidP="002E2C0C">
      <w:pPr>
        <w:jc w:val="both"/>
        <w:rPr>
          <w:rFonts w:ascii="Arial" w:hAnsi="Arial" w:cs="Arial"/>
          <w:sz w:val="18"/>
          <w:szCs w:val="18"/>
          <w:lang w:val="es-AR"/>
        </w:rPr>
      </w:pPr>
      <w:bookmarkStart w:id="0" w:name="_Hlk494388410"/>
      <w:r w:rsidRPr="00E8096E">
        <w:rPr>
          <w:rFonts w:ascii="Arial" w:hAnsi="Arial" w:cs="Arial"/>
          <w:sz w:val="18"/>
          <w:szCs w:val="18"/>
          <w:lang w:val="es-AR"/>
        </w:rPr>
        <w:t xml:space="preserve">Adquisición de un (1) </w:t>
      </w:r>
      <w:r w:rsidR="00CB078A" w:rsidRPr="00E8096E">
        <w:rPr>
          <w:rFonts w:ascii="Arial" w:hAnsi="Arial" w:cs="Arial"/>
          <w:sz w:val="18"/>
          <w:szCs w:val="18"/>
          <w:lang w:val="es-AR"/>
        </w:rPr>
        <w:t>toril completo x 8 mts de diámetro galvanizado, una (1) pasarela toril x 8 mts de diámetro, una (1) manga completa x 8m c/pasarela y tranca ciega,</w:t>
      </w:r>
      <w:r w:rsidR="002E2C0C">
        <w:rPr>
          <w:rFonts w:ascii="Arial" w:hAnsi="Arial" w:cs="Arial"/>
          <w:sz w:val="18"/>
          <w:szCs w:val="18"/>
          <w:lang w:val="es-AR"/>
        </w:rPr>
        <w:t xml:space="preserve"> una (1) manga de aparte c/mando p/3 corrales,</w:t>
      </w:r>
      <w:r w:rsidR="00CB078A" w:rsidRPr="00E8096E">
        <w:rPr>
          <w:rFonts w:ascii="Arial" w:hAnsi="Arial" w:cs="Arial"/>
          <w:sz w:val="18"/>
          <w:szCs w:val="18"/>
          <w:lang w:val="es-AR"/>
        </w:rPr>
        <w:t xml:space="preserve"> un (1) brete inmovilizador p/ganado galvanizado c/casilla veterinaria,</w:t>
      </w:r>
      <w:r w:rsidR="00394FB5">
        <w:rPr>
          <w:rFonts w:ascii="Arial" w:hAnsi="Arial" w:cs="Arial"/>
          <w:sz w:val="18"/>
          <w:szCs w:val="18"/>
          <w:lang w:val="es-AR"/>
        </w:rPr>
        <w:t xml:space="preserve"> </w:t>
      </w:r>
      <w:r w:rsidR="00CB078A" w:rsidRPr="00E8096E">
        <w:rPr>
          <w:rFonts w:ascii="Arial" w:hAnsi="Arial" w:cs="Arial"/>
          <w:sz w:val="18"/>
          <w:szCs w:val="18"/>
          <w:lang w:val="es-AR"/>
        </w:rPr>
        <w:t xml:space="preserve"> una (1) barra para mentón,</w:t>
      </w:r>
    </w:p>
    <w:p w:rsidR="00727CBF" w:rsidRPr="005D21D4" w:rsidRDefault="00394FB5" w:rsidP="002E2C0C">
      <w:pPr>
        <w:jc w:val="both"/>
        <w:rPr>
          <w:rFonts w:ascii="Arial" w:hAnsi="Arial" w:cs="Arial"/>
          <w:sz w:val="18"/>
          <w:szCs w:val="18"/>
          <w:lang w:val="es-AR"/>
        </w:rPr>
      </w:pPr>
      <w:r>
        <w:rPr>
          <w:rFonts w:ascii="Arial" w:hAnsi="Arial" w:cs="Arial"/>
          <w:sz w:val="18"/>
          <w:szCs w:val="18"/>
          <w:lang w:val="es-AR"/>
        </w:rPr>
        <w:t>C</w:t>
      </w:r>
      <w:r w:rsidR="002E2C0C">
        <w:rPr>
          <w:rFonts w:ascii="Arial" w:hAnsi="Arial" w:cs="Arial"/>
          <w:sz w:val="18"/>
          <w:szCs w:val="18"/>
          <w:lang w:val="es-AR"/>
        </w:rPr>
        <w:t>on</w:t>
      </w:r>
      <w:r>
        <w:rPr>
          <w:rFonts w:ascii="Arial" w:hAnsi="Arial" w:cs="Arial"/>
          <w:sz w:val="18"/>
          <w:szCs w:val="18"/>
          <w:lang w:val="es-AR"/>
        </w:rPr>
        <w:t xml:space="preserve"> </w:t>
      </w:r>
      <w:r w:rsidR="002E2C0C">
        <w:rPr>
          <w:rFonts w:ascii="Arial" w:hAnsi="Arial" w:cs="Arial"/>
          <w:sz w:val="18"/>
          <w:szCs w:val="18"/>
          <w:lang w:val="es-AR"/>
        </w:rPr>
        <w:t xml:space="preserve"> flete e instalación, </w:t>
      </w:r>
      <w:r w:rsidR="00CB078A" w:rsidRPr="00E8096E">
        <w:rPr>
          <w:rFonts w:ascii="Arial" w:hAnsi="Arial" w:cs="Arial"/>
          <w:sz w:val="18"/>
          <w:szCs w:val="18"/>
          <w:lang w:val="es-AR"/>
        </w:rPr>
        <w:t xml:space="preserve"> entregar en Establecimiento Don Joaquín. UNLP</w:t>
      </w:r>
      <w:r w:rsidR="002E2C0C">
        <w:rPr>
          <w:rFonts w:ascii="Arial" w:hAnsi="Arial" w:cs="Arial"/>
          <w:sz w:val="18"/>
          <w:szCs w:val="18"/>
          <w:lang w:val="es-AR"/>
        </w:rPr>
        <w:t xml:space="preserve">. </w:t>
      </w:r>
      <w:r w:rsidR="00CB078A" w:rsidRPr="00E8096E">
        <w:rPr>
          <w:rFonts w:ascii="Arial" w:hAnsi="Arial" w:cs="Arial"/>
          <w:sz w:val="18"/>
          <w:szCs w:val="18"/>
          <w:lang w:val="es-AR"/>
        </w:rPr>
        <w:t xml:space="preserve"> Ruta 36 km 83,5 Bartolomé Bavio- Magdalena que</w:t>
      </w:r>
      <w:r w:rsidR="00E8096E" w:rsidRPr="00E8096E">
        <w:rPr>
          <w:rFonts w:ascii="Arial" w:hAnsi="Arial" w:cs="Arial"/>
          <w:sz w:val="18"/>
          <w:szCs w:val="18"/>
          <w:lang w:val="es-AR"/>
        </w:rPr>
        <w:t xml:space="preserve"> será afectada </w:t>
      </w:r>
      <w:r w:rsidR="00586976" w:rsidRPr="00E8096E">
        <w:rPr>
          <w:rFonts w:ascii="Arial" w:hAnsi="Arial" w:cs="Arial"/>
          <w:sz w:val="18"/>
          <w:szCs w:val="18"/>
          <w:lang w:val="es-AR"/>
        </w:rPr>
        <w:t>al Proyecto Productivo Campos de la</w:t>
      </w:r>
      <w:r w:rsidR="00DE13CD" w:rsidRPr="00E8096E">
        <w:rPr>
          <w:rFonts w:ascii="Arial" w:hAnsi="Arial" w:cs="Arial"/>
          <w:sz w:val="18"/>
          <w:szCs w:val="18"/>
          <w:lang w:val="es-AR"/>
        </w:rPr>
        <w:t xml:space="preserve"> Facultad de Ciencias </w:t>
      </w:r>
      <w:r w:rsidR="00767645">
        <w:rPr>
          <w:rFonts w:ascii="Arial" w:hAnsi="Arial" w:cs="Arial"/>
          <w:sz w:val="18"/>
          <w:szCs w:val="18"/>
          <w:lang w:val="es-AR"/>
        </w:rPr>
        <w:t xml:space="preserve"> </w:t>
      </w:r>
      <w:r w:rsidR="00DE13CD" w:rsidRPr="00E8096E">
        <w:rPr>
          <w:rFonts w:ascii="Arial" w:hAnsi="Arial" w:cs="Arial"/>
          <w:sz w:val="18"/>
          <w:szCs w:val="18"/>
          <w:lang w:val="es-AR"/>
        </w:rPr>
        <w:t xml:space="preserve">Agrarias </w:t>
      </w:r>
      <w:r w:rsidR="00767645">
        <w:rPr>
          <w:rFonts w:ascii="Arial" w:hAnsi="Arial" w:cs="Arial"/>
          <w:sz w:val="18"/>
          <w:szCs w:val="18"/>
          <w:lang w:val="es-AR"/>
        </w:rPr>
        <w:t xml:space="preserve"> </w:t>
      </w:r>
      <w:r w:rsidR="00DE13CD" w:rsidRPr="00E8096E">
        <w:rPr>
          <w:rFonts w:ascii="Arial" w:hAnsi="Arial" w:cs="Arial"/>
          <w:sz w:val="18"/>
          <w:szCs w:val="18"/>
          <w:lang w:val="es-AR"/>
        </w:rPr>
        <w:t>y</w:t>
      </w:r>
      <w:r w:rsidR="00767645">
        <w:rPr>
          <w:rFonts w:ascii="Arial" w:hAnsi="Arial" w:cs="Arial"/>
          <w:sz w:val="18"/>
          <w:szCs w:val="18"/>
          <w:lang w:val="es-AR"/>
        </w:rPr>
        <w:t xml:space="preserve"> </w:t>
      </w:r>
      <w:r w:rsidR="00DE13CD" w:rsidRPr="00E8096E">
        <w:rPr>
          <w:rFonts w:ascii="Arial" w:hAnsi="Arial" w:cs="Arial"/>
          <w:sz w:val="18"/>
          <w:szCs w:val="18"/>
          <w:lang w:val="es-AR"/>
        </w:rPr>
        <w:t xml:space="preserve"> Forestales </w:t>
      </w:r>
      <w:r w:rsidR="00E8096E" w:rsidRPr="00E8096E">
        <w:rPr>
          <w:rFonts w:ascii="Arial" w:hAnsi="Arial" w:cs="Arial"/>
          <w:sz w:val="18"/>
          <w:szCs w:val="18"/>
          <w:lang w:val="es-AR"/>
        </w:rPr>
        <w:t xml:space="preserve"> -</w:t>
      </w:r>
      <w:r w:rsidR="00DE13CD" w:rsidRPr="00E8096E">
        <w:rPr>
          <w:rFonts w:ascii="Arial" w:hAnsi="Arial" w:cs="Arial"/>
          <w:sz w:val="18"/>
          <w:szCs w:val="18"/>
          <w:lang w:val="es-AR"/>
        </w:rPr>
        <w:t xml:space="preserve"> UNLP</w:t>
      </w:r>
      <w:r w:rsidR="001E7E33" w:rsidRPr="00E8096E">
        <w:rPr>
          <w:rFonts w:ascii="Arial" w:hAnsi="Arial" w:cs="Arial"/>
          <w:sz w:val="18"/>
          <w:szCs w:val="18"/>
          <w:lang w:val="es-AR"/>
        </w:rPr>
        <w:t>.</w:t>
      </w:r>
    </w:p>
    <w:p w:rsidR="00DE13CD" w:rsidRPr="005D21D4" w:rsidRDefault="00DE13CD" w:rsidP="00727CBF">
      <w:pPr>
        <w:rPr>
          <w:rFonts w:ascii="Arial" w:hAnsi="Arial" w:cs="Arial"/>
          <w:sz w:val="18"/>
          <w:szCs w:val="18"/>
          <w:lang w:val="es-AR"/>
        </w:rPr>
      </w:pPr>
    </w:p>
    <w:bookmarkEnd w:id="0"/>
    <w:p w:rsidR="00727CBF" w:rsidRPr="005D21D4" w:rsidRDefault="00727CBF" w:rsidP="00727CBF">
      <w:pPr>
        <w:rPr>
          <w:rFonts w:ascii="Arial" w:hAnsi="Arial" w:cs="Arial"/>
          <w:b/>
          <w:sz w:val="18"/>
          <w:szCs w:val="18"/>
          <w:lang w:val="es-AR"/>
        </w:rPr>
      </w:pPr>
      <w:r w:rsidRPr="005D21D4">
        <w:rPr>
          <w:rFonts w:ascii="Arial" w:hAnsi="Arial" w:cs="Arial"/>
          <w:b/>
          <w:sz w:val="18"/>
          <w:szCs w:val="18"/>
          <w:lang w:val="es-AR"/>
        </w:rPr>
        <w:t>RETIRO DE PLIEGOS</w:t>
      </w:r>
    </w:p>
    <w:p w:rsidR="00962AEA" w:rsidRPr="005D21D4" w:rsidRDefault="00962AEA" w:rsidP="00962AEA">
      <w:pPr>
        <w:rPr>
          <w:rFonts w:ascii="Arial" w:hAnsi="Arial" w:cs="Arial"/>
          <w:sz w:val="18"/>
          <w:szCs w:val="18"/>
          <w:lang w:val="es-AR"/>
        </w:rPr>
      </w:pPr>
      <w:r w:rsidRPr="005D21D4">
        <w:rPr>
          <w:rFonts w:ascii="Arial" w:hAnsi="Arial" w:cs="Arial"/>
          <w:sz w:val="18"/>
          <w:szCs w:val="18"/>
          <w:lang w:val="es-AR"/>
        </w:rPr>
        <w:t>Facultad de Ciencias Agrarias y Forestales</w:t>
      </w:r>
    </w:p>
    <w:p w:rsidR="00727CBF" w:rsidRPr="005D21D4" w:rsidRDefault="00962AEA" w:rsidP="00727CBF">
      <w:pPr>
        <w:rPr>
          <w:rFonts w:ascii="Arial" w:hAnsi="Arial" w:cs="Arial"/>
          <w:sz w:val="18"/>
          <w:szCs w:val="18"/>
          <w:lang w:val="es-AR"/>
        </w:rPr>
      </w:pPr>
      <w:r w:rsidRPr="005D21D4">
        <w:rPr>
          <w:rFonts w:ascii="Arial" w:hAnsi="Arial" w:cs="Arial"/>
          <w:sz w:val="18"/>
          <w:szCs w:val="18"/>
          <w:lang w:val="es-AR"/>
        </w:rPr>
        <w:t>Departamento de Compras y Licitaciones Calle 60 y 119</w:t>
      </w:r>
    </w:p>
    <w:p w:rsidR="00727CBF" w:rsidRPr="005D21D4" w:rsidRDefault="00962AEA" w:rsidP="00727CBF">
      <w:pPr>
        <w:rPr>
          <w:rFonts w:ascii="Arial" w:hAnsi="Arial" w:cs="Arial"/>
          <w:sz w:val="18"/>
          <w:szCs w:val="18"/>
          <w:lang w:val="es-AR"/>
        </w:rPr>
      </w:pPr>
      <w:r w:rsidRPr="005D21D4">
        <w:rPr>
          <w:rFonts w:ascii="Arial" w:hAnsi="Arial" w:cs="Arial"/>
          <w:sz w:val="18"/>
          <w:szCs w:val="18"/>
          <w:lang w:val="es-AR"/>
        </w:rPr>
        <w:t>Tel/fax: (0221) 423-6758 int</w:t>
      </w:r>
      <w:r w:rsidR="00E801F7" w:rsidRPr="005D21D4">
        <w:rPr>
          <w:rFonts w:ascii="Arial" w:hAnsi="Arial" w:cs="Arial"/>
          <w:sz w:val="18"/>
          <w:szCs w:val="18"/>
          <w:lang w:val="es-AR"/>
        </w:rPr>
        <w:t xml:space="preserve"> 408 o 472</w:t>
      </w:r>
    </w:p>
    <w:p w:rsidR="00727CBF" w:rsidRPr="005D21D4" w:rsidRDefault="00962AEA" w:rsidP="00727CBF">
      <w:pPr>
        <w:rPr>
          <w:rFonts w:ascii="Arial" w:hAnsi="Arial" w:cs="Arial"/>
          <w:b/>
          <w:sz w:val="18"/>
          <w:szCs w:val="18"/>
          <w:lang w:val="es-AR"/>
        </w:rPr>
      </w:pPr>
      <w:r w:rsidRPr="005D21D4">
        <w:rPr>
          <w:rFonts w:ascii="Arial" w:hAnsi="Arial" w:cs="Arial"/>
          <w:sz w:val="18"/>
          <w:szCs w:val="18"/>
          <w:lang w:val="es-AR"/>
        </w:rPr>
        <w:t xml:space="preserve">Plazos: </w:t>
      </w:r>
      <w:r w:rsidR="004F5F84">
        <w:rPr>
          <w:rFonts w:ascii="Arial" w:hAnsi="Arial" w:cs="Arial"/>
          <w:sz w:val="18"/>
          <w:szCs w:val="18"/>
          <w:lang w:val="es-AR"/>
        </w:rPr>
        <w:t xml:space="preserve">desde el </w:t>
      </w:r>
      <w:r w:rsidR="00650A4E">
        <w:rPr>
          <w:rFonts w:ascii="Arial" w:hAnsi="Arial" w:cs="Arial"/>
          <w:sz w:val="18"/>
          <w:szCs w:val="18"/>
          <w:lang w:val="es-AR"/>
        </w:rPr>
        <w:t>26</w:t>
      </w:r>
      <w:r w:rsidR="004F5F84">
        <w:rPr>
          <w:rFonts w:ascii="Arial" w:hAnsi="Arial" w:cs="Arial"/>
          <w:sz w:val="18"/>
          <w:szCs w:val="18"/>
          <w:lang w:val="es-AR"/>
        </w:rPr>
        <w:t>/</w:t>
      </w:r>
      <w:r w:rsidR="002E2C0C">
        <w:rPr>
          <w:rFonts w:ascii="Arial" w:hAnsi="Arial" w:cs="Arial"/>
          <w:sz w:val="18"/>
          <w:szCs w:val="18"/>
          <w:lang w:val="es-AR"/>
        </w:rPr>
        <w:t>10</w:t>
      </w:r>
      <w:r w:rsidR="00586976">
        <w:rPr>
          <w:rFonts w:ascii="Arial" w:hAnsi="Arial" w:cs="Arial"/>
          <w:sz w:val="18"/>
          <w:szCs w:val="18"/>
          <w:lang w:val="es-AR"/>
        </w:rPr>
        <w:t xml:space="preserve"> </w:t>
      </w:r>
      <w:r w:rsidR="004F5F84">
        <w:rPr>
          <w:rFonts w:ascii="Arial" w:hAnsi="Arial" w:cs="Arial"/>
          <w:sz w:val="18"/>
          <w:szCs w:val="18"/>
          <w:lang w:val="es-AR"/>
        </w:rPr>
        <w:t xml:space="preserve">hasta el </w:t>
      </w:r>
      <w:r w:rsidR="00650A4E">
        <w:rPr>
          <w:rFonts w:ascii="Arial" w:hAnsi="Arial" w:cs="Arial"/>
          <w:sz w:val="18"/>
          <w:szCs w:val="18"/>
          <w:lang w:val="es-AR"/>
        </w:rPr>
        <w:t>0</w:t>
      </w:r>
      <w:r w:rsidR="002E2C0C">
        <w:rPr>
          <w:rFonts w:ascii="Arial" w:hAnsi="Arial" w:cs="Arial"/>
          <w:sz w:val="18"/>
          <w:szCs w:val="18"/>
          <w:lang w:val="es-AR"/>
        </w:rPr>
        <w:t>1</w:t>
      </w:r>
      <w:r w:rsidR="00650A4E">
        <w:rPr>
          <w:rFonts w:ascii="Arial" w:hAnsi="Arial" w:cs="Arial"/>
          <w:sz w:val="18"/>
          <w:szCs w:val="18"/>
          <w:lang w:val="es-AR"/>
        </w:rPr>
        <w:t>/1</w:t>
      </w:r>
      <w:r w:rsidR="002E2C0C">
        <w:rPr>
          <w:rFonts w:ascii="Arial" w:hAnsi="Arial" w:cs="Arial"/>
          <w:sz w:val="18"/>
          <w:szCs w:val="18"/>
          <w:lang w:val="es-AR"/>
        </w:rPr>
        <w:t>1</w:t>
      </w:r>
      <w:r w:rsidR="00586976">
        <w:rPr>
          <w:rFonts w:ascii="Arial" w:hAnsi="Arial" w:cs="Arial"/>
          <w:sz w:val="18"/>
          <w:szCs w:val="18"/>
          <w:lang w:val="es-AR"/>
        </w:rPr>
        <w:t xml:space="preserve"> </w:t>
      </w:r>
      <w:r w:rsidR="00767645">
        <w:rPr>
          <w:rFonts w:ascii="Arial" w:hAnsi="Arial" w:cs="Arial"/>
          <w:sz w:val="18"/>
          <w:szCs w:val="18"/>
          <w:lang w:val="es-AR"/>
        </w:rPr>
        <w:t xml:space="preserve"> </w:t>
      </w:r>
      <w:r w:rsidR="00586976">
        <w:rPr>
          <w:rFonts w:ascii="Arial" w:hAnsi="Arial" w:cs="Arial"/>
          <w:sz w:val="18"/>
          <w:szCs w:val="18"/>
          <w:lang w:val="es-AR"/>
        </w:rPr>
        <w:t xml:space="preserve">Horario  </w:t>
      </w:r>
      <w:r w:rsidR="00447FD9">
        <w:rPr>
          <w:rFonts w:ascii="Arial" w:hAnsi="Arial" w:cs="Arial"/>
          <w:sz w:val="18"/>
          <w:szCs w:val="18"/>
          <w:lang w:val="es-AR"/>
        </w:rPr>
        <w:t>9</w:t>
      </w:r>
      <w:r w:rsidR="00586976">
        <w:rPr>
          <w:rFonts w:ascii="Arial" w:hAnsi="Arial" w:cs="Arial"/>
          <w:sz w:val="18"/>
          <w:szCs w:val="18"/>
          <w:lang w:val="es-AR"/>
        </w:rPr>
        <w:t xml:space="preserve">  a </w:t>
      </w:r>
      <w:r w:rsidR="00447FD9">
        <w:rPr>
          <w:rFonts w:ascii="Arial" w:hAnsi="Arial" w:cs="Arial"/>
          <w:sz w:val="18"/>
          <w:szCs w:val="18"/>
          <w:lang w:val="es-AR"/>
        </w:rPr>
        <w:t>12</w:t>
      </w:r>
      <w:r w:rsidR="00586976">
        <w:rPr>
          <w:rFonts w:ascii="Arial" w:hAnsi="Arial" w:cs="Arial"/>
          <w:sz w:val="18"/>
          <w:szCs w:val="18"/>
          <w:lang w:val="es-AR"/>
        </w:rPr>
        <w:t xml:space="preserve">  </w:t>
      </w:r>
      <w:r w:rsidR="00976D0B" w:rsidRPr="005D21D4">
        <w:rPr>
          <w:rFonts w:ascii="Arial" w:hAnsi="Arial" w:cs="Arial"/>
          <w:sz w:val="18"/>
          <w:szCs w:val="18"/>
          <w:lang w:val="es-AR"/>
        </w:rPr>
        <w:t>hs.</w:t>
      </w:r>
    </w:p>
    <w:p w:rsidR="00727CBF" w:rsidRPr="005D21D4" w:rsidRDefault="00727CBF" w:rsidP="00727CBF">
      <w:pPr>
        <w:rPr>
          <w:rFonts w:ascii="Arial" w:hAnsi="Arial" w:cs="Arial"/>
          <w:b/>
          <w:sz w:val="18"/>
          <w:szCs w:val="18"/>
          <w:lang w:val="es-AR"/>
        </w:rPr>
      </w:pPr>
    </w:p>
    <w:p w:rsidR="00AD4928" w:rsidRPr="005D21D4" w:rsidRDefault="00727CBF" w:rsidP="00AD4928">
      <w:pPr>
        <w:rPr>
          <w:rFonts w:ascii="Arial" w:hAnsi="Arial" w:cs="Arial"/>
          <w:b/>
          <w:sz w:val="18"/>
          <w:szCs w:val="18"/>
          <w:lang w:val="es-AR"/>
        </w:rPr>
      </w:pPr>
      <w:r w:rsidRPr="005D21D4">
        <w:rPr>
          <w:rFonts w:ascii="Arial" w:hAnsi="Arial" w:cs="Arial"/>
          <w:b/>
          <w:sz w:val="18"/>
          <w:szCs w:val="18"/>
          <w:lang w:val="es-AR"/>
        </w:rPr>
        <w:t>CONSULTAS DEL PLIE</w:t>
      </w:r>
      <w:r w:rsidR="00DE13CD" w:rsidRPr="005D21D4">
        <w:rPr>
          <w:rFonts w:ascii="Arial" w:hAnsi="Arial" w:cs="Arial"/>
          <w:b/>
          <w:sz w:val="18"/>
          <w:szCs w:val="18"/>
          <w:lang w:val="es-AR"/>
        </w:rPr>
        <w:t>GO</w:t>
      </w:r>
    </w:p>
    <w:p w:rsidR="00947742" w:rsidRDefault="00962AEA" w:rsidP="00727CBF">
      <w:pPr>
        <w:rPr>
          <w:rFonts w:ascii="Arial" w:hAnsi="Arial" w:cs="Arial"/>
          <w:sz w:val="18"/>
          <w:szCs w:val="18"/>
          <w:u w:val="single"/>
          <w:lang w:val="es-AR"/>
        </w:rPr>
      </w:pPr>
      <w:r w:rsidRPr="005D21D4">
        <w:rPr>
          <w:rFonts w:ascii="Arial" w:hAnsi="Arial" w:cs="Arial"/>
          <w:sz w:val="18"/>
          <w:szCs w:val="18"/>
          <w:lang w:val="es-AR"/>
        </w:rPr>
        <w:t>Dirección de correo electrónico</w:t>
      </w:r>
      <w:r w:rsidR="00727CBF" w:rsidRPr="005D21D4">
        <w:rPr>
          <w:rFonts w:ascii="Arial" w:hAnsi="Arial" w:cs="Arial"/>
          <w:sz w:val="18"/>
          <w:szCs w:val="18"/>
          <w:lang w:val="es-AR"/>
        </w:rPr>
        <w:t>:</w:t>
      </w:r>
      <w:r w:rsidR="004F5F84">
        <w:rPr>
          <w:rFonts w:ascii="Arial" w:hAnsi="Arial" w:cs="Arial"/>
          <w:sz w:val="18"/>
          <w:szCs w:val="18"/>
          <w:u w:val="single"/>
          <w:lang w:val="es-AR"/>
        </w:rPr>
        <w:t xml:space="preserve"> </w:t>
      </w:r>
      <w:hyperlink r:id="rId10" w:history="1">
        <w:r w:rsidR="00947742" w:rsidRPr="002C5CA0">
          <w:rPr>
            <w:rStyle w:val="Hipervnculo"/>
            <w:rFonts w:ascii="Arial" w:hAnsi="Arial" w:cs="Arial"/>
            <w:sz w:val="18"/>
            <w:szCs w:val="18"/>
            <w:lang w:val="es-AR"/>
          </w:rPr>
          <w:t>direccioneconomica@agro.unlp.edu.ar</w:t>
        </w:r>
      </w:hyperlink>
      <w:r w:rsidR="00947742">
        <w:rPr>
          <w:rFonts w:ascii="Arial" w:hAnsi="Arial" w:cs="Arial"/>
          <w:sz w:val="18"/>
          <w:szCs w:val="18"/>
          <w:u w:val="single"/>
          <w:lang w:val="es-AR"/>
        </w:rPr>
        <w:t xml:space="preserve"> </w:t>
      </w:r>
    </w:p>
    <w:p w:rsidR="00AA248A" w:rsidRPr="005D21D4" w:rsidRDefault="00947742" w:rsidP="00727CBF">
      <w:pPr>
        <w:rPr>
          <w:rFonts w:ascii="Arial" w:hAnsi="Arial" w:cs="Arial"/>
          <w:sz w:val="18"/>
          <w:szCs w:val="18"/>
          <w:lang w:val="es-AR"/>
        </w:rPr>
      </w:pPr>
      <w:r>
        <w:rPr>
          <w:rFonts w:ascii="Arial" w:hAnsi="Arial" w:cs="Arial"/>
          <w:sz w:val="18"/>
          <w:szCs w:val="18"/>
          <w:lang w:val="es-AR"/>
        </w:rPr>
        <w:t>F</w:t>
      </w:r>
      <w:r w:rsidR="00DE13CD" w:rsidRPr="005D21D4">
        <w:rPr>
          <w:rFonts w:ascii="Arial" w:hAnsi="Arial" w:cs="Arial"/>
          <w:sz w:val="18"/>
          <w:szCs w:val="18"/>
          <w:lang w:val="es-AR"/>
        </w:rPr>
        <w:t>echa Límite de respuesta a las consultas:</w:t>
      </w:r>
      <w:r w:rsidR="00586976">
        <w:rPr>
          <w:rFonts w:ascii="Arial" w:hAnsi="Arial" w:cs="Arial"/>
          <w:sz w:val="18"/>
          <w:szCs w:val="18"/>
          <w:lang w:val="es-AR"/>
        </w:rPr>
        <w:t xml:space="preserve"> </w:t>
      </w:r>
      <w:r w:rsidR="004F5F84">
        <w:rPr>
          <w:rFonts w:ascii="Arial" w:hAnsi="Arial" w:cs="Arial"/>
          <w:sz w:val="18"/>
          <w:szCs w:val="18"/>
          <w:lang w:val="es-AR"/>
        </w:rPr>
        <w:t xml:space="preserve">desde el </w:t>
      </w:r>
      <w:r w:rsidR="00650A4E">
        <w:rPr>
          <w:rFonts w:ascii="Arial" w:hAnsi="Arial" w:cs="Arial"/>
          <w:sz w:val="18"/>
          <w:szCs w:val="18"/>
          <w:lang w:val="es-AR"/>
        </w:rPr>
        <w:t>2</w:t>
      </w:r>
      <w:r w:rsidR="002E2C0C">
        <w:rPr>
          <w:rFonts w:ascii="Arial" w:hAnsi="Arial" w:cs="Arial"/>
          <w:sz w:val="18"/>
          <w:szCs w:val="18"/>
          <w:lang w:val="es-AR"/>
        </w:rPr>
        <w:t>6</w:t>
      </w:r>
      <w:r w:rsidR="004F5F84">
        <w:rPr>
          <w:rFonts w:ascii="Arial" w:hAnsi="Arial" w:cs="Arial"/>
          <w:sz w:val="18"/>
          <w:szCs w:val="18"/>
          <w:lang w:val="es-AR"/>
        </w:rPr>
        <w:t>/</w:t>
      </w:r>
      <w:r w:rsidR="002E2C0C">
        <w:rPr>
          <w:rFonts w:ascii="Arial" w:hAnsi="Arial" w:cs="Arial"/>
          <w:sz w:val="18"/>
          <w:szCs w:val="18"/>
          <w:lang w:val="es-AR"/>
        </w:rPr>
        <w:t>10</w:t>
      </w:r>
      <w:r w:rsidR="00447FD9">
        <w:rPr>
          <w:rFonts w:ascii="Arial" w:hAnsi="Arial" w:cs="Arial"/>
          <w:sz w:val="18"/>
          <w:szCs w:val="18"/>
          <w:lang w:val="es-AR"/>
        </w:rPr>
        <w:t xml:space="preserve"> al </w:t>
      </w:r>
      <w:r w:rsidR="00650A4E">
        <w:rPr>
          <w:rFonts w:ascii="Arial" w:hAnsi="Arial" w:cs="Arial"/>
          <w:sz w:val="18"/>
          <w:szCs w:val="18"/>
          <w:lang w:val="es-AR"/>
        </w:rPr>
        <w:t>03</w:t>
      </w:r>
      <w:r w:rsidR="00447FD9">
        <w:rPr>
          <w:rFonts w:ascii="Arial" w:hAnsi="Arial" w:cs="Arial"/>
          <w:sz w:val="18"/>
          <w:szCs w:val="18"/>
          <w:lang w:val="es-AR"/>
        </w:rPr>
        <w:t>/1</w:t>
      </w:r>
      <w:r w:rsidR="002E2C0C">
        <w:rPr>
          <w:rFonts w:ascii="Arial" w:hAnsi="Arial" w:cs="Arial"/>
          <w:sz w:val="18"/>
          <w:szCs w:val="18"/>
          <w:lang w:val="es-AR"/>
        </w:rPr>
        <w:t>1</w:t>
      </w:r>
      <w:r w:rsidR="00586976">
        <w:rPr>
          <w:rFonts w:ascii="Arial" w:hAnsi="Arial" w:cs="Arial"/>
          <w:sz w:val="18"/>
          <w:szCs w:val="18"/>
          <w:lang w:val="es-AR"/>
        </w:rPr>
        <w:t xml:space="preserve">  hasta </w:t>
      </w:r>
      <w:r w:rsidR="00447FD9">
        <w:rPr>
          <w:rFonts w:ascii="Arial" w:hAnsi="Arial" w:cs="Arial"/>
          <w:sz w:val="18"/>
          <w:szCs w:val="18"/>
          <w:lang w:val="es-AR"/>
        </w:rPr>
        <w:t>12</w:t>
      </w:r>
      <w:r w:rsidR="00586976">
        <w:rPr>
          <w:rFonts w:ascii="Arial" w:hAnsi="Arial" w:cs="Arial"/>
          <w:sz w:val="18"/>
          <w:szCs w:val="18"/>
          <w:lang w:val="es-AR"/>
        </w:rPr>
        <w:t xml:space="preserve">  </w:t>
      </w:r>
      <w:r w:rsidR="00DE13CD" w:rsidRPr="005D21D4">
        <w:rPr>
          <w:rFonts w:ascii="Arial" w:hAnsi="Arial" w:cs="Arial"/>
          <w:sz w:val="18"/>
          <w:szCs w:val="18"/>
          <w:lang w:val="es-AR"/>
        </w:rPr>
        <w:t>hs.</w:t>
      </w:r>
    </w:p>
    <w:p w:rsidR="001F1E1F" w:rsidRPr="005D21D4" w:rsidRDefault="001F1E1F" w:rsidP="00727CBF">
      <w:pPr>
        <w:rPr>
          <w:rFonts w:ascii="Arial" w:hAnsi="Arial" w:cs="Arial"/>
          <w:sz w:val="18"/>
          <w:szCs w:val="18"/>
          <w:lang w:val="es-AR"/>
        </w:rPr>
      </w:pPr>
    </w:p>
    <w:p w:rsidR="00E419E1" w:rsidRPr="005D21D4" w:rsidRDefault="00E419E1" w:rsidP="00727CBF">
      <w:pPr>
        <w:rPr>
          <w:rFonts w:ascii="Arial" w:hAnsi="Arial" w:cs="Arial"/>
          <w:b/>
          <w:sz w:val="18"/>
          <w:szCs w:val="18"/>
          <w:lang w:val="es-AR"/>
        </w:rPr>
      </w:pPr>
    </w:p>
    <w:p w:rsidR="00727CBF" w:rsidRPr="005D21D4" w:rsidRDefault="00727CBF" w:rsidP="00727CBF">
      <w:pPr>
        <w:rPr>
          <w:rFonts w:ascii="Arial" w:hAnsi="Arial" w:cs="Arial"/>
          <w:b/>
          <w:sz w:val="18"/>
          <w:szCs w:val="18"/>
          <w:lang w:val="es-AR"/>
        </w:rPr>
      </w:pPr>
      <w:r w:rsidRPr="005D21D4">
        <w:rPr>
          <w:rFonts w:ascii="Arial" w:hAnsi="Arial" w:cs="Arial"/>
          <w:b/>
          <w:sz w:val="18"/>
          <w:szCs w:val="18"/>
          <w:lang w:val="es-AR"/>
        </w:rPr>
        <w:t>PRESENTACIÓN DE LAS OFERTAS</w:t>
      </w:r>
    </w:p>
    <w:p w:rsidR="00962AEA" w:rsidRDefault="00962AEA" w:rsidP="00AD4928">
      <w:pPr>
        <w:rPr>
          <w:rFonts w:ascii="Arial" w:hAnsi="Arial" w:cs="Arial"/>
          <w:sz w:val="18"/>
          <w:szCs w:val="18"/>
          <w:lang w:val="es-AR"/>
        </w:rPr>
      </w:pPr>
      <w:r w:rsidRPr="005D21D4">
        <w:rPr>
          <w:rFonts w:ascii="Arial" w:hAnsi="Arial" w:cs="Arial"/>
          <w:sz w:val="18"/>
          <w:szCs w:val="18"/>
          <w:lang w:val="es-AR"/>
        </w:rPr>
        <w:t xml:space="preserve">Facultad de Ciencias Agrarias y Forestales </w:t>
      </w:r>
    </w:p>
    <w:p w:rsidR="00AD4928" w:rsidRPr="005D21D4" w:rsidRDefault="00962AEA" w:rsidP="00AD4928">
      <w:pPr>
        <w:rPr>
          <w:rFonts w:ascii="Arial" w:hAnsi="Arial" w:cs="Arial"/>
          <w:sz w:val="18"/>
          <w:szCs w:val="18"/>
          <w:lang w:val="es-AR"/>
        </w:rPr>
      </w:pPr>
      <w:r w:rsidRPr="005D21D4">
        <w:rPr>
          <w:rFonts w:ascii="Arial" w:hAnsi="Arial" w:cs="Arial"/>
          <w:sz w:val="18"/>
          <w:szCs w:val="18"/>
          <w:lang w:val="es-AR"/>
        </w:rPr>
        <w:t>Departamento de Mesa de Entradas</w:t>
      </w:r>
    </w:p>
    <w:p w:rsidR="00727CBF" w:rsidRPr="005D21D4" w:rsidRDefault="00D13B02" w:rsidP="00727CBF">
      <w:pPr>
        <w:rPr>
          <w:rFonts w:ascii="Arial" w:hAnsi="Arial" w:cs="Arial"/>
          <w:sz w:val="18"/>
          <w:szCs w:val="18"/>
          <w:lang w:val="es-AR"/>
        </w:rPr>
      </w:pPr>
      <w:r w:rsidRPr="005D21D4">
        <w:rPr>
          <w:rFonts w:ascii="Arial" w:hAnsi="Arial" w:cs="Arial"/>
          <w:sz w:val="18"/>
          <w:szCs w:val="18"/>
          <w:lang w:val="es-AR"/>
        </w:rPr>
        <w:t>Calle 60 y 119</w:t>
      </w:r>
      <w:r w:rsidR="00947742">
        <w:rPr>
          <w:rFonts w:ascii="Arial" w:hAnsi="Arial" w:cs="Arial"/>
          <w:sz w:val="18"/>
          <w:szCs w:val="18"/>
          <w:lang w:val="es-AR"/>
        </w:rPr>
        <w:t xml:space="preserve"> </w:t>
      </w:r>
      <w:r w:rsidR="001F1E1F" w:rsidRPr="005D21D4">
        <w:rPr>
          <w:rFonts w:ascii="Arial" w:hAnsi="Arial" w:cs="Arial"/>
          <w:sz w:val="18"/>
          <w:szCs w:val="18"/>
          <w:lang w:val="es-AR"/>
        </w:rPr>
        <w:t xml:space="preserve">(1900) </w:t>
      </w:r>
      <w:r w:rsidRPr="005D21D4">
        <w:rPr>
          <w:rFonts w:ascii="Arial" w:hAnsi="Arial" w:cs="Arial"/>
          <w:sz w:val="18"/>
          <w:szCs w:val="18"/>
          <w:lang w:val="es-AR"/>
        </w:rPr>
        <w:t>La Plata</w:t>
      </w:r>
    </w:p>
    <w:p w:rsidR="007A2F5F" w:rsidRPr="005D21D4" w:rsidRDefault="001F1E1F" w:rsidP="00727CBF">
      <w:pPr>
        <w:rPr>
          <w:rFonts w:ascii="Arial" w:hAnsi="Arial" w:cs="Arial"/>
          <w:sz w:val="18"/>
          <w:szCs w:val="18"/>
          <w:lang w:val="es-AR"/>
        </w:rPr>
      </w:pPr>
      <w:r w:rsidRPr="005D21D4">
        <w:rPr>
          <w:rFonts w:ascii="Arial" w:hAnsi="Arial" w:cs="Arial"/>
          <w:sz w:val="18"/>
          <w:szCs w:val="18"/>
          <w:lang w:val="es-AR"/>
        </w:rPr>
        <w:t xml:space="preserve"> Fecha límite de presentación de ofertas:</w:t>
      </w:r>
      <w:r w:rsidR="006D690E">
        <w:rPr>
          <w:rFonts w:ascii="Arial" w:hAnsi="Arial" w:cs="Arial"/>
          <w:sz w:val="18"/>
          <w:szCs w:val="18"/>
          <w:lang w:val="es-AR"/>
        </w:rPr>
        <w:t xml:space="preserve"> </w:t>
      </w:r>
      <w:r w:rsidR="00650A4E">
        <w:rPr>
          <w:rFonts w:ascii="Arial" w:hAnsi="Arial" w:cs="Arial"/>
          <w:sz w:val="18"/>
          <w:szCs w:val="18"/>
          <w:lang w:val="es-AR"/>
        </w:rPr>
        <w:t>0</w:t>
      </w:r>
      <w:r w:rsidR="002E2C0C">
        <w:rPr>
          <w:rFonts w:ascii="Arial" w:hAnsi="Arial" w:cs="Arial"/>
          <w:sz w:val="18"/>
          <w:szCs w:val="18"/>
          <w:lang w:val="es-AR"/>
        </w:rPr>
        <w:t>8</w:t>
      </w:r>
      <w:r w:rsidR="006D690E">
        <w:rPr>
          <w:rFonts w:ascii="Arial" w:hAnsi="Arial" w:cs="Arial"/>
          <w:sz w:val="18"/>
          <w:szCs w:val="18"/>
          <w:lang w:val="es-AR"/>
        </w:rPr>
        <w:t>/1</w:t>
      </w:r>
      <w:r w:rsidR="002E2C0C">
        <w:rPr>
          <w:rFonts w:ascii="Arial" w:hAnsi="Arial" w:cs="Arial"/>
          <w:sz w:val="18"/>
          <w:szCs w:val="18"/>
          <w:lang w:val="es-AR"/>
        </w:rPr>
        <w:t>1</w:t>
      </w:r>
      <w:r w:rsidR="00586976">
        <w:rPr>
          <w:rFonts w:ascii="Arial" w:hAnsi="Arial" w:cs="Arial"/>
          <w:sz w:val="18"/>
          <w:szCs w:val="18"/>
          <w:lang w:val="es-AR"/>
        </w:rPr>
        <w:t xml:space="preserve">  hasta </w:t>
      </w:r>
      <w:r w:rsidR="006D690E">
        <w:rPr>
          <w:rFonts w:ascii="Arial" w:hAnsi="Arial" w:cs="Arial"/>
          <w:sz w:val="18"/>
          <w:szCs w:val="18"/>
          <w:lang w:val="es-AR"/>
        </w:rPr>
        <w:t>1</w:t>
      </w:r>
      <w:r w:rsidR="00883E74">
        <w:rPr>
          <w:rFonts w:ascii="Arial" w:hAnsi="Arial" w:cs="Arial"/>
          <w:sz w:val="18"/>
          <w:szCs w:val="18"/>
          <w:lang w:val="es-AR"/>
        </w:rPr>
        <w:t>2</w:t>
      </w:r>
      <w:r w:rsidR="006D690E">
        <w:rPr>
          <w:rFonts w:ascii="Arial" w:hAnsi="Arial" w:cs="Arial"/>
          <w:sz w:val="18"/>
          <w:szCs w:val="18"/>
          <w:lang w:val="es-AR"/>
        </w:rPr>
        <w:t>:</w:t>
      </w:r>
      <w:r w:rsidR="00825FAE">
        <w:rPr>
          <w:rFonts w:ascii="Arial" w:hAnsi="Arial" w:cs="Arial"/>
          <w:sz w:val="18"/>
          <w:szCs w:val="18"/>
          <w:lang w:val="es-AR"/>
        </w:rPr>
        <w:t>3</w:t>
      </w:r>
      <w:r w:rsidR="006D690E">
        <w:rPr>
          <w:rFonts w:ascii="Arial" w:hAnsi="Arial" w:cs="Arial"/>
          <w:sz w:val="18"/>
          <w:szCs w:val="18"/>
          <w:lang w:val="es-AR"/>
        </w:rPr>
        <w:t>0</w:t>
      </w:r>
      <w:r w:rsidR="00586976">
        <w:rPr>
          <w:rFonts w:ascii="Arial" w:hAnsi="Arial" w:cs="Arial"/>
          <w:sz w:val="18"/>
          <w:szCs w:val="18"/>
          <w:lang w:val="es-AR"/>
        </w:rPr>
        <w:t xml:space="preserve"> </w:t>
      </w:r>
      <w:r w:rsidRPr="005D21D4">
        <w:rPr>
          <w:rFonts w:ascii="Arial" w:hAnsi="Arial" w:cs="Arial"/>
          <w:sz w:val="18"/>
          <w:szCs w:val="18"/>
          <w:lang w:val="es-AR"/>
        </w:rPr>
        <w:t>hs</w:t>
      </w:r>
    </w:p>
    <w:p w:rsidR="003F5CDB" w:rsidRPr="005D21D4" w:rsidRDefault="003F5CDB" w:rsidP="00727CBF">
      <w:pPr>
        <w:rPr>
          <w:rFonts w:ascii="Arial" w:hAnsi="Arial" w:cs="Arial"/>
          <w:sz w:val="18"/>
          <w:szCs w:val="18"/>
          <w:lang w:val="es-AR"/>
        </w:rPr>
      </w:pPr>
    </w:p>
    <w:p w:rsidR="00727CBF" w:rsidRPr="005D21D4" w:rsidRDefault="00727CBF" w:rsidP="00727CBF">
      <w:pPr>
        <w:rPr>
          <w:rFonts w:ascii="Arial" w:hAnsi="Arial" w:cs="Arial"/>
          <w:b/>
          <w:sz w:val="18"/>
          <w:szCs w:val="18"/>
          <w:lang w:val="es-AR"/>
        </w:rPr>
      </w:pPr>
      <w:r w:rsidRPr="005D21D4">
        <w:rPr>
          <w:rFonts w:ascii="Arial" w:hAnsi="Arial" w:cs="Arial"/>
          <w:b/>
          <w:sz w:val="18"/>
          <w:szCs w:val="18"/>
          <w:lang w:val="es-AR"/>
        </w:rPr>
        <w:t>APERTURA DE LAS OFERTAS</w:t>
      </w:r>
    </w:p>
    <w:p w:rsidR="00D13B02" w:rsidRPr="005D21D4" w:rsidRDefault="00D13B02" w:rsidP="00D13B02">
      <w:pPr>
        <w:rPr>
          <w:rFonts w:ascii="Arial" w:hAnsi="Arial" w:cs="Arial"/>
          <w:sz w:val="18"/>
          <w:szCs w:val="18"/>
          <w:lang w:val="es-AR"/>
        </w:rPr>
      </w:pPr>
      <w:r w:rsidRPr="005D21D4">
        <w:rPr>
          <w:rFonts w:ascii="Arial" w:hAnsi="Arial" w:cs="Arial"/>
          <w:sz w:val="18"/>
          <w:szCs w:val="18"/>
          <w:lang w:val="es-AR"/>
        </w:rPr>
        <w:t xml:space="preserve">Facultad de Ciencias Agrarias y Forestales </w:t>
      </w:r>
    </w:p>
    <w:p w:rsidR="00D13B02" w:rsidRPr="005D21D4" w:rsidRDefault="00D13B02" w:rsidP="00D13B02">
      <w:pPr>
        <w:rPr>
          <w:rFonts w:ascii="Arial" w:hAnsi="Arial" w:cs="Arial"/>
          <w:sz w:val="18"/>
          <w:szCs w:val="18"/>
          <w:lang w:val="es-AR"/>
        </w:rPr>
      </w:pPr>
      <w:r w:rsidRPr="005D21D4">
        <w:rPr>
          <w:rFonts w:ascii="Arial" w:hAnsi="Arial" w:cs="Arial"/>
          <w:sz w:val="18"/>
          <w:szCs w:val="18"/>
          <w:lang w:val="es-AR"/>
        </w:rPr>
        <w:t xml:space="preserve">Departamento de Compras y Licitaciones </w:t>
      </w:r>
    </w:p>
    <w:p w:rsidR="001F1E1F" w:rsidRPr="005D21D4" w:rsidRDefault="00AD4928" w:rsidP="00AD4928">
      <w:pPr>
        <w:rPr>
          <w:rFonts w:ascii="Arial" w:hAnsi="Arial" w:cs="Arial"/>
          <w:sz w:val="18"/>
          <w:szCs w:val="18"/>
          <w:lang w:val="es-AR"/>
        </w:rPr>
      </w:pPr>
      <w:r w:rsidRPr="005D21D4">
        <w:rPr>
          <w:rFonts w:ascii="Arial" w:hAnsi="Arial" w:cs="Arial"/>
          <w:sz w:val="18"/>
          <w:szCs w:val="18"/>
          <w:lang w:val="es-AR"/>
        </w:rPr>
        <w:t>CALLE 60 Y 119</w:t>
      </w:r>
      <w:r w:rsidR="00947742">
        <w:rPr>
          <w:rFonts w:ascii="Arial" w:hAnsi="Arial" w:cs="Arial"/>
          <w:sz w:val="18"/>
          <w:szCs w:val="18"/>
          <w:lang w:val="es-AR"/>
        </w:rPr>
        <w:t xml:space="preserve"> </w:t>
      </w:r>
      <w:r w:rsidR="001F1E1F" w:rsidRPr="005D21D4">
        <w:rPr>
          <w:rFonts w:ascii="Arial" w:hAnsi="Arial" w:cs="Arial"/>
          <w:sz w:val="18"/>
          <w:szCs w:val="18"/>
          <w:lang w:val="es-AR"/>
        </w:rPr>
        <w:t>(1900) La Plata</w:t>
      </w:r>
    </w:p>
    <w:p w:rsidR="001F1E1F" w:rsidRPr="005D21D4" w:rsidRDefault="001F1E1F" w:rsidP="00AD4928">
      <w:pPr>
        <w:rPr>
          <w:rFonts w:ascii="Arial" w:hAnsi="Arial" w:cs="Arial"/>
          <w:sz w:val="18"/>
          <w:szCs w:val="18"/>
          <w:lang w:val="es-AR"/>
        </w:rPr>
      </w:pPr>
      <w:r w:rsidRPr="005D21D4">
        <w:rPr>
          <w:rFonts w:ascii="Arial" w:hAnsi="Arial" w:cs="Arial"/>
          <w:sz w:val="18"/>
          <w:szCs w:val="18"/>
          <w:lang w:val="es-AR"/>
        </w:rPr>
        <w:t>Fecha de Apertura:</w:t>
      </w:r>
      <w:r w:rsidR="006D690E">
        <w:rPr>
          <w:rFonts w:ascii="Arial" w:hAnsi="Arial" w:cs="Arial"/>
          <w:sz w:val="18"/>
          <w:szCs w:val="18"/>
          <w:lang w:val="es-AR"/>
        </w:rPr>
        <w:t xml:space="preserve"> </w:t>
      </w:r>
      <w:r w:rsidR="00650A4E">
        <w:rPr>
          <w:rFonts w:ascii="Arial" w:hAnsi="Arial" w:cs="Arial"/>
          <w:sz w:val="18"/>
          <w:szCs w:val="18"/>
          <w:lang w:val="es-AR"/>
        </w:rPr>
        <w:t>0</w:t>
      </w:r>
      <w:r w:rsidR="002E2C0C">
        <w:rPr>
          <w:rFonts w:ascii="Arial" w:hAnsi="Arial" w:cs="Arial"/>
          <w:sz w:val="18"/>
          <w:szCs w:val="18"/>
          <w:lang w:val="es-AR"/>
        </w:rPr>
        <w:t>8</w:t>
      </w:r>
      <w:r w:rsidR="006D690E">
        <w:rPr>
          <w:rFonts w:ascii="Arial" w:hAnsi="Arial" w:cs="Arial"/>
          <w:sz w:val="18"/>
          <w:szCs w:val="18"/>
          <w:lang w:val="es-AR"/>
        </w:rPr>
        <w:t>/1</w:t>
      </w:r>
      <w:r w:rsidR="002E2C0C">
        <w:rPr>
          <w:rFonts w:ascii="Arial" w:hAnsi="Arial" w:cs="Arial"/>
          <w:sz w:val="18"/>
          <w:szCs w:val="18"/>
          <w:lang w:val="es-AR"/>
        </w:rPr>
        <w:t>1</w:t>
      </w:r>
      <w:r w:rsidR="005D21D4" w:rsidRPr="005D21D4">
        <w:rPr>
          <w:rFonts w:ascii="Arial" w:hAnsi="Arial" w:cs="Arial"/>
          <w:sz w:val="18"/>
          <w:szCs w:val="18"/>
          <w:lang w:val="es-AR"/>
        </w:rPr>
        <w:t xml:space="preserve"> </w:t>
      </w:r>
      <w:r w:rsidR="00586976">
        <w:rPr>
          <w:rFonts w:ascii="Arial" w:hAnsi="Arial" w:cs="Arial"/>
          <w:sz w:val="18"/>
          <w:szCs w:val="18"/>
          <w:lang w:val="es-AR"/>
        </w:rPr>
        <w:t xml:space="preserve">– Horario: </w:t>
      </w:r>
      <w:r w:rsidR="006D690E">
        <w:rPr>
          <w:rFonts w:ascii="Arial" w:hAnsi="Arial" w:cs="Arial"/>
          <w:sz w:val="18"/>
          <w:szCs w:val="18"/>
          <w:lang w:val="es-AR"/>
        </w:rPr>
        <w:t>1</w:t>
      </w:r>
      <w:r w:rsidR="00883E74">
        <w:rPr>
          <w:rFonts w:ascii="Arial" w:hAnsi="Arial" w:cs="Arial"/>
          <w:sz w:val="18"/>
          <w:szCs w:val="18"/>
          <w:lang w:val="es-AR"/>
        </w:rPr>
        <w:t>3</w:t>
      </w:r>
      <w:r w:rsidR="006D690E">
        <w:rPr>
          <w:rFonts w:ascii="Arial" w:hAnsi="Arial" w:cs="Arial"/>
          <w:sz w:val="18"/>
          <w:szCs w:val="18"/>
          <w:lang w:val="es-AR"/>
        </w:rPr>
        <w:t>:</w:t>
      </w:r>
      <w:r w:rsidR="006A63C9">
        <w:rPr>
          <w:rFonts w:ascii="Arial" w:hAnsi="Arial" w:cs="Arial"/>
          <w:sz w:val="18"/>
          <w:szCs w:val="18"/>
          <w:lang w:val="es-AR"/>
        </w:rPr>
        <w:t>3</w:t>
      </w:r>
      <w:r w:rsidR="00825FAE">
        <w:rPr>
          <w:rFonts w:ascii="Arial" w:hAnsi="Arial" w:cs="Arial"/>
          <w:sz w:val="18"/>
          <w:szCs w:val="18"/>
          <w:lang w:val="es-AR"/>
        </w:rPr>
        <w:t>0</w:t>
      </w:r>
      <w:r w:rsidR="00586976">
        <w:rPr>
          <w:rFonts w:ascii="Arial" w:hAnsi="Arial" w:cs="Arial"/>
          <w:sz w:val="18"/>
          <w:szCs w:val="18"/>
          <w:lang w:val="es-AR"/>
        </w:rPr>
        <w:t xml:space="preserve"> </w:t>
      </w:r>
      <w:r w:rsidRPr="005D21D4">
        <w:rPr>
          <w:rFonts w:ascii="Arial" w:hAnsi="Arial" w:cs="Arial"/>
          <w:sz w:val="18"/>
          <w:szCs w:val="18"/>
          <w:lang w:val="es-AR"/>
        </w:rPr>
        <w:t>hs</w:t>
      </w:r>
    </w:p>
    <w:p w:rsidR="00727CBF" w:rsidRPr="005D21D4" w:rsidRDefault="00727CBF" w:rsidP="00727CBF">
      <w:pPr>
        <w:rPr>
          <w:rFonts w:ascii="Arial" w:hAnsi="Arial" w:cs="Arial"/>
          <w:sz w:val="18"/>
          <w:szCs w:val="18"/>
          <w:lang w:val="es-AR"/>
        </w:rPr>
      </w:pPr>
    </w:p>
    <w:p w:rsidR="00AA248A" w:rsidRPr="005D21D4" w:rsidRDefault="00AA248A" w:rsidP="00727CBF">
      <w:pPr>
        <w:rPr>
          <w:rFonts w:ascii="Arial" w:hAnsi="Arial" w:cs="Arial"/>
          <w:sz w:val="18"/>
          <w:szCs w:val="18"/>
          <w:lang w:val="es-AR"/>
        </w:rPr>
      </w:pPr>
    </w:p>
    <w:p w:rsidR="00146B05" w:rsidRPr="005D21D4" w:rsidRDefault="00146B05" w:rsidP="00727CBF">
      <w:pPr>
        <w:rPr>
          <w:rFonts w:ascii="Arial" w:hAnsi="Arial" w:cs="Arial"/>
          <w:sz w:val="18"/>
          <w:szCs w:val="18"/>
          <w:lang w:val="es-AR"/>
        </w:rPr>
      </w:pPr>
    </w:p>
    <w:p w:rsidR="005D21D4" w:rsidRDefault="00727CBF" w:rsidP="000A0986">
      <w:pPr>
        <w:jc w:val="both"/>
        <w:rPr>
          <w:rFonts w:ascii="Arial" w:hAnsi="Arial" w:cs="Arial"/>
          <w:color w:val="000000"/>
          <w:sz w:val="18"/>
          <w:szCs w:val="18"/>
          <w:lang w:val="es-AR"/>
        </w:rPr>
      </w:pPr>
      <w:r w:rsidRPr="005D21D4">
        <w:rPr>
          <w:rFonts w:ascii="Arial" w:hAnsi="Arial" w:cs="Arial"/>
          <w:color w:val="000000"/>
          <w:sz w:val="18"/>
          <w:szCs w:val="18"/>
          <w:lang w:val="es-AR"/>
        </w:rPr>
        <w:t>“El Pliego de Bases y Condiciones Particulares de este procedimiento podrá ser consultado, o retirado con el fin de presentarse a cotizar ingresando</w:t>
      </w:r>
      <w:r w:rsidR="001F1E1F" w:rsidRPr="005D21D4">
        <w:rPr>
          <w:rFonts w:ascii="Arial" w:hAnsi="Arial" w:cs="Arial"/>
          <w:sz w:val="18"/>
          <w:szCs w:val="18"/>
        </w:rPr>
        <w:t xml:space="preserve"> en el sitio web de la Facultad de Ciencias Agrarias y Forestales:</w:t>
      </w:r>
      <w:r w:rsidR="001F1E1F" w:rsidRPr="005D21D4">
        <w:t xml:space="preserve"> </w:t>
      </w:r>
      <w:hyperlink r:id="rId11" w:history="1">
        <w:r w:rsidR="002D4D82" w:rsidRPr="00920BE4">
          <w:rPr>
            <w:rStyle w:val="Hipervnculo"/>
            <w:rFonts w:ascii="Arial" w:hAnsi="Arial" w:cs="Arial"/>
            <w:sz w:val="18"/>
            <w:szCs w:val="18"/>
          </w:rPr>
          <w:t>http://www.agro.unlp.edu.ar/no-docentes/pliegos”,</w:t>
        </w:r>
      </w:hyperlink>
      <w:r w:rsidR="002D4D82">
        <w:rPr>
          <w:rFonts w:ascii="Arial" w:hAnsi="Arial" w:cs="Arial"/>
          <w:sz w:val="18"/>
          <w:szCs w:val="18"/>
        </w:rPr>
        <w:t xml:space="preserve"> </w:t>
      </w:r>
      <w:r w:rsidR="00277C87">
        <w:rPr>
          <w:rFonts w:ascii="Arial" w:hAnsi="Arial" w:cs="Arial"/>
          <w:sz w:val="18"/>
          <w:szCs w:val="18"/>
        </w:rPr>
        <w:t xml:space="preserve">en la pagina </w:t>
      </w:r>
      <w:hyperlink r:id="rId12" w:history="1">
        <w:r w:rsidR="001D6DD9" w:rsidRPr="006E2366">
          <w:rPr>
            <w:rStyle w:val="Hipervnculo"/>
            <w:rFonts w:ascii="Arial" w:hAnsi="Arial" w:cs="Arial"/>
            <w:sz w:val="18"/>
            <w:szCs w:val="18"/>
          </w:rPr>
          <w:t>https://www.argentinacompr</w:t>
        </w:r>
        <w:r w:rsidR="001D6DD9">
          <w:rPr>
            <w:rStyle w:val="Hipervnculo"/>
            <w:rFonts w:ascii="Arial" w:hAnsi="Arial" w:cs="Arial"/>
            <w:sz w:val="18"/>
            <w:szCs w:val="18"/>
          </w:rPr>
          <w:t>a.com.ar</w:t>
        </w:r>
      </w:hyperlink>
      <w:r w:rsidR="00277C87">
        <w:rPr>
          <w:rFonts w:ascii="Arial" w:hAnsi="Arial" w:cs="Arial"/>
          <w:sz w:val="18"/>
          <w:szCs w:val="18"/>
        </w:rPr>
        <w:t xml:space="preserve">, </w:t>
      </w:r>
      <w:r w:rsidR="002D4D82">
        <w:rPr>
          <w:rFonts w:ascii="Arial" w:hAnsi="Arial" w:cs="Arial"/>
          <w:sz w:val="18"/>
          <w:szCs w:val="18"/>
        </w:rPr>
        <w:t>en la página de la Unión Argentina de Proveedores del Estado</w:t>
      </w:r>
      <w:r w:rsidR="00D629A9">
        <w:rPr>
          <w:rFonts w:ascii="Arial" w:hAnsi="Arial" w:cs="Arial"/>
          <w:sz w:val="18"/>
          <w:szCs w:val="18"/>
        </w:rPr>
        <w:t xml:space="preserve"> </w:t>
      </w:r>
      <w:hyperlink r:id="rId13" w:history="1">
        <w:r w:rsidR="002D4D82" w:rsidRPr="00920BE4">
          <w:rPr>
            <w:rStyle w:val="Hipervnculo"/>
            <w:rFonts w:ascii="Arial" w:hAnsi="Arial" w:cs="Arial"/>
            <w:sz w:val="18"/>
            <w:szCs w:val="18"/>
          </w:rPr>
          <w:t>www.uape.org.ar</w:t>
        </w:r>
      </w:hyperlink>
      <w:r w:rsidR="002D4D82">
        <w:rPr>
          <w:rFonts w:ascii="Arial" w:hAnsi="Arial" w:cs="Arial"/>
          <w:sz w:val="18"/>
          <w:szCs w:val="18"/>
        </w:rPr>
        <w:t>,</w:t>
      </w:r>
      <w:r w:rsidR="00290DB3">
        <w:rPr>
          <w:rFonts w:ascii="Arial" w:hAnsi="Arial" w:cs="Arial"/>
          <w:sz w:val="18"/>
          <w:szCs w:val="18"/>
        </w:rPr>
        <w:t xml:space="preserve"> pagina de </w:t>
      </w:r>
      <w:r w:rsidR="003E3D0B">
        <w:rPr>
          <w:rFonts w:ascii="Arial" w:hAnsi="Arial" w:cs="Arial"/>
          <w:sz w:val="18"/>
          <w:szCs w:val="18"/>
        </w:rPr>
        <w:t>F</w:t>
      </w:r>
      <w:r w:rsidR="00290DB3">
        <w:rPr>
          <w:rFonts w:ascii="Arial" w:hAnsi="Arial" w:cs="Arial"/>
          <w:sz w:val="18"/>
          <w:szCs w:val="18"/>
        </w:rPr>
        <w:t xml:space="preserve">ederación de mayoristas y </w:t>
      </w:r>
      <w:r w:rsidR="003E3D0B">
        <w:rPr>
          <w:rFonts w:ascii="Arial" w:hAnsi="Arial" w:cs="Arial"/>
          <w:sz w:val="18"/>
          <w:szCs w:val="18"/>
        </w:rPr>
        <w:t>P</w:t>
      </w:r>
      <w:r w:rsidR="00290DB3">
        <w:rPr>
          <w:rFonts w:ascii="Arial" w:hAnsi="Arial" w:cs="Arial"/>
          <w:sz w:val="18"/>
          <w:szCs w:val="18"/>
        </w:rPr>
        <w:t xml:space="preserve">roveedores del estado de la </w:t>
      </w:r>
      <w:r w:rsidR="003E3D0B">
        <w:rPr>
          <w:rFonts w:ascii="Arial" w:hAnsi="Arial" w:cs="Arial"/>
          <w:sz w:val="18"/>
          <w:szCs w:val="18"/>
        </w:rPr>
        <w:t>P</w:t>
      </w:r>
      <w:r w:rsidR="00290DB3">
        <w:rPr>
          <w:rFonts w:ascii="Arial" w:hAnsi="Arial" w:cs="Arial"/>
          <w:sz w:val="18"/>
          <w:szCs w:val="18"/>
        </w:rPr>
        <w:t xml:space="preserve">rovincia de </w:t>
      </w:r>
      <w:r w:rsidR="00290DB3" w:rsidRPr="00277C87">
        <w:rPr>
          <w:rFonts w:ascii="Arial" w:hAnsi="Arial" w:cs="Arial"/>
          <w:sz w:val="18"/>
          <w:szCs w:val="18"/>
        </w:rPr>
        <w:t>Buenos Aires</w:t>
      </w:r>
      <w:r w:rsidR="002D4D82" w:rsidRPr="00277C87">
        <w:rPr>
          <w:rFonts w:ascii="Arial" w:hAnsi="Arial" w:cs="Arial"/>
          <w:sz w:val="18"/>
          <w:szCs w:val="18"/>
        </w:rPr>
        <w:t xml:space="preserve"> </w:t>
      </w:r>
      <w:hyperlink r:id="rId14" w:history="1">
        <w:r w:rsidR="008D296C" w:rsidRPr="00277C87">
          <w:rPr>
            <w:rStyle w:val="Hipervnculo"/>
            <w:rFonts w:ascii="Arial" w:hAnsi="Arial" w:cs="Arial"/>
            <w:sz w:val="18"/>
            <w:szCs w:val="18"/>
          </w:rPr>
          <w:t>www.femape.org.ar</w:t>
        </w:r>
      </w:hyperlink>
      <w:r w:rsidR="008D296C" w:rsidRPr="00277C87">
        <w:rPr>
          <w:rFonts w:ascii="Arial" w:hAnsi="Arial" w:cs="Arial"/>
          <w:sz w:val="18"/>
          <w:szCs w:val="18"/>
        </w:rPr>
        <w:t xml:space="preserve"> </w:t>
      </w:r>
      <w:r w:rsidR="00DA796C" w:rsidRPr="00277C87">
        <w:rPr>
          <w:rFonts w:ascii="Arial" w:hAnsi="Arial" w:cs="Arial"/>
          <w:sz w:val="18"/>
          <w:szCs w:val="18"/>
        </w:rPr>
        <w:t xml:space="preserve">, </w:t>
      </w:r>
      <w:r w:rsidR="002D4D82" w:rsidRPr="00277C87">
        <w:rPr>
          <w:rFonts w:ascii="Arial" w:hAnsi="Arial" w:cs="Arial"/>
          <w:sz w:val="18"/>
          <w:szCs w:val="18"/>
        </w:rPr>
        <w:t xml:space="preserve">asimismo podrán retirase personalmente </w:t>
      </w:r>
      <w:r w:rsidR="00D629A9" w:rsidRPr="00277C87">
        <w:rPr>
          <w:rFonts w:ascii="Arial" w:hAnsi="Arial" w:cs="Arial"/>
          <w:sz w:val="18"/>
          <w:szCs w:val="18"/>
        </w:rPr>
        <w:t>en el Departamento de Compras y Licitaciones de la Facultad de Ciencias Agrarias y Forestales de La Plata 60 y 119 de lunes a viernes de 9:00 a 12:00 hs</w:t>
      </w:r>
      <w:r w:rsidR="00290DB3" w:rsidRPr="00277C87">
        <w:rPr>
          <w:rFonts w:ascii="Arial" w:hAnsi="Arial" w:cs="Arial"/>
          <w:sz w:val="18"/>
          <w:szCs w:val="18"/>
        </w:rPr>
        <w:t>.</w:t>
      </w:r>
    </w:p>
    <w:p w:rsidR="005D21D4" w:rsidRDefault="005D21D4">
      <w:pPr>
        <w:rPr>
          <w:rFonts w:ascii="Arial" w:hAnsi="Arial" w:cs="Arial"/>
          <w:color w:val="000000"/>
          <w:sz w:val="18"/>
          <w:szCs w:val="18"/>
          <w:lang w:val="es-AR"/>
        </w:rPr>
      </w:pPr>
      <w:r>
        <w:rPr>
          <w:rFonts w:ascii="Arial" w:hAnsi="Arial" w:cs="Arial"/>
          <w:color w:val="000000"/>
          <w:sz w:val="18"/>
          <w:szCs w:val="18"/>
          <w:lang w:val="es-AR"/>
        </w:rPr>
        <w:br w:type="page"/>
      </w:r>
    </w:p>
    <w:p w:rsidR="00B67097" w:rsidRPr="005D21D4" w:rsidRDefault="00B67097" w:rsidP="000A0986">
      <w:pPr>
        <w:jc w:val="both"/>
        <w:rPr>
          <w:rFonts w:ascii="Arial" w:hAnsi="Arial" w:cs="Arial"/>
          <w:color w:val="000000"/>
          <w:sz w:val="18"/>
          <w:szCs w:val="18"/>
          <w:lang w:val="es-AR"/>
        </w:rPr>
      </w:pPr>
    </w:p>
    <w:p w:rsidR="00564987" w:rsidRPr="005D21D4" w:rsidRDefault="00564987" w:rsidP="00E72E45">
      <w:pPr>
        <w:pStyle w:val="Default"/>
        <w:jc w:val="center"/>
        <w:rPr>
          <w:sz w:val="18"/>
          <w:szCs w:val="18"/>
          <w:lang w:val="es-AR"/>
        </w:rPr>
      </w:pPr>
      <w:r w:rsidRPr="005D21D4">
        <w:rPr>
          <w:lang w:val="es-AR"/>
        </w:rPr>
        <w:object w:dxaOrig="5531" w:dyaOrig="5720">
          <v:shape id="_x0000_i1026" type="#_x0000_t75" style="width:1in;height:66pt" o:ole="" fillcolor="window">
            <v:imagedata r:id="rId8" o:title=""/>
          </v:shape>
          <o:OLEObject Type="Embed" ProgID="MSDraw" ShapeID="_x0000_i1026" DrawAspect="Content" ObjectID="_1570528263" r:id="rId15">
            <o:FieldCodes>\* MERGEFORMAT</o:FieldCodes>
          </o:OLEObject>
        </w:object>
      </w:r>
    </w:p>
    <w:p w:rsidR="00B44F65" w:rsidRPr="005D21D4" w:rsidRDefault="00B44F65" w:rsidP="00E72E45">
      <w:pPr>
        <w:spacing w:line="360" w:lineRule="auto"/>
        <w:jc w:val="center"/>
        <w:rPr>
          <w:rFonts w:ascii="Arial" w:hAnsi="Arial" w:cs="Arial"/>
          <w:b/>
          <w:sz w:val="20"/>
          <w:szCs w:val="20"/>
          <w:lang w:val="es-AR"/>
        </w:rPr>
      </w:pPr>
    </w:p>
    <w:p w:rsidR="001119BC" w:rsidRPr="005D21D4" w:rsidRDefault="001119BC" w:rsidP="00E72E45">
      <w:pPr>
        <w:spacing w:line="360" w:lineRule="auto"/>
        <w:jc w:val="center"/>
        <w:rPr>
          <w:rFonts w:ascii="Arial" w:hAnsi="Arial" w:cs="Arial"/>
          <w:b/>
          <w:sz w:val="18"/>
          <w:szCs w:val="18"/>
          <w:lang w:val="es-AR"/>
        </w:rPr>
      </w:pPr>
      <w:r w:rsidRPr="005D21D4">
        <w:rPr>
          <w:rFonts w:ascii="Arial" w:hAnsi="Arial" w:cs="Arial"/>
          <w:b/>
          <w:sz w:val="18"/>
          <w:szCs w:val="18"/>
          <w:lang w:val="es-AR"/>
        </w:rPr>
        <w:t>PLIEGO DE BASES Y CONDICIONES PARTICULARES.</w:t>
      </w:r>
    </w:p>
    <w:p w:rsidR="00B5130F" w:rsidRPr="005D21D4" w:rsidRDefault="00B5130F" w:rsidP="00717463">
      <w:pPr>
        <w:jc w:val="both"/>
        <w:rPr>
          <w:rFonts w:ascii="Arial" w:hAnsi="Arial" w:cs="Arial"/>
          <w:color w:val="000000"/>
          <w:sz w:val="18"/>
          <w:szCs w:val="18"/>
          <w:lang w:val="es-AR"/>
        </w:rPr>
      </w:pPr>
      <w:r w:rsidRPr="002E2C0C">
        <w:rPr>
          <w:rFonts w:ascii="Arial" w:hAnsi="Arial" w:cs="Arial"/>
          <w:b/>
          <w:spacing w:val="-3"/>
          <w:sz w:val="18"/>
          <w:szCs w:val="18"/>
        </w:rPr>
        <w:t>ART.1º</w:t>
      </w:r>
      <w:r w:rsidRPr="002E2C0C">
        <w:rPr>
          <w:rFonts w:ascii="Arial" w:hAnsi="Arial" w:cs="Arial"/>
          <w:spacing w:val="-3"/>
          <w:sz w:val="18"/>
          <w:szCs w:val="18"/>
        </w:rPr>
        <w:t>.</w:t>
      </w:r>
      <w:r w:rsidRPr="002E2C0C">
        <w:rPr>
          <w:rFonts w:ascii="Arial" w:hAnsi="Arial" w:cs="Arial"/>
          <w:sz w:val="18"/>
          <w:szCs w:val="18"/>
          <w:lang w:val="es-AR"/>
        </w:rPr>
        <w:t xml:space="preserve"> </w:t>
      </w:r>
      <w:r w:rsidR="00B00C20" w:rsidRPr="002E2C0C">
        <w:rPr>
          <w:rFonts w:ascii="Arial" w:hAnsi="Arial" w:cs="Arial"/>
          <w:b/>
          <w:color w:val="000000"/>
          <w:sz w:val="18"/>
          <w:szCs w:val="18"/>
          <w:lang w:val="es-AR"/>
        </w:rPr>
        <w:t>LLAMASE</w:t>
      </w:r>
      <w:r w:rsidRPr="002E2C0C">
        <w:rPr>
          <w:rFonts w:ascii="Arial" w:hAnsi="Arial" w:cs="Arial"/>
          <w:color w:val="000000"/>
          <w:sz w:val="18"/>
          <w:szCs w:val="18"/>
          <w:lang w:val="es-AR"/>
        </w:rPr>
        <w:t xml:space="preserve"> a </w:t>
      </w:r>
      <w:r w:rsidR="00F17308" w:rsidRPr="002E2C0C">
        <w:rPr>
          <w:rFonts w:ascii="Arial" w:hAnsi="Arial" w:cs="Arial"/>
          <w:color w:val="000000"/>
          <w:sz w:val="18"/>
          <w:szCs w:val="18"/>
          <w:lang w:val="es-AR"/>
        </w:rPr>
        <w:t xml:space="preserve">Contratación Directa </w:t>
      </w:r>
      <w:r w:rsidR="00586976" w:rsidRPr="002E2C0C">
        <w:rPr>
          <w:rFonts w:ascii="Arial" w:hAnsi="Arial" w:cs="Arial"/>
          <w:color w:val="000000"/>
          <w:sz w:val="18"/>
          <w:szCs w:val="18"/>
          <w:lang w:val="es-AR"/>
        </w:rPr>
        <w:t xml:space="preserve"> N°</w:t>
      </w:r>
      <w:r w:rsidR="002E2C0C" w:rsidRPr="002E2C0C">
        <w:rPr>
          <w:rFonts w:ascii="Arial" w:hAnsi="Arial" w:cs="Arial"/>
          <w:color w:val="000000"/>
          <w:sz w:val="18"/>
          <w:szCs w:val="18"/>
          <w:lang w:val="es-AR"/>
        </w:rPr>
        <w:t xml:space="preserve"> 18</w:t>
      </w:r>
      <w:r w:rsidR="00BD0565" w:rsidRPr="002E2C0C">
        <w:rPr>
          <w:rFonts w:ascii="Arial" w:hAnsi="Arial" w:cs="Arial"/>
          <w:color w:val="000000"/>
          <w:sz w:val="18"/>
          <w:szCs w:val="18"/>
          <w:lang w:val="es-AR"/>
        </w:rPr>
        <w:t xml:space="preserve"> </w:t>
      </w:r>
      <w:r w:rsidRPr="002E2C0C">
        <w:rPr>
          <w:rFonts w:ascii="Arial" w:hAnsi="Arial" w:cs="Arial"/>
          <w:color w:val="000000"/>
          <w:sz w:val="18"/>
          <w:szCs w:val="18"/>
          <w:lang w:val="es-AR"/>
        </w:rPr>
        <w:t>/</w:t>
      </w:r>
      <w:r w:rsidR="001F1E1F" w:rsidRPr="002E2C0C">
        <w:rPr>
          <w:rFonts w:ascii="Arial" w:hAnsi="Arial" w:cs="Arial"/>
          <w:color w:val="000000"/>
          <w:sz w:val="18"/>
          <w:szCs w:val="18"/>
          <w:lang w:val="es-AR"/>
        </w:rPr>
        <w:t>20</w:t>
      </w:r>
      <w:r w:rsidRPr="002E2C0C">
        <w:rPr>
          <w:rFonts w:ascii="Arial" w:hAnsi="Arial" w:cs="Arial"/>
          <w:color w:val="000000"/>
          <w:sz w:val="18"/>
          <w:szCs w:val="18"/>
          <w:lang w:val="es-AR"/>
        </w:rPr>
        <w:t>1</w:t>
      </w:r>
      <w:r w:rsidR="00BD0565" w:rsidRPr="002E2C0C">
        <w:rPr>
          <w:rFonts w:ascii="Arial" w:hAnsi="Arial" w:cs="Arial"/>
          <w:color w:val="000000"/>
          <w:sz w:val="18"/>
          <w:szCs w:val="18"/>
          <w:lang w:val="es-AR"/>
        </w:rPr>
        <w:t>7</w:t>
      </w:r>
      <w:r w:rsidRPr="002E2C0C">
        <w:rPr>
          <w:rFonts w:ascii="Arial" w:hAnsi="Arial" w:cs="Arial"/>
          <w:color w:val="000000"/>
          <w:sz w:val="18"/>
          <w:szCs w:val="18"/>
          <w:lang w:val="es-AR"/>
        </w:rPr>
        <w:t xml:space="preserve">, </w:t>
      </w:r>
      <w:r w:rsidRPr="00767645">
        <w:rPr>
          <w:rFonts w:ascii="Arial" w:hAnsi="Arial" w:cs="Arial"/>
          <w:color w:val="000000"/>
          <w:sz w:val="18"/>
          <w:szCs w:val="18"/>
          <w:lang w:val="es-AR"/>
        </w:rPr>
        <w:t xml:space="preserve">destinada </w:t>
      </w:r>
      <w:r w:rsidR="00FB5DB0" w:rsidRPr="00767645">
        <w:rPr>
          <w:rFonts w:ascii="Arial" w:hAnsi="Arial" w:cs="Arial"/>
          <w:color w:val="000000"/>
          <w:sz w:val="18"/>
          <w:szCs w:val="18"/>
          <w:lang w:val="es-AR"/>
        </w:rPr>
        <w:t xml:space="preserve">a la </w:t>
      </w:r>
      <w:r w:rsidR="00767645" w:rsidRPr="00E8096E">
        <w:rPr>
          <w:rFonts w:ascii="Arial" w:hAnsi="Arial" w:cs="Arial"/>
          <w:sz w:val="18"/>
          <w:szCs w:val="18"/>
          <w:lang w:val="es-AR"/>
        </w:rPr>
        <w:t xml:space="preserve">Adquisición de un (1) toril completo x 8 mts de diámetro galvanizado, una (1) pasarela toril x 8 mts de diámetro, una (1) manga completa x 8m c/pasarela y tranca ciega, </w:t>
      </w:r>
      <w:r w:rsidR="002E2C0C">
        <w:rPr>
          <w:rFonts w:ascii="Arial" w:hAnsi="Arial" w:cs="Arial"/>
          <w:sz w:val="18"/>
          <w:szCs w:val="18"/>
          <w:lang w:val="es-AR"/>
        </w:rPr>
        <w:t xml:space="preserve"> una (1) manga</w:t>
      </w:r>
      <w:r w:rsidR="00717463">
        <w:rPr>
          <w:rFonts w:ascii="Arial" w:hAnsi="Arial" w:cs="Arial"/>
          <w:sz w:val="18"/>
          <w:szCs w:val="18"/>
          <w:lang w:val="es-AR"/>
        </w:rPr>
        <w:t xml:space="preserve"> de aparte c/mando p/3 corrales, </w:t>
      </w:r>
      <w:r w:rsidR="00767645" w:rsidRPr="00E8096E">
        <w:rPr>
          <w:rFonts w:ascii="Arial" w:hAnsi="Arial" w:cs="Arial"/>
          <w:sz w:val="18"/>
          <w:szCs w:val="18"/>
          <w:lang w:val="es-AR"/>
        </w:rPr>
        <w:t>un (1) brete inmovilizador p/ganado galvanizado c/casilla veterinaria, una (1) barra para mentón,</w:t>
      </w:r>
      <w:r w:rsidR="00717463">
        <w:rPr>
          <w:rFonts w:ascii="Arial" w:hAnsi="Arial" w:cs="Arial"/>
          <w:sz w:val="18"/>
          <w:szCs w:val="18"/>
          <w:lang w:val="es-AR"/>
        </w:rPr>
        <w:t xml:space="preserve"> con flete e instalación, </w:t>
      </w:r>
      <w:r w:rsidR="00767645" w:rsidRPr="00E8096E">
        <w:rPr>
          <w:rFonts w:ascii="Arial" w:hAnsi="Arial" w:cs="Arial"/>
          <w:sz w:val="18"/>
          <w:szCs w:val="18"/>
          <w:lang w:val="es-AR"/>
        </w:rPr>
        <w:t xml:space="preserve"> entregar en Establecimiento Don Joaquín. UNLP</w:t>
      </w:r>
      <w:r w:rsidR="00717463">
        <w:rPr>
          <w:rFonts w:ascii="Arial" w:hAnsi="Arial" w:cs="Arial"/>
          <w:sz w:val="18"/>
          <w:szCs w:val="18"/>
          <w:lang w:val="es-AR"/>
        </w:rPr>
        <w:t xml:space="preserve">. </w:t>
      </w:r>
      <w:r w:rsidR="00767645" w:rsidRPr="00E8096E">
        <w:rPr>
          <w:rFonts w:ascii="Arial" w:hAnsi="Arial" w:cs="Arial"/>
          <w:sz w:val="18"/>
          <w:szCs w:val="18"/>
          <w:lang w:val="es-AR"/>
        </w:rPr>
        <w:t xml:space="preserve"> Ruta 36 km 83,5 Bartolomé Bavio- Magdalena que será afectada al Proyecto Productivo Campos de la Facultad de Ciencias </w:t>
      </w:r>
      <w:r w:rsidR="00767645">
        <w:rPr>
          <w:rFonts w:ascii="Arial" w:hAnsi="Arial" w:cs="Arial"/>
          <w:sz w:val="18"/>
          <w:szCs w:val="18"/>
          <w:lang w:val="es-AR"/>
        </w:rPr>
        <w:t xml:space="preserve"> </w:t>
      </w:r>
      <w:r w:rsidR="00767645" w:rsidRPr="00E8096E">
        <w:rPr>
          <w:rFonts w:ascii="Arial" w:hAnsi="Arial" w:cs="Arial"/>
          <w:sz w:val="18"/>
          <w:szCs w:val="18"/>
          <w:lang w:val="es-AR"/>
        </w:rPr>
        <w:t xml:space="preserve">Agrarias </w:t>
      </w:r>
      <w:r w:rsidR="00767645">
        <w:rPr>
          <w:rFonts w:ascii="Arial" w:hAnsi="Arial" w:cs="Arial"/>
          <w:sz w:val="18"/>
          <w:szCs w:val="18"/>
          <w:lang w:val="es-AR"/>
        </w:rPr>
        <w:t xml:space="preserve"> </w:t>
      </w:r>
      <w:r w:rsidR="00767645" w:rsidRPr="00E8096E">
        <w:rPr>
          <w:rFonts w:ascii="Arial" w:hAnsi="Arial" w:cs="Arial"/>
          <w:sz w:val="18"/>
          <w:szCs w:val="18"/>
          <w:lang w:val="es-AR"/>
        </w:rPr>
        <w:t>y</w:t>
      </w:r>
      <w:r w:rsidR="00767645">
        <w:rPr>
          <w:rFonts w:ascii="Arial" w:hAnsi="Arial" w:cs="Arial"/>
          <w:sz w:val="18"/>
          <w:szCs w:val="18"/>
          <w:lang w:val="es-AR"/>
        </w:rPr>
        <w:t xml:space="preserve"> </w:t>
      </w:r>
      <w:r w:rsidR="00767645" w:rsidRPr="00E8096E">
        <w:rPr>
          <w:rFonts w:ascii="Arial" w:hAnsi="Arial" w:cs="Arial"/>
          <w:sz w:val="18"/>
          <w:szCs w:val="18"/>
          <w:lang w:val="es-AR"/>
        </w:rPr>
        <w:t xml:space="preserve"> Forestales  - UNLP</w:t>
      </w:r>
      <w:r w:rsidRPr="00767645">
        <w:rPr>
          <w:rFonts w:ascii="Arial" w:hAnsi="Arial" w:cs="Arial"/>
          <w:color w:val="000000"/>
          <w:spacing w:val="-3"/>
          <w:sz w:val="18"/>
          <w:szCs w:val="18"/>
        </w:rPr>
        <w:t>, de</w:t>
      </w:r>
      <w:r w:rsidRPr="00767645">
        <w:rPr>
          <w:rFonts w:ascii="Arial" w:hAnsi="Arial" w:cs="Arial"/>
          <w:color w:val="000000"/>
          <w:sz w:val="18"/>
          <w:szCs w:val="18"/>
          <w:lang w:val="es-AR"/>
        </w:rPr>
        <w:t xml:space="preserve"> acuerdo a las características señaladas en el presente Pliego de </w:t>
      </w:r>
      <w:r w:rsidR="00B00C20" w:rsidRPr="00767645">
        <w:rPr>
          <w:rFonts w:ascii="Arial" w:hAnsi="Arial" w:cs="Arial"/>
          <w:color w:val="000000"/>
          <w:sz w:val="18"/>
          <w:szCs w:val="18"/>
          <w:lang w:val="es-AR"/>
        </w:rPr>
        <w:t>B</w:t>
      </w:r>
      <w:r w:rsidR="00572125" w:rsidRPr="00767645">
        <w:rPr>
          <w:rFonts w:ascii="Arial" w:hAnsi="Arial" w:cs="Arial"/>
          <w:color w:val="000000"/>
          <w:sz w:val="18"/>
          <w:szCs w:val="18"/>
          <w:lang w:val="es-AR"/>
        </w:rPr>
        <w:t xml:space="preserve">ases y Condiciones Particulares, </w:t>
      </w:r>
      <w:r w:rsidR="00331633" w:rsidRPr="00767645">
        <w:rPr>
          <w:rFonts w:ascii="Arial" w:hAnsi="Arial" w:cs="Arial"/>
          <w:color w:val="000000"/>
          <w:sz w:val="18"/>
          <w:szCs w:val="18"/>
          <w:lang w:val="es-AR"/>
        </w:rPr>
        <w:t>Anexo I</w:t>
      </w:r>
      <w:r w:rsidR="00781B62" w:rsidRPr="00767645">
        <w:rPr>
          <w:rFonts w:ascii="Arial" w:hAnsi="Arial" w:cs="Arial"/>
          <w:color w:val="000000"/>
          <w:sz w:val="18"/>
          <w:szCs w:val="18"/>
          <w:lang w:val="es-AR"/>
        </w:rPr>
        <w:t>-</w:t>
      </w:r>
      <w:r w:rsidR="00331633" w:rsidRPr="00767645">
        <w:rPr>
          <w:rFonts w:ascii="Arial" w:hAnsi="Arial" w:cs="Arial"/>
          <w:color w:val="000000"/>
          <w:sz w:val="18"/>
          <w:szCs w:val="18"/>
          <w:lang w:val="es-AR"/>
        </w:rPr>
        <w:t>Condiciones Generales</w:t>
      </w:r>
      <w:r w:rsidR="001E6FF6" w:rsidRPr="00767645">
        <w:rPr>
          <w:rFonts w:ascii="Arial" w:hAnsi="Arial" w:cs="Arial"/>
          <w:color w:val="000000"/>
          <w:sz w:val="18"/>
          <w:szCs w:val="18"/>
          <w:lang w:val="es-AR"/>
        </w:rPr>
        <w:t>, Anexo II</w:t>
      </w:r>
      <w:r w:rsidR="00781B62" w:rsidRPr="00767645">
        <w:rPr>
          <w:rFonts w:ascii="Arial" w:hAnsi="Arial" w:cs="Arial"/>
          <w:color w:val="000000"/>
          <w:sz w:val="18"/>
          <w:szCs w:val="18"/>
          <w:lang w:val="es-AR"/>
        </w:rPr>
        <w:t>-</w:t>
      </w:r>
      <w:r w:rsidR="001E6FF6" w:rsidRPr="00767645">
        <w:rPr>
          <w:rFonts w:ascii="Arial" w:hAnsi="Arial" w:cs="Arial"/>
          <w:color w:val="000000"/>
          <w:sz w:val="18"/>
          <w:szCs w:val="18"/>
          <w:lang w:val="es-AR"/>
        </w:rPr>
        <w:t>Especificaciones Técnicas</w:t>
      </w:r>
      <w:r w:rsidR="0052156B" w:rsidRPr="00767645">
        <w:rPr>
          <w:rFonts w:ascii="Arial" w:hAnsi="Arial" w:cs="Arial"/>
          <w:color w:val="000000"/>
          <w:sz w:val="18"/>
          <w:szCs w:val="18"/>
          <w:lang w:val="es-AR"/>
        </w:rPr>
        <w:t>, Anexo III-Comprobante de retiro de pliego.</w:t>
      </w:r>
    </w:p>
    <w:p w:rsidR="00B5130F" w:rsidRPr="005D21D4" w:rsidRDefault="00B5130F" w:rsidP="002F2E4B">
      <w:pPr>
        <w:tabs>
          <w:tab w:val="left" w:pos="-720"/>
        </w:tabs>
        <w:suppressAutoHyphens/>
        <w:jc w:val="both"/>
        <w:rPr>
          <w:rFonts w:ascii="Arial" w:hAnsi="Arial" w:cs="Arial"/>
          <w:b/>
          <w:spacing w:val="-3"/>
          <w:sz w:val="18"/>
          <w:szCs w:val="18"/>
        </w:rPr>
      </w:pPr>
    </w:p>
    <w:p w:rsidR="00B5130F" w:rsidRPr="005D21D4" w:rsidRDefault="00B5130F" w:rsidP="005427DC">
      <w:pPr>
        <w:tabs>
          <w:tab w:val="left" w:pos="-720"/>
        </w:tabs>
        <w:suppressAutoHyphens/>
        <w:jc w:val="both"/>
        <w:rPr>
          <w:rFonts w:ascii="Arial" w:hAnsi="Arial" w:cs="Arial"/>
          <w:color w:val="000000"/>
          <w:spacing w:val="-3"/>
          <w:sz w:val="18"/>
          <w:szCs w:val="18"/>
        </w:rPr>
      </w:pPr>
      <w:r w:rsidRPr="005D21D4">
        <w:rPr>
          <w:rFonts w:ascii="Arial" w:hAnsi="Arial" w:cs="Arial"/>
          <w:b/>
          <w:spacing w:val="-3"/>
          <w:sz w:val="18"/>
          <w:szCs w:val="18"/>
        </w:rPr>
        <w:t>ART.2º</w:t>
      </w:r>
      <w:r w:rsidRPr="005D21D4">
        <w:rPr>
          <w:rFonts w:ascii="Arial" w:hAnsi="Arial" w:cs="Arial"/>
          <w:color w:val="000000"/>
          <w:spacing w:val="-3"/>
          <w:sz w:val="18"/>
          <w:szCs w:val="18"/>
        </w:rPr>
        <w:t xml:space="preserve">. </w:t>
      </w:r>
      <w:r w:rsidR="005427DC" w:rsidRPr="005D21D4">
        <w:rPr>
          <w:rFonts w:ascii="Arial" w:hAnsi="Arial" w:cs="Arial"/>
          <w:color w:val="000000"/>
          <w:spacing w:val="-3"/>
          <w:sz w:val="18"/>
          <w:szCs w:val="18"/>
        </w:rPr>
        <w:t xml:space="preserve"> </w:t>
      </w:r>
      <w:r w:rsidR="0011676E" w:rsidRPr="005D21D4">
        <w:rPr>
          <w:rFonts w:ascii="Arial" w:hAnsi="Arial" w:cs="Arial"/>
          <w:color w:val="000000"/>
          <w:spacing w:val="-3"/>
          <w:sz w:val="18"/>
          <w:szCs w:val="18"/>
        </w:rPr>
        <w:t>Se deberá detallar la c</w:t>
      </w:r>
      <w:r w:rsidR="00621610" w:rsidRPr="005D21D4">
        <w:rPr>
          <w:rFonts w:ascii="Arial" w:hAnsi="Arial" w:cs="Arial"/>
          <w:color w:val="000000"/>
          <w:spacing w:val="-3"/>
          <w:sz w:val="18"/>
          <w:szCs w:val="18"/>
        </w:rPr>
        <w:t xml:space="preserve">antidad de </w:t>
      </w:r>
      <w:r w:rsidR="0011676E" w:rsidRPr="005D21D4">
        <w:rPr>
          <w:rFonts w:ascii="Arial" w:hAnsi="Arial" w:cs="Arial"/>
          <w:color w:val="000000"/>
          <w:spacing w:val="-3"/>
          <w:sz w:val="18"/>
          <w:szCs w:val="18"/>
        </w:rPr>
        <w:t xml:space="preserve">elementos que se ofertaran por cada ítem, con </w:t>
      </w:r>
      <w:r w:rsidR="00331633" w:rsidRPr="005D21D4">
        <w:rPr>
          <w:rFonts w:ascii="Arial" w:hAnsi="Arial" w:cs="Arial"/>
          <w:color w:val="000000"/>
          <w:spacing w:val="-3"/>
          <w:sz w:val="18"/>
          <w:szCs w:val="18"/>
        </w:rPr>
        <w:t>su respectivo precio unitario</w:t>
      </w:r>
      <w:r w:rsidR="0011676E" w:rsidRPr="005D21D4">
        <w:rPr>
          <w:rFonts w:ascii="Arial" w:hAnsi="Arial" w:cs="Arial"/>
          <w:color w:val="000000"/>
          <w:spacing w:val="-3"/>
          <w:sz w:val="18"/>
          <w:szCs w:val="18"/>
        </w:rPr>
        <w:t>.</w:t>
      </w:r>
      <w:r w:rsidR="000770C4" w:rsidRPr="005D21D4">
        <w:rPr>
          <w:rFonts w:ascii="Arial" w:hAnsi="Arial" w:cs="Arial"/>
          <w:color w:val="000000"/>
          <w:spacing w:val="-3"/>
          <w:sz w:val="18"/>
          <w:szCs w:val="18"/>
        </w:rPr>
        <w:t xml:space="preserve"> No se aceptaran las ofertas que condicionen la cantidad solicitada en cada ítem.</w:t>
      </w:r>
    </w:p>
    <w:p w:rsidR="0011676E" w:rsidRPr="005D21D4" w:rsidRDefault="0011676E" w:rsidP="0011676E">
      <w:pPr>
        <w:tabs>
          <w:tab w:val="left" w:pos="-720"/>
        </w:tabs>
        <w:suppressAutoHyphens/>
        <w:jc w:val="both"/>
        <w:rPr>
          <w:rFonts w:ascii="Arial" w:hAnsi="Arial" w:cs="Arial"/>
          <w:b/>
          <w:spacing w:val="-3"/>
          <w:sz w:val="18"/>
          <w:szCs w:val="18"/>
        </w:rPr>
      </w:pPr>
    </w:p>
    <w:p w:rsidR="001E7E33" w:rsidRPr="005D21D4" w:rsidRDefault="00B5130F" w:rsidP="001E7E33">
      <w:pPr>
        <w:jc w:val="both"/>
        <w:rPr>
          <w:rFonts w:ascii="Arial" w:hAnsi="Arial" w:cs="Arial"/>
          <w:color w:val="000000"/>
          <w:spacing w:val="-3"/>
          <w:sz w:val="18"/>
          <w:szCs w:val="18"/>
        </w:rPr>
      </w:pPr>
      <w:r w:rsidRPr="005D21D4">
        <w:rPr>
          <w:rFonts w:ascii="Arial" w:hAnsi="Arial" w:cs="Arial"/>
          <w:b/>
          <w:spacing w:val="-3"/>
          <w:sz w:val="18"/>
          <w:szCs w:val="18"/>
        </w:rPr>
        <w:t>ART.3º</w:t>
      </w:r>
      <w:r w:rsidRPr="005D21D4">
        <w:rPr>
          <w:rFonts w:ascii="Arial" w:hAnsi="Arial" w:cs="Arial"/>
          <w:spacing w:val="-3"/>
          <w:sz w:val="18"/>
          <w:szCs w:val="18"/>
        </w:rPr>
        <w:t>.</w:t>
      </w:r>
      <w:r w:rsidR="000770C4" w:rsidRPr="005D21D4">
        <w:rPr>
          <w:rFonts w:ascii="Arial" w:hAnsi="Arial" w:cs="Arial"/>
          <w:spacing w:val="-3"/>
          <w:sz w:val="18"/>
          <w:szCs w:val="18"/>
        </w:rPr>
        <w:t xml:space="preserve"> </w:t>
      </w:r>
      <w:r w:rsidR="001E7E33" w:rsidRPr="005D21D4">
        <w:rPr>
          <w:rFonts w:ascii="Arial" w:hAnsi="Arial" w:cs="Arial"/>
          <w:color w:val="000000"/>
          <w:spacing w:val="-3"/>
          <w:sz w:val="18"/>
          <w:szCs w:val="18"/>
        </w:rPr>
        <w:t>Los oferentes deberán presentar la documentación en sobre cerrado con la identificación de la licitación (día, hora de apertura) e identificación del oferente.</w:t>
      </w:r>
    </w:p>
    <w:p w:rsidR="00F8474E" w:rsidRDefault="001E7E33" w:rsidP="001E7E33">
      <w:pPr>
        <w:tabs>
          <w:tab w:val="left" w:pos="-720"/>
        </w:tabs>
        <w:suppressAutoHyphens/>
        <w:jc w:val="both"/>
        <w:rPr>
          <w:rFonts w:ascii="Arial" w:hAnsi="Arial" w:cs="Arial"/>
          <w:spacing w:val="-3"/>
          <w:sz w:val="18"/>
          <w:szCs w:val="18"/>
        </w:rPr>
      </w:pPr>
      <w:r w:rsidRPr="005D21D4">
        <w:rPr>
          <w:rFonts w:ascii="Arial" w:hAnsi="Arial" w:cs="Arial"/>
          <w:color w:val="000000"/>
          <w:spacing w:val="-3"/>
          <w:sz w:val="18"/>
          <w:szCs w:val="18"/>
        </w:rPr>
        <w:t>La oferta será redactada en idioma castellano, por duplicado, firmada en todas sus fojas por el oferente o su representante legal, en cuyo caso deberá acompañar el poder correspondiente</w:t>
      </w:r>
    </w:p>
    <w:p w:rsidR="001E7E33" w:rsidRPr="005D21D4" w:rsidRDefault="001E7E33" w:rsidP="001E7E33">
      <w:pPr>
        <w:tabs>
          <w:tab w:val="left" w:pos="-720"/>
        </w:tabs>
        <w:suppressAutoHyphens/>
        <w:jc w:val="both"/>
        <w:rPr>
          <w:rFonts w:ascii="Arial" w:hAnsi="Arial" w:cs="Arial"/>
          <w:spacing w:val="-3"/>
          <w:sz w:val="18"/>
          <w:szCs w:val="18"/>
        </w:rPr>
      </w:pPr>
    </w:p>
    <w:p w:rsidR="00EB3935" w:rsidRPr="005D21D4" w:rsidRDefault="00EB3935" w:rsidP="001E7E33">
      <w:pPr>
        <w:jc w:val="both"/>
        <w:rPr>
          <w:rFonts w:ascii="Arial" w:hAnsi="Arial" w:cs="Arial"/>
          <w:color w:val="000000"/>
          <w:spacing w:val="-3"/>
          <w:sz w:val="18"/>
          <w:szCs w:val="18"/>
        </w:rPr>
      </w:pPr>
      <w:r w:rsidRPr="005D21D4">
        <w:rPr>
          <w:rFonts w:ascii="Arial" w:hAnsi="Arial" w:cs="Arial"/>
          <w:b/>
          <w:spacing w:val="-3"/>
          <w:sz w:val="18"/>
          <w:szCs w:val="18"/>
        </w:rPr>
        <w:t>ART.4º</w:t>
      </w:r>
      <w:r w:rsidRPr="005D21D4">
        <w:rPr>
          <w:rFonts w:ascii="Arial" w:hAnsi="Arial" w:cs="Arial"/>
          <w:color w:val="000000"/>
          <w:spacing w:val="-3"/>
          <w:sz w:val="18"/>
          <w:szCs w:val="18"/>
        </w:rPr>
        <w:t>.</w:t>
      </w:r>
      <w:r w:rsidR="001E7E33">
        <w:rPr>
          <w:rFonts w:ascii="Arial" w:hAnsi="Arial" w:cs="Arial"/>
          <w:color w:val="000000"/>
          <w:spacing w:val="-3"/>
          <w:sz w:val="18"/>
          <w:szCs w:val="18"/>
        </w:rPr>
        <w:t xml:space="preserve"> </w:t>
      </w:r>
      <w:r w:rsidRPr="005D21D4">
        <w:rPr>
          <w:rFonts w:ascii="Arial" w:hAnsi="Arial" w:cs="Arial"/>
          <w:color w:val="000000"/>
          <w:spacing w:val="-3"/>
          <w:sz w:val="18"/>
          <w:szCs w:val="18"/>
        </w:rPr>
        <w:t>La presentación de la oferta significara de parte del oferente el pleno conocimiento de toda la normativa que rige el llamado, sin que pueda alegar en adelante el oferente su desconocimiento, por lo que no será necesaria la presentación de los pliegos con la oferta</w:t>
      </w:r>
      <w:r w:rsidR="00507C31" w:rsidRPr="005D21D4">
        <w:rPr>
          <w:rFonts w:ascii="Arial" w:hAnsi="Arial" w:cs="Arial"/>
          <w:color w:val="000000"/>
          <w:spacing w:val="-3"/>
          <w:sz w:val="18"/>
          <w:szCs w:val="18"/>
        </w:rPr>
        <w:t>.</w:t>
      </w:r>
    </w:p>
    <w:p w:rsidR="00507C31" w:rsidRPr="005D21D4" w:rsidRDefault="00507C31" w:rsidP="00EB3935">
      <w:pPr>
        <w:tabs>
          <w:tab w:val="left" w:pos="-720"/>
        </w:tabs>
        <w:suppressAutoHyphens/>
        <w:jc w:val="both"/>
        <w:rPr>
          <w:rFonts w:ascii="Arial" w:hAnsi="Arial" w:cs="Arial"/>
          <w:color w:val="FF0000"/>
          <w:spacing w:val="-3"/>
          <w:sz w:val="18"/>
          <w:szCs w:val="18"/>
        </w:rPr>
      </w:pPr>
    </w:p>
    <w:p w:rsidR="00EB3935" w:rsidRPr="005D21D4" w:rsidRDefault="00EB3935" w:rsidP="000770C4">
      <w:pPr>
        <w:jc w:val="both"/>
        <w:rPr>
          <w:rFonts w:ascii="Arial" w:hAnsi="Arial" w:cs="Arial"/>
          <w:color w:val="000000"/>
          <w:spacing w:val="-3"/>
          <w:sz w:val="18"/>
          <w:szCs w:val="18"/>
        </w:rPr>
      </w:pPr>
      <w:r w:rsidRPr="005D21D4">
        <w:rPr>
          <w:rFonts w:ascii="Arial" w:hAnsi="Arial" w:cs="Arial"/>
          <w:b/>
          <w:spacing w:val="-3"/>
          <w:sz w:val="18"/>
          <w:szCs w:val="18"/>
        </w:rPr>
        <w:t>ART.</w:t>
      </w:r>
      <w:r w:rsidR="000D1497" w:rsidRPr="005D21D4">
        <w:rPr>
          <w:rFonts w:ascii="Arial" w:hAnsi="Arial" w:cs="Arial"/>
          <w:b/>
          <w:spacing w:val="-3"/>
          <w:sz w:val="18"/>
          <w:szCs w:val="18"/>
        </w:rPr>
        <w:t>5°</w:t>
      </w:r>
      <w:r w:rsidR="001F1E1F" w:rsidRPr="005D21D4">
        <w:rPr>
          <w:rFonts w:ascii="Arial" w:hAnsi="Arial" w:cs="Arial"/>
          <w:b/>
          <w:spacing w:val="-3"/>
          <w:sz w:val="18"/>
          <w:szCs w:val="18"/>
        </w:rPr>
        <w:t>.</w:t>
      </w:r>
      <w:r w:rsidR="000770C4" w:rsidRPr="005D21D4">
        <w:rPr>
          <w:rFonts w:ascii="Arial" w:hAnsi="Arial" w:cs="Arial"/>
          <w:color w:val="000000"/>
          <w:spacing w:val="-3"/>
          <w:sz w:val="18"/>
          <w:szCs w:val="18"/>
        </w:rPr>
        <w:t xml:space="preserve"> </w:t>
      </w:r>
      <w:r w:rsidRPr="005D21D4">
        <w:rPr>
          <w:rFonts w:ascii="Arial" w:hAnsi="Arial" w:cs="Arial"/>
          <w:color w:val="000000"/>
          <w:spacing w:val="-3"/>
          <w:sz w:val="18"/>
          <w:szCs w:val="18"/>
        </w:rPr>
        <w:t xml:space="preserve">La propuesta </w:t>
      </w:r>
      <w:r w:rsidR="00507C31" w:rsidRPr="005D21D4">
        <w:rPr>
          <w:rFonts w:ascii="Arial" w:hAnsi="Arial" w:cs="Arial"/>
          <w:color w:val="000000"/>
          <w:spacing w:val="-3"/>
          <w:sz w:val="18"/>
          <w:szCs w:val="18"/>
        </w:rPr>
        <w:t>económica</w:t>
      </w:r>
      <w:r w:rsidRPr="005D21D4">
        <w:rPr>
          <w:rFonts w:ascii="Arial" w:hAnsi="Arial" w:cs="Arial"/>
          <w:color w:val="000000"/>
          <w:spacing w:val="-3"/>
          <w:sz w:val="18"/>
          <w:szCs w:val="18"/>
        </w:rPr>
        <w:t xml:space="preserve"> debe ser formulada en moneda nacional, y no </w:t>
      </w:r>
      <w:r w:rsidR="00507C31" w:rsidRPr="005D21D4">
        <w:rPr>
          <w:rFonts w:ascii="Arial" w:hAnsi="Arial" w:cs="Arial"/>
          <w:color w:val="000000"/>
          <w:spacing w:val="-3"/>
          <w:sz w:val="18"/>
          <w:szCs w:val="18"/>
        </w:rPr>
        <w:t>podrá</w:t>
      </w:r>
      <w:r w:rsidRPr="005D21D4">
        <w:rPr>
          <w:rFonts w:ascii="Arial" w:hAnsi="Arial" w:cs="Arial"/>
          <w:color w:val="000000"/>
          <w:spacing w:val="-3"/>
          <w:sz w:val="18"/>
          <w:szCs w:val="18"/>
        </w:rPr>
        <w:t xml:space="preserve"> referirse en </w:t>
      </w:r>
      <w:r w:rsidR="00507C31" w:rsidRPr="005D21D4">
        <w:rPr>
          <w:rFonts w:ascii="Arial" w:hAnsi="Arial" w:cs="Arial"/>
          <w:color w:val="000000"/>
          <w:spacing w:val="-3"/>
          <w:sz w:val="18"/>
          <w:szCs w:val="18"/>
        </w:rPr>
        <w:t>ningún</w:t>
      </w:r>
      <w:r w:rsidRPr="005D21D4">
        <w:rPr>
          <w:rFonts w:ascii="Arial" w:hAnsi="Arial" w:cs="Arial"/>
          <w:color w:val="000000"/>
          <w:spacing w:val="-3"/>
          <w:sz w:val="18"/>
          <w:szCs w:val="18"/>
        </w:rPr>
        <w:t xml:space="preserve"> caso, a la eventual </w:t>
      </w:r>
      <w:r w:rsidR="00507C31" w:rsidRPr="005D21D4">
        <w:rPr>
          <w:rFonts w:ascii="Arial" w:hAnsi="Arial" w:cs="Arial"/>
          <w:color w:val="000000"/>
          <w:spacing w:val="-3"/>
          <w:sz w:val="18"/>
          <w:szCs w:val="18"/>
        </w:rPr>
        <w:t>fluctuación</w:t>
      </w:r>
      <w:r w:rsidRPr="005D21D4">
        <w:rPr>
          <w:rFonts w:ascii="Arial" w:hAnsi="Arial" w:cs="Arial"/>
          <w:color w:val="000000"/>
          <w:spacing w:val="-3"/>
          <w:sz w:val="18"/>
          <w:szCs w:val="18"/>
        </w:rPr>
        <w:t xml:space="preserve"> de su valor. No se aceptaran propuestas en moneda distinta.</w:t>
      </w:r>
      <w:r w:rsidR="000770C4" w:rsidRPr="005D21D4">
        <w:rPr>
          <w:rFonts w:ascii="Arial" w:hAnsi="Arial" w:cs="Arial"/>
          <w:color w:val="000000"/>
          <w:spacing w:val="-3"/>
          <w:sz w:val="18"/>
          <w:szCs w:val="18"/>
        </w:rPr>
        <w:t xml:space="preserve"> </w:t>
      </w:r>
      <w:r w:rsidRPr="005D21D4">
        <w:rPr>
          <w:rFonts w:ascii="Arial" w:hAnsi="Arial" w:cs="Arial"/>
          <w:color w:val="000000"/>
          <w:spacing w:val="-3"/>
          <w:sz w:val="18"/>
          <w:szCs w:val="18"/>
        </w:rPr>
        <w:t xml:space="preserve">La oferta </w:t>
      </w:r>
      <w:r w:rsidR="00507C31" w:rsidRPr="005D21D4">
        <w:rPr>
          <w:rFonts w:ascii="Arial" w:hAnsi="Arial" w:cs="Arial"/>
          <w:color w:val="000000"/>
          <w:spacing w:val="-3"/>
          <w:sz w:val="18"/>
          <w:szCs w:val="18"/>
        </w:rPr>
        <w:t>económica</w:t>
      </w:r>
      <w:r w:rsidRPr="005D21D4">
        <w:rPr>
          <w:rFonts w:ascii="Arial" w:hAnsi="Arial" w:cs="Arial"/>
          <w:color w:val="000000"/>
          <w:spacing w:val="-3"/>
          <w:sz w:val="18"/>
          <w:szCs w:val="18"/>
        </w:rPr>
        <w:t xml:space="preserve"> se presentara en original y una copia.</w:t>
      </w:r>
    </w:p>
    <w:p w:rsidR="00EB3935" w:rsidRPr="005D21D4" w:rsidRDefault="00EB3935" w:rsidP="00EB3935">
      <w:pPr>
        <w:tabs>
          <w:tab w:val="left" w:pos="-720"/>
        </w:tabs>
        <w:suppressAutoHyphens/>
        <w:jc w:val="both"/>
        <w:rPr>
          <w:rFonts w:ascii="Arial" w:hAnsi="Arial" w:cs="Arial"/>
          <w:spacing w:val="-3"/>
          <w:sz w:val="18"/>
          <w:szCs w:val="18"/>
        </w:rPr>
      </w:pPr>
    </w:p>
    <w:p w:rsidR="00EB3935" w:rsidRPr="005D21D4" w:rsidRDefault="00EB3935" w:rsidP="00EB3935">
      <w:pPr>
        <w:jc w:val="both"/>
        <w:rPr>
          <w:rFonts w:ascii="Arial" w:hAnsi="Arial" w:cs="Arial"/>
          <w:color w:val="000000"/>
          <w:spacing w:val="-3"/>
          <w:sz w:val="18"/>
          <w:szCs w:val="18"/>
        </w:rPr>
      </w:pPr>
      <w:r w:rsidRPr="005D21D4">
        <w:rPr>
          <w:rFonts w:ascii="Arial" w:hAnsi="Arial" w:cs="Arial"/>
          <w:b/>
          <w:spacing w:val="-3"/>
          <w:sz w:val="18"/>
          <w:szCs w:val="18"/>
        </w:rPr>
        <w:t>ART.6º</w:t>
      </w:r>
      <w:r w:rsidR="00621610" w:rsidRPr="005D21D4">
        <w:rPr>
          <w:rFonts w:ascii="Arial" w:hAnsi="Arial" w:cs="Arial"/>
          <w:b/>
          <w:spacing w:val="-3"/>
          <w:sz w:val="18"/>
          <w:szCs w:val="18"/>
        </w:rPr>
        <w:t>.</w:t>
      </w:r>
      <w:r w:rsidRPr="005D21D4">
        <w:rPr>
          <w:rFonts w:ascii="Arial" w:hAnsi="Arial" w:cs="Arial"/>
          <w:spacing w:val="-3"/>
          <w:sz w:val="18"/>
          <w:szCs w:val="18"/>
        </w:rPr>
        <w:t xml:space="preserve"> </w:t>
      </w:r>
      <w:r w:rsidR="00621610" w:rsidRPr="005D21D4">
        <w:rPr>
          <w:rFonts w:ascii="Arial" w:hAnsi="Arial" w:cs="Arial"/>
          <w:color w:val="000000"/>
          <w:spacing w:val="-3"/>
          <w:sz w:val="18"/>
          <w:szCs w:val="18"/>
        </w:rPr>
        <w:t>A</w:t>
      </w:r>
      <w:r w:rsidR="00507C31" w:rsidRPr="005D21D4">
        <w:rPr>
          <w:rFonts w:ascii="Arial" w:hAnsi="Arial" w:cs="Arial"/>
          <w:color w:val="000000"/>
          <w:spacing w:val="-3"/>
          <w:sz w:val="18"/>
          <w:szCs w:val="18"/>
        </w:rPr>
        <w:t>l momento de presentar la oferta y formando parte de la misma, los interesados deberán suministrar la siguiente documentación:</w:t>
      </w:r>
    </w:p>
    <w:p w:rsidR="00EB3935" w:rsidRPr="005D21D4" w:rsidRDefault="00507C31" w:rsidP="00D05E85">
      <w:pPr>
        <w:numPr>
          <w:ilvl w:val="0"/>
          <w:numId w:val="2"/>
        </w:numPr>
        <w:jc w:val="both"/>
        <w:rPr>
          <w:rFonts w:ascii="Arial" w:hAnsi="Arial" w:cs="Arial"/>
          <w:color w:val="000000"/>
          <w:spacing w:val="-3"/>
          <w:sz w:val="18"/>
          <w:szCs w:val="18"/>
        </w:rPr>
      </w:pPr>
      <w:r w:rsidRPr="005D21D4">
        <w:rPr>
          <w:rFonts w:ascii="Arial" w:hAnsi="Arial" w:cs="Arial"/>
          <w:color w:val="000000"/>
          <w:spacing w:val="-3"/>
          <w:sz w:val="18"/>
          <w:szCs w:val="18"/>
        </w:rPr>
        <w:t xml:space="preserve">Constancia de retiro del pliego (si obtuvo el pliego del sitio de internet de </w:t>
      </w:r>
      <w:smartTag w:uri="urn:schemas-microsoft-com:office:smarttags" w:element="PersonName">
        <w:smartTagPr>
          <w:attr w:name="ProductID" w:val="la ONC"/>
        </w:smartTagPr>
        <w:r w:rsidRPr="005D21D4">
          <w:rPr>
            <w:rFonts w:ascii="Arial" w:hAnsi="Arial" w:cs="Arial"/>
            <w:color w:val="000000"/>
            <w:spacing w:val="-3"/>
            <w:sz w:val="18"/>
            <w:szCs w:val="18"/>
          </w:rPr>
          <w:t>la ONC</w:t>
        </w:r>
      </w:smartTag>
      <w:r w:rsidRPr="005D21D4">
        <w:rPr>
          <w:rFonts w:ascii="Arial" w:hAnsi="Arial" w:cs="Arial"/>
          <w:color w:val="000000"/>
          <w:spacing w:val="-3"/>
          <w:sz w:val="18"/>
          <w:szCs w:val="18"/>
        </w:rPr>
        <w:t xml:space="preserve"> deberá adjuntar l</w:t>
      </w:r>
      <w:r w:rsidR="00EB3935" w:rsidRPr="005D21D4">
        <w:rPr>
          <w:rFonts w:ascii="Arial" w:hAnsi="Arial" w:cs="Arial"/>
          <w:color w:val="000000"/>
          <w:spacing w:val="-3"/>
          <w:sz w:val="18"/>
          <w:szCs w:val="18"/>
        </w:rPr>
        <w:t>a impresión del mensaje enviado</w:t>
      </w:r>
      <w:r w:rsidR="00EB3935" w:rsidRPr="005D21D4">
        <w:rPr>
          <w:rFonts w:ascii="Arial" w:hAnsi="Arial" w:cs="Arial"/>
          <w:color w:val="FF0000"/>
          <w:spacing w:val="-3"/>
          <w:sz w:val="18"/>
          <w:szCs w:val="18"/>
        </w:rPr>
        <w:t xml:space="preserve"> </w:t>
      </w:r>
      <w:r w:rsidR="00EB3935" w:rsidRPr="005D21D4">
        <w:rPr>
          <w:rFonts w:ascii="Arial" w:hAnsi="Arial" w:cs="Arial"/>
          <w:color w:val="000000"/>
          <w:spacing w:val="-3"/>
          <w:sz w:val="18"/>
          <w:szCs w:val="18"/>
        </w:rPr>
        <w:t>por correo electrónico al bajar el pliego y la correspondiente constancia de recepción).</w:t>
      </w:r>
    </w:p>
    <w:p w:rsidR="00EB3935" w:rsidRPr="005D21D4" w:rsidRDefault="00507C31" w:rsidP="00D05E85">
      <w:pPr>
        <w:numPr>
          <w:ilvl w:val="0"/>
          <w:numId w:val="2"/>
        </w:numPr>
        <w:jc w:val="both"/>
        <w:rPr>
          <w:rFonts w:ascii="Arial" w:hAnsi="Arial" w:cs="Arial"/>
          <w:color w:val="000000"/>
          <w:spacing w:val="-3"/>
          <w:sz w:val="18"/>
          <w:szCs w:val="18"/>
        </w:rPr>
      </w:pPr>
      <w:r w:rsidRPr="005D21D4">
        <w:rPr>
          <w:rFonts w:ascii="Arial" w:hAnsi="Arial" w:cs="Arial"/>
          <w:color w:val="000000"/>
          <w:spacing w:val="-3"/>
          <w:sz w:val="18"/>
          <w:szCs w:val="18"/>
        </w:rPr>
        <w:t xml:space="preserve">Garantía de mantenimiento de la oferta del cinco por ciento (5%)  del valor total de la misma, constituida según se indica en el </w:t>
      </w:r>
      <w:r w:rsidR="000A0986" w:rsidRPr="005D21D4">
        <w:rPr>
          <w:rFonts w:ascii="Arial" w:hAnsi="Arial" w:cs="Arial"/>
          <w:color w:val="000000"/>
          <w:spacing w:val="-3"/>
          <w:sz w:val="18"/>
          <w:szCs w:val="18"/>
        </w:rPr>
        <w:t>artículo</w:t>
      </w:r>
      <w:r w:rsidRPr="005D21D4">
        <w:rPr>
          <w:rFonts w:ascii="Arial" w:hAnsi="Arial" w:cs="Arial"/>
          <w:color w:val="000000"/>
          <w:spacing w:val="-3"/>
          <w:sz w:val="18"/>
          <w:szCs w:val="18"/>
        </w:rPr>
        <w:t xml:space="preserve"> </w:t>
      </w:r>
      <w:r w:rsidR="00337CEB" w:rsidRPr="005D21D4">
        <w:rPr>
          <w:rFonts w:ascii="Arial" w:hAnsi="Arial" w:cs="Arial"/>
          <w:color w:val="000000"/>
          <w:spacing w:val="-3"/>
          <w:sz w:val="18"/>
          <w:szCs w:val="18"/>
        </w:rPr>
        <w:t>10</w:t>
      </w:r>
      <w:r w:rsidRPr="005D21D4">
        <w:rPr>
          <w:rFonts w:ascii="Arial" w:hAnsi="Arial" w:cs="Arial"/>
          <w:color w:val="000000"/>
          <w:spacing w:val="-3"/>
          <w:sz w:val="18"/>
          <w:szCs w:val="18"/>
        </w:rPr>
        <w:t>º del pliego de bases y condiciones generales.</w:t>
      </w:r>
    </w:p>
    <w:p w:rsidR="00EB3935" w:rsidRPr="005D21D4" w:rsidRDefault="00507C31" w:rsidP="00D05E85">
      <w:pPr>
        <w:numPr>
          <w:ilvl w:val="0"/>
          <w:numId w:val="2"/>
        </w:numPr>
        <w:jc w:val="both"/>
        <w:rPr>
          <w:rFonts w:ascii="Arial" w:hAnsi="Arial" w:cs="Arial"/>
          <w:color w:val="000000"/>
          <w:spacing w:val="-3"/>
          <w:sz w:val="18"/>
          <w:szCs w:val="18"/>
        </w:rPr>
      </w:pPr>
      <w:r w:rsidRPr="005D21D4">
        <w:rPr>
          <w:rFonts w:ascii="Arial" w:hAnsi="Arial" w:cs="Arial"/>
          <w:color w:val="000000"/>
          <w:spacing w:val="-3"/>
          <w:sz w:val="18"/>
          <w:szCs w:val="18"/>
        </w:rPr>
        <w:t>Declaraciones juradas: De constitución de domicilio en la ciudad de la plata.</w:t>
      </w:r>
    </w:p>
    <w:p w:rsidR="00507C31" w:rsidRPr="005D21D4" w:rsidRDefault="00507C31" w:rsidP="000272FE">
      <w:pPr>
        <w:ind w:left="709"/>
        <w:jc w:val="both"/>
        <w:rPr>
          <w:rFonts w:ascii="Arial" w:hAnsi="Arial" w:cs="Arial"/>
          <w:color w:val="000000"/>
          <w:spacing w:val="-3"/>
          <w:sz w:val="18"/>
          <w:szCs w:val="18"/>
        </w:rPr>
      </w:pPr>
      <w:r w:rsidRPr="005D21D4">
        <w:rPr>
          <w:rFonts w:ascii="Arial" w:hAnsi="Arial" w:cs="Arial"/>
          <w:color w:val="000000"/>
          <w:spacing w:val="-3"/>
          <w:sz w:val="18"/>
          <w:szCs w:val="18"/>
        </w:rPr>
        <w:t xml:space="preserve">De que no se encuentra incurso en ninguna de las causales de inhabilidad para contratar con la Administración </w:t>
      </w:r>
      <w:r w:rsidR="0011676E" w:rsidRPr="005D21D4">
        <w:rPr>
          <w:rFonts w:ascii="Arial" w:hAnsi="Arial" w:cs="Arial"/>
          <w:color w:val="000000"/>
          <w:spacing w:val="-3"/>
          <w:sz w:val="18"/>
          <w:szCs w:val="18"/>
        </w:rPr>
        <w:t>Pública</w:t>
      </w:r>
      <w:r w:rsidRPr="005D21D4">
        <w:rPr>
          <w:rFonts w:ascii="Arial" w:hAnsi="Arial" w:cs="Arial"/>
          <w:color w:val="000000"/>
          <w:spacing w:val="-3"/>
          <w:sz w:val="18"/>
          <w:szCs w:val="18"/>
        </w:rPr>
        <w:t xml:space="preserve"> Nacional.</w:t>
      </w:r>
    </w:p>
    <w:p w:rsidR="00EB3935" w:rsidRPr="005D21D4" w:rsidRDefault="00507C31" w:rsidP="000272FE">
      <w:pPr>
        <w:ind w:firstLine="709"/>
        <w:jc w:val="both"/>
        <w:rPr>
          <w:rFonts w:ascii="Arial" w:hAnsi="Arial" w:cs="Arial"/>
          <w:color w:val="000000"/>
          <w:spacing w:val="-3"/>
          <w:sz w:val="18"/>
          <w:szCs w:val="18"/>
        </w:rPr>
      </w:pPr>
      <w:r w:rsidRPr="005D21D4">
        <w:rPr>
          <w:rFonts w:ascii="Arial" w:hAnsi="Arial" w:cs="Arial"/>
          <w:color w:val="000000"/>
          <w:spacing w:val="-3"/>
          <w:sz w:val="18"/>
          <w:szCs w:val="18"/>
        </w:rPr>
        <w:t>Que no presenta juicios con el Estado Nacional o sus Organismos Descentralizados.</w:t>
      </w:r>
    </w:p>
    <w:p w:rsidR="00BB219A" w:rsidRPr="005D21D4" w:rsidRDefault="00507C31" w:rsidP="00BB219A">
      <w:pPr>
        <w:ind w:left="691"/>
        <w:jc w:val="both"/>
        <w:rPr>
          <w:rFonts w:ascii="Arial" w:hAnsi="Arial" w:cs="Arial"/>
          <w:color w:val="000000"/>
          <w:spacing w:val="-3"/>
          <w:sz w:val="18"/>
          <w:szCs w:val="18"/>
        </w:rPr>
      </w:pPr>
      <w:r w:rsidRPr="005D21D4">
        <w:rPr>
          <w:rFonts w:ascii="Arial" w:hAnsi="Arial" w:cs="Arial"/>
          <w:color w:val="000000"/>
          <w:spacing w:val="-3"/>
          <w:sz w:val="18"/>
          <w:szCs w:val="18"/>
        </w:rPr>
        <w:t>Constitución de correo electrónico.</w:t>
      </w:r>
    </w:p>
    <w:p w:rsidR="00EB3935" w:rsidRDefault="00507C31" w:rsidP="00D05E85">
      <w:pPr>
        <w:numPr>
          <w:ilvl w:val="0"/>
          <w:numId w:val="4"/>
        </w:numPr>
        <w:jc w:val="both"/>
        <w:rPr>
          <w:rFonts w:ascii="Arial" w:hAnsi="Arial" w:cs="Arial"/>
          <w:color w:val="000000"/>
          <w:spacing w:val="-3"/>
          <w:sz w:val="18"/>
          <w:szCs w:val="18"/>
        </w:rPr>
      </w:pPr>
      <w:r w:rsidRPr="005D21D4">
        <w:rPr>
          <w:rFonts w:ascii="Arial" w:hAnsi="Arial" w:cs="Arial"/>
          <w:color w:val="000000"/>
          <w:spacing w:val="-3"/>
          <w:sz w:val="18"/>
          <w:szCs w:val="18"/>
        </w:rPr>
        <w:t>Los oferentes que al momento de la apertura estuvieran in</w:t>
      </w:r>
      <w:r w:rsidR="00BD0565">
        <w:rPr>
          <w:rFonts w:ascii="Arial" w:hAnsi="Arial" w:cs="Arial"/>
          <w:color w:val="000000"/>
          <w:spacing w:val="-3"/>
          <w:sz w:val="18"/>
          <w:szCs w:val="18"/>
        </w:rPr>
        <w:t xml:space="preserve">scripto como proveedor del estado en el </w:t>
      </w:r>
      <w:r w:rsidR="00BD0565" w:rsidRPr="001D6DD9">
        <w:rPr>
          <w:rFonts w:ascii="Arial" w:hAnsi="Arial" w:cs="Arial"/>
          <w:b/>
          <w:color w:val="000000"/>
          <w:spacing w:val="-3"/>
          <w:sz w:val="18"/>
          <w:szCs w:val="18"/>
        </w:rPr>
        <w:t>COMPR.AR</w:t>
      </w:r>
      <w:r w:rsidRPr="005D21D4">
        <w:rPr>
          <w:rFonts w:ascii="Arial" w:hAnsi="Arial" w:cs="Arial"/>
          <w:color w:val="000000"/>
          <w:spacing w:val="-3"/>
          <w:sz w:val="18"/>
          <w:szCs w:val="18"/>
        </w:rPr>
        <w:t>.</w:t>
      </w:r>
    </w:p>
    <w:p w:rsidR="0041773A" w:rsidRDefault="0041773A" w:rsidP="00D05E85">
      <w:pPr>
        <w:numPr>
          <w:ilvl w:val="0"/>
          <w:numId w:val="4"/>
        </w:numPr>
        <w:jc w:val="both"/>
        <w:rPr>
          <w:rFonts w:ascii="Arial" w:hAnsi="Arial" w:cs="Arial"/>
          <w:color w:val="000000"/>
          <w:spacing w:val="-3"/>
          <w:sz w:val="18"/>
          <w:szCs w:val="18"/>
        </w:rPr>
      </w:pPr>
      <w:r>
        <w:rPr>
          <w:rFonts w:ascii="Arial" w:hAnsi="Arial" w:cs="Arial"/>
          <w:color w:val="000000"/>
          <w:spacing w:val="-3"/>
          <w:sz w:val="18"/>
          <w:szCs w:val="18"/>
        </w:rPr>
        <w:t>Presupuestos deberá ser original y firmado por el oferente o persona debidamente autorizada y redactado en idioma nacional, contener denominación social o apellido y nombre de la firma cotiz</w:t>
      </w:r>
      <w:r w:rsidR="00726FBA">
        <w:rPr>
          <w:rFonts w:ascii="Arial" w:hAnsi="Arial" w:cs="Arial"/>
          <w:color w:val="000000"/>
          <w:spacing w:val="-3"/>
          <w:sz w:val="18"/>
          <w:szCs w:val="18"/>
        </w:rPr>
        <w:t>ante, domicilio legal, n° de CUIT</w:t>
      </w:r>
      <w:r>
        <w:rPr>
          <w:rFonts w:ascii="Arial" w:hAnsi="Arial" w:cs="Arial"/>
          <w:color w:val="000000"/>
          <w:spacing w:val="-3"/>
          <w:sz w:val="18"/>
          <w:szCs w:val="18"/>
        </w:rPr>
        <w:t>, condiciones impositivas, condiciones de pago, plazo de entrega o ejecución.</w:t>
      </w:r>
    </w:p>
    <w:p w:rsidR="0041773A" w:rsidRDefault="0041773A" w:rsidP="00D05E85">
      <w:pPr>
        <w:numPr>
          <w:ilvl w:val="0"/>
          <w:numId w:val="4"/>
        </w:numPr>
        <w:jc w:val="both"/>
        <w:rPr>
          <w:rFonts w:ascii="Arial" w:hAnsi="Arial" w:cs="Arial"/>
          <w:color w:val="000000"/>
          <w:spacing w:val="-3"/>
          <w:sz w:val="18"/>
          <w:szCs w:val="18"/>
        </w:rPr>
      </w:pPr>
      <w:r>
        <w:rPr>
          <w:rFonts w:ascii="Arial" w:hAnsi="Arial" w:cs="Arial"/>
          <w:color w:val="000000"/>
          <w:spacing w:val="-3"/>
          <w:sz w:val="18"/>
          <w:szCs w:val="18"/>
        </w:rPr>
        <w:t>La oferta especificara el precio unitario</w:t>
      </w:r>
      <w:r w:rsidR="00726FBA">
        <w:rPr>
          <w:rFonts w:ascii="Arial" w:hAnsi="Arial" w:cs="Arial"/>
          <w:color w:val="000000"/>
          <w:spacing w:val="-3"/>
          <w:sz w:val="18"/>
          <w:szCs w:val="18"/>
        </w:rPr>
        <w:t xml:space="preserve"> y cierto en números precio total del renglón en números y el total general de la oferta, expresado en letras y números determinados en la moneda de curso legal y vigente, IVA incluido en precio unitario y total.</w:t>
      </w:r>
    </w:p>
    <w:p w:rsidR="00726FBA" w:rsidRDefault="00726FBA" w:rsidP="00D05E85">
      <w:pPr>
        <w:numPr>
          <w:ilvl w:val="0"/>
          <w:numId w:val="4"/>
        </w:numPr>
        <w:jc w:val="both"/>
        <w:rPr>
          <w:rFonts w:ascii="Arial" w:hAnsi="Arial" w:cs="Arial"/>
          <w:color w:val="000000"/>
          <w:spacing w:val="-3"/>
          <w:sz w:val="18"/>
          <w:szCs w:val="18"/>
        </w:rPr>
      </w:pPr>
      <w:r>
        <w:rPr>
          <w:rFonts w:ascii="Arial" w:hAnsi="Arial" w:cs="Arial"/>
          <w:color w:val="000000"/>
          <w:spacing w:val="-3"/>
          <w:sz w:val="18"/>
          <w:szCs w:val="18"/>
        </w:rPr>
        <w:t xml:space="preserve">Constancia de </w:t>
      </w:r>
      <w:r w:rsidRPr="00726FBA">
        <w:rPr>
          <w:rFonts w:ascii="Arial" w:hAnsi="Arial" w:cs="Arial"/>
          <w:b/>
          <w:color w:val="000000"/>
          <w:spacing w:val="-3"/>
          <w:sz w:val="18"/>
          <w:szCs w:val="18"/>
        </w:rPr>
        <w:t>afip</w:t>
      </w:r>
    </w:p>
    <w:p w:rsidR="00726FBA" w:rsidRPr="00726FBA" w:rsidRDefault="00726FBA" w:rsidP="00D05E85">
      <w:pPr>
        <w:numPr>
          <w:ilvl w:val="0"/>
          <w:numId w:val="4"/>
        </w:numPr>
        <w:jc w:val="both"/>
        <w:rPr>
          <w:rFonts w:ascii="Arial" w:hAnsi="Arial" w:cs="Arial"/>
          <w:b/>
          <w:color w:val="000000"/>
          <w:spacing w:val="-3"/>
          <w:sz w:val="18"/>
          <w:szCs w:val="18"/>
        </w:rPr>
      </w:pPr>
      <w:r>
        <w:rPr>
          <w:rFonts w:ascii="Arial" w:hAnsi="Arial" w:cs="Arial"/>
          <w:color w:val="000000"/>
          <w:spacing w:val="-3"/>
          <w:sz w:val="18"/>
          <w:szCs w:val="18"/>
        </w:rPr>
        <w:t>Constancia de inscrip</w:t>
      </w:r>
      <w:r w:rsidR="00BD0565">
        <w:rPr>
          <w:rFonts w:ascii="Arial" w:hAnsi="Arial" w:cs="Arial"/>
          <w:color w:val="000000"/>
          <w:spacing w:val="-3"/>
          <w:sz w:val="18"/>
          <w:szCs w:val="18"/>
        </w:rPr>
        <w:t xml:space="preserve">to como proveedor en el </w:t>
      </w:r>
      <w:r w:rsidR="00BD0565" w:rsidRPr="001D6DD9">
        <w:rPr>
          <w:rFonts w:ascii="Arial" w:hAnsi="Arial" w:cs="Arial"/>
          <w:b/>
          <w:color w:val="000000"/>
          <w:spacing w:val="-3"/>
          <w:sz w:val="18"/>
          <w:szCs w:val="18"/>
        </w:rPr>
        <w:t>COMPR.AR</w:t>
      </w:r>
    </w:p>
    <w:p w:rsidR="00726FBA" w:rsidRDefault="00726FBA" w:rsidP="00D05E85">
      <w:pPr>
        <w:numPr>
          <w:ilvl w:val="0"/>
          <w:numId w:val="4"/>
        </w:numPr>
        <w:jc w:val="both"/>
        <w:rPr>
          <w:rFonts w:ascii="Arial" w:hAnsi="Arial" w:cs="Arial"/>
          <w:color w:val="000000"/>
          <w:spacing w:val="-3"/>
          <w:sz w:val="18"/>
          <w:szCs w:val="18"/>
        </w:rPr>
      </w:pPr>
      <w:r>
        <w:rPr>
          <w:rFonts w:ascii="Arial" w:hAnsi="Arial" w:cs="Arial"/>
          <w:color w:val="000000"/>
          <w:spacing w:val="-3"/>
          <w:sz w:val="18"/>
          <w:szCs w:val="18"/>
        </w:rPr>
        <w:t>Certificado fiscal vigente</w:t>
      </w:r>
    </w:p>
    <w:p w:rsidR="00122767" w:rsidRPr="00726FBA" w:rsidRDefault="00726FBA" w:rsidP="00726FBA">
      <w:pPr>
        <w:numPr>
          <w:ilvl w:val="0"/>
          <w:numId w:val="4"/>
        </w:numPr>
        <w:jc w:val="both"/>
        <w:rPr>
          <w:rFonts w:ascii="Arial" w:hAnsi="Arial" w:cs="Arial"/>
          <w:b/>
          <w:color w:val="000000"/>
          <w:spacing w:val="-3"/>
          <w:sz w:val="18"/>
          <w:szCs w:val="18"/>
        </w:rPr>
      </w:pPr>
      <w:r>
        <w:rPr>
          <w:rFonts w:ascii="Arial" w:hAnsi="Arial" w:cs="Arial"/>
          <w:color w:val="000000"/>
          <w:spacing w:val="-3"/>
          <w:sz w:val="18"/>
          <w:szCs w:val="18"/>
        </w:rPr>
        <w:t xml:space="preserve">Certificado </w:t>
      </w:r>
      <w:r w:rsidRPr="00726FBA">
        <w:rPr>
          <w:rFonts w:ascii="Arial" w:hAnsi="Arial" w:cs="Arial"/>
          <w:b/>
          <w:color w:val="000000"/>
          <w:spacing w:val="-3"/>
          <w:sz w:val="18"/>
          <w:szCs w:val="18"/>
        </w:rPr>
        <w:t>repsal</w:t>
      </w:r>
    </w:p>
    <w:p w:rsidR="00507C31" w:rsidRPr="005D21D4" w:rsidRDefault="00507C31" w:rsidP="00507C31">
      <w:pPr>
        <w:jc w:val="both"/>
        <w:rPr>
          <w:rFonts w:ascii="Arial" w:hAnsi="Arial" w:cs="Arial"/>
          <w:spacing w:val="-3"/>
          <w:sz w:val="18"/>
          <w:szCs w:val="18"/>
        </w:rPr>
      </w:pPr>
    </w:p>
    <w:p w:rsidR="00507C31" w:rsidRPr="005D21D4" w:rsidRDefault="00EB3935" w:rsidP="00507C31">
      <w:pPr>
        <w:jc w:val="both"/>
        <w:rPr>
          <w:rFonts w:ascii="Arial" w:hAnsi="Arial" w:cs="Arial"/>
          <w:color w:val="000000"/>
          <w:spacing w:val="-3"/>
          <w:sz w:val="18"/>
          <w:szCs w:val="18"/>
        </w:rPr>
      </w:pPr>
      <w:r w:rsidRPr="005D21D4">
        <w:rPr>
          <w:rFonts w:ascii="Arial" w:hAnsi="Arial" w:cs="Arial"/>
          <w:b/>
          <w:spacing w:val="-3"/>
          <w:sz w:val="18"/>
          <w:szCs w:val="18"/>
        </w:rPr>
        <w:t>ART.</w:t>
      </w:r>
      <w:r w:rsidR="00507C31" w:rsidRPr="005D21D4">
        <w:rPr>
          <w:rFonts w:ascii="Arial" w:hAnsi="Arial" w:cs="Arial"/>
          <w:b/>
          <w:spacing w:val="-3"/>
          <w:sz w:val="18"/>
          <w:szCs w:val="18"/>
        </w:rPr>
        <w:t>7</w:t>
      </w:r>
      <w:r w:rsidRPr="005D21D4">
        <w:rPr>
          <w:rFonts w:ascii="Arial" w:hAnsi="Arial" w:cs="Arial"/>
          <w:b/>
          <w:spacing w:val="-3"/>
          <w:sz w:val="18"/>
          <w:szCs w:val="18"/>
        </w:rPr>
        <w:t>º</w:t>
      </w:r>
      <w:r w:rsidR="006431C5" w:rsidRPr="005D21D4">
        <w:rPr>
          <w:rFonts w:ascii="Arial" w:hAnsi="Arial" w:cs="Arial"/>
          <w:b/>
          <w:spacing w:val="-3"/>
          <w:sz w:val="18"/>
          <w:szCs w:val="18"/>
        </w:rPr>
        <w:t>.</w:t>
      </w:r>
      <w:r w:rsidR="00507C31" w:rsidRPr="005D21D4">
        <w:rPr>
          <w:rFonts w:ascii="Arial" w:hAnsi="Arial" w:cs="Arial"/>
          <w:color w:val="000000"/>
          <w:spacing w:val="-3"/>
          <w:sz w:val="18"/>
          <w:szCs w:val="18"/>
        </w:rPr>
        <w:t>Obligaciones del adjudicatario:</w:t>
      </w:r>
    </w:p>
    <w:p w:rsidR="00507C31" w:rsidRPr="00767645" w:rsidRDefault="00EB30F5" w:rsidP="009C76DB">
      <w:pPr>
        <w:numPr>
          <w:ilvl w:val="0"/>
          <w:numId w:val="3"/>
        </w:numPr>
        <w:jc w:val="both"/>
        <w:rPr>
          <w:rFonts w:ascii="Arial" w:hAnsi="Arial" w:cs="Arial"/>
          <w:color w:val="000000"/>
          <w:spacing w:val="-3"/>
          <w:sz w:val="18"/>
          <w:szCs w:val="18"/>
        </w:rPr>
      </w:pPr>
      <w:r w:rsidRPr="00767645">
        <w:rPr>
          <w:rFonts w:ascii="Arial" w:hAnsi="Arial" w:cs="Arial"/>
          <w:color w:val="000000"/>
          <w:spacing w:val="-3"/>
          <w:sz w:val="18"/>
          <w:szCs w:val="18"/>
        </w:rPr>
        <w:t xml:space="preserve">Constancia de </w:t>
      </w:r>
      <w:r w:rsidR="00BD0565" w:rsidRPr="00767645">
        <w:rPr>
          <w:rFonts w:ascii="Arial" w:hAnsi="Arial" w:cs="Arial"/>
          <w:color w:val="000000"/>
          <w:spacing w:val="-3"/>
          <w:sz w:val="18"/>
          <w:szCs w:val="18"/>
        </w:rPr>
        <w:t xml:space="preserve">inscripto en el </w:t>
      </w:r>
      <w:r w:rsidR="00BD0565" w:rsidRPr="001D6DD9">
        <w:rPr>
          <w:rFonts w:ascii="Arial" w:hAnsi="Arial" w:cs="Arial"/>
          <w:b/>
          <w:color w:val="000000"/>
          <w:spacing w:val="-3"/>
          <w:sz w:val="18"/>
          <w:szCs w:val="18"/>
        </w:rPr>
        <w:t>COMPR.AR</w:t>
      </w:r>
      <w:r w:rsidR="00507C31" w:rsidRPr="00767645">
        <w:rPr>
          <w:rFonts w:ascii="Arial" w:hAnsi="Arial" w:cs="Arial"/>
          <w:b/>
          <w:color w:val="000000"/>
          <w:spacing w:val="-3"/>
          <w:sz w:val="18"/>
          <w:szCs w:val="18"/>
        </w:rPr>
        <w:t xml:space="preserve"> </w:t>
      </w:r>
      <w:r w:rsidR="00507C31" w:rsidRPr="00767645">
        <w:rPr>
          <w:rFonts w:ascii="Arial" w:hAnsi="Arial" w:cs="Arial"/>
          <w:color w:val="000000"/>
          <w:spacing w:val="-3"/>
          <w:sz w:val="18"/>
          <w:szCs w:val="18"/>
        </w:rPr>
        <w:t xml:space="preserve">y de inscripción </w:t>
      </w:r>
      <w:r w:rsidR="00507C31" w:rsidRPr="00767645">
        <w:rPr>
          <w:rFonts w:ascii="Arial" w:hAnsi="Arial" w:cs="Arial"/>
          <w:b/>
          <w:color w:val="000000"/>
          <w:spacing w:val="-3"/>
          <w:sz w:val="18"/>
          <w:szCs w:val="18"/>
        </w:rPr>
        <w:t xml:space="preserve">afip. </w:t>
      </w:r>
      <w:r w:rsidR="00507C31" w:rsidRPr="00767645">
        <w:rPr>
          <w:rFonts w:ascii="Arial" w:hAnsi="Arial" w:cs="Arial"/>
          <w:color w:val="000000"/>
          <w:spacing w:val="-3"/>
          <w:sz w:val="18"/>
          <w:szCs w:val="18"/>
        </w:rPr>
        <w:t xml:space="preserve">Integración de la garantía de cumplimiento de contrato, del diez por ciento (10%) del valor total de la adjudicación, a presentar dentro </w:t>
      </w:r>
      <w:r w:rsidR="00507C31" w:rsidRPr="00767645">
        <w:rPr>
          <w:rFonts w:ascii="Arial" w:hAnsi="Arial" w:cs="Arial"/>
          <w:color w:val="000000"/>
          <w:spacing w:val="-3"/>
          <w:sz w:val="18"/>
          <w:szCs w:val="18"/>
        </w:rPr>
        <w:lastRenderedPageBreak/>
        <w:t xml:space="preserve">de los </w:t>
      </w:r>
      <w:r w:rsidR="0052156B" w:rsidRPr="00767645">
        <w:rPr>
          <w:rFonts w:ascii="Arial" w:hAnsi="Arial" w:cs="Arial"/>
          <w:color w:val="000000"/>
          <w:spacing w:val="-3"/>
          <w:sz w:val="18"/>
          <w:szCs w:val="18"/>
        </w:rPr>
        <w:t>cinco</w:t>
      </w:r>
      <w:r w:rsidR="00507C31" w:rsidRPr="00767645">
        <w:rPr>
          <w:rFonts w:ascii="Arial" w:hAnsi="Arial" w:cs="Arial"/>
          <w:color w:val="000000"/>
          <w:spacing w:val="-3"/>
          <w:sz w:val="18"/>
          <w:szCs w:val="18"/>
        </w:rPr>
        <w:t xml:space="preserve"> (</w:t>
      </w:r>
      <w:r w:rsidR="0052156B" w:rsidRPr="00767645">
        <w:rPr>
          <w:rFonts w:ascii="Arial" w:hAnsi="Arial" w:cs="Arial"/>
          <w:color w:val="000000"/>
          <w:spacing w:val="-3"/>
          <w:sz w:val="18"/>
          <w:szCs w:val="18"/>
        </w:rPr>
        <w:t>5</w:t>
      </w:r>
      <w:r w:rsidR="00507C31" w:rsidRPr="00767645">
        <w:rPr>
          <w:rFonts w:ascii="Arial" w:hAnsi="Arial" w:cs="Arial"/>
          <w:color w:val="000000"/>
          <w:spacing w:val="-3"/>
          <w:sz w:val="18"/>
          <w:szCs w:val="18"/>
        </w:rPr>
        <w:t>) días de recibida la orden de compra</w:t>
      </w:r>
      <w:r w:rsidR="0052156B" w:rsidRPr="00767645">
        <w:rPr>
          <w:rFonts w:ascii="Arial" w:hAnsi="Arial" w:cs="Arial"/>
          <w:color w:val="000000"/>
          <w:spacing w:val="-3"/>
          <w:sz w:val="18"/>
          <w:szCs w:val="18"/>
        </w:rPr>
        <w:t xml:space="preserve"> o firma del contrato</w:t>
      </w:r>
      <w:r w:rsidR="00507C31" w:rsidRPr="00767645">
        <w:rPr>
          <w:rFonts w:ascii="Arial" w:hAnsi="Arial" w:cs="Arial"/>
          <w:color w:val="000000"/>
          <w:spacing w:val="-3"/>
          <w:sz w:val="18"/>
          <w:szCs w:val="18"/>
        </w:rPr>
        <w:t xml:space="preserve">. Vencido dicho plazo se </w:t>
      </w:r>
      <w:r w:rsidRPr="00767645">
        <w:rPr>
          <w:rFonts w:ascii="Arial" w:hAnsi="Arial" w:cs="Arial"/>
          <w:color w:val="000000"/>
          <w:spacing w:val="-3"/>
          <w:sz w:val="18"/>
          <w:szCs w:val="18"/>
        </w:rPr>
        <w:t>rescindirá</w:t>
      </w:r>
      <w:r w:rsidR="00507C31" w:rsidRPr="00767645">
        <w:rPr>
          <w:rFonts w:ascii="Arial" w:hAnsi="Arial" w:cs="Arial"/>
          <w:color w:val="000000"/>
          <w:spacing w:val="-3"/>
          <w:sz w:val="18"/>
          <w:szCs w:val="18"/>
        </w:rPr>
        <w:t xml:space="preserve"> el contrato con la perdida de la </w:t>
      </w:r>
      <w:r w:rsidRPr="00767645">
        <w:rPr>
          <w:rFonts w:ascii="Arial" w:hAnsi="Arial" w:cs="Arial"/>
          <w:color w:val="000000"/>
          <w:spacing w:val="-3"/>
          <w:sz w:val="18"/>
          <w:szCs w:val="18"/>
        </w:rPr>
        <w:t>garantía</w:t>
      </w:r>
      <w:r w:rsidR="00507C31" w:rsidRPr="00767645">
        <w:rPr>
          <w:rFonts w:ascii="Arial" w:hAnsi="Arial" w:cs="Arial"/>
          <w:color w:val="000000"/>
          <w:spacing w:val="-3"/>
          <w:sz w:val="18"/>
          <w:szCs w:val="18"/>
        </w:rPr>
        <w:t xml:space="preserve"> de la oferta.</w:t>
      </w:r>
    </w:p>
    <w:p w:rsidR="00507C31" w:rsidRDefault="00507C31" w:rsidP="00D05E85">
      <w:pPr>
        <w:numPr>
          <w:ilvl w:val="0"/>
          <w:numId w:val="3"/>
        </w:numPr>
        <w:jc w:val="both"/>
        <w:rPr>
          <w:rFonts w:ascii="Arial" w:hAnsi="Arial" w:cs="Arial"/>
          <w:color w:val="000000"/>
          <w:spacing w:val="-3"/>
          <w:sz w:val="18"/>
          <w:szCs w:val="18"/>
        </w:rPr>
      </w:pPr>
      <w:r w:rsidRPr="006D1624">
        <w:rPr>
          <w:rFonts w:ascii="Arial" w:hAnsi="Arial" w:cs="Arial"/>
          <w:b/>
          <w:color w:val="000000"/>
          <w:spacing w:val="-3"/>
          <w:sz w:val="18"/>
          <w:szCs w:val="18"/>
        </w:rPr>
        <w:t>Certificado fiscal</w:t>
      </w:r>
      <w:r w:rsidRPr="005D21D4">
        <w:rPr>
          <w:rFonts w:ascii="Arial" w:hAnsi="Arial" w:cs="Arial"/>
          <w:color w:val="000000"/>
          <w:spacing w:val="-3"/>
          <w:sz w:val="18"/>
          <w:szCs w:val="18"/>
        </w:rPr>
        <w:t xml:space="preserve"> para contratar</w:t>
      </w:r>
      <w:r w:rsidR="004634D3" w:rsidRPr="005D21D4">
        <w:rPr>
          <w:rFonts w:ascii="Arial" w:hAnsi="Arial" w:cs="Arial"/>
          <w:color w:val="000000"/>
          <w:spacing w:val="-3"/>
          <w:sz w:val="18"/>
          <w:szCs w:val="18"/>
        </w:rPr>
        <w:t>.</w:t>
      </w:r>
    </w:p>
    <w:p w:rsidR="006D1624" w:rsidRPr="005D21D4" w:rsidRDefault="006D1624" w:rsidP="00D05E85">
      <w:pPr>
        <w:numPr>
          <w:ilvl w:val="0"/>
          <w:numId w:val="3"/>
        </w:numPr>
        <w:jc w:val="both"/>
        <w:rPr>
          <w:rFonts w:ascii="Arial" w:hAnsi="Arial" w:cs="Arial"/>
          <w:color w:val="000000"/>
          <w:spacing w:val="-3"/>
          <w:sz w:val="18"/>
          <w:szCs w:val="18"/>
        </w:rPr>
      </w:pPr>
      <w:r>
        <w:rPr>
          <w:rFonts w:ascii="Arial" w:hAnsi="Arial" w:cs="Arial"/>
          <w:color w:val="000000"/>
          <w:spacing w:val="-3"/>
          <w:sz w:val="18"/>
          <w:szCs w:val="18"/>
        </w:rPr>
        <w:t xml:space="preserve">Certificado de </w:t>
      </w:r>
      <w:r w:rsidRPr="006D1624">
        <w:rPr>
          <w:rFonts w:ascii="Arial" w:hAnsi="Arial" w:cs="Arial"/>
          <w:b/>
          <w:color w:val="000000"/>
          <w:spacing w:val="-3"/>
          <w:sz w:val="18"/>
          <w:szCs w:val="18"/>
        </w:rPr>
        <w:t>REPSAL</w:t>
      </w:r>
    </w:p>
    <w:p w:rsidR="00EB30F5" w:rsidRPr="005D21D4" w:rsidRDefault="00EB30F5" w:rsidP="00EB30F5">
      <w:pPr>
        <w:ind w:left="360"/>
        <w:jc w:val="both"/>
        <w:rPr>
          <w:rFonts w:ascii="Arial" w:hAnsi="Arial" w:cs="Arial"/>
          <w:spacing w:val="-3"/>
          <w:sz w:val="18"/>
          <w:szCs w:val="18"/>
        </w:rPr>
      </w:pPr>
    </w:p>
    <w:p w:rsidR="00EB30F5" w:rsidRDefault="00EB30F5" w:rsidP="00EB30F5">
      <w:pPr>
        <w:jc w:val="both"/>
        <w:rPr>
          <w:rFonts w:ascii="Arial" w:hAnsi="Arial" w:cs="Arial"/>
          <w:color w:val="000000"/>
          <w:spacing w:val="-3"/>
          <w:sz w:val="18"/>
          <w:szCs w:val="18"/>
        </w:rPr>
      </w:pPr>
      <w:r w:rsidRPr="005D21D4">
        <w:rPr>
          <w:rFonts w:ascii="Arial" w:hAnsi="Arial" w:cs="Arial"/>
          <w:b/>
          <w:spacing w:val="-3"/>
          <w:sz w:val="18"/>
          <w:szCs w:val="18"/>
        </w:rPr>
        <w:t>ART.8º</w:t>
      </w:r>
      <w:r w:rsidR="006431C5" w:rsidRPr="005D21D4">
        <w:rPr>
          <w:rFonts w:ascii="Arial" w:hAnsi="Arial" w:cs="Arial"/>
          <w:b/>
          <w:spacing w:val="-3"/>
          <w:sz w:val="18"/>
          <w:szCs w:val="18"/>
        </w:rPr>
        <w:t>.</w:t>
      </w:r>
      <w:r w:rsidRPr="005D21D4">
        <w:rPr>
          <w:rFonts w:ascii="Arial" w:hAnsi="Arial" w:cs="Arial"/>
          <w:color w:val="000000"/>
          <w:spacing w:val="-3"/>
          <w:sz w:val="18"/>
          <w:szCs w:val="18"/>
        </w:rPr>
        <w:t xml:space="preserve">El mantenimiento de la oferta </w:t>
      </w:r>
      <w:r w:rsidR="007A2F5F" w:rsidRPr="005D21D4">
        <w:rPr>
          <w:rFonts w:ascii="Arial" w:hAnsi="Arial" w:cs="Arial"/>
          <w:color w:val="000000"/>
          <w:spacing w:val="-3"/>
          <w:sz w:val="18"/>
          <w:szCs w:val="18"/>
        </w:rPr>
        <w:t xml:space="preserve">tendrá vigencia </w:t>
      </w:r>
      <w:r w:rsidR="00331633" w:rsidRPr="005D21D4">
        <w:rPr>
          <w:rFonts w:ascii="Arial" w:hAnsi="Arial" w:cs="Arial"/>
          <w:color w:val="000000"/>
          <w:spacing w:val="-3"/>
          <w:sz w:val="18"/>
          <w:szCs w:val="18"/>
        </w:rPr>
        <w:t>60 (sesenta) días hábiles a partir de la apertura de sobres.</w:t>
      </w:r>
    </w:p>
    <w:p w:rsidR="001E7E33" w:rsidRPr="005D21D4" w:rsidRDefault="001E7E33" w:rsidP="00EB30F5">
      <w:pPr>
        <w:jc w:val="both"/>
        <w:rPr>
          <w:rFonts w:ascii="Arial" w:hAnsi="Arial" w:cs="Arial"/>
          <w:b/>
          <w:spacing w:val="-3"/>
          <w:sz w:val="18"/>
          <w:szCs w:val="18"/>
        </w:rPr>
      </w:pPr>
    </w:p>
    <w:p w:rsidR="00EB30F5" w:rsidRPr="005D21D4" w:rsidRDefault="00EB30F5" w:rsidP="00EB30F5">
      <w:pPr>
        <w:jc w:val="both"/>
        <w:rPr>
          <w:rFonts w:ascii="Arial" w:hAnsi="Arial" w:cs="Arial"/>
          <w:color w:val="000000"/>
          <w:spacing w:val="-3"/>
          <w:sz w:val="18"/>
          <w:szCs w:val="18"/>
        </w:rPr>
      </w:pPr>
      <w:r w:rsidRPr="005D21D4">
        <w:rPr>
          <w:rFonts w:ascii="Arial" w:hAnsi="Arial" w:cs="Arial"/>
          <w:b/>
          <w:spacing w:val="-3"/>
          <w:sz w:val="18"/>
          <w:szCs w:val="18"/>
        </w:rPr>
        <w:t>ART.9º</w:t>
      </w:r>
      <w:r w:rsidR="006431C5" w:rsidRPr="005D21D4">
        <w:rPr>
          <w:rFonts w:ascii="Arial" w:hAnsi="Arial" w:cs="Arial"/>
          <w:b/>
          <w:spacing w:val="-3"/>
          <w:sz w:val="18"/>
          <w:szCs w:val="18"/>
        </w:rPr>
        <w:t>.</w:t>
      </w:r>
      <w:r w:rsidRPr="005D21D4">
        <w:rPr>
          <w:rFonts w:ascii="Arial" w:hAnsi="Arial" w:cs="Arial"/>
          <w:color w:val="000000"/>
          <w:spacing w:val="-3"/>
          <w:sz w:val="18"/>
          <w:szCs w:val="18"/>
        </w:rPr>
        <w:t>Si el adjudicatario rechazara la orden de compra</w:t>
      </w:r>
      <w:r w:rsidR="00134FCB" w:rsidRPr="005D21D4">
        <w:rPr>
          <w:rFonts w:ascii="Arial" w:hAnsi="Arial" w:cs="Arial"/>
          <w:color w:val="000000"/>
          <w:spacing w:val="-3"/>
          <w:sz w:val="18"/>
          <w:szCs w:val="18"/>
        </w:rPr>
        <w:t xml:space="preserve"> </w:t>
      </w:r>
      <w:r w:rsidR="0067176F" w:rsidRPr="005D21D4">
        <w:rPr>
          <w:rFonts w:ascii="Arial" w:hAnsi="Arial" w:cs="Arial"/>
          <w:color w:val="000000"/>
          <w:spacing w:val="-3"/>
          <w:sz w:val="18"/>
          <w:szCs w:val="18"/>
        </w:rPr>
        <w:t xml:space="preserve">o contrato </w:t>
      </w:r>
      <w:r w:rsidRPr="005D21D4">
        <w:rPr>
          <w:rFonts w:ascii="Arial" w:hAnsi="Arial" w:cs="Arial"/>
          <w:color w:val="000000"/>
          <w:spacing w:val="-3"/>
          <w:sz w:val="18"/>
          <w:szCs w:val="18"/>
        </w:rPr>
        <w:t xml:space="preserve">dentro de los tres (3) días de recibida o no constituyera la </w:t>
      </w:r>
      <w:r w:rsidR="00134FCB" w:rsidRPr="005D21D4">
        <w:rPr>
          <w:rFonts w:ascii="Arial" w:hAnsi="Arial" w:cs="Arial"/>
          <w:color w:val="000000"/>
          <w:spacing w:val="-3"/>
          <w:sz w:val="18"/>
          <w:szCs w:val="18"/>
        </w:rPr>
        <w:t>garantía</w:t>
      </w:r>
      <w:r w:rsidRPr="005D21D4">
        <w:rPr>
          <w:rFonts w:ascii="Arial" w:hAnsi="Arial" w:cs="Arial"/>
          <w:color w:val="000000"/>
          <w:spacing w:val="-3"/>
          <w:sz w:val="18"/>
          <w:szCs w:val="18"/>
        </w:rPr>
        <w:t xml:space="preserve"> de </w:t>
      </w:r>
      <w:r w:rsidR="00134FCB" w:rsidRPr="005D21D4">
        <w:rPr>
          <w:rFonts w:ascii="Arial" w:hAnsi="Arial" w:cs="Arial"/>
          <w:color w:val="000000"/>
          <w:spacing w:val="-3"/>
          <w:sz w:val="18"/>
          <w:szCs w:val="18"/>
        </w:rPr>
        <w:t>adjudicación</w:t>
      </w:r>
      <w:r w:rsidRPr="005D21D4">
        <w:rPr>
          <w:rFonts w:ascii="Arial" w:hAnsi="Arial" w:cs="Arial"/>
          <w:color w:val="000000"/>
          <w:spacing w:val="-3"/>
          <w:sz w:val="18"/>
          <w:szCs w:val="18"/>
        </w:rPr>
        <w:t xml:space="preserve"> dentro del plazo fijado para ello, la </w:t>
      </w:r>
      <w:r w:rsidR="00134FCB" w:rsidRPr="005D21D4">
        <w:rPr>
          <w:rFonts w:ascii="Arial" w:hAnsi="Arial" w:cs="Arial"/>
          <w:color w:val="000000"/>
          <w:spacing w:val="-3"/>
          <w:sz w:val="18"/>
          <w:szCs w:val="18"/>
        </w:rPr>
        <w:t>Facultad</w:t>
      </w:r>
      <w:r w:rsidRPr="005D21D4">
        <w:rPr>
          <w:rFonts w:ascii="Arial" w:hAnsi="Arial" w:cs="Arial"/>
          <w:color w:val="000000"/>
          <w:spacing w:val="-3"/>
          <w:sz w:val="18"/>
          <w:szCs w:val="18"/>
        </w:rPr>
        <w:t xml:space="preserve"> </w:t>
      </w:r>
      <w:r w:rsidR="00134FCB" w:rsidRPr="005D21D4">
        <w:rPr>
          <w:rFonts w:ascii="Arial" w:hAnsi="Arial" w:cs="Arial"/>
          <w:color w:val="000000"/>
          <w:spacing w:val="-3"/>
          <w:sz w:val="18"/>
          <w:szCs w:val="18"/>
        </w:rPr>
        <w:t>podrá</w:t>
      </w:r>
      <w:r w:rsidRPr="005D21D4">
        <w:rPr>
          <w:rFonts w:ascii="Arial" w:hAnsi="Arial" w:cs="Arial"/>
          <w:color w:val="000000"/>
          <w:spacing w:val="-3"/>
          <w:sz w:val="18"/>
          <w:szCs w:val="18"/>
        </w:rPr>
        <w:t xml:space="preserve"> adjudicar la </w:t>
      </w:r>
      <w:r w:rsidR="00134FCB" w:rsidRPr="005D21D4">
        <w:rPr>
          <w:rFonts w:ascii="Arial" w:hAnsi="Arial" w:cs="Arial"/>
          <w:color w:val="000000"/>
          <w:spacing w:val="-3"/>
          <w:sz w:val="18"/>
          <w:szCs w:val="18"/>
        </w:rPr>
        <w:t>licitación</w:t>
      </w:r>
      <w:r w:rsidRPr="005D21D4">
        <w:rPr>
          <w:rFonts w:ascii="Arial" w:hAnsi="Arial" w:cs="Arial"/>
          <w:color w:val="000000"/>
          <w:spacing w:val="-3"/>
          <w:sz w:val="18"/>
          <w:szCs w:val="18"/>
        </w:rPr>
        <w:t xml:space="preserve"> al oferente que siga en el orden de </w:t>
      </w:r>
      <w:r w:rsidR="006D1624" w:rsidRPr="005D21D4">
        <w:rPr>
          <w:rFonts w:ascii="Arial" w:hAnsi="Arial" w:cs="Arial"/>
          <w:color w:val="000000"/>
          <w:spacing w:val="-3"/>
          <w:sz w:val="18"/>
          <w:szCs w:val="18"/>
        </w:rPr>
        <w:t>mérito</w:t>
      </w:r>
      <w:r w:rsidRPr="005D21D4">
        <w:rPr>
          <w:rFonts w:ascii="Arial" w:hAnsi="Arial" w:cs="Arial"/>
          <w:color w:val="000000"/>
          <w:spacing w:val="-3"/>
          <w:sz w:val="18"/>
          <w:szCs w:val="18"/>
        </w:rPr>
        <w:t xml:space="preserve"> y </w:t>
      </w:r>
      <w:r w:rsidR="00134FCB" w:rsidRPr="005D21D4">
        <w:rPr>
          <w:rFonts w:ascii="Arial" w:hAnsi="Arial" w:cs="Arial"/>
          <w:color w:val="000000"/>
          <w:spacing w:val="-3"/>
          <w:sz w:val="18"/>
          <w:szCs w:val="18"/>
        </w:rPr>
        <w:t>así</w:t>
      </w:r>
      <w:r w:rsidRPr="005D21D4">
        <w:rPr>
          <w:rFonts w:ascii="Arial" w:hAnsi="Arial" w:cs="Arial"/>
          <w:color w:val="000000"/>
          <w:spacing w:val="-3"/>
          <w:sz w:val="18"/>
          <w:szCs w:val="18"/>
        </w:rPr>
        <w:t xml:space="preserve"> sucesivamente, sin perjuicio de la aplicación de penalidades respectivas.</w:t>
      </w:r>
    </w:p>
    <w:p w:rsidR="00EB30F5" w:rsidRPr="005D21D4" w:rsidRDefault="00EB30F5" w:rsidP="00EB30F5">
      <w:pPr>
        <w:jc w:val="both"/>
        <w:rPr>
          <w:rFonts w:ascii="Arial" w:hAnsi="Arial" w:cs="Arial"/>
          <w:spacing w:val="-3"/>
          <w:sz w:val="18"/>
          <w:szCs w:val="18"/>
        </w:rPr>
      </w:pPr>
    </w:p>
    <w:p w:rsidR="00134FCB" w:rsidRPr="005D21D4" w:rsidRDefault="00EB30F5" w:rsidP="00134FCB">
      <w:pPr>
        <w:jc w:val="both"/>
        <w:rPr>
          <w:rFonts w:ascii="Arial" w:hAnsi="Arial" w:cs="Arial"/>
          <w:color w:val="000000"/>
          <w:sz w:val="18"/>
          <w:szCs w:val="18"/>
          <w:u w:val="single"/>
          <w:lang w:val="es-AR"/>
        </w:rPr>
      </w:pPr>
      <w:r w:rsidRPr="005D21D4">
        <w:rPr>
          <w:rFonts w:ascii="Arial" w:hAnsi="Arial" w:cs="Arial"/>
          <w:b/>
          <w:spacing w:val="-3"/>
          <w:sz w:val="18"/>
          <w:szCs w:val="18"/>
        </w:rPr>
        <w:t>Art.10º</w:t>
      </w:r>
      <w:r w:rsidR="006431C5" w:rsidRPr="005D21D4">
        <w:rPr>
          <w:rFonts w:ascii="Arial" w:hAnsi="Arial" w:cs="Arial"/>
          <w:b/>
          <w:spacing w:val="-3"/>
          <w:sz w:val="18"/>
          <w:szCs w:val="18"/>
        </w:rPr>
        <w:t>.</w:t>
      </w:r>
      <w:r w:rsidR="00134FCB" w:rsidRPr="005D21D4">
        <w:rPr>
          <w:rFonts w:ascii="Arial" w:hAnsi="Arial" w:cs="Arial"/>
          <w:color w:val="000000"/>
          <w:spacing w:val="-3"/>
          <w:sz w:val="18"/>
          <w:szCs w:val="18"/>
        </w:rPr>
        <w:t>L</w:t>
      </w:r>
      <w:r w:rsidRPr="005D21D4">
        <w:rPr>
          <w:rFonts w:ascii="Arial" w:hAnsi="Arial" w:cs="Arial"/>
          <w:color w:val="000000"/>
          <w:spacing w:val="-3"/>
          <w:sz w:val="18"/>
          <w:szCs w:val="18"/>
        </w:rPr>
        <w:t xml:space="preserve">as consultas al pliego de bases y condiciones particulares </w:t>
      </w:r>
      <w:r w:rsidR="00134FCB" w:rsidRPr="005D21D4">
        <w:rPr>
          <w:rFonts w:ascii="Arial" w:hAnsi="Arial" w:cs="Arial"/>
          <w:color w:val="000000"/>
          <w:spacing w:val="-3"/>
          <w:sz w:val="18"/>
          <w:szCs w:val="18"/>
        </w:rPr>
        <w:t>deberán</w:t>
      </w:r>
      <w:r w:rsidRPr="005D21D4">
        <w:rPr>
          <w:rFonts w:ascii="Arial" w:hAnsi="Arial" w:cs="Arial"/>
          <w:color w:val="000000"/>
          <w:spacing w:val="-3"/>
          <w:sz w:val="18"/>
          <w:szCs w:val="18"/>
        </w:rPr>
        <w:t xml:space="preserve"> efectuarse </w:t>
      </w:r>
      <w:r w:rsidR="00686CC1" w:rsidRPr="005D21D4">
        <w:rPr>
          <w:rFonts w:ascii="Arial" w:hAnsi="Arial" w:cs="Arial"/>
          <w:color w:val="000000"/>
          <w:spacing w:val="-3"/>
          <w:sz w:val="18"/>
          <w:szCs w:val="18"/>
        </w:rPr>
        <w:t xml:space="preserve">por correo electrónico: </w:t>
      </w:r>
      <w:r w:rsidR="00B90576">
        <w:rPr>
          <w:rFonts w:ascii="Arial" w:hAnsi="Arial" w:cs="Arial"/>
          <w:color w:val="000000"/>
          <w:spacing w:val="-3"/>
          <w:sz w:val="18"/>
          <w:szCs w:val="18"/>
        </w:rPr>
        <w:t>direccioneconomica@agro.unlp.edu.ar</w:t>
      </w:r>
      <w:r w:rsidR="00947742">
        <w:t xml:space="preserve"> </w:t>
      </w:r>
      <w:r w:rsidR="006431C5" w:rsidRPr="005D21D4">
        <w:rPr>
          <w:rFonts w:ascii="Arial" w:hAnsi="Arial" w:cs="Arial"/>
          <w:color w:val="000000"/>
          <w:spacing w:val="-3"/>
          <w:sz w:val="18"/>
          <w:szCs w:val="18"/>
        </w:rPr>
        <w:t>de la F</w:t>
      </w:r>
      <w:r w:rsidRPr="005D21D4">
        <w:rPr>
          <w:rFonts w:ascii="Arial" w:hAnsi="Arial" w:cs="Arial"/>
          <w:color w:val="000000"/>
          <w:spacing w:val="-3"/>
          <w:sz w:val="18"/>
          <w:szCs w:val="18"/>
        </w:rPr>
        <w:t>acultad</w:t>
      </w:r>
      <w:r w:rsidR="00134FCB" w:rsidRPr="005D21D4">
        <w:rPr>
          <w:rFonts w:ascii="Arial" w:hAnsi="Arial" w:cs="Arial"/>
          <w:color w:val="000000"/>
          <w:spacing w:val="-3"/>
          <w:sz w:val="18"/>
          <w:szCs w:val="18"/>
        </w:rPr>
        <w:t xml:space="preserve"> </w:t>
      </w:r>
      <w:r w:rsidR="006431C5" w:rsidRPr="005D21D4">
        <w:rPr>
          <w:rFonts w:ascii="Arial" w:hAnsi="Arial" w:cs="Arial"/>
          <w:color w:val="000000"/>
          <w:spacing w:val="-3"/>
          <w:sz w:val="18"/>
          <w:szCs w:val="18"/>
        </w:rPr>
        <w:t xml:space="preserve">de Ciencias Agrarias y Forestales </w:t>
      </w:r>
      <w:r w:rsidR="00947742" w:rsidRPr="00394FB5">
        <w:rPr>
          <w:rFonts w:ascii="Arial" w:hAnsi="Arial" w:cs="Arial"/>
          <w:color w:val="000000"/>
          <w:spacing w:val="-3"/>
          <w:sz w:val="18"/>
          <w:szCs w:val="18"/>
        </w:rPr>
        <w:t xml:space="preserve">desde el </w:t>
      </w:r>
      <w:r w:rsidR="00394FB5" w:rsidRPr="00394FB5">
        <w:rPr>
          <w:rFonts w:ascii="Arial" w:hAnsi="Arial" w:cs="Arial"/>
          <w:color w:val="000000"/>
          <w:spacing w:val="-3"/>
          <w:sz w:val="18"/>
          <w:szCs w:val="18"/>
        </w:rPr>
        <w:t>26</w:t>
      </w:r>
      <w:r w:rsidR="00947742" w:rsidRPr="00394FB5">
        <w:rPr>
          <w:rFonts w:ascii="Arial" w:hAnsi="Arial" w:cs="Arial"/>
          <w:color w:val="000000"/>
          <w:spacing w:val="-3"/>
          <w:sz w:val="18"/>
          <w:szCs w:val="18"/>
        </w:rPr>
        <w:t>/</w:t>
      </w:r>
      <w:r w:rsidR="00394FB5" w:rsidRPr="00394FB5">
        <w:rPr>
          <w:rFonts w:ascii="Arial" w:hAnsi="Arial" w:cs="Arial"/>
          <w:color w:val="000000"/>
          <w:spacing w:val="-3"/>
          <w:sz w:val="18"/>
          <w:szCs w:val="18"/>
        </w:rPr>
        <w:t>10</w:t>
      </w:r>
      <w:r w:rsidR="00947742" w:rsidRPr="00394FB5">
        <w:rPr>
          <w:rFonts w:ascii="Arial" w:hAnsi="Arial" w:cs="Arial"/>
          <w:color w:val="000000"/>
          <w:spacing w:val="-3"/>
          <w:sz w:val="18"/>
          <w:szCs w:val="18"/>
        </w:rPr>
        <w:t xml:space="preserve"> al </w:t>
      </w:r>
      <w:r w:rsidR="000F14A6" w:rsidRPr="00394FB5">
        <w:rPr>
          <w:rFonts w:ascii="Arial" w:hAnsi="Arial" w:cs="Arial"/>
          <w:color w:val="000000"/>
          <w:spacing w:val="-3"/>
          <w:sz w:val="18"/>
          <w:szCs w:val="18"/>
        </w:rPr>
        <w:t>03/1</w:t>
      </w:r>
      <w:r w:rsidR="00394FB5" w:rsidRPr="00394FB5">
        <w:rPr>
          <w:rFonts w:ascii="Arial" w:hAnsi="Arial" w:cs="Arial"/>
          <w:color w:val="000000"/>
          <w:spacing w:val="-3"/>
          <w:sz w:val="18"/>
          <w:szCs w:val="18"/>
        </w:rPr>
        <w:t>1</w:t>
      </w:r>
      <w:r w:rsidR="006D1624" w:rsidRPr="00394FB5">
        <w:rPr>
          <w:rFonts w:ascii="Arial" w:hAnsi="Arial" w:cs="Arial"/>
          <w:color w:val="000000"/>
          <w:spacing w:val="-3"/>
          <w:sz w:val="18"/>
          <w:szCs w:val="18"/>
        </w:rPr>
        <w:t xml:space="preserve">–hasta </w:t>
      </w:r>
      <w:r w:rsidR="00947742" w:rsidRPr="00394FB5">
        <w:rPr>
          <w:rFonts w:ascii="Arial" w:hAnsi="Arial" w:cs="Arial"/>
          <w:color w:val="000000"/>
          <w:spacing w:val="-3"/>
          <w:sz w:val="18"/>
          <w:szCs w:val="18"/>
        </w:rPr>
        <w:t>12:00 hs</w:t>
      </w:r>
      <w:r w:rsidRPr="00394FB5">
        <w:rPr>
          <w:rFonts w:ascii="Arial" w:hAnsi="Arial" w:cs="Arial"/>
          <w:color w:val="000000"/>
          <w:spacing w:val="-3"/>
          <w:sz w:val="18"/>
          <w:szCs w:val="18"/>
        </w:rPr>
        <w:t>.</w:t>
      </w:r>
      <w:r w:rsidR="00134FCB" w:rsidRPr="00394FB5">
        <w:rPr>
          <w:rFonts w:ascii="Arial" w:hAnsi="Arial" w:cs="Arial"/>
          <w:color w:val="000000"/>
          <w:sz w:val="18"/>
          <w:szCs w:val="18"/>
          <w:u w:val="single"/>
          <w:lang w:val="es-AR"/>
        </w:rPr>
        <w:t>No se aceptaran consultas telefónicas y no serán contestadas aquellas que se presenten fuera de termino.</w:t>
      </w:r>
    </w:p>
    <w:p w:rsidR="00134FCB" w:rsidRPr="005D21D4" w:rsidRDefault="00134FCB" w:rsidP="00EB30F5">
      <w:pPr>
        <w:jc w:val="both"/>
        <w:rPr>
          <w:rFonts w:ascii="Arial" w:hAnsi="Arial" w:cs="Arial"/>
          <w:spacing w:val="-3"/>
          <w:sz w:val="18"/>
          <w:szCs w:val="18"/>
        </w:rPr>
      </w:pPr>
    </w:p>
    <w:p w:rsidR="00331633" w:rsidRPr="00E61556" w:rsidRDefault="00EB30F5" w:rsidP="00EB30F5">
      <w:pPr>
        <w:jc w:val="both"/>
        <w:rPr>
          <w:rFonts w:ascii="Arial" w:hAnsi="Arial" w:cs="Arial"/>
          <w:b/>
          <w:color w:val="000000"/>
          <w:spacing w:val="-3"/>
          <w:sz w:val="18"/>
          <w:szCs w:val="18"/>
        </w:rPr>
      </w:pPr>
      <w:r w:rsidRPr="005D21D4">
        <w:rPr>
          <w:rFonts w:ascii="Arial" w:hAnsi="Arial" w:cs="Arial"/>
          <w:b/>
          <w:spacing w:val="-3"/>
          <w:sz w:val="18"/>
          <w:szCs w:val="18"/>
        </w:rPr>
        <w:t>Art.11º</w:t>
      </w:r>
      <w:r w:rsidR="006431C5" w:rsidRPr="005D21D4">
        <w:rPr>
          <w:rFonts w:ascii="Arial" w:hAnsi="Arial" w:cs="Arial"/>
          <w:b/>
          <w:spacing w:val="-3"/>
          <w:sz w:val="18"/>
          <w:szCs w:val="18"/>
        </w:rPr>
        <w:t>.</w:t>
      </w:r>
      <w:r w:rsidR="0064539F" w:rsidRPr="005D21D4">
        <w:rPr>
          <w:rFonts w:ascii="Arial" w:hAnsi="Arial" w:cs="Arial"/>
          <w:spacing w:val="-3"/>
          <w:sz w:val="18"/>
          <w:szCs w:val="18"/>
        </w:rPr>
        <w:t xml:space="preserve"> La forma de pago </w:t>
      </w:r>
      <w:r w:rsidR="00BA6A29" w:rsidRPr="00E61556">
        <w:rPr>
          <w:rFonts w:ascii="Arial" w:hAnsi="Arial" w:cs="Arial"/>
          <w:b/>
          <w:spacing w:val="-3"/>
          <w:sz w:val="18"/>
          <w:szCs w:val="18"/>
        </w:rPr>
        <w:t xml:space="preserve">Contado </w:t>
      </w:r>
      <w:r w:rsidR="00947742">
        <w:rPr>
          <w:rFonts w:ascii="Arial" w:hAnsi="Arial" w:cs="Arial"/>
          <w:b/>
          <w:spacing w:val="-3"/>
          <w:sz w:val="18"/>
          <w:szCs w:val="18"/>
        </w:rPr>
        <w:t>contra entrega</w:t>
      </w:r>
    </w:p>
    <w:p w:rsidR="00331633" w:rsidRPr="005D21D4" w:rsidRDefault="00331633" w:rsidP="00EB30F5">
      <w:pPr>
        <w:jc w:val="both"/>
        <w:rPr>
          <w:rFonts w:ascii="Arial" w:hAnsi="Arial" w:cs="Arial"/>
          <w:color w:val="000000"/>
          <w:spacing w:val="-3"/>
          <w:sz w:val="18"/>
          <w:szCs w:val="18"/>
        </w:rPr>
      </w:pPr>
    </w:p>
    <w:p w:rsidR="00EB30F5" w:rsidRPr="005D21D4" w:rsidRDefault="00331633" w:rsidP="00EB30F5">
      <w:pPr>
        <w:jc w:val="both"/>
        <w:rPr>
          <w:rFonts w:ascii="Arial" w:hAnsi="Arial" w:cs="Arial"/>
          <w:color w:val="000000"/>
          <w:spacing w:val="-3"/>
          <w:sz w:val="18"/>
          <w:szCs w:val="18"/>
        </w:rPr>
      </w:pPr>
      <w:r w:rsidRPr="005D21D4">
        <w:rPr>
          <w:rFonts w:ascii="Arial" w:hAnsi="Arial" w:cs="Arial"/>
          <w:b/>
          <w:spacing w:val="-3"/>
          <w:sz w:val="18"/>
          <w:szCs w:val="18"/>
        </w:rPr>
        <w:t xml:space="preserve"> </w:t>
      </w:r>
      <w:r w:rsidR="00EB30F5" w:rsidRPr="005D21D4">
        <w:rPr>
          <w:rFonts w:ascii="Arial" w:hAnsi="Arial" w:cs="Arial"/>
          <w:b/>
          <w:spacing w:val="-3"/>
          <w:sz w:val="18"/>
          <w:szCs w:val="18"/>
        </w:rPr>
        <w:t>Art.12º</w:t>
      </w:r>
      <w:r w:rsidR="006431C5" w:rsidRPr="005D21D4">
        <w:rPr>
          <w:rFonts w:ascii="Arial" w:hAnsi="Arial" w:cs="Arial"/>
          <w:b/>
          <w:spacing w:val="-3"/>
          <w:sz w:val="18"/>
          <w:szCs w:val="18"/>
        </w:rPr>
        <w:t>.</w:t>
      </w:r>
      <w:r w:rsidR="00134FCB" w:rsidRPr="005D21D4">
        <w:rPr>
          <w:rFonts w:ascii="Arial" w:hAnsi="Arial" w:cs="Arial"/>
          <w:color w:val="000000"/>
          <w:spacing w:val="-3"/>
          <w:sz w:val="18"/>
          <w:szCs w:val="18"/>
        </w:rPr>
        <w:t>E</w:t>
      </w:r>
      <w:r w:rsidR="00EB30F5" w:rsidRPr="005D21D4">
        <w:rPr>
          <w:rFonts w:ascii="Arial" w:hAnsi="Arial" w:cs="Arial"/>
          <w:color w:val="000000"/>
          <w:spacing w:val="-3"/>
          <w:sz w:val="18"/>
          <w:szCs w:val="18"/>
        </w:rPr>
        <w:t xml:space="preserve">n caso de cualquier tipo de conflicto a resolverse en sede judicial, ambas partes se </w:t>
      </w:r>
      <w:r w:rsidR="00134FCB" w:rsidRPr="005D21D4">
        <w:rPr>
          <w:rFonts w:ascii="Arial" w:hAnsi="Arial" w:cs="Arial"/>
          <w:color w:val="000000"/>
          <w:spacing w:val="-3"/>
          <w:sz w:val="18"/>
          <w:szCs w:val="18"/>
        </w:rPr>
        <w:t>someten</w:t>
      </w:r>
      <w:r w:rsidR="00EB30F5" w:rsidRPr="005D21D4">
        <w:rPr>
          <w:rFonts w:ascii="Arial" w:hAnsi="Arial" w:cs="Arial"/>
          <w:color w:val="000000"/>
          <w:spacing w:val="-3"/>
          <w:sz w:val="18"/>
          <w:szCs w:val="18"/>
        </w:rPr>
        <w:t xml:space="preserve"> a la </w:t>
      </w:r>
      <w:r w:rsidR="00134FCB" w:rsidRPr="005D21D4">
        <w:rPr>
          <w:rFonts w:ascii="Arial" w:hAnsi="Arial" w:cs="Arial"/>
          <w:color w:val="000000"/>
          <w:spacing w:val="-3"/>
          <w:sz w:val="18"/>
          <w:szCs w:val="18"/>
        </w:rPr>
        <w:t>jurisdicción</w:t>
      </w:r>
      <w:r w:rsidR="00EB30F5" w:rsidRPr="005D21D4">
        <w:rPr>
          <w:rFonts w:ascii="Arial" w:hAnsi="Arial" w:cs="Arial"/>
          <w:color w:val="000000"/>
          <w:spacing w:val="-3"/>
          <w:sz w:val="18"/>
          <w:szCs w:val="18"/>
        </w:rPr>
        <w:t xml:space="preserve"> de los tribunales federales, con asiento en la ciudad de la plata, provincia de buenos aires, renunciando a toda otra </w:t>
      </w:r>
      <w:r w:rsidR="00134FCB" w:rsidRPr="005D21D4">
        <w:rPr>
          <w:rFonts w:ascii="Arial" w:hAnsi="Arial" w:cs="Arial"/>
          <w:color w:val="000000"/>
          <w:spacing w:val="-3"/>
          <w:sz w:val="18"/>
          <w:szCs w:val="18"/>
        </w:rPr>
        <w:t>jurisdicción.</w:t>
      </w:r>
    </w:p>
    <w:p w:rsidR="00380349" w:rsidRPr="005D21D4" w:rsidRDefault="00380349" w:rsidP="00EB30F5">
      <w:pPr>
        <w:jc w:val="both"/>
        <w:rPr>
          <w:rFonts w:ascii="Arial" w:hAnsi="Arial" w:cs="Arial"/>
          <w:color w:val="FF0000"/>
          <w:spacing w:val="-3"/>
          <w:sz w:val="18"/>
          <w:szCs w:val="18"/>
        </w:rPr>
      </w:pPr>
    </w:p>
    <w:p w:rsidR="00380349" w:rsidRPr="005D21D4" w:rsidRDefault="00380349" w:rsidP="00EB30F5">
      <w:pPr>
        <w:jc w:val="both"/>
        <w:rPr>
          <w:rFonts w:ascii="Arial" w:hAnsi="Arial" w:cs="Arial"/>
          <w:color w:val="FF0000"/>
          <w:spacing w:val="-3"/>
          <w:sz w:val="18"/>
          <w:szCs w:val="18"/>
        </w:rPr>
      </w:pPr>
      <w:r w:rsidRPr="005D21D4">
        <w:rPr>
          <w:rFonts w:ascii="Arial" w:hAnsi="Arial" w:cs="Arial"/>
          <w:b/>
          <w:color w:val="000000"/>
          <w:spacing w:val="-3"/>
          <w:sz w:val="18"/>
          <w:szCs w:val="18"/>
        </w:rPr>
        <w:t>Art. 13°</w:t>
      </w:r>
      <w:r w:rsidR="006431C5" w:rsidRPr="005D21D4">
        <w:rPr>
          <w:rFonts w:ascii="Arial" w:hAnsi="Arial" w:cs="Arial"/>
          <w:b/>
          <w:color w:val="000000"/>
          <w:spacing w:val="-3"/>
          <w:sz w:val="18"/>
          <w:szCs w:val="18"/>
        </w:rPr>
        <w:t>.</w:t>
      </w:r>
      <w:r w:rsidRPr="00E61556">
        <w:rPr>
          <w:rFonts w:ascii="Arial" w:hAnsi="Arial" w:cs="Arial"/>
          <w:b/>
          <w:color w:val="000000"/>
          <w:spacing w:val="-3"/>
          <w:sz w:val="18"/>
          <w:szCs w:val="18"/>
          <w:u w:val="single"/>
        </w:rPr>
        <w:t>IMPUGNACIONES AL DICTAMEN DE EVALUACIÓN</w:t>
      </w:r>
      <w:r w:rsidRPr="005D21D4">
        <w:rPr>
          <w:rFonts w:ascii="Arial" w:hAnsi="Arial" w:cs="Arial"/>
          <w:color w:val="000000"/>
          <w:spacing w:val="-3"/>
          <w:sz w:val="18"/>
          <w:szCs w:val="18"/>
        </w:rPr>
        <w:t>: los oferentes podrán impugnar el dictamen de evaluación, dentro de los 5 días de su comunicación, quienes no revistan tal calidad podrán impugnarlo, dentro de los 5 días de su difusión en el sitio de internet de la OFICINA NACIONAL DE CONTRATACIONES, en ambos casos, previa integración de la garantía regulada en el Art. 100° del Decreto 893/12, en caso de corresponder. Constitución</w:t>
      </w:r>
      <w:r w:rsidRPr="005D21D4">
        <w:rPr>
          <w:rFonts w:ascii="Arial" w:hAnsi="Arial" w:cs="Arial"/>
          <w:color w:val="FF0000"/>
          <w:spacing w:val="-3"/>
          <w:sz w:val="18"/>
          <w:szCs w:val="18"/>
        </w:rPr>
        <w:t xml:space="preserve"> </w:t>
      </w:r>
      <w:r w:rsidRPr="005D21D4">
        <w:rPr>
          <w:rFonts w:ascii="Arial" w:hAnsi="Arial" w:cs="Arial"/>
          <w:color w:val="000000"/>
          <w:spacing w:val="-3"/>
          <w:sz w:val="18"/>
          <w:szCs w:val="18"/>
        </w:rPr>
        <w:t>de garantía de Impugnación, de acuerdo al Art. 16° del Pliego de Bases y Condiciones Generales.</w:t>
      </w:r>
      <w:r w:rsidRPr="005D21D4">
        <w:rPr>
          <w:rFonts w:ascii="Arial" w:hAnsi="Arial" w:cs="Arial"/>
          <w:color w:val="FF0000"/>
          <w:spacing w:val="-3"/>
          <w:sz w:val="18"/>
          <w:szCs w:val="18"/>
        </w:rPr>
        <w:t xml:space="preserve"> </w:t>
      </w:r>
    </w:p>
    <w:p w:rsidR="00EB30F5" w:rsidRPr="005D21D4" w:rsidRDefault="00EB30F5" w:rsidP="00EB30F5">
      <w:pPr>
        <w:jc w:val="both"/>
        <w:rPr>
          <w:rFonts w:ascii="Arial" w:hAnsi="Arial" w:cs="Arial"/>
          <w:spacing w:val="-3"/>
          <w:sz w:val="18"/>
          <w:szCs w:val="18"/>
        </w:rPr>
      </w:pPr>
    </w:p>
    <w:p w:rsidR="00EB30F5" w:rsidRPr="005D21D4" w:rsidRDefault="00EB30F5" w:rsidP="00EB30F5">
      <w:pPr>
        <w:jc w:val="both"/>
        <w:rPr>
          <w:rFonts w:ascii="Arial" w:hAnsi="Arial" w:cs="Arial"/>
          <w:color w:val="000000"/>
          <w:spacing w:val="-3"/>
          <w:sz w:val="18"/>
          <w:szCs w:val="18"/>
        </w:rPr>
      </w:pPr>
      <w:r w:rsidRPr="005D21D4">
        <w:rPr>
          <w:rFonts w:ascii="Arial" w:hAnsi="Arial" w:cs="Arial"/>
          <w:b/>
          <w:spacing w:val="-3"/>
          <w:sz w:val="18"/>
          <w:szCs w:val="18"/>
        </w:rPr>
        <w:t>Art.1</w:t>
      </w:r>
      <w:r w:rsidR="00380349" w:rsidRPr="005D21D4">
        <w:rPr>
          <w:rFonts w:ascii="Arial" w:hAnsi="Arial" w:cs="Arial"/>
          <w:b/>
          <w:spacing w:val="-3"/>
          <w:sz w:val="18"/>
          <w:szCs w:val="18"/>
        </w:rPr>
        <w:t>4</w:t>
      </w:r>
      <w:r w:rsidRPr="005D21D4">
        <w:rPr>
          <w:rFonts w:ascii="Arial" w:hAnsi="Arial" w:cs="Arial"/>
          <w:b/>
          <w:spacing w:val="-3"/>
          <w:sz w:val="18"/>
          <w:szCs w:val="18"/>
        </w:rPr>
        <w:t>º</w:t>
      </w:r>
      <w:r w:rsidR="006431C5" w:rsidRPr="005D21D4">
        <w:rPr>
          <w:rFonts w:ascii="Arial" w:hAnsi="Arial" w:cs="Arial"/>
          <w:b/>
          <w:spacing w:val="-3"/>
          <w:sz w:val="18"/>
          <w:szCs w:val="18"/>
        </w:rPr>
        <w:t>.</w:t>
      </w:r>
      <w:r w:rsidR="006431C5" w:rsidRPr="005D21D4">
        <w:rPr>
          <w:rFonts w:ascii="Arial" w:hAnsi="Arial" w:cs="Arial"/>
          <w:spacing w:val="-3"/>
          <w:sz w:val="18"/>
          <w:szCs w:val="18"/>
        </w:rPr>
        <w:t>S</w:t>
      </w:r>
      <w:r w:rsidRPr="005D21D4">
        <w:rPr>
          <w:rFonts w:ascii="Arial" w:hAnsi="Arial" w:cs="Arial"/>
          <w:color w:val="000000"/>
          <w:spacing w:val="-3"/>
          <w:sz w:val="18"/>
          <w:szCs w:val="18"/>
        </w:rPr>
        <w:t>e acompaña al presente pliego de ba</w:t>
      </w:r>
      <w:r w:rsidR="00134FCB" w:rsidRPr="005D21D4">
        <w:rPr>
          <w:rFonts w:ascii="Arial" w:hAnsi="Arial" w:cs="Arial"/>
          <w:color w:val="000000"/>
          <w:spacing w:val="-3"/>
          <w:sz w:val="18"/>
          <w:szCs w:val="18"/>
        </w:rPr>
        <w:t>ses y condiciones particulares, el</w:t>
      </w:r>
      <w:r w:rsidRPr="005D21D4">
        <w:rPr>
          <w:rFonts w:ascii="Arial" w:hAnsi="Arial" w:cs="Arial"/>
          <w:color w:val="000000"/>
          <w:spacing w:val="-3"/>
          <w:sz w:val="18"/>
          <w:szCs w:val="18"/>
        </w:rPr>
        <w:t xml:space="preserve"> pliego </w:t>
      </w:r>
      <w:r w:rsidR="00134FCB" w:rsidRPr="005D21D4">
        <w:rPr>
          <w:rFonts w:ascii="Arial" w:hAnsi="Arial" w:cs="Arial"/>
          <w:color w:val="000000"/>
          <w:spacing w:val="-3"/>
          <w:sz w:val="18"/>
          <w:szCs w:val="18"/>
        </w:rPr>
        <w:t>único</w:t>
      </w:r>
      <w:r w:rsidRPr="005D21D4">
        <w:rPr>
          <w:rFonts w:ascii="Arial" w:hAnsi="Arial" w:cs="Arial"/>
          <w:color w:val="000000"/>
          <w:spacing w:val="-3"/>
          <w:sz w:val="18"/>
          <w:szCs w:val="18"/>
        </w:rPr>
        <w:t xml:space="preserve"> de bases y condiciones generales</w:t>
      </w:r>
      <w:r w:rsidR="006431C5" w:rsidRPr="005D21D4">
        <w:rPr>
          <w:rFonts w:ascii="Arial" w:hAnsi="Arial" w:cs="Arial"/>
          <w:color w:val="000000"/>
          <w:spacing w:val="-3"/>
          <w:sz w:val="18"/>
          <w:szCs w:val="18"/>
        </w:rPr>
        <w:t>.</w:t>
      </w:r>
    </w:p>
    <w:p w:rsidR="006431C5" w:rsidRPr="005D21D4" w:rsidRDefault="006431C5" w:rsidP="00EB30F5">
      <w:pPr>
        <w:jc w:val="both"/>
        <w:rPr>
          <w:rFonts w:ascii="Arial" w:hAnsi="Arial" w:cs="Arial"/>
          <w:color w:val="000000"/>
          <w:spacing w:val="-3"/>
          <w:sz w:val="18"/>
          <w:szCs w:val="18"/>
        </w:rPr>
      </w:pPr>
    </w:p>
    <w:p w:rsidR="00EB30F5" w:rsidRPr="005D21D4" w:rsidRDefault="00EB30F5" w:rsidP="00EB30F5">
      <w:pPr>
        <w:jc w:val="both"/>
        <w:rPr>
          <w:rFonts w:ascii="Arial" w:hAnsi="Arial" w:cs="Arial"/>
          <w:color w:val="000000"/>
          <w:spacing w:val="-3"/>
          <w:sz w:val="18"/>
          <w:szCs w:val="18"/>
        </w:rPr>
      </w:pPr>
      <w:r w:rsidRPr="005D21D4">
        <w:rPr>
          <w:rFonts w:ascii="Arial" w:hAnsi="Arial" w:cs="Arial"/>
          <w:color w:val="000000"/>
          <w:spacing w:val="-3"/>
          <w:sz w:val="18"/>
          <w:szCs w:val="18"/>
          <w:u w:val="single"/>
        </w:rPr>
        <w:t xml:space="preserve">Categorización de la </w:t>
      </w:r>
      <w:r w:rsidR="006431C5" w:rsidRPr="005D21D4">
        <w:rPr>
          <w:rFonts w:ascii="Arial" w:hAnsi="Arial" w:cs="Arial"/>
          <w:color w:val="000000"/>
          <w:spacing w:val="-3"/>
          <w:sz w:val="18"/>
          <w:szCs w:val="18"/>
          <w:u w:val="single"/>
        </w:rPr>
        <w:t>UNLP</w:t>
      </w:r>
      <w:r w:rsidRPr="005D21D4">
        <w:rPr>
          <w:rFonts w:ascii="Arial" w:hAnsi="Arial" w:cs="Arial"/>
          <w:color w:val="000000"/>
          <w:spacing w:val="-3"/>
          <w:sz w:val="18"/>
          <w:szCs w:val="18"/>
          <w:u w:val="single"/>
        </w:rPr>
        <w:t xml:space="preserve"> frente a los impuestos</w:t>
      </w:r>
      <w:r w:rsidRPr="005D21D4">
        <w:rPr>
          <w:rFonts w:ascii="Arial" w:hAnsi="Arial" w:cs="Arial"/>
          <w:color w:val="000000"/>
          <w:spacing w:val="-3"/>
          <w:sz w:val="18"/>
          <w:szCs w:val="18"/>
        </w:rPr>
        <w:t>:</w:t>
      </w:r>
    </w:p>
    <w:p w:rsidR="00EB30F5" w:rsidRPr="005D21D4" w:rsidRDefault="006431C5" w:rsidP="00EB30F5">
      <w:pPr>
        <w:jc w:val="both"/>
        <w:rPr>
          <w:rFonts w:ascii="Arial" w:hAnsi="Arial" w:cs="Arial"/>
          <w:color w:val="000000"/>
          <w:spacing w:val="-3"/>
          <w:sz w:val="18"/>
          <w:szCs w:val="18"/>
        </w:rPr>
      </w:pPr>
      <w:r w:rsidRPr="005D21D4">
        <w:rPr>
          <w:rFonts w:ascii="Arial" w:hAnsi="Arial" w:cs="Arial"/>
          <w:color w:val="000000"/>
          <w:spacing w:val="-3"/>
          <w:sz w:val="18"/>
          <w:szCs w:val="18"/>
        </w:rPr>
        <w:t>La Universidad Nacional de L</w:t>
      </w:r>
      <w:r w:rsidR="00EB30F5" w:rsidRPr="005D21D4">
        <w:rPr>
          <w:rFonts w:ascii="Arial" w:hAnsi="Arial" w:cs="Arial"/>
          <w:color w:val="000000"/>
          <w:spacing w:val="-3"/>
          <w:sz w:val="18"/>
          <w:szCs w:val="18"/>
        </w:rPr>
        <w:t xml:space="preserve">a </w:t>
      </w:r>
      <w:r w:rsidRPr="005D21D4">
        <w:rPr>
          <w:rFonts w:ascii="Arial" w:hAnsi="Arial" w:cs="Arial"/>
          <w:color w:val="000000"/>
          <w:spacing w:val="-3"/>
          <w:sz w:val="18"/>
          <w:szCs w:val="18"/>
        </w:rPr>
        <w:t>P</w:t>
      </w:r>
      <w:r w:rsidR="00EB30F5" w:rsidRPr="005D21D4">
        <w:rPr>
          <w:rFonts w:ascii="Arial" w:hAnsi="Arial" w:cs="Arial"/>
          <w:color w:val="000000"/>
          <w:spacing w:val="-3"/>
          <w:sz w:val="18"/>
          <w:szCs w:val="18"/>
        </w:rPr>
        <w:t xml:space="preserve">lata, se encuentra inscripto en la </w:t>
      </w:r>
      <w:r w:rsidRPr="005D21D4">
        <w:rPr>
          <w:rFonts w:ascii="Arial" w:hAnsi="Arial" w:cs="Arial"/>
          <w:color w:val="000000"/>
          <w:spacing w:val="-3"/>
          <w:sz w:val="18"/>
          <w:szCs w:val="18"/>
        </w:rPr>
        <w:t>AFIP</w:t>
      </w:r>
      <w:r w:rsidR="00EB30F5" w:rsidRPr="005D21D4">
        <w:rPr>
          <w:rFonts w:ascii="Arial" w:hAnsi="Arial" w:cs="Arial"/>
          <w:color w:val="000000"/>
          <w:spacing w:val="-3"/>
          <w:sz w:val="18"/>
          <w:szCs w:val="18"/>
        </w:rPr>
        <w:t xml:space="preserve"> bajo el </w:t>
      </w:r>
      <w:r w:rsidRPr="005D21D4">
        <w:rPr>
          <w:rFonts w:ascii="Arial" w:hAnsi="Arial" w:cs="Arial"/>
          <w:color w:val="000000"/>
          <w:spacing w:val="-3"/>
          <w:sz w:val="18"/>
          <w:szCs w:val="18"/>
        </w:rPr>
        <w:t>CUIT N</w:t>
      </w:r>
      <w:r w:rsidR="00EB30F5" w:rsidRPr="005D21D4">
        <w:rPr>
          <w:rFonts w:ascii="Arial" w:hAnsi="Arial" w:cs="Arial"/>
          <w:color w:val="000000"/>
          <w:spacing w:val="-3"/>
          <w:sz w:val="18"/>
          <w:szCs w:val="18"/>
        </w:rPr>
        <w:t xml:space="preserve">º 30-54666670-7 siendo considerada su </w:t>
      </w:r>
      <w:r w:rsidR="00134FCB" w:rsidRPr="005D21D4">
        <w:rPr>
          <w:rFonts w:ascii="Arial" w:hAnsi="Arial" w:cs="Arial"/>
          <w:color w:val="000000"/>
          <w:spacing w:val="-3"/>
          <w:sz w:val="18"/>
          <w:szCs w:val="18"/>
        </w:rPr>
        <w:t>condición</w:t>
      </w:r>
      <w:r w:rsidR="00EB30F5" w:rsidRPr="005D21D4">
        <w:rPr>
          <w:rFonts w:ascii="Arial" w:hAnsi="Arial" w:cs="Arial"/>
          <w:color w:val="000000"/>
          <w:spacing w:val="-3"/>
          <w:sz w:val="18"/>
          <w:szCs w:val="18"/>
        </w:rPr>
        <w:t xml:space="preserve"> como responsable exento.</w:t>
      </w:r>
    </w:p>
    <w:p w:rsidR="00380349" w:rsidRPr="005D21D4" w:rsidRDefault="006431C5" w:rsidP="00EB30F5">
      <w:pPr>
        <w:jc w:val="both"/>
        <w:rPr>
          <w:rFonts w:ascii="Arial" w:hAnsi="Arial" w:cs="Arial"/>
          <w:color w:val="FF0000"/>
          <w:spacing w:val="-3"/>
          <w:sz w:val="18"/>
          <w:szCs w:val="18"/>
        </w:rPr>
      </w:pPr>
      <w:r w:rsidRPr="005D21D4">
        <w:rPr>
          <w:rFonts w:ascii="Arial" w:hAnsi="Arial" w:cs="Arial"/>
          <w:color w:val="000000"/>
          <w:spacing w:val="-3"/>
          <w:sz w:val="18"/>
          <w:szCs w:val="18"/>
        </w:rPr>
        <w:t>La UNLP</w:t>
      </w:r>
      <w:r w:rsidR="00EB30F5" w:rsidRPr="005D21D4">
        <w:rPr>
          <w:rFonts w:ascii="Arial" w:hAnsi="Arial" w:cs="Arial"/>
          <w:color w:val="000000"/>
          <w:spacing w:val="-3"/>
          <w:sz w:val="18"/>
          <w:szCs w:val="18"/>
        </w:rPr>
        <w:t xml:space="preserve"> </w:t>
      </w:r>
      <w:r w:rsidR="00134FCB" w:rsidRPr="005D21D4">
        <w:rPr>
          <w:rFonts w:ascii="Arial" w:hAnsi="Arial" w:cs="Arial"/>
          <w:color w:val="000000"/>
          <w:spacing w:val="-3"/>
          <w:sz w:val="18"/>
          <w:szCs w:val="18"/>
        </w:rPr>
        <w:t>actúa</w:t>
      </w:r>
      <w:r w:rsidR="00EB30F5" w:rsidRPr="005D21D4">
        <w:rPr>
          <w:rFonts w:ascii="Arial" w:hAnsi="Arial" w:cs="Arial"/>
          <w:color w:val="000000"/>
          <w:spacing w:val="-3"/>
          <w:sz w:val="18"/>
          <w:szCs w:val="18"/>
        </w:rPr>
        <w:t xml:space="preserve"> como agente de </w:t>
      </w:r>
      <w:r w:rsidR="00134FCB" w:rsidRPr="005D21D4">
        <w:rPr>
          <w:rFonts w:ascii="Arial" w:hAnsi="Arial" w:cs="Arial"/>
          <w:color w:val="000000"/>
          <w:spacing w:val="-3"/>
          <w:sz w:val="18"/>
          <w:szCs w:val="18"/>
        </w:rPr>
        <w:t>retención</w:t>
      </w:r>
      <w:r w:rsidR="00EB30F5" w:rsidRPr="005D21D4">
        <w:rPr>
          <w:rFonts w:ascii="Arial" w:hAnsi="Arial" w:cs="Arial"/>
          <w:color w:val="000000"/>
          <w:spacing w:val="-3"/>
          <w:sz w:val="18"/>
          <w:szCs w:val="18"/>
        </w:rPr>
        <w:t xml:space="preserve"> de los impuestos </w:t>
      </w:r>
      <w:r w:rsidRPr="005D21D4">
        <w:rPr>
          <w:rFonts w:ascii="Arial" w:hAnsi="Arial" w:cs="Arial"/>
          <w:color w:val="000000"/>
          <w:spacing w:val="-3"/>
          <w:sz w:val="18"/>
          <w:szCs w:val="18"/>
        </w:rPr>
        <w:t>IVA</w:t>
      </w:r>
      <w:r w:rsidR="00EB30F5" w:rsidRPr="005D21D4">
        <w:rPr>
          <w:rFonts w:ascii="Arial" w:hAnsi="Arial" w:cs="Arial"/>
          <w:color w:val="000000"/>
          <w:spacing w:val="-3"/>
          <w:sz w:val="18"/>
          <w:szCs w:val="18"/>
        </w:rPr>
        <w:t xml:space="preserve">, </w:t>
      </w:r>
      <w:r w:rsidRPr="005D21D4">
        <w:rPr>
          <w:rFonts w:ascii="Arial" w:hAnsi="Arial" w:cs="Arial"/>
          <w:color w:val="000000"/>
          <w:spacing w:val="-3"/>
          <w:sz w:val="18"/>
          <w:szCs w:val="18"/>
        </w:rPr>
        <w:t>Ganancias y SUSS</w:t>
      </w:r>
      <w:r w:rsidR="00EB30F5" w:rsidRPr="005D21D4">
        <w:rPr>
          <w:rFonts w:ascii="Arial" w:hAnsi="Arial" w:cs="Arial"/>
          <w:color w:val="000000"/>
          <w:spacing w:val="-3"/>
          <w:sz w:val="18"/>
          <w:szCs w:val="18"/>
        </w:rPr>
        <w:t>.</w:t>
      </w:r>
    </w:p>
    <w:p w:rsidR="00EB30F5" w:rsidRPr="005D21D4" w:rsidRDefault="00EB30F5" w:rsidP="00EB30F5">
      <w:pPr>
        <w:jc w:val="both"/>
        <w:rPr>
          <w:rFonts w:ascii="Arial" w:hAnsi="Arial" w:cs="Arial"/>
          <w:color w:val="000000"/>
          <w:spacing w:val="-3"/>
          <w:sz w:val="18"/>
          <w:szCs w:val="18"/>
        </w:rPr>
      </w:pPr>
      <w:r w:rsidRPr="005D21D4">
        <w:rPr>
          <w:rFonts w:ascii="Arial" w:hAnsi="Arial" w:cs="Arial"/>
          <w:color w:val="000000"/>
          <w:spacing w:val="-3"/>
          <w:sz w:val="18"/>
          <w:szCs w:val="18"/>
        </w:rPr>
        <w:t xml:space="preserve">El procedimiento licitatorio,  el contrato y su posterior </w:t>
      </w:r>
      <w:r w:rsidR="00134FCB" w:rsidRPr="005D21D4">
        <w:rPr>
          <w:rFonts w:ascii="Arial" w:hAnsi="Arial" w:cs="Arial"/>
          <w:color w:val="000000"/>
          <w:spacing w:val="-3"/>
          <w:sz w:val="18"/>
          <w:szCs w:val="18"/>
        </w:rPr>
        <w:t>ejecución</w:t>
      </w:r>
      <w:r w:rsidRPr="005D21D4">
        <w:rPr>
          <w:rFonts w:ascii="Arial" w:hAnsi="Arial" w:cs="Arial"/>
          <w:color w:val="000000"/>
          <w:spacing w:val="-3"/>
          <w:sz w:val="18"/>
          <w:szCs w:val="18"/>
        </w:rPr>
        <w:t xml:space="preserve"> se </w:t>
      </w:r>
      <w:r w:rsidR="00134FCB" w:rsidRPr="005D21D4">
        <w:rPr>
          <w:rFonts w:ascii="Arial" w:hAnsi="Arial" w:cs="Arial"/>
          <w:color w:val="000000"/>
          <w:spacing w:val="-3"/>
          <w:sz w:val="18"/>
          <w:szCs w:val="18"/>
        </w:rPr>
        <w:t>regirán</w:t>
      </w:r>
      <w:r w:rsidRPr="005D21D4">
        <w:rPr>
          <w:rFonts w:ascii="Arial" w:hAnsi="Arial" w:cs="Arial"/>
          <w:color w:val="000000"/>
          <w:spacing w:val="-3"/>
          <w:sz w:val="18"/>
          <w:szCs w:val="18"/>
        </w:rPr>
        <w:t xml:space="preserve"> por el decreto nº 893/12; el pliego </w:t>
      </w:r>
      <w:r w:rsidR="0067176F" w:rsidRPr="005D21D4">
        <w:rPr>
          <w:rFonts w:ascii="Arial" w:hAnsi="Arial" w:cs="Arial"/>
          <w:color w:val="000000"/>
          <w:spacing w:val="-3"/>
          <w:sz w:val="18"/>
          <w:szCs w:val="18"/>
        </w:rPr>
        <w:t>único</w:t>
      </w:r>
      <w:r w:rsidRPr="005D21D4">
        <w:rPr>
          <w:rFonts w:ascii="Arial" w:hAnsi="Arial" w:cs="Arial"/>
          <w:color w:val="000000"/>
          <w:spacing w:val="-3"/>
          <w:sz w:val="18"/>
          <w:szCs w:val="18"/>
        </w:rPr>
        <w:t xml:space="preserve"> de bases y condiciones generales y el pliego de bases y condiciones particulares. </w:t>
      </w:r>
    </w:p>
    <w:p w:rsidR="00EB30F5" w:rsidRPr="005D21D4" w:rsidRDefault="00134FCB" w:rsidP="00134FCB">
      <w:pPr>
        <w:jc w:val="both"/>
        <w:rPr>
          <w:rFonts w:ascii="Arial" w:hAnsi="Arial" w:cs="Arial"/>
          <w:color w:val="000000"/>
          <w:spacing w:val="-3"/>
          <w:sz w:val="18"/>
          <w:szCs w:val="18"/>
        </w:rPr>
      </w:pPr>
      <w:r w:rsidRPr="005D21D4">
        <w:rPr>
          <w:rFonts w:ascii="Arial" w:hAnsi="Arial" w:cs="Arial"/>
          <w:color w:val="000000"/>
          <w:spacing w:val="-3"/>
          <w:sz w:val="18"/>
          <w:szCs w:val="18"/>
        </w:rPr>
        <w:t>Todos los documentos que integren el contrato serán considerados como recíprocamente explicativos.</w:t>
      </w:r>
    </w:p>
    <w:p w:rsidR="00EB30F5" w:rsidRPr="005D21D4" w:rsidRDefault="00134FCB" w:rsidP="00134FCB">
      <w:pPr>
        <w:jc w:val="both"/>
        <w:rPr>
          <w:rFonts w:ascii="Arial" w:hAnsi="Arial" w:cs="Arial"/>
          <w:color w:val="000000"/>
          <w:spacing w:val="-3"/>
          <w:sz w:val="18"/>
          <w:szCs w:val="18"/>
        </w:rPr>
      </w:pPr>
      <w:r w:rsidRPr="005D21D4">
        <w:rPr>
          <w:rFonts w:ascii="Arial" w:hAnsi="Arial" w:cs="Arial"/>
          <w:color w:val="000000"/>
          <w:spacing w:val="-3"/>
          <w:sz w:val="18"/>
          <w:szCs w:val="18"/>
        </w:rPr>
        <w:t>En caso de existir discrepancias se seguirá el siguiente orden de prelación:</w:t>
      </w:r>
    </w:p>
    <w:p w:rsidR="00EB30F5" w:rsidRPr="005D21D4" w:rsidRDefault="0007630D" w:rsidP="00D05E85">
      <w:pPr>
        <w:pStyle w:val="Prrafodelista"/>
        <w:numPr>
          <w:ilvl w:val="0"/>
          <w:numId w:val="7"/>
        </w:numPr>
        <w:jc w:val="both"/>
        <w:rPr>
          <w:rFonts w:ascii="Arial" w:hAnsi="Arial" w:cs="Arial"/>
          <w:color w:val="000000"/>
          <w:spacing w:val="-3"/>
          <w:sz w:val="18"/>
          <w:szCs w:val="18"/>
        </w:rPr>
      </w:pPr>
      <w:r w:rsidRPr="005D21D4">
        <w:rPr>
          <w:rFonts w:ascii="Arial" w:hAnsi="Arial" w:cs="Arial"/>
          <w:color w:val="000000"/>
          <w:spacing w:val="-3"/>
          <w:sz w:val="18"/>
          <w:szCs w:val="18"/>
        </w:rPr>
        <w:t>D</w:t>
      </w:r>
      <w:r w:rsidR="00134FCB" w:rsidRPr="005D21D4">
        <w:rPr>
          <w:rFonts w:ascii="Arial" w:hAnsi="Arial" w:cs="Arial"/>
          <w:color w:val="000000"/>
          <w:spacing w:val="-3"/>
          <w:sz w:val="18"/>
          <w:szCs w:val="18"/>
        </w:rPr>
        <w:t xml:space="preserve">ecreto nº </w:t>
      </w:r>
      <w:r w:rsidR="00EB30F5" w:rsidRPr="005D21D4">
        <w:rPr>
          <w:rFonts w:ascii="Arial" w:hAnsi="Arial" w:cs="Arial"/>
          <w:color w:val="000000"/>
          <w:spacing w:val="-3"/>
          <w:sz w:val="18"/>
          <w:szCs w:val="18"/>
        </w:rPr>
        <w:t xml:space="preserve">893/12 </w:t>
      </w:r>
    </w:p>
    <w:p w:rsidR="00EB30F5" w:rsidRPr="005D21D4" w:rsidRDefault="0007630D" w:rsidP="00D05E85">
      <w:pPr>
        <w:pStyle w:val="Prrafodelista"/>
        <w:numPr>
          <w:ilvl w:val="0"/>
          <w:numId w:val="7"/>
        </w:numPr>
        <w:jc w:val="both"/>
        <w:rPr>
          <w:rFonts w:ascii="Arial" w:hAnsi="Arial" w:cs="Arial"/>
          <w:color w:val="000000"/>
          <w:spacing w:val="-3"/>
          <w:sz w:val="18"/>
          <w:szCs w:val="18"/>
        </w:rPr>
      </w:pPr>
      <w:r w:rsidRPr="005D21D4">
        <w:rPr>
          <w:rFonts w:ascii="Arial" w:hAnsi="Arial" w:cs="Arial"/>
          <w:color w:val="000000"/>
          <w:spacing w:val="-3"/>
          <w:sz w:val="18"/>
          <w:szCs w:val="18"/>
        </w:rPr>
        <w:t>P</w:t>
      </w:r>
      <w:r w:rsidR="00134FCB" w:rsidRPr="005D21D4">
        <w:rPr>
          <w:rFonts w:ascii="Arial" w:hAnsi="Arial" w:cs="Arial"/>
          <w:color w:val="000000"/>
          <w:spacing w:val="-3"/>
          <w:sz w:val="18"/>
          <w:szCs w:val="18"/>
        </w:rPr>
        <w:t>liego único de bases y condiciones generales</w:t>
      </w:r>
    </w:p>
    <w:p w:rsidR="00EB30F5" w:rsidRPr="005D21D4" w:rsidRDefault="00331633" w:rsidP="00D05E85">
      <w:pPr>
        <w:pStyle w:val="Prrafodelista"/>
        <w:numPr>
          <w:ilvl w:val="0"/>
          <w:numId w:val="7"/>
        </w:numPr>
        <w:jc w:val="both"/>
        <w:rPr>
          <w:rFonts w:ascii="Arial" w:hAnsi="Arial" w:cs="Arial"/>
          <w:color w:val="000000"/>
          <w:spacing w:val="-3"/>
          <w:sz w:val="18"/>
          <w:szCs w:val="18"/>
        </w:rPr>
      </w:pPr>
      <w:r w:rsidRPr="005D21D4">
        <w:rPr>
          <w:rFonts w:ascii="Arial" w:hAnsi="Arial" w:cs="Arial"/>
          <w:color w:val="000000"/>
          <w:spacing w:val="-3"/>
          <w:sz w:val="18"/>
          <w:szCs w:val="18"/>
        </w:rPr>
        <w:t xml:space="preserve">El </w:t>
      </w:r>
      <w:r w:rsidR="00134FCB" w:rsidRPr="005D21D4">
        <w:rPr>
          <w:rFonts w:ascii="Arial" w:hAnsi="Arial" w:cs="Arial"/>
          <w:color w:val="000000"/>
          <w:spacing w:val="-3"/>
          <w:sz w:val="18"/>
          <w:szCs w:val="18"/>
        </w:rPr>
        <w:t>presente pliego de bases y condiciones particulares</w:t>
      </w:r>
    </w:p>
    <w:p w:rsidR="00EB30F5" w:rsidRPr="005D21D4" w:rsidRDefault="00331633" w:rsidP="00D05E85">
      <w:pPr>
        <w:pStyle w:val="Prrafodelista"/>
        <w:numPr>
          <w:ilvl w:val="0"/>
          <w:numId w:val="7"/>
        </w:numPr>
        <w:jc w:val="both"/>
        <w:rPr>
          <w:rFonts w:ascii="Arial" w:hAnsi="Arial" w:cs="Arial"/>
          <w:color w:val="000000"/>
          <w:spacing w:val="-3"/>
          <w:sz w:val="18"/>
          <w:szCs w:val="18"/>
        </w:rPr>
      </w:pPr>
      <w:r w:rsidRPr="005D21D4">
        <w:rPr>
          <w:rFonts w:ascii="Arial" w:hAnsi="Arial" w:cs="Arial"/>
          <w:color w:val="000000"/>
          <w:spacing w:val="-3"/>
          <w:sz w:val="18"/>
          <w:szCs w:val="18"/>
        </w:rPr>
        <w:t xml:space="preserve">La </w:t>
      </w:r>
      <w:r w:rsidR="00134FCB" w:rsidRPr="005D21D4">
        <w:rPr>
          <w:rFonts w:ascii="Arial" w:hAnsi="Arial" w:cs="Arial"/>
          <w:color w:val="000000"/>
          <w:spacing w:val="-3"/>
          <w:sz w:val="18"/>
          <w:szCs w:val="18"/>
        </w:rPr>
        <w:t xml:space="preserve">oferta </w:t>
      </w:r>
    </w:p>
    <w:p w:rsidR="00EB30F5" w:rsidRPr="005D21D4" w:rsidRDefault="00331633" w:rsidP="00D05E85">
      <w:pPr>
        <w:pStyle w:val="Prrafodelista"/>
        <w:numPr>
          <w:ilvl w:val="0"/>
          <w:numId w:val="7"/>
        </w:numPr>
        <w:jc w:val="both"/>
        <w:rPr>
          <w:rFonts w:ascii="Arial" w:hAnsi="Arial" w:cs="Arial"/>
          <w:color w:val="000000"/>
          <w:spacing w:val="-3"/>
          <w:sz w:val="18"/>
          <w:szCs w:val="18"/>
        </w:rPr>
      </w:pPr>
      <w:r w:rsidRPr="005D21D4">
        <w:rPr>
          <w:rFonts w:ascii="Arial" w:hAnsi="Arial" w:cs="Arial"/>
          <w:color w:val="000000"/>
          <w:spacing w:val="-3"/>
          <w:sz w:val="18"/>
          <w:szCs w:val="18"/>
        </w:rPr>
        <w:t xml:space="preserve">La </w:t>
      </w:r>
      <w:r w:rsidR="00134FCB" w:rsidRPr="005D21D4">
        <w:rPr>
          <w:rFonts w:ascii="Arial" w:hAnsi="Arial" w:cs="Arial"/>
          <w:color w:val="000000"/>
          <w:spacing w:val="-3"/>
          <w:sz w:val="18"/>
          <w:szCs w:val="18"/>
        </w:rPr>
        <w:t>adjudicación</w:t>
      </w:r>
    </w:p>
    <w:p w:rsidR="00EB30F5" w:rsidRPr="005D21D4" w:rsidRDefault="00331633" w:rsidP="00D05E85">
      <w:pPr>
        <w:pStyle w:val="Prrafodelista"/>
        <w:numPr>
          <w:ilvl w:val="0"/>
          <w:numId w:val="7"/>
        </w:numPr>
        <w:jc w:val="both"/>
        <w:rPr>
          <w:rFonts w:ascii="Arial" w:hAnsi="Arial" w:cs="Arial"/>
          <w:color w:val="000000"/>
          <w:spacing w:val="-3"/>
          <w:sz w:val="18"/>
          <w:szCs w:val="18"/>
        </w:rPr>
      </w:pPr>
      <w:r w:rsidRPr="005D21D4">
        <w:rPr>
          <w:rFonts w:ascii="Arial" w:hAnsi="Arial" w:cs="Arial"/>
          <w:color w:val="000000"/>
          <w:spacing w:val="-3"/>
          <w:sz w:val="18"/>
          <w:szCs w:val="18"/>
        </w:rPr>
        <w:t xml:space="preserve">La </w:t>
      </w:r>
      <w:r w:rsidR="00134FCB" w:rsidRPr="005D21D4">
        <w:rPr>
          <w:rFonts w:ascii="Arial" w:hAnsi="Arial" w:cs="Arial"/>
          <w:color w:val="000000"/>
          <w:spacing w:val="-3"/>
          <w:sz w:val="18"/>
          <w:szCs w:val="18"/>
        </w:rPr>
        <w:t>orden de compra o contrato.</w:t>
      </w:r>
    </w:p>
    <w:p w:rsidR="00331633" w:rsidRPr="005D21D4" w:rsidRDefault="00331633" w:rsidP="00D05E85">
      <w:pPr>
        <w:pStyle w:val="Prrafodelista"/>
        <w:numPr>
          <w:ilvl w:val="0"/>
          <w:numId w:val="7"/>
        </w:numPr>
        <w:jc w:val="both"/>
        <w:rPr>
          <w:rFonts w:ascii="Arial" w:hAnsi="Arial" w:cs="Arial"/>
          <w:color w:val="000000"/>
          <w:spacing w:val="-3"/>
          <w:sz w:val="18"/>
          <w:szCs w:val="18"/>
        </w:rPr>
      </w:pPr>
      <w:r w:rsidRPr="005D21D4">
        <w:rPr>
          <w:rFonts w:ascii="Arial" w:hAnsi="Arial" w:cs="Arial"/>
          <w:color w:val="000000"/>
          <w:spacing w:val="-3"/>
          <w:sz w:val="18"/>
          <w:szCs w:val="18"/>
        </w:rPr>
        <w:t>Facturación confeccionada con Factura B o C.</w:t>
      </w:r>
    </w:p>
    <w:p w:rsidR="00331633" w:rsidRPr="005D21D4" w:rsidRDefault="00331633" w:rsidP="00D05E85">
      <w:pPr>
        <w:pStyle w:val="Prrafodelista"/>
        <w:numPr>
          <w:ilvl w:val="0"/>
          <w:numId w:val="7"/>
        </w:numPr>
        <w:jc w:val="both"/>
        <w:rPr>
          <w:rFonts w:ascii="Arial" w:hAnsi="Arial" w:cs="Arial"/>
          <w:color w:val="000000"/>
          <w:spacing w:val="-3"/>
          <w:sz w:val="18"/>
          <w:szCs w:val="18"/>
        </w:rPr>
      </w:pPr>
      <w:r w:rsidRPr="005D21D4">
        <w:rPr>
          <w:rFonts w:ascii="Arial" w:hAnsi="Arial" w:cs="Arial"/>
          <w:color w:val="000000"/>
          <w:spacing w:val="-3"/>
          <w:sz w:val="18"/>
          <w:szCs w:val="18"/>
        </w:rPr>
        <w:t>IVA Exento</w:t>
      </w:r>
    </w:p>
    <w:p w:rsidR="00331633" w:rsidRPr="005D21D4" w:rsidRDefault="00331633" w:rsidP="00D05E85">
      <w:pPr>
        <w:pStyle w:val="Prrafodelista"/>
        <w:numPr>
          <w:ilvl w:val="0"/>
          <w:numId w:val="7"/>
        </w:numPr>
        <w:jc w:val="both"/>
        <w:rPr>
          <w:rFonts w:ascii="Arial" w:hAnsi="Arial" w:cs="Arial"/>
          <w:color w:val="000000"/>
          <w:spacing w:val="-3"/>
          <w:sz w:val="18"/>
          <w:szCs w:val="18"/>
        </w:rPr>
      </w:pPr>
      <w:r w:rsidRPr="005D21D4">
        <w:rPr>
          <w:rFonts w:ascii="Arial" w:hAnsi="Arial" w:cs="Arial"/>
          <w:color w:val="000000"/>
          <w:spacing w:val="-3"/>
          <w:sz w:val="18"/>
          <w:szCs w:val="18"/>
        </w:rPr>
        <w:t>Para importes mayores a $ 50.000 corresponde factura electrónica</w:t>
      </w:r>
    </w:p>
    <w:p w:rsidR="00EB3935" w:rsidRPr="005D21D4" w:rsidRDefault="00EB3935" w:rsidP="002F2E4B">
      <w:pPr>
        <w:tabs>
          <w:tab w:val="left" w:pos="-720"/>
        </w:tabs>
        <w:suppressAutoHyphens/>
        <w:jc w:val="both"/>
        <w:rPr>
          <w:rFonts w:ascii="Arial" w:hAnsi="Arial" w:cs="Arial"/>
          <w:color w:val="000000"/>
          <w:spacing w:val="-3"/>
          <w:sz w:val="18"/>
          <w:szCs w:val="18"/>
        </w:rPr>
      </w:pPr>
    </w:p>
    <w:p w:rsidR="00A808B9" w:rsidRPr="005D21D4" w:rsidRDefault="00A808B9" w:rsidP="002268E4">
      <w:pPr>
        <w:jc w:val="both"/>
        <w:rPr>
          <w:rFonts w:ascii="Arial" w:hAnsi="Arial" w:cs="Arial"/>
          <w:color w:val="000000"/>
          <w:sz w:val="18"/>
          <w:szCs w:val="18"/>
          <w:lang w:val="es-AR"/>
        </w:rPr>
      </w:pPr>
    </w:p>
    <w:p w:rsidR="00A808B9" w:rsidRDefault="00FD5905" w:rsidP="002268E4">
      <w:pPr>
        <w:jc w:val="both"/>
        <w:rPr>
          <w:rFonts w:ascii="Arial" w:hAnsi="Arial" w:cs="Arial"/>
          <w:color w:val="000000"/>
          <w:spacing w:val="-3"/>
          <w:sz w:val="18"/>
          <w:szCs w:val="18"/>
        </w:rPr>
      </w:pPr>
      <w:r w:rsidRPr="005D21D4">
        <w:rPr>
          <w:rFonts w:ascii="Arial" w:hAnsi="Arial" w:cs="Arial"/>
          <w:b/>
          <w:color w:val="000000"/>
          <w:spacing w:val="-3"/>
          <w:sz w:val="18"/>
          <w:szCs w:val="18"/>
        </w:rPr>
        <w:t>ART.1</w:t>
      </w:r>
      <w:r w:rsidR="00D46780" w:rsidRPr="005D21D4">
        <w:rPr>
          <w:rFonts w:ascii="Arial" w:hAnsi="Arial" w:cs="Arial"/>
          <w:b/>
          <w:color w:val="000000"/>
          <w:spacing w:val="-3"/>
          <w:sz w:val="18"/>
          <w:szCs w:val="18"/>
        </w:rPr>
        <w:t>5</w:t>
      </w:r>
      <w:r w:rsidRPr="005D21D4">
        <w:rPr>
          <w:rFonts w:ascii="Arial" w:hAnsi="Arial" w:cs="Arial"/>
          <w:b/>
          <w:color w:val="000000"/>
          <w:spacing w:val="-3"/>
          <w:sz w:val="18"/>
          <w:szCs w:val="18"/>
        </w:rPr>
        <w:t xml:space="preserve">º. </w:t>
      </w:r>
      <w:r w:rsidR="00BA6A29">
        <w:rPr>
          <w:rFonts w:ascii="Arial" w:hAnsi="Arial" w:cs="Arial"/>
          <w:b/>
          <w:color w:val="000000"/>
          <w:spacing w:val="-3"/>
          <w:sz w:val="18"/>
          <w:szCs w:val="18"/>
        </w:rPr>
        <w:t>Plazo de Entrega</w:t>
      </w:r>
      <w:r w:rsidRPr="005D21D4">
        <w:rPr>
          <w:rFonts w:ascii="Arial" w:hAnsi="Arial" w:cs="Arial"/>
          <w:color w:val="000000"/>
          <w:spacing w:val="-3"/>
          <w:sz w:val="18"/>
          <w:szCs w:val="18"/>
        </w:rPr>
        <w:t>:</w:t>
      </w:r>
      <w:r w:rsidR="00D46780" w:rsidRPr="005D21D4">
        <w:rPr>
          <w:rFonts w:ascii="Arial" w:hAnsi="Arial" w:cs="Arial"/>
          <w:sz w:val="18"/>
          <w:szCs w:val="18"/>
        </w:rPr>
        <w:t xml:space="preserve"> </w:t>
      </w:r>
      <w:r w:rsidR="00BA6A29">
        <w:rPr>
          <w:rFonts w:ascii="Arial" w:hAnsi="Arial" w:cs="Arial"/>
          <w:sz w:val="18"/>
          <w:szCs w:val="18"/>
        </w:rPr>
        <w:t xml:space="preserve">Inmediato </w:t>
      </w:r>
      <w:r w:rsidR="00D46780" w:rsidRPr="005D21D4">
        <w:rPr>
          <w:rFonts w:ascii="Arial" w:hAnsi="Arial" w:cs="Arial"/>
          <w:sz w:val="18"/>
          <w:szCs w:val="18"/>
        </w:rPr>
        <w:t xml:space="preserve">a partir de la fecha de recepción de la orden de compra </w:t>
      </w:r>
    </w:p>
    <w:p w:rsidR="00BA6A29" w:rsidRPr="00BA6A29" w:rsidRDefault="00BA6A29" w:rsidP="002268E4">
      <w:pPr>
        <w:jc w:val="both"/>
        <w:rPr>
          <w:rFonts w:ascii="Arial" w:hAnsi="Arial" w:cs="Arial"/>
          <w:color w:val="000000"/>
          <w:sz w:val="18"/>
          <w:szCs w:val="18"/>
        </w:rPr>
      </w:pPr>
    </w:p>
    <w:p w:rsidR="00D46780" w:rsidRPr="005D21D4" w:rsidRDefault="00A808B9" w:rsidP="006A259B">
      <w:pPr>
        <w:ind w:left="709" w:hanging="709"/>
        <w:jc w:val="both"/>
        <w:rPr>
          <w:rFonts w:ascii="Arial" w:hAnsi="Arial" w:cs="Arial"/>
          <w:color w:val="000000"/>
          <w:sz w:val="18"/>
          <w:szCs w:val="18"/>
          <w:lang w:val="es-AR"/>
        </w:rPr>
      </w:pPr>
      <w:r w:rsidRPr="005D21D4">
        <w:rPr>
          <w:rFonts w:ascii="Arial" w:hAnsi="Arial" w:cs="Arial"/>
          <w:b/>
          <w:color w:val="000000"/>
          <w:spacing w:val="-3"/>
          <w:sz w:val="18"/>
          <w:szCs w:val="18"/>
        </w:rPr>
        <w:t>ART.1</w:t>
      </w:r>
      <w:r w:rsidR="00D46780" w:rsidRPr="005D21D4">
        <w:rPr>
          <w:rFonts w:ascii="Arial" w:hAnsi="Arial" w:cs="Arial"/>
          <w:b/>
          <w:color w:val="000000"/>
          <w:spacing w:val="-3"/>
          <w:sz w:val="18"/>
          <w:szCs w:val="18"/>
        </w:rPr>
        <w:t>6</w:t>
      </w:r>
      <w:r w:rsidRPr="005D21D4">
        <w:rPr>
          <w:rFonts w:ascii="Arial" w:hAnsi="Arial" w:cs="Arial"/>
          <w:b/>
          <w:color w:val="000000"/>
          <w:spacing w:val="-3"/>
          <w:sz w:val="18"/>
          <w:szCs w:val="18"/>
        </w:rPr>
        <w:t>º</w:t>
      </w:r>
      <w:r w:rsidRPr="005D21D4">
        <w:rPr>
          <w:rFonts w:ascii="Arial" w:hAnsi="Arial" w:cs="Arial"/>
          <w:color w:val="000000"/>
          <w:spacing w:val="-3"/>
          <w:sz w:val="18"/>
          <w:szCs w:val="18"/>
        </w:rPr>
        <w:t>.</w:t>
      </w:r>
      <w:r w:rsidRPr="005D21D4">
        <w:rPr>
          <w:rFonts w:ascii="Arial" w:hAnsi="Arial" w:cs="Arial"/>
          <w:color w:val="000000"/>
          <w:sz w:val="18"/>
          <w:szCs w:val="18"/>
          <w:lang w:val="es-AR"/>
        </w:rPr>
        <w:t xml:space="preserve">Se acompaña al presente Pliego de Bases y Condiciones Particulares, formando parte del mismo; el Anexo I -Cláusulas Generales-;  Anexo II </w:t>
      </w:r>
      <w:r w:rsidR="006A259B" w:rsidRPr="005D21D4">
        <w:rPr>
          <w:rFonts w:ascii="Arial" w:hAnsi="Arial" w:cs="Arial"/>
          <w:color w:val="000000"/>
          <w:sz w:val="18"/>
          <w:szCs w:val="18"/>
          <w:lang w:val="es-AR"/>
        </w:rPr>
        <w:t>–</w:t>
      </w:r>
      <w:r w:rsidRPr="005D21D4">
        <w:rPr>
          <w:rFonts w:ascii="Arial" w:hAnsi="Arial" w:cs="Arial"/>
          <w:color w:val="000000"/>
          <w:sz w:val="18"/>
          <w:szCs w:val="18"/>
          <w:lang w:val="es-AR"/>
        </w:rPr>
        <w:t xml:space="preserve"> </w:t>
      </w:r>
      <w:r w:rsidR="006A259B" w:rsidRPr="005D21D4">
        <w:rPr>
          <w:rFonts w:ascii="Arial" w:hAnsi="Arial" w:cs="Arial"/>
          <w:color w:val="000000"/>
          <w:sz w:val="18"/>
          <w:szCs w:val="18"/>
          <w:lang w:val="es-AR"/>
        </w:rPr>
        <w:t>Especificaciones Técnicas, Anexo III -</w:t>
      </w:r>
      <w:r w:rsidRPr="005D21D4">
        <w:rPr>
          <w:rFonts w:ascii="Arial" w:hAnsi="Arial" w:cs="Arial"/>
          <w:color w:val="000000"/>
          <w:sz w:val="18"/>
          <w:szCs w:val="18"/>
          <w:lang w:val="es-AR"/>
        </w:rPr>
        <w:t xml:space="preserve">Constancia de </w:t>
      </w:r>
      <w:r w:rsidR="00187928" w:rsidRPr="005D21D4">
        <w:rPr>
          <w:rFonts w:ascii="Arial" w:hAnsi="Arial" w:cs="Arial"/>
          <w:color w:val="000000"/>
          <w:sz w:val="18"/>
          <w:szCs w:val="18"/>
          <w:lang w:val="es-AR"/>
        </w:rPr>
        <w:t>Retiro de Pliego.</w:t>
      </w:r>
    </w:p>
    <w:p w:rsidR="00D46780" w:rsidRPr="005D21D4" w:rsidRDefault="00D46780">
      <w:pPr>
        <w:rPr>
          <w:rFonts w:ascii="Arial" w:hAnsi="Arial" w:cs="Arial"/>
          <w:color w:val="000000"/>
          <w:sz w:val="18"/>
          <w:szCs w:val="18"/>
          <w:lang w:val="es-AR"/>
        </w:rPr>
      </w:pPr>
      <w:r w:rsidRPr="005D21D4">
        <w:rPr>
          <w:rFonts w:ascii="Arial" w:hAnsi="Arial" w:cs="Arial"/>
          <w:color w:val="000000"/>
          <w:sz w:val="18"/>
          <w:szCs w:val="18"/>
          <w:lang w:val="es-AR"/>
        </w:rPr>
        <w:br w:type="page"/>
      </w:r>
    </w:p>
    <w:p w:rsidR="00F8474E" w:rsidRPr="005D21D4" w:rsidRDefault="00F8474E" w:rsidP="006A259B">
      <w:pPr>
        <w:ind w:left="709" w:hanging="709"/>
        <w:jc w:val="both"/>
        <w:rPr>
          <w:rFonts w:ascii="Arial" w:hAnsi="Arial" w:cs="Arial"/>
          <w:color w:val="000000"/>
          <w:sz w:val="18"/>
          <w:szCs w:val="18"/>
          <w:lang w:val="es-AR"/>
        </w:rPr>
      </w:pPr>
    </w:p>
    <w:p w:rsidR="005F0A88" w:rsidRPr="005D21D4" w:rsidRDefault="0020064F" w:rsidP="00F8474E">
      <w:pPr>
        <w:jc w:val="center"/>
        <w:rPr>
          <w:rFonts w:ascii="Arial" w:hAnsi="Arial" w:cs="Arial"/>
          <w:sz w:val="18"/>
          <w:szCs w:val="18"/>
          <w:lang w:val="es-AR"/>
        </w:rPr>
      </w:pPr>
      <w:r w:rsidRPr="005D21D4">
        <w:rPr>
          <w:rFonts w:ascii="Arial" w:hAnsi="Arial" w:cs="Arial"/>
          <w:sz w:val="18"/>
          <w:lang w:val="es-AR"/>
        </w:rPr>
        <w:object w:dxaOrig="5531" w:dyaOrig="5720">
          <v:shape id="_x0000_i1027" type="#_x0000_t75" style="width:1in;height:66pt" o:ole="" fillcolor="window">
            <v:imagedata r:id="rId8" o:title=""/>
          </v:shape>
          <o:OLEObject Type="Embed" ProgID="MSDraw" ShapeID="_x0000_i1027" DrawAspect="Content" ObjectID="_1570528264" r:id="rId16">
            <o:FieldCodes>\* MERGEFORMAT</o:FieldCodes>
          </o:OLEObject>
        </w:object>
      </w:r>
    </w:p>
    <w:p w:rsidR="00B44F65" w:rsidRPr="005D21D4" w:rsidRDefault="00B44F65" w:rsidP="00E72E45">
      <w:pPr>
        <w:spacing w:line="360" w:lineRule="auto"/>
        <w:jc w:val="center"/>
        <w:rPr>
          <w:rFonts w:ascii="Arial" w:hAnsi="Arial" w:cs="Arial"/>
          <w:b/>
          <w:sz w:val="18"/>
          <w:lang w:val="es-AR"/>
        </w:rPr>
      </w:pPr>
    </w:p>
    <w:p w:rsidR="00E72E45" w:rsidRPr="005D21D4" w:rsidRDefault="00E72E45" w:rsidP="00E72E45">
      <w:pPr>
        <w:spacing w:line="360" w:lineRule="auto"/>
        <w:jc w:val="center"/>
        <w:rPr>
          <w:rFonts w:ascii="Arial" w:hAnsi="Arial" w:cs="Arial"/>
          <w:b/>
          <w:sz w:val="18"/>
          <w:szCs w:val="18"/>
          <w:lang w:val="es-AR"/>
        </w:rPr>
      </w:pPr>
      <w:r w:rsidRPr="005D21D4">
        <w:rPr>
          <w:rFonts w:ascii="Arial" w:hAnsi="Arial" w:cs="Arial"/>
          <w:b/>
          <w:sz w:val="18"/>
          <w:szCs w:val="18"/>
          <w:lang w:val="es-AR"/>
        </w:rPr>
        <w:t>ANEXO I</w:t>
      </w:r>
    </w:p>
    <w:p w:rsidR="001B3627" w:rsidRPr="005D21D4" w:rsidRDefault="001B3627" w:rsidP="007B084B">
      <w:pPr>
        <w:spacing w:line="360" w:lineRule="auto"/>
        <w:jc w:val="both"/>
        <w:rPr>
          <w:rFonts w:ascii="Arial" w:hAnsi="Arial" w:cs="Arial"/>
          <w:sz w:val="18"/>
          <w:szCs w:val="18"/>
          <w:lang w:val="es-AR"/>
        </w:rPr>
      </w:pPr>
    </w:p>
    <w:p w:rsidR="008600C6" w:rsidRPr="005D21D4" w:rsidRDefault="008600C6" w:rsidP="008600C6">
      <w:pPr>
        <w:pStyle w:val="HTMLconformatoprevio"/>
        <w:jc w:val="center"/>
        <w:rPr>
          <w:rFonts w:ascii="Arial" w:hAnsi="Arial" w:cs="Arial"/>
          <w:b/>
          <w:sz w:val="18"/>
          <w:szCs w:val="18"/>
        </w:rPr>
      </w:pPr>
      <w:r w:rsidRPr="005D21D4">
        <w:rPr>
          <w:rFonts w:ascii="Arial" w:hAnsi="Arial" w:cs="Arial"/>
          <w:b/>
          <w:sz w:val="18"/>
          <w:szCs w:val="18"/>
        </w:rPr>
        <w:t>PLIEGO UNICO DE BASES Y CONDICIONES GENERALES</w:t>
      </w:r>
    </w:p>
    <w:p w:rsidR="008600C6" w:rsidRPr="005D21D4" w:rsidRDefault="008600C6" w:rsidP="008600C6">
      <w:pPr>
        <w:pStyle w:val="HTMLconformatoprevio"/>
        <w:jc w:val="both"/>
        <w:rPr>
          <w:rFonts w:ascii="Arial" w:hAnsi="Arial" w:cs="Arial"/>
          <w:sz w:val="18"/>
          <w:szCs w:val="18"/>
        </w:rPr>
      </w:pPr>
    </w:p>
    <w:p w:rsidR="008600C6" w:rsidRPr="005D21D4" w:rsidRDefault="009B0F07" w:rsidP="008600C6">
      <w:pPr>
        <w:pStyle w:val="HTMLconformatoprevio"/>
        <w:jc w:val="both"/>
        <w:rPr>
          <w:rFonts w:ascii="Arial" w:hAnsi="Arial" w:cs="Arial"/>
          <w:sz w:val="18"/>
          <w:szCs w:val="18"/>
        </w:rPr>
      </w:pPr>
      <w:r w:rsidRPr="005D21D4">
        <w:rPr>
          <w:rFonts w:ascii="Arial" w:hAnsi="Arial" w:cs="Arial"/>
          <w:b/>
          <w:sz w:val="18"/>
          <w:szCs w:val="18"/>
        </w:rPr>
        <w:t>ART.</w:t>
      </w:r>
      <w:r w:rsidR="008600C6" w:rsidRPr="005D21D4">
        <w:rPr>
          <w:rFonts w:ascii="Arial" w:hAnsi="Arial" w:cs="Arial"/>
          <w:b/>
          <w:sz w:val="18"/>
          <w:szCs w:val="18"/>
        </w:rPr>
        <w:t xml:space="preserve"> 1°</w:t>
      </w:r>
      <w:r w:rsidR="008600C6" w:rsidRPr="005D21D4">
        <w:rPr>
          <w:rFonts w:ascii="Arial" w:hAnsi="Arial" w:cs="Arial"/>
          <w:sz w:val="18"/>
          <w:szCs w:val="18"/>
        </w:rPr>
        <w:t xml:space="preserve">.- </w:t>
      </w:r>
      <w:r w:rsidR="008600C6" w:rsidRPr="00E61556">
        <w:rPr>
          <w:rFonts w:ascii="Arial" w:hAnsi="Arial" w:cs="Arial"/>
          <w:b/>
          <w:sz w:val="18"/>
          <w:szCs w:val="18"/>
        </w:rPr>
        <w:t>COMPUTO DE PLAZOS</w:t>
      </w:r>
      <w:r w:rsidR="008600C6" w:rsidRPr="005D21D4">
        <w:rPr>
          <w:rFonts w:ascii="Arial" w:hAnsi="Arial" w:cs="Arial"/>
          <w:sz w:val="18"/>
          <w:szCs w:val="18"/>
        </w:rPr>
        <w:t>. Todos los plazos en el presente pliego se computarán en días hábiles administrativos, salvo que se disponga expresamente lo contrario.</w:t>
      </w:r>
    </w:p>
    <w:p w:rsidR="008600C6" w:rsidRPr="005D21D4" w:rsidRDefault="008600C6" w:rsidP="008600C6">
      <w:pPr>
        <w:pStyle w:val="HTMLconformatoprevio"/>
        <w:jc w:val="both"/>
        <w:rPr>
          <w:rFonts w:ascii="Arial" w:hAnsi="Arial" w:cs="Arial"/>
          <w:sz w:val="18"/>
          <w:szCs w:val="18"/>
        </w:rPr>
      </w:pPr>
    </w:p>
    <w:p w:rsidR="008600C6" w:rsidRPr="005D21D4" w:rsidRDefault="009B0F07" w:rsidP="008600C6">
      <w:pPr>
        <w:pStyle w:val="HTMLconformatoprevio"/>
        <w:jc w:val="both"/>
        <w:rPr>
          <w:rFonts w:ascii="Arial" w:hAnsi="Arial" w:cs="Arial"/>
          <w:sz w:val="18"/>
          <w:szCs w:val="18"/>
        </w:rPr>
      </w:pPr>
      <w:r w:rsidRPr="005D21D4">
        <w:rPr>
          <w:rFonts w:ascii="Arial" w:hAnsi="Arial" w:cs="Arial"/>
          <w:b/>
          <w:sz w:val="18"/>
          <w:szCs w:val="18"/>
        </w:rPr>
        <w:t>ART.</w:t>
      </w:r>
      <w:r w:rsidR="008600C6" w:rsidRPr="005D21D4">
        <w:rPr>
          <w:rFonts w:ascii="Arial" w:hAnsi="Arial" w:cs="Arial"/>
          <w:b/>
          <w:sz w:val="18"/>
          <w:szCs w:val="18"/>
        </w:rPr>
        <w:t xml:space="preserve"> 2°</w:t>
      </w:r>
      <w:r w:rsidR="008600C6" w:rsidRPr="005D21D4">
        <w:rPr>
          <w:rFonts w:ascii="Arial" w:hAnsi="Arial" w:cs="Arial"/>
          <w:sz w:val="18"/>
          <w:szCs w:val="18"/>
        </w:rPr>
        <w:t xml:space="preserve">.- </w:t>
      </w:r>
      <w:r w:rsidR="008600C6" w:rsidRPr="00E61556">
        <w:rPr>
          <w:rFonts w:ascii="Arial" w:hAnsi="Arial" w:cs="Arial"/>
          <w:b/>
          <w:sz w:val="18"/>
          <w:szCs w:val="18"/>
        </w:rPr>
        <w:t>NOTIFICACIONES</w:t>
      </w:r>
      <w:r w:rsidR="008600C6" w:rsidRPr="005D21D4">
        <w:rPr>
          <w:rFonts w:ascii="Arial" w:hAnsi="Arial" w:cs="Arial"/>
          <w:sz w:val="18"/>
          <w:szCs w:val="18"/>
        </w:rPr>
        <w:t>. Todas las notificaciones entre la jurisdicción o entidad contratante y los interesados, oferentes, adjudicatarios o cocontratantes, podrán realizarse válida e indistintamente por cualquiera de los medios indicados en el artículo 56 del Reglamento aprobado por el Decreto Nº 893/12.</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Cuando se notificara por acceso directo de la parte interesada, su apoderado o representante legal al expediente, se deberá dejar constancia de tal situación en las actuaciones indicando la fecha en que se tomó vista y se tendrá por notificado el día de acceso al expediente.</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Si se notificara por presentación espontánea de la parte interesada, su apoderado o representante legal, de la que resulte estar en conocimiento de la actuación respectiva, se tendrá por notificado el día en que se realizó la presentación, salvo que de la misma resulte que haya tomado conocimiento en una fecha anterior.</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En los casos en que la notificación se curse por cédula, por carta documento o por otros medios habilitados por las empresas que brinden 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Las notificaciones cursadas por el ente o jurisdicción contratante mediante fax o correo electrónico se tendrán por notificadas el día en que fueron enviadas, sirviendo de prueba suficiente, las constancias que tales medios generen para el emisor, certificadas por el titular de la unidad operativa de contrataciones.</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 xml:space="preserve">En los casos en que el organismo decida notificar mediante la difusión en el Sitio de Internet de </w:t>
      </w:r>
      <w:smartTag w:uri="urn:schemas-microsoft-com:office:smarttags" w:element="PersonName">
        <w:smartTagPr>
          <w:attr w:name="ProductID" w:val="la Oficina Nacional"/>
        </w:smartTagPr>
        <w:r w:rsidRPr="005D21D4">
          <w:rPr>
            <w:rFonts w:ascii="Arial" w:hAnsi="Arial" w:cs="Arial"/>
            <w:sz w:val="18"/>
            <w:szCs w:val="18"/>
          </w:rPr>
          <w:t>la OFICINA NACIONAL</w:t>
        </w:r>
      </w:smartTag>
      <w:r w:rsidRPr="005D21D4">
        <w:rPr>
          <w:rFonts w:ascii="Arial" w:hAnsi="Arial" w:cs="Arial"/>
          <w:sz w:val="18"/>
          <w:szCs w:val="18"/>
        </w:rPr>
        <w:t xml:space="preserve"> DE CONTRATACIONES se deberá dejar constancia en los pliegos de bases y condiciones particulares o en las bases del llamado, indicando la dirección de dicho sitio de Internet. En esos casos, se tomará como fecha de notificación el primer día de difusión en el sitio.</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 xml:space="preserve">Para que la notificación sea válida se deberá transcribir íntegramente el contenido de la actuación administrativa que se pretende notificar, resultando de aplicación lo dispuesto en los artículos 40, 43 y 44 del “Reglamento de procedimientos administrativos. Decreto 1759/72 TO </w:t>
      </w:r>
      <w:smartTag w:uri="urn:schemas-microsoft-com:office:smarttags" w:element="metricconverter">
        <w:smartTagPr>
          <w:attr w:name="ProductID" w:val="1991”"/>
        </w:smartTagPr>
        <w:r w:rsidRPr="005D21D4">
          <w:rPr>
            <w:rFonts w:ascii="Arial" w:hAnsi="Arial" w:cs="Arial"/>
            <w:sz w:val="18"/>
            <w:szCs w:val="18"/>
          </w:rPr>
          <w:t>1991”</w:t>
        </w:r>
      </w:smartTag>
      <w:r w:rsidRPr="005D21D4">
        <w:rPr>
          <w:rFonts w:ascii="Arial" w:hAnsi="Arial" w:cs="Arial"/>
          <w:sz w:val="18"/>
          <w:szCs w:val="18"/>
        </w:rPr>
        <w:t xml:space="preserve"> en lo pertinente.</w:t>
      </w:r>
    </w:p>
    <w:p w:rsidR="008600C6" w:rsidRPr="005D21D4" w:rsidRDefault="000A0986" w:rsidP="008600C6">
      <w:pPr>
        <w:pStyle w:val="HTMLconformatoprevio"/>
        <w:jc w:val="both"/>
        <w:rPr>
          <w:rFonts w:ascii="Arial" w:hAnsi="Arial" w:cs="Arial"/>
          <w:sz w:val="18"/>
          <w:szCs w:val="18"/>
        </w:rPr>
      </w:pPr>
      <w:r w:rsidRPr="005D21D4">
        <w:rPr>
          <w:rFonts w:ascii="Arial" w:hAnsi="Arial" w:cs="Arial"/>
          <w:b/>
          <w:sz w:val="18"/>
          <w:szCs w:val="18"/>
        </w:rPr>
        <w:t>ART.</w:t>
      </w:r>
      <w:r w:rsidR="008600C6" w:rsidRPr="005D21D4">
        <w:rPr>
          <w:rFonts w:ascii="Arial" w:hAnsi="Arial" w:cs="Arial"/>
          <w:b/>
          <w:sz w:val="18"/>
          <w:szCs w:val="18"/>
        </w:rPr>
        <w:t xml:space="preserve"> 3</w:t>
      </w:r>
      <w:r w:rsidR="008600C6" w:rsidRPr="00E61556">
        <w:rPr>
          <w:rFonts w:ascii="Arial" w:hAnsi="Arial" w:cs="Arial"/>
          <w:b/>
          <w:sz w:val="18"/>
          <w:szCs w:val="18"/>
        </w:rPr>
        <w:t>°.- CONSTITUCION DE DOMICILIO ESPECIAL</w:t>
      </w:r>
      <w:r w:rsidR="008600C6" w:rsidRPr="005D21D4">
        <w:rPr>
          <w:rFonts w:ascii="Arial" w:hAnsi="Arial" w:cs="Arial"/>
          <w:sz w:val="18"/>
          <w:szCs w:val="18"/>
        </w:rPr>
        <w:t xml:space="preserve">. Los pliegos de bases y condiciones particulares o las bases del llamado deberán permitir la constitución de domicilio especial en cualquier territorio nacional o extranjero, en éste último caso, siempre que no cuente con domicilio o representación legal en el país, situación que deberá acreditarse mediante declaración jurada. En el caso en que no se constituyera un domicilio especial en la respectiva oferta se tendrá por domicilio constituido el declarado bajo el título “Domicilio especial para los procedimientos que se realicen en el ámbito de </w:t>
      </w:r>
      <w:smartTag w:uri="urn:schemas-microsoft-com:office:smarttags" w:element="PersonName">
        <w:smartTagPr>
          <w:attr w:name="ProductID" w:val="la Oficina Nacional"/>
        </w:smartTagPr>
        <w:r w:rsidR="008600C6" w:rsidRPr="005D21D4">
          <w:rPr>
            <w:rFonts w:ascii="Arial" w:hAnsi="Arial" w:cs="Arial"/>
            <w:sz w:val="18"/>
            <w:szCs w:val="18"/>
          </w:rPr>
          <w:t>la Oficina Nacional</w:t>
        </w:r>
      </w:smartTag>
      <w:r w:rsidR="008600C6" w:rsidRPr="005D21D4">
        <w:rPr>
          <w:rFonts w:ascii="Arial" w:hAnsi="Arial" w:cs="Arial"/>
          <w:sz w:val="18"/>
          <w:szCs w:val="18"/>
        </w:rPr>
        <w:t xml:space="preserve"> de Contrataciones” en la base de datos que administra ese órgano rector.</w:t>
      </w:r>
    </w:p>
    <w:p w:rsidR="008600C6" w:rsidRPr="005D21D4" w:rsidRDefault="000A0986" w:rsidP="008600C6">
      <w:pPr>
        <w:pStyle w:val="HTMLconformatoprevio"/>
        <w:jc w:val="both"/>
        <w:rPr>
          <w:rFonts w:ascii="Arial" w:hAnsi="Arial" w:cs="Arial"/>
          <w:sz w:val="18"/>
          <w:szCs w:val="18"/>
        </w:rPr>
      </w:pPr>
      <w:r w:rsidRPr="005D21D4">
        <w:rPr>
          <w:rFonts w:ascii="Arial" w:hAnsi="Arial" w:cs="Arial"/>
          <w:b/>
          <w:sz w:val="18"/>
          <w:szCs w:val="18"/>
        </w:rPr>
        <w:t>ART.</w:t>
      </w:r>
      <w:r w:rsidR="008600C6" w:rsidRPr="005D21D4">
        <w:rPr>
          <w:rFonts w:ascii="Arial" w:hAnsi="Arial" w:cs="Arial"/>
          <w:b/>
          <w:sz w:val="18"/>
          <w:szCs w:val="18"/>
        </w:rPr>
        <w:t xml:space="preserve"> 4</w:t>
      </w:r>
      <w:r w:rsidR="008600C6" w:rsidRPr="00E61556">
        <w:rPr>
          <w:rFonts w:ascii="Arial" w:hAnsi="Arial" w:cs="Arial"/>
          <w:b/>
          <w:sz w:val="18"/>
          <w:szCs w:val="18"/>
        </w:rPr>
        <w:t>°.- FAX Y CORREO ELECTRONICO</w:t>
      </w:r>
      <w:r w:rsidR="008600C6" w:rsidRPr="005D21D4">
        <w:rPr>
          <w:rFonts w:ascii="Arial" w:hAnsi="Arial" w:cs="Arial"/>
          <w:sz w:val="18"/>
          <w:szCs w:val="18"/>
        </w:rPr>
        <w:t xml:space="preserve">. Los pliegos de bases y condiciones particulares o las bases del llamado deberán permitir la constitución de un número de fax y una dirección de correo electrónico para el procedimiento de selección de que se trate. Para el caso de que el interesado no constituya uno o ambos domicilios electrónicos, se tendrán por válidos los informados en la base de datos administrada por </w:t>
      </w:r>
      <w:smartTag w:uri="urn:schemas-microsoft-com:office:smarttags" w:element="PersonName">
        <w:smartTagPr>
          <w:attr w:name="ProductID" w:val="la Oficina Nacional"/>
        </w:smartTagPr>
        <w:r w:rsidR="008600C6" w:rsidRPr="005D21D4">
          <w:rPr>
            <w:rFonts w:ascii="Arial" w:hAnsi="Arial" w:cs="Arial"/>
            <w:sz w:val="18"/>
            <w:szCs w:val="18"/>
          </w:rPr>
          <w:t>la OFICINA NACIONAL</w:t>
        </w:r>
      </w:smartTag>
      <w:r w:rsidR="008600C6" w:rsidRPr="005D21D4">
        <w:rPr>
          <w:rFonts w:ascii="Arial" w:hAnsi="Arial" w:cs="Arial"/>
          <w:sz w:val="18"/>
          <w:szCs w:val="18"/>
        </w:rPr>
        <w:t xml:space="preserve"> DE CONTRATACIONES, se encuentre preinscripto o incorporado, bien sea que la inscripción se encuentre vigente o no. Las notificaciones de los trámites que se realicen en el ámbito de </w:t>
      </w:r>
      <w:smartTag w:uri="urn:schemas-microsoft-com:office:smarttags" w:element="PersonName">
        <w:smartTagPr>
          <w:attr w:name="ProductID" w:val="la Oficina Nacional"/>
        </w:smartTagPr>
        <w:r w:rsidR="008600C6" w:rsidRPr="005D21D4">
          <w:rPr>
            <w:rFonts w:ascii="Arial" w:hAnsi="Arial" w:cs="Arial"/>
            <w:sz w:val="18"/>
            <w:szCs w:val="18"/>
          </w:rPr>
          <w:t>la OFICINA NACIONAL</w:t>
        </w:r>
      </w:smartTag>
      <w:r w:rsidR="008600C6" w:rsidRPr="005D21D4">
        <w:rPr>
          <w:rFonts w:ascii="Arial" w:hAnsi="Arial" w:cs="Arial"/>
          <w:sz w:val="18"/>
          <w:szCs w:val="18"/>
        </w:rPr>
        <w:t xml:space="preserve"> DE CONTRATACIONES, en especial aquellos en los que se apliquen sanciones, cuando se utilicen estos medios de notificación, se harán a las direcciones de fax y correo electrónico informadas en la base de datos administrada por esta última.</w:t>
      </w:r>
    </w:p>
    <w:p w:rsidR="008600C6" w:rsidRPr="005D21D4" w:rsidRDefault="000A0986" w:rsidP="008600C6">
      <w:pPr>
        <w:pStyle w:val="HTMLconformatoprevio"/>
        <w:jc w:val="both"/>
        <w:rPr>
          <w:rFonts w:ascii="Arial" w:hAnsi="Arial" w:cs="Arial"/>
          <w:sz w:val="18"/>
          <w:szCs w:val="18"/>
        </w:rPr>
      </w:pPr>
      <w:r w:rsidRPr="005D21D4">
        <w:rPr>
          <w:rFonts w:ascii="Arial" w:hAnsi="Arial" w:cs="Arial"/>
          <w:b/>
          <w:sz w:val="18"/>
          <w:szCs w:val="18"/>
        </w:rPr>
        <w:t>ART.</w:t>
      </w:r>
      <w:r w:rsidR="008600C6" w:rsidRPr="005D21D4">
        <w:rPr>
          <w:rFonts w:ascii="Arial" w:hAnsi="Arial" w:cs="Arial"/>
          <w:b/>
          <w:sz w:val="18"/>
          <w:szCs w:val="18"/>
        </w:rPr>
        <w:t xml:space="preserve"> 5°.-</w:t>
      </w:r>
      <w:r w:rsidR="008600C6" w:rsidRPr="005D21D4">
        <w:rPr>
          <w:rFonts w:ascii="Arial" w:hAnsi="Arial" w:cs="Arial"/>
          <w:sz w:val="18"/>
          <w:szCs w:val="18"/>
        </w:rPr>
        <w:t xml:space="preserve"> </w:t>
      </w:r>
      <w:r w:rsidR="008600C6" w:rsidRPr="00E61556">
        <w:rPr>
          <w:rFonts w:ascii="Arial" w:hAnsi="Arial" w:cs="Arial"/>
          <w:b/>
          <w:sz w:val="18"/>
          <w:szCs w:val="18"/>
        </w:rPr>
        <w:t>VISTA DE LOS ORIGINALES DE LAS OFERTAS</w:t>
      </w:r>
      <w:r w:rsidR="008600C6" w:rsidRPr="005D21D4">
        <w:rPr>
          <w:rFonts w:ascii="Arial" w:hAnsi="Arial" w:cs="Arial"/>
          <w:sz w:val="18"/>
          <w:szCs w:val="18"/>
        </w:rPr>
        <w:t>. Durante el acto de apertura, cualquiera de los presentes podrá requerir la vista de los precios cotizados en las ofertas presentadas.</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 xml:space="preserve">La vista del resto de los originales de las ofertas se llevará a cabo por el término de DOS (2) días hábiles, contados a partir del día hábil siguiente al de la apertura, de conformidad con el artículo 76 del Reglamento aprobado por el Decreto Nº 893/2012. El titular de la unidad operativa de contrataciones deberá, de oficio o </w:t>
      </w:r>
      <w:r w:rsidR="00B649FB" w:rsidRPr="005D21D4">
        <w:rPr>
          <w:rFonts w:ascii="Arial" w:hAnsi="Arial" w:cs="Arial"/>
          <w:sz w:val="18"/>
          <w:szCs w:val="18"/>
        </w:rPr>
        <w:t>ha</w:t>
      </w:r>
      <w:r w:rsidRPr="005D21D4">
        <w:rPr>
          <w:rFonts w:ascii="Arial" w:hAnsi="Arial" w:cs="Arial"/>
          <w:sz w:val="18"/>
          <w:szCs w:val="18"/>
        </w:rPr>
        <w:t xml:space="preserve"> pedido de parte, ampliar dicho plazo cuando el volumen o la complejidad de la contratación lo amerite.</w:t>
      </w:r>
    </w:p>
    <w:p w:rsidR="008600C6" w:rsidRPr="005D21D4" w:rsidRDefault="000A0986" w:rsidP="008600C6">
      <w:pPr>
        <w:pStyle w:val="HTMLconformatoprevio"/>
        <w:jc w:val="both"/>
        <w:rPr>
          <w:rFonts w:ascii="Arial" w:hAnsi="Arial" w:cs="Arial"/>
          <w:sz w:val="18"/>
          <w:szCs w:val="18"/>
        </w:rPr>
      </w:pPr>
      <w:r w:rsidRPr="005D21D4">
        <w:rPr>
          <w:rFonts w:ascii="Arial" w:hAnsi="Arial" w:cs="Arial"/>
          <w:b/>
          <w:sz w:val="18"/>
          <w:szCs w:val="18"/>
        </w:rPr>
        <w:t>ART.</w:t>
      </w:r>
      <w:r w:rsidR="008600C6" w:rsidRPr="005D21D4">
        <w:rPr>
          <w:rFonts w:ascii="Arial" w:hAnsi="Arial" w:cs="Arial"/>
          <w:b/>
          <w:sz w:val="18"/>
          <w:szCs w:val="18"/>
        </w:rPr>
        <w:t xml:space="preserve"> 6</w:t>
      </w:r>
      <w:r w:rsidR="008600C6" w:rsidRPr="00E61556">
        <w:rPr>
          <w:rFonts w:ascii="Arial" w:hAnsi="Arial" w:cs="Arial"/>
          <w:b/>
          <w:sz w:val="18"/>
          <w:szCs w:val="18"/>
        </w:rPr>
        <w:t>°.- PRESENTACION DE LAS OFERTAS</w:t>
      </w:r>
      <w:r w:rsidR="008600C6" w:rsidRPr="005D21D4">
        <w:rPr>
          <w:rFonts w:ascii="Arial" w:hAnsi="Arial" w:cs="Arial"/>
          <w:sz w:val="18"/>
          <w:szCs w:val="18"/>
        </w:rPr>
        <w:t>. Las ofertas se deberán presentar en el lugar y hasta el día y hora que determine la jurisdicción o entidad contratante en la convocatoria.</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lastRenderedPageBreak/>
        <w:t>Como constancia de su recepción el oferente podrá solicitar que se le extienda un recibo.</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 xml:space="preserve">La comprobación de que una oferta presentada en término y con las formalidades exigidas en el Reglamento aprobado por el Decreto Nº 893/12, en este Pliego </w:t>
      </w:r>
      <w:r w:rsidR="00B649FB" w:rsidRPr="005D21D4">
        <w:rPr>
          <w:rFonts w:ascii="Arial" w:hAnsi="Arial" w:cs="Arial"/>
          <w:sz w:val="18"/>
          <w:szCs w:val="18"/>
        </w:rPr>
        <w:t>Único</w:t>
      </w:r>
      <w:r w:rsidRPr="005D21D4">
        <w:rPr>
          <w:rFonts w:ascii="Arial" w:hAnsi="Arial" w:cs="Arial"/>
          <w:sz w:val="18"/>
          <w:szCs w:val="18"/>
        </w:rPr>
        <w:t xml:space="preserve"> y en el respectivo pliego de bases y condiciones particulares o en las bases del llamado no estuvo disponible para ser abierta en el momento de celebrarse el acto de apertura, dará lugar a la revocación inmediata del procedimiento, cualquiera fuere el estado de trámite en que se encuentre, y a la iniciación de las actuaciones sumariales pertinentes.</w:t>
      </w:r>
    </w:p>
    <w:p w:rsidR="008600C6" w:rsidRPr="005D21D4" w:rsidRDefault="000A0986" w:rsidP="008600C6">
      <w:pPr>
        <w:pStyle w:val="HTMLconformatoprevio"/>
        <w:jc w:val="both"/>
        <w:rPr>
          <w:rFonts w:ascii="Arial" w:hAnsi="Arial" w:cs="Arial"/>
          <w:sz w:val="18"/>
          <w:szCs w:val="18"/>
        </w:rPr>
      </w:pPr>
      <w:r w:rsidRPr="005D21D4">
        <w:rPr>
          <w:rFonts w:ascii="Arial" w:hAnsi="Arial" w:cs="Arial"/>
          <w:b/>
          <w:sz w:val="18"/>
          <w:szCs w:val="18"/>
        </w:rPr>
        <w:t>ART.</w:t>
      </w:r>
      <w:r w:rsidR="008600C6" w:rsidRPr="005D21D4">
        <w:rPr>
          <w:rFonts w:ascii="Arial" w:hAnsi="Arial" w:cs="Arial"/>
          <w:b/>
          <w:sz w:val="18"/>
          <w:szCs w:val="18"/>
        </w:rPr>
        <w:t xml:space="preserve"> 7°.-</w:t>
      </w:r>
      <w:r w:rsidR="008600C6" w:rsidRPr="005D21D4">
        <w:rPr>
          <w:rFonts w:ascii="Arial" w:hAnsi="Arial" w:cs="Arial"/>
          <w:sz w:val="18"/>
          <w:szCs w:val="18"/>
        </w:rPr>
        <w:t xml:space="preserve"> </w:t>
      </w:r>
      <w:r w:rsidR="008600C6" w:rsidRPr="00E61556">
        <w:rPr>
          <w:rFonts w:ascii="Arial" w:hAnsi="Arial" w:cs="Arial"/>
          <w:b/>
          <w:sz w:val="18"/>
          <w:szCs w:val="18"/>
        </w:rPr>
        <w:t>INMODIFICABILIDAD DE LA OFERTA</w:t>
      </w:r>
      <w:r w:rsidR="008600C6" w:rsidRPr="005D21D4">
        <w:rPr>
          <w:rFonts w:ascii="Arial" w:hAnsi="Arial" w:cs="Arial"/>
          <w:sz w:val="18"/>
          <w:szCs w:val="18"/>
        </w:rPr>
        <w:t>. La posibilidad de modificar la oferta precluirá con el vencimiento del plazo para presentarla, sin que sea admisible alteración alguna en la esencia de las propuestas después de esa circunstancia.</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Si en forma previa al vencimiento del plazo para presentar ofertas, un oferente quisiera corregir, completar o reemplazar una oferta ya presentada en un mismo procedimiento de selección, se considerará como válida la última propuesta presentada en término.</w:t>
      </w:r>
    </w:p>
    <w:p w:rsidR="008600C6" w:rsidRPr="005D21D4" w:rsidRDefault="000A0986" w:rsidP="008600C6">
      <w:pPr>
        <w:pStyle w:val="HTMLconformatoprevio"/>
        <w:jc w:val="both"/>
        <w:rPr>
          <w:rFonts w:ascii="Arial" w:hAnsi="Arial" w:cs="Arial"/>
          <w:sz w:val="18"/>
          <w:szCs w:val="18"/>
        </w:rPr>
      </w:pPr>
      <w:r w:rsidRPr="005D21D4">
        <w:rPr>
          <w:rFonts w:ascii="Arial" w:hAnsi="Arial" w:cs="Arial"/>
          <w:b/>
          <w:sz w:val="18"/>
          <w:szCs w:val="18"/>
        </w:rPr>
        <w:t>ART.</w:t>
      </w:r>
      <w:r w:rsidR="008600C6" w:rsidRPr="005D21D4">
        <w:rPr>
          <w:rFonts w:ascii="Arial" w:hAnsi="Arial" w:cs="Arial"/>
          <w:b/>
          <w:sz w:val="18"/>
          <w:szCs w:val="18"/>
        </w:rPr>
        <w:t xml:space="preserve"> 8°.-</w:t>
      </w:r>
      <w:r w:rsidR="008600C6" w:rsidRPr="005D21D4">
        <w:rPr>
          <w:rFonts w:ascii="Arial" w:hAnsi="Arial" w:cs="Arial"/>
          <w:sz w:val="18"/>
          <w:szCs w:val="18"/>
        </w:rPr>
        <w:t xml:space="preserve"> </w:t>
      </w:r>
      <w:r w:rsidR="008600C6" w:rsidRPr="00E61556">
        <w:rPr>
          <w:rFonts w:ascii="Arial" w:hAnsi="Arial" w:cs="Arial"/>
          <w:b/>
          <w:sz w:val="18"/>
          <w:szCs w:val="18"/>
        </w:rPr>
        <w:t>PLAZO DE MANTENIMIENTO DE LA OFERTA</w:t>
      </w:r>
      <w:r w:rsidR="008600C6" w:rsidRPr="005D21D4">
        <w:rPr>
          <w:rFonts w:ascii="Arial" w:hAnsi="Arial" w:cs="Arial"/>
          <w:sz w:val="18"/>
          <w:szCs w:val="18"/>
        </w:rPr>
        <w:t xml:space="preserve">. Los oferentes deberán mantener las ofertas por el término de </w:t>
      </w:r>
      <w:r w:rsidR="008600C6" w:rsidRPr="00E61556">
        <w:rPr>
          <w:rFonts w:ascii="Arial" w:hAnsi="Arial" w:cs="Arial"/>
          <w:b/>
          <w:sz w:val="18"/>
          <w:szCs w:val="18"/>
        </w:rPr>
        <w:t>SESENTA (60) días corridos</w:t>
      </w:r>
      <w:r w:rsidR="008600C6" w:rsidRPr="005D21D4">
        <w:rPr>
          <w:rFonts w:ascii="Arial" w:hAnsi="Arial" w:cs="Arial"/>
          <w:sz w:val="18"/>
          <w:szCs w:val="18"/>
        </w:rPr>
        <w:t xml:space="preserve"> contados a partir de la fecha del acto de apertura, salvo que en el respectivo pliego de bases y condiciones particulares o en las bases del llamado se fijara un plazo diferente, pudiendo ser mayor o menor al indicado en el presente artículo. El plazo de mantenimiento de la oferta deberá ser razonable a los fines de evitar consecuencias disvaliosas o inconvenientes.</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El plazo de mantenimiento de oferta se prorrogará en forma automática por un lapso igual al inicial o por el que se fije en el correspondiente pliego de bases y condiciones particulares o en las bases del llamado y así sucesivamente, salvo que el respectivo oferente, manifestare en forma expresa, su voluntad de no renovar el plazo de mantenimiento, de conformidad con lo dispuesto en el artículo 66 del Reglamento aprobado por el Decreto Nº 893/12.</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El plazo de mantenimiento de oferta prorrogado en forma automática por períodos consecutivos no podrá exceder de UN (1) año contado a partir de la fecha del acto de apertura.</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El oferente podrá manifestar en su oferta que no renueva el plazo de mantenimiento de la misma al segundo período o que la mantiene por una determinada cantidad de períodos.</w:t>
      </w:r>
    </w:p>
    <w:p w:rsidR="008600C6" w:rsidRPr="005D21D4" w:rsidRDefault="000A0986" w:rsidP="008600C6">
      <w:pPr>
        <w:pStyle w:val="HTMLconformatoprevio"/>
        <w:jc w:val="both"/>
        <w:rPr>
          <w:rFonts w:ascii="Arial" w:hAnsi="Arial" w:cs="Arial"/>
          <w:sz w:val="18"/>
          <w:szCs w:val="18"/>
        </w:rPr>
      </w:pPr>
      <w:r w:rsidRPr="005D21D4">
        <w:rPr>
          <w:rFonts w:ascii="Arial" w:hAnsi="Arial" w:cs="Arial"/>
          <w:b/>
          <w:sz w:val="18"/>
          <w:szCs w:val="18"/>
        </w:rPr>
        <w:t>ART.</w:t>
      </w:r>
      <w:r w:rsidR="008600C6" w:rsidRPr="005D21D4">
        <w:rPr>
          <w:rFonts w:ascii="Arial" w:hAnsi="Arial" w:cs="Arial"/>
          <w:b/>
          <w:sz w:val="18"/>
          <w:szCs w:val="18"/>
        </w:rPr>
        <w:t xml:space="preserve"> 9°.-</w:t>
      </w:r>
      <w:r w:rsidR="008600C6" w:rsidRPr="005D21D4">
        <w:rPr>
          <w:rFonts w:ascii="Arial" w:hAnsi="Arial" w:cs="Arial"/>
          <w:sz w:val="18"/>
          <w:szCs w:val="18"/>
        </w:rPr>
        <w:t xml:space="preserve"> </w:t>
      </w:r>
      <w:r w:rsidR="008600C6" w:rsidRPr="00E61556">
        <w:rPr>
          <w:rFonts w:ascii="Arial" w:hAnsi="Arial" w:cs="Arial"/>
          <w:b/>
          <w:sz w:val="18"/>
          <w:szCs w:val="18"/>
        </w:rPr>
        <w:t>COTIZACION</w:t>
      </w:r>
      <w:r w:rsidR="008600C6" w:rsidRPr="005D21D4">
        <w:rPr>
          <w:rFonts w:ascii="Arial" w:hAnsi="Arial" w:cs="Arial"/>
          <w:sz w:val="18"/>
          <w:szCs w:val="18"/>
        </w:rPr>
        <w:t>. Los oferentes podrán presentar ofertas por uno, varios o todos los renglones que integren el pliego de bases y condiciones particulares o las bases del llamado. Cuando se trate de procedimientos bajo la modalidad llave en mano o se hubiere establecido la cotización por grupo de renglones deberán cotizar todos los renglones que integren el pliego de bases y condiciones particulares o las bases del llamado o el grupo de renglones respectivamente.</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Cuando de conformidad con el artículo 70 inciso g) punto 2 y artículo 197 del Reglamento aprobado por Decreto Nº 893/12 las micro, pequeñas y medianas empresas y los oferentes que cumplan con los criterios de sustentabilidad realicen cotizaciones en los porcentajes fijos que se establezcan en los pliegos de bases y condiciones, el resto de los interesados podrá cotizar diferentes precios considerando los diferentes porcentajes de adjudicación posibles, sin perjuicio de que deberán presentar la oferta pertinente por la cantidad total indicada para cada renglón. En los casos donde no se permita la presentación de cotizaciones parciales, deberán únicamente cotizar por la cantidad total indicada para cada renglón.</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En los casos en que el porcentaje de cotización parcial permitido no arrojara una cantidad exacta y por la naturaleza de la prestación exista imposibilidad de entregar dicha cantidad, las ofertas deberán ser efectuadas por la cantidad exacta en más o en menos más cercana a la cantidad que resulte de aplicar el porcentaje dispuesto en el pliego de bases y condiciones particulares o en las bases del llamado.</w:t>
      </w:r>
    </w:p>
    <w:p w:rsidR="008600C6" w:rsidRPr="005D21D4" w:rsidRDefault="000A0986" w:rsidP="008600C6">
      <w:pPr>
        <w:pStyle w:val="HTMLconformatoprevio"/>
        <w:jc w:val="both"/>
        <w:rPr>
          <w:rFonts w:ascii="Arial" w:hAnsi="Arial" w:cs="Arial"/>
          <w:color w:val="000000"/>
          <w:sz w:val="18"/>
          <w:szCs w:val="18"/>
        </w:rPr>
      </w:pPr>
      <w:r w:rsidRPr="005D21D4">
        <w:rPr>
          <w:rFonts w:ascii="Arial" w:hAnsi="Arial" w:cs="Arial"/>
          <w:b/>
          <w:color w:val="000000"/>
          <w:sz w:val="18"/>
          <w:szCs w:val="18"/>
        </w:rPr>
        <w:t>ART.</w:t>
      </w:r>
      <w:r w:rsidR="008600C6" w:rsidRPr="005D21D4">
        <w:rPr>
          <w:rFonts w:ascii="Arial" w:hAnsi="Arial" w:cs="Arial"/>
          <w:b/>
          <w:color w:val="000000"/>
          <w:sz w:val="18"/>
          <w:szCs w:val="18"/>
        </w:rPr>
        <w:t xml:space="preserve"> 10</w:t>
      </w:r>
      <w:r w:rsidR="008600C6" w:rsidRPr="005D21D4">
        <w:rPr>
          <w:rFonts w:ascii="Arial" w:hAnsi="Arial" w:cs="Arial"/>
          <w:color w:val="000000"/>
          <w:sz w:val="18"/>
          <w:szCs w:val="18"/>
        </w:rPr>
        <w:t xml:space="preserve">.- </w:t>
      </w:r>
      <w:r w:rsidR="008600C6" w:rsidRPr="00E61556">
        <w:rPr>
          <w:rFonts w:ascii="Arial" w:hAnsi="Arial" w:cs="Arial"/>
          <w:b/>
          <w:color w:val="000000"/>
          <w:sz w:val="18"/>
          <w:szCs w:val="18"/>
        </w:rPr>
        <w:t>DOCUMENTACION A PRESENTAR.</w:t>
      </w:r>
      <w:r w:rsidR="008600C6" w:rsidRPr="005D21D4">
        <w:rPr>
          <w:rFonts w:ascii="Arial" w:hAnsi="Arial" w:cs="Arial"/>
          <w:color w:val="000000"/>
          <w:sz w:val="18"/>
          <w:szCs w:val="18"/>
        </w:rPr>
        <w:t xml:space="preserve"> Junto con la oferta y formando parte de la misma:</w:t>
      </w:r>
    </w:p>
    <w:p w:rsidR="00606651" w:rsidRPr="005D21D4" w:rsidRDefault="00606651" w:rsidP="008600C6">
      <w:pPr>
        <w:pStyle w:val="HTMLconformatoprevio"/>
        <w:jc w:val="both"/>
        <w:rPr>
          <w:rFonts w:ascii="Arial" w:hAnsi="Arial" w:cs="Arial"/>
          <w:color w:val="000000"/>
          <w:sz w:val="18"/>
          <w:szCs w:val="18"/>
        </w:rPr>
      </w:pPr>
    </w:p>
    <w:p w:rsidR="008600C6" w:rsidRPr="005D21D4" w:rsidRDefault="00B649FB" w:rsidP="008600C6">
      <w:pPr>
        <w:pStyle w:val="HTMLconformatoprevio"/>
        <w:jc w:val="both"/>
        <w:rPr>
          <w:rFonts w:ascii="Arial" w:hAnsi="Arial" w:cs="Arial"/>
          <w:color w:val="000000"/>
          <w:sz w:val="18"/>
          <w:szCs w:val="18"/>
        </w:rPr>
      </w:pPr>
      <w:r w:rsidRPr="005D21D4">
        <w:rPr>
          <w:rFonts w:ascii="Arial" w:hAnsi="Arial" w:cs="Arial"/>
          <w:color w:val="000000"/>
          <w:sz w:val="18"/>
          <w:szCs w:val="18"/>
        </w:rPr>
        <w:t>a) Todos</w:t>
      </w:r>
      <w:r w:rsidR="008600C6" w:rsidRPr="005D21D4">
        <w:rPr>
          <w:rFonts w:ascii="Arial" w:hAnsi="Arial" w:cs="Arial"/>
          <w:color w:val="000000"/>
          <w:sz w:val="18"/>
          <w:szCs w:val="18"/>
        </w:rPr>
        <w:t xml:space="preserve"> los oferentes deberán acompañar:</w:t>
      </w:r>
    </w:p>
    <w:p w:rsidR="00811399" w:rsidRPr="005D21D4" w:rsidRDefault="00811399" w:rsidP="008600C6">
      <w:pPr>
        <w:pStyle w:val="HTMLconformatoprevio"/>
        <w:jc w:val="both"/>
        <w:rPr>
          <w:rFonts w:ascii="Arial" w:hAnsi="Arial" w:cs="Arial"/>
          <w:color w:val="000000"/>
          <w:sz w:val="18"/>
          <w:szCs w:val="18"/>
        </w:rPr>
      </w:pPr>
    </w:p>
    <w:p w:rsidR="00337CEB" w:rsidRPr="005D21D4" w:rsidRDefault="008600C6" w:rsidP="00D05E85">
      <w:pPr>
        <w:numPr>
          <w:ilvl w:val="0"/>
          <w:numId w:val="5"/>
        </w:numPr>
        <w:jc w:val="both"/>
        <w:rPr>
          <w:rFonts w:ascii="Arial" w:hAnsi="Arial" w:cs="Arial"/>
          <w:color w:val="000000"/>
          <w:sz w:val="18"/>
          <w:szCs w:val="18"/>
          <w:lang w:val="es-AR"/>
        </w:rPr>
      </w:pPr>
      <w:r w:rsidRPr="005D21D4">
        <w:rPr>
          <w:rFonts w:ascii="Arial" w:hAnsi="Arial" w:cs="Arial"/>
          <w:color w:val="000000"/>
          <w:sz w:val="18"/>
          <w:szCs w:val="18"/>
        </w:rPr>
        <w:t>La garantía de mantenimiento de la oferta o la constancia de haberla constituido, en los casos en que corresponda.</w:t>
      </w:r>
      <w:r w:rsidR="00337CEB" w:rsidRPr="005D21D4">
        <w:rPr>
          <w:rFonts w:ascii="Arial" w:hAnsi="Arial" w:cs="Arial"/>
          <w:color w:val="000000"/>
          <w:sz w:val="18"/>
          <w:szCs w:val="18"/>
          <w:u w:val="single"/>
          <w:lang w:val="es-AR"/>
        </w:rPr>
        <w:t xml:space="preserve"> </w:t>
      </w:r>
      <w:r w:rsidR="00337CEB" w:rsidRPr="008F3992">
        <w:rPr>
          <w:rFonts w:ascii="Arial" w:hAnsi="Arial" w:cs="Arial"/>
          <w:b/>
          <w:color w:val="000000"/>
          <w:sz w:val="18"/>
          <w:szCs w:val="18"/>
          <w:u w:val="single"/>
          <w:lang w:val="es-AR"/>
        </w:rPr>
        <w:t>GARANTÍA DE MANTENIMIENTO DE LA OFERTA</w:t>
      </w:r>
      <w:r w:rsidR="00337CEB" w:rsidRPr="005D21D4">
        <w:rPr>
          <w:rFonts w:ascii="Arial" w:hAnsi="Arial" w:cs="Arial"/>
          <w:color w:val="000000"/>
          <w:sz w:val="18"/>
          <w:szCs w:val="18"/>
          <w:lang w:val="es-AR"/>
        </w:rPr>
        <w:t xml:space="preserve"> del cinco por ciento (5%) del valor total de la misma, en MONEDA NACIONAL y constituida por:</w:t>
      </w:r>
    </w:p>
    <w:p w:rsidR="0001630C" w:rsidRPr="005D21D4" w:rsidRDefault="0001630C" w:rsidP="0001630C">
      <w:pPr>
        <w:jc w:val="both"/>
        <w:rPr>
          <w:rFonts w:ascii="Arial" w:hAnsi="Arial" w:cs="Arial"/>
          <w:color w:val="000000"/>
          <w:sz w:val="18"/>
          <w:szCs w:val="18"/>
          <w:lang w:val="es-AR"/>
        </w:rPr>
      </w:pPr>
    </w:p>
    <w:p w:rsidR="0001630C" w:rsidRPr="005D21D4" w:rsidRDefault="0001630C" w:rsidP="0001630C">
      <w:pPr>
        <w:pStyle w:val="Prrafodelista"/>
        <w:numPr>
          <w:ilvl w:val="0"/>
          <w:numId w:val="10"/>
        </w:numPr>
        <w:jc w:val="both"/>
        <w:rPr>
          <w:rFonts w:ascii="Arial" w:hAnsi="Arial" w:cs="Arial"/>
          <w:color w:val="000000"/>
          <w:sz w:val="18"/>
          <w:szCs w:val="18"/>
          <w:lang w:val="es-AR"/>
        </w:rPr>
      </w:pPr>
      <w:r w:rsidRPr="005D21D4">
        <w:rPr>
          <w:rFonts w:ascii="Arial" w:hAnsi="Arial" w:cs="Arial"/>
          <w:color w:val="000000"/>
          <w:sz w:val="18"/>
          <w:szCs w:val="18"/>
          <w:lang w:val="es-AR"/>
        </w:rPr>
        <w:t>En efectivo, mediante depósito bancario en la cuenta de la jurisdicción o entidad contratante, o giro postal o bancario.</w:t>
      </w:r>
    </w:p>
    <w:p w:rsidR="0001630C" w:rsidRPr="005D21D4" w:rsidRDefault="0001630C" w:rsidP="0001630C">
      <w:pPr>
        <w:pStyle w:val="Prrafodelista"/>
        <w:numPr>
          <w:ilvl w:val="0"/>
          <w:numId w:val="10"/>
        </w:numPr>
        <w:jc w:val="both"/>
        <w:rPr>
          <w:rFonts w:ascii="Arial" w:hAnsi="Arial" w:cs="Arial"/>
          <w:color w:val="000000"/>
          <w:sz w:val="18"/>
          <w:szCs w:val="18"/>
          <w:lang w:val="es-AR"/>
        </w:rPr>
      </w:pPr>
      <w:r w:rsidRPr="005D21D4">
        <w:rPr>
          <w:rFonts w:ascii="Arial" w:hAnsi="Arial" w:cs="Arial"/>
          <w:color w:val="000000"/>
          <w:sz w:val="18"/>
          <w:szCs w:val="18"/>
          <w:lang w:val="es-AR"/>
        </w:rPr>
        <w:t>Con cheque certificado contra una entidad bancaria, con preferencia del lugar donde se realice el procedimiento de selección o del domicilio de la jurisdicción o entidad contratante. La jurisdicción o entidad deberá depositar el cheque dentro de los plazos que rijan para estas operaciones.</w:t>
      </w:r>
    </w:p>
    <w:p w:rsidR="0001630C" w:rsidRPr="005D21D4" w:rsidRDefault="0001630C" w:rsidP="0001630C">
      <w:pPr>
        <w:pStyle w:val="Prrafodelista"/>
        <w:numPr>
          <w:ilvl w:val="0"/>
          <w:numId w:val="10"/>
        </w:numPr>
        <w:jc w:val="both"/>
        <w:rPr>
          <w:rFonts w:ascii="Arial" w:hAnsi="Arial" w:cs="Arial"/>
          <w:color w:val="000000"/>
          <w:sz w:val="18"/>
          <w:szCs w:val="18"/>
          <w:lang w:val="es-AR"/>
        </w:rPr>
      </w:pPr>
      <w:r w:rsidRPr="005D21D4">
        <w:rPr>
          <w:rFonts w:ascii="Arial" w:hAnsi="Arial" w:cs="Arial"/>
          <w:color w:val="000000"/>
          <w:sz w:val="18"/>
          <w:szCs w:val="18"/>
          <w:lang w:val="es-AR"/>
        </w:rPr>
        <w:t xml:space="preserve">Con títulos públicos emitidos por el ESTADO NACIONAL con posterioridad al 31 de diciembre de 2001. Los mismos deberán ser depositados en el BANCO DE LA NACIÓN ARGENTINA a la orden de la jurisdicción o entidad contratante, identificándose el procedimiento de selección de que se trate. El monto se calculará tomando en cuenta la cotización de los títulos al cierre del penúltimo día hábil anterior a la constitución de la garantía en la Bolsa o Mercado correspondiente. Se formulará cargo por los gastos que ocasione la ejecución de la garantía. El eventual excedente quedará sujeto a las disposiciones que rigen la devolución de garantías. </w:t>
      </w:r>
    </w:p>
    <w:p w:rsidR="0001630C" w:rsidRPr="005D21D4" w:rsidRDefault="0001630C" w:rsidP="0001630C">
      <w:pPr>
        <w:pStyle w:val="Prrafodelista"/>
        <w:numPr>
          <w:ilvl w:val="0"/>
          <w:numId w:val="10"/>
        </w:numPr>
        <w:jc w:val="both"/>
        <w:rPr>
          <w:rFonts w:ascii="Arial" w:hAnsi="Arial" w:cs="Arial"/>
          <w:color w:val="000000"/>
          <w:sz w:val="18"/>
          <w:szCs w:val="18"/>
          <w:lang w:val="es-AR"/>
        </w:rPr>
      </w:pPr>
      <w:r w:rsidRPr="005D21D4">
        <w:rPr>
          <w:rFonts w:ascii="Arial" w:hAnsi="Arial" w:cs="Arial"/>
          <w:color w:val="000000"/>
          <w:sz w:val="18"/>
          <w:szCs w:val="18"/>
          <w:lang w:val="es-AR"/>
        </w:rPr>
        <w:t xml:space="preserve">Con aval bancario u otra fianza a satisfacción de la jurisdicción o entidad contratante, constituyéndose el fiador en deudor solidario, liso y llano y principal pagador con renuncia a los </w:t>
      </w:r>
      <w:r w:rsidRPr="005D21D4">
        <w:rPr>
          <w:rFonts w:ascii="Arial" w:hAnsi="Arial" w:cs="Arial"/>
          <w:color w:val="000000"/>
          <w:sz w:val="18"/>
          <w:szCs w:val="18"/>
          <w:lang w:val="es-AR"/>
        </w:rPr>
        <w:lastRenderedPageBreak/>
        <w:t>beneficios de división y excusión en los términos del artículo 2.013 del Código Civil, así como al beneficio de interpelación judicial previa.</w:t>
      </w:r>
    </w:p>
    <w:p w:rsidR="0001630C" w:rsidRPr="005D21D4" w:rsidRDefault="0001630C" w:rsidP="0001630C">
      <w:pPr>
        <w:pStyle w:val="Prrafodelista"/>
        <w:numPr>
          <w:ilvl w:val="0"/>
          <w:numId w:val="10"/>
        </w:numPr>
        <w:jc w:val="both"/>
        <w:rPr>
          <w:rFonts w:ascii="Arial" w:hAnsi="Arial" w:cs="Arial"/>
          <w:color w:val="000000"/>
          <w:sz w:val="18"/>
          <w:szCs w:val="18"/>
          <w:lang w:val="es-AR"/>
        </w:rPr>
      </w:pPr>
      <w:r w:rsidRPr="005D21D4">
        <w:rPr>
          <w:rFonts w:ascii="Arial" w:hAnsi="Arial" w:cs="Arial"/>
          <w:color w:val="000000"/>
          <w:sz w:val="18"/>
          <w:szCs w:val="18"/>
          <w:lang w:val="es-AR"/>
        </w:rPr>
        <w:t xml:space="preserve">Con seguro de caución, mediante pólizas aprobadas por la SUPERINTENDENCIA DE SEGUROS DE LA NACIÓN, extendidas a favor de la UNLP y cuyas cláusulas se conformen con el modelo y reglamentación que a tal efecto dicte la Autoridad de Aplicación. Se podrán establecer los requisitos de solvencia que deberán reunir las compañías aseguradoras, con el fin de preservar el eventual cobro del seguro de caución. La jurisdicción o entidad contratante deberá solicitar al oferente o adjudicatario la sustitución de la compañía de seguros, cuando durante el transcurso del procedimiento o la ejecución del contrato la aseguradora originaria deje de cumplir los requisitos que se hubieran requerido. </w:t>
      </w:r>
    </w:p>
    <w:p w:rsidR="0001630C" w:rsidRPr="005D21D4" w:rsidRDefault="0001630C" w:rsidP="0001630C">
      <w:pPr>
        <w:pStyle w:val="Prrafodelista"/>
        <w:numPr>
          <w:ilvl w:val="0"/>
          <w:numId w:val="10"/>
        </w:numPr>
        <w:jc w:val="both"/>
        <w:rPr>
          <w:rFonts w:ascii="Arial" w:hAnsi="Arial" w:cs="Arial"/>
          <w:color w:val="000000"/>
          <w:sz w:val="18"/>
          <w:szCs w:val="18"/>
          <w:lang w:val="es-AR"/>
        </w:rPr>
      </w:pPr>
      <w:r w:rsidRPr="005D21D4">
        <w:rPr>
          <w:rFonts w:ascii="Arial" w:hAnsi="Arial" w:cs="Arial"/>
          <w:color w:val="000000"/>
          <w:sz w:val="18"/>
          <w:szCs w:val="18"/>
          <w:lang w:val="es-AR"/>
        </w:rPr>
        <w:t>Mediante la afectación de créditos líquidos y exigibles que el proponente o adjudicatario tenga en entidades de la ADMINISTRACIÓN NACIONAL, a cuyo efecto el interesado deberá presentar, en la fecha de la constitución de la garantía, la certificación pertinente y simultáneamente la cesión de los mismos al organismo contratante.</w:t>
      </w:r>
    </w:p>
    <w:p w:rsidR="0001630C" w:rsidRPr="005D21D4" w:rsidRDefault="0001630C" w:rsidP="0001630C">
      <w:pPr>
        <w:pStyle w:val="Prrafodelista"/>
        <w:numPr>
          <w:ilvl w:val="0"/>
          <w:numId w:val="10"/>
        </w:numPr>
        <w:jc w:val="both"/>
        <w:rPr>
          <w:rFonts w:ascii="Arial" w:hAnsi="Arial" w:cs="Arial"/>
          <w:color w:val="000000"/>
          <w:sz w:val="18"/>
          <w:szCs w:val="18"/>
          <w:lang w:val="es-AR"/>
        </w:rPr>
      </w:pPr>
      <w:r w:rsidRPr="005D21D4">
        <w:rPr>
          <w:rFonts w:ascii="Arial" w:hAnsi="Arial" w:cs="Arial"/>
          <w:color w:val="000000"/>
          <w:sz w:val="18"/>
          <w:szCs w:val="18"/>
          <w:lang w:val="es-AR"/>
        </w:rPr>
        <w:t>Con pagarés a la vista, cuando el importe que resulte de aplicar el porcentaje que corresponda, según se trate de la garantía de mantenimiento de oferta, de cumplimiento de contrato o de impugnación, o bien el monto fijo que se hubiere establecido en el pliego, no supere la suma de QUINCE (15) MÓDULOS. Esta forma de garantía no es combinable con las restantes enumeradas en el presente artículo</w:t>
      </w:r>
      <w:r w:rsidR="00C935A7" w:rsidRPr="005D21D4">
        <w:rPr>
          <w:rFonts w:ascii="Arial" w:hAnsi="Arial" w:cs="Arial"/>
          <w:color w:val="000000"/>
          <w:sz w:val="18"/>
          <w:szCs w:val="18"/>
          <w:lang w:val="es-AR"/>
        </w:rPr>
        <w:t>.</w:t>
      </w:r>
    </w:p>
    <w:p w:rsidR="004D68CD" w:rsidRPr="005D21D4" w:rsidRDefault="0001630C" w:rsidP="00D05E85">
      <w:pPr>
        <w:numPr>
          <w:ilvl w:val="2"/>
          <w:numId w:val="6"/>
        </w:numPr>
        <w:ind w:left="426" w:hanging="426"/>
        <w:jc w:val="both"/>
        <w:rPr>
          <w:rFonts w:ascii="Arial" w:hAnsi="Arial" w:cs="Arial"/>
          <w:color w:val="000000"/>
          <w:sz w:val="18"/>
          <w:szCs w:val="18"/>
        </w:rPr>
      </w:pPr>
      <w:r w:rsidRPr="005D21D4">
        <w:rPr>
          <w:rFonts w:ascii="Arial" w:hAnsi="Arial" w:cs="Arial"/>
          <w:color w:val="000000"/>
          <w:sz w:val="18"/>
          <w:szCs w:val="18"/>
        </w:rPr>
        <w:t>Las muestras</w:t>
      </w:r>
      <w:r w:rsidR="008600C6" w:rsidRPr="005D21D4">
        <w:rPr>
          <w:rFonts w:ascii="Arial" w:hAnsi="Arial" w:cs="Arial"/>
          <w:color w:val="000000"/>
          <w:sz w:val="18"/>
          <w:szCs w:val="18"/>
        </w:rPr>
        <w:t>, si así lo requiriera el pliego de bases y condiciones particulares o las bases del llamado.</w:t>
      </w:r>
    </w:p>
    <w:p w:rsidR="004D68CD" w:rsidRPr="005D21D4" w:rsidRDefault="008600C6" w:rsidP="00D05E85">
      <w:pPr>
        <w:numPr>
          <w:ilvl w:val="2"/>
          <w:numId w:val="6"/>
        </w:numPr>
        <w:ind w:left="426" w:hanging="426"/>
        <w:jc w:val="both"/>
        <w:rPr>
          <w:rFonts w:ascii="Arial" w:hAnsi="Arial" w:cs="Arial"/>
          <w:color w:val="000000"/>
          <w:sz w:val="18"/>
          <w:szCs w:val="18"/>
        </w:rPr>
      </w:pPr>
      <w:r w:rsidRPr="005D21D4">
        <w:rPr>
          <w:rFonts w:ascii="Arial" w:hAnsi="Arial" w:cs="Arial"/>
          <w:color w:val="000000"/>
          <w:sz w:val="18"/>
          <w:szCs w:val="18"/>
        </w:rPr>
        <w:t>La declaración jurada referida en el artículo 70, inciso g), apartado 3 del Reglamento aprobado por el Decreto Nº 893/12, sólo en los casos en que se oferten bienes de origen nacional, de acuerdo a la normativa vigente en la materia.</w:t>
      </w:r>
    </w:p>
    <w:p w:rsidR="004D68CD" w:rsidRPr="005D21D4" w:rsidRDefault="008600C6" w:rsidP="00D05E85">
      <w:pPr>
        <w:numPr>
          <w:ilvl w:val="2"/>
          <w:numId w:val="6"/>
        </w:numPr>
        <w:ind w:left="426" w:hanging="426"/>
        <w:jc w:val="both"/>
        <w:rPr>
          <w:rFonts w:ascii="Arial" w:hAnsi="Arial" w:cs="Arial"/>
          <w:color w:val="000000"/>
          <w:sz w:val="18"/>
          <w:szCs w:val="18"/>
        </w:rPr>
      </w:pPr>
      <w:r w:rsidRPr="005D21D4">
        <w:rPr>
          <w:rFonts w:ascii="Arial" w:hAnsi="Arial" w:cs="Arial"/>
          <w:color w:val="000000"/>
          <w:sz w:val="18"/>
          <w:szCs w:val="18"/>
        </w:rPr>
        <w:t>La declaración jurada referida en el artículo 70, inciso g), apartado 4 del Reglamento aprobado por el Decreto Nº 893/12, sólo en los casos en que se trate de bienes a importar.</w:t>
      </w:r>
    </w:p>
    <w:p w:rsidR="008600C6" w:rsidRPr="005D21D4" w:rsidRDefault="008600C6" w:rsidP="00D05E85">
      <w:pPr>
        <w:numPr>
          <w:ilvl w:val="2"/>
          <w:numId w:val="6"/>
        </w:numPr>
        <w:ind w:left="426" w:hanging="426"/>
        <w:jc w:val="both"/>
        <w:rPr>
          <w:rFonts w:ascii="Arial" w:hAnsi="Arial" w:cs="Arial"/>
          <w:color w:val="000000"/>
          <w:sz w:val="18"/>
          <w:szCs w:val="18"/>
        </w:rPr>
      </w:pPr>
      <w:r w:rsidRPr="005D21D4">
        <w:rPr>
          <w:rFonts w:ascii="Arial" w:hAnsi="Arial" w:cs="Arial"/>
          <w:color w:val="000000"/>
          <w:sz w:val="18"/>
          <w:szCs w:val="18"/>
        </w:rPr>
        <w:t>La restante información y documentación requerida en los respectivos pliegos de bases y condiciones particulares o en las bases del llamado.</w:t>
      </w:r>
    </w:p>
    <w:p w:rsidR="00BB219A" w:rsidRPr="005D21D4" w:rsidRDefault="00BB219A" w:rsidP="008600C6">
      <w:pPr>
        <w:pStyle w:val="HTMLconformatoprevio"/>
        <w:jc w:val="both"/>
        <w:rPr>
          <w:rFonts w:ascii="Arial" w:hAnsi="Arial" w:cs="Arial"/>
          <w:color w:val="FF0000"/>
          <w:sz w:val="18"/>
          <w:szCs w:val="18"/>
        </w:rPr>
      </w:pPr>
    </w:p>
    <w:p w:rsidR="00337CEB" w:rsidRPr="00767645" w:rsidRDefault="009B0F07" w:rsidP="00337CEB">
      <w:pPr>
        <w:spacing w:line="360" w:lineRule="auto"/>
        <w:jc w:val="both"/>
        <w:rPr>
          <w:rFonts w:ascii="Arial" w:hAnsi="Arial" w:cs="Arial"/>
          <w:sz w:val="18"/>
          <w:szCs w:val="18"/>
          <w:u w:val="single"/>
          <w:lang w:val="es-AR"/>
        </w:rPr>
      </w:pPr>
      <w:r w:rsidRPr="00767645">
        <w:rPr>
          <w:rFonts w:ascii="Arial" w:hAnsi="Arial" w:cs="Arial"/>
          <w:b/>
          <w:sz w:val="18"/>
          <w:szCs w:val="18"/>
          <w:u w:val="single"/>
        </w:rPr>
        <w:t>b</w:t>
      </w:r>
      <w:r w:rsidR="00337CEB" w:rsidRPr="00767645">
        <w:rPr>
          <w:rFonts w:ascii="Arial" w:hAnsi="Arial" w:cs="Arial"/>
          <w:b/>
          <w:sz w:val="18"/>
          <w:szCs w:val="18"/>
          <w:u w:val="single"/>
        </w:rPr>
        <w:t>)</w:t>
      </w:r>
      <w:r w:rsidR="004D68CD" w:rsidRPr="00767645">
        <w:rPr>
          <w:rFonts w:ascii="Arial" w:hAnsi="Arial" w:cs="Arial"/>
          <w:b/>
          <w:sz w:val="18"/>
          <w:szCs w:val="18"/>
          <w:u w:val="single"/>
        </w:rPr>
        <w:t xml:space="preserve"> </w:t>
      </w:r>
      <w:r w:rsidR="00337CEB" w:rsidRPr="00767645">
        <w:rPr>
          <w:rFonts w:ascii="Arial" w:hAnsi="Arial" w:cs="Arial"/>
          <w:b/>
          <w:sz w:val="18"/>
          <w:szCs w:val="18"/>
          <w:u w:val="single"/>
          <w:lang w:val="es-AR"/>
        </w:rPr>
        <w:t>INFORMACIÓN REFERENTE AL SISTEMA DE PROVEEDORES DEL ESTADO NACIONAL –SIPRO-</w:t>
      </w:r>
      <w:r w:rsidR="00337CEB" w:rsidRPr="00767645">
        <w:rPr>
          <w:rFonts w:ascii="Arial" w:hAnsi="Arial" w:cs="Arial"/>
          <w:sz w:val="18"/>
          <w:szCs w:val="18"/>
          <w:lang w:val="es-AR"/>
        </w:rPr>
        <w:t>:</w:t>
      </w:r>
    </w:p>
    <w:p w:rsidR="00C935A7" w:rsidRPr="00767645" w:rsidRDefault="00337CEB" w:rsidP="00D05E85">
      <w:pPr>
        <w:numPr>
          <w:ilvl w:val="1"/>
          <w:numId w:val="1"/>
        </w:numPr>
        <w:ind w:left="426" w:hanging="426"/>
        <w:jc w:val="both"/>
        <w:rPr>
          <w:rFonts w:ascii="Arial" w:hAnsi="Arial" w:cs="Arial"/>
          <w:color w:val="000000"/>
          <w:sz w:val="18"/>
          <w:szCs w:val="18"/>
          <w:u w:val="single"/>
          <w:lang w:val="es-AR"/>
        </w:rPr>
      </w:pPr>
      <w:r w:rsidRPr="00767645">
        <w:rPr>
          <w:rFonts w:ascii="Arial" w:hAnsi="Arial" w:cs="Arial"/>
          <w:color w:val="000000"/>
          <w:sz w:val="18"/>
          <w:szCs w:val="18"/>
          <w:lang w:val="es-AR"/>
        </w:rPr>
        <w:t xml:space="preserve">Los oferentes INCORPORADOS al SIPRO, con su inscripción RENOVADA de acuerdo a lo establecido por el artículo 8 de la Disposición 6/2012 de la Subsecretaría de Tecnologías de Gestión de la </w:t>
      </w:r>
      <w:r w:rsidRPr="00767645">
        <w:rPr>
          <w:rStyle w:val="vbazul11"/>
          <w:rFonts w:ascii="Arial" w:hAnsi="Arial" w:cs="Arial"/>
          <w:color w:val="000000"/>
          <w:sz w:val="18"/>
          <w:szCs w:val="18"/>
        </w:rPr>
        <w:t>Jefatura de Gabinete de Ministros</w:t>
      </w:r>
      <w:r w:rsidRPr="00767645">
        <w:rPr>
          <w:rFonts w:ascii="Arial" w:hAnsi="Arial" w:cs="Arial"/>
          <w:color w:val="000000"/>
          <w:sz w:val="18"/>
          <w:szCs w:val="18"/>
          <w:lang w:val="es-AR"/>
        </w:rPr>
        <w:t>, deberán presentar CONSTANCIA DE INSCRIPCIÓN.</w:t>
      </w:r>
      <w:r w:rsidR="00C935A7" w:rsidRPr="00767645">
        <w:rPr>
          <w:rFonts w:ascii="Arial" w:hAnsi="Arial" w:cs="Arial"/>
          <w:color w:val="000000"/>
          <w:sz w:val="18"/>
          <w:szCs w:val="18"/>
          <w:lang w:val="es-AR"/>
        </w:rPr>
        <w:t xml:space="preserve"> </w:t>
      </w:r>
    </w:p>
    <w:p w:rsidR="00337CEB" w:rsidRPr="00767645" w:rsidRDefault="00337CEB" w:rsidP="00C935A7">
      <w:pPr>
        <w:ind w:left="426"/>
        <w:jc w:val="both"/>
        <w:rPr>
          <w:rFonts w:ascii="Arial" w:hAnsi="Arial" w:cs="Arial"/>
          <w:color w:val="000000"/>
          <w:sz w:val="18"/>
          <w:szCs w:val="18"/>
          <w:u w:val="single"/>
          <w:lang w:val="es-AR"/>
        </w:rPr>
      </w:pPr>
      <w:r w:rsidRPr="00767645">
        <w:rPr>
          <w:rFonts w:ascii="Arial" w:hAnsi="Arial" w:cs="Arial"/>
          <w:b/>
          <w:color w:val="000000"/>
          <w:sz w:val="18"/>
          <w:szCs w:val="18"/>
          <w:u w:val="single"/>
          <w:lang w:val="es-AR"/>
        </w:rPr>
        <w:t>RENOVACIÓN DE INSCRIPCIÓN</w:t>
      </w:r>
      <w:r w:rsidRPr="00767645">
        <w:rPr>
          <w:rFonts w:ascii="Arial" w:hAnsi="Arial" w:cs="Arial"/>
          <w:color w:val="000000"/>
          <w:sz w:val="18"/>
          <w:szCs w:val="18"/>
          <w:u w:val="single"/>
          <w:lang w:val="es-AR"/>
        </w:rPr>
        <w:t>:</w:t>
      </w:r>
      <w:r w:rsidRPr="00767645">
        <w:rPr>
          <w:rFonts w:ascii="Arial" w:hAnsi="Arial" w:cs="Arial"/>
          <w:color w:val="000000"/>
          <w:sz w:val="18"/>
          <w:szCs w:val="18"/>
          <w:lang w:val="es-AR"/>
        </w:rPr>
        <w:t xml:space="preserve"> cuando la inscripción tenga una </w:t>
      </w:r>
      <w:r w:rsidRPr="00767645">
        <w:rPr>
          <w:rFonts w:ascii="Arial" w:hAnsi="Arial" w:cs="Arial"/>
          <w:color w:val="000000"/>
          <w:sz w:val="18"/>
          <w:szCs w:val="18"/>
        </w:rPr>
        <w:t xml:space="preserve">antigüedad mayor a un año desde su incorporación, los oferentes deberán renovarla dentro de los ciento ochenta (180) días de la entrada en vigencia de la disposición </w:t>
      </w:r>
      <w:r w:rsidRPr="00767645">
        <w:rPr>
          <w:rFonts w:ascii="Arial" w:hAnsi="Arial" w:cs="Arial"/>
          <w:color w:val="000000"/>
          <w:sz w:val="18"/>
          <w:szCs w:val="18"/>
          <w:lang w:val="es-AR"/>
        </w:rPr>
        <w:t xml:space="preserve">6/2012 de la Subsecretaría de Tecnologías de Gestión de la </w:t>
      </w:r>
      <w:r w:rsidRPr="00767645">
        <w:rPr>
          <w:rStyle w:val="vbazul11"/>
          <w:rFonts w:ascii="Arial" w:hAnsi="Arial" w:cs="Arial"/>
          <w:color w:val="000000"/>
          <w:sz w:val="18"/>
          <w:szCs w:val="18"/>
        </w:rPr>
        <w:t>Jefatura de Gabinete de Ministros</w:t>
      </w:r>
      <w:r w:rsidRPr="00767645">
        <w:rPr>
          <w:rFonts w:ascii="Arial" w:hAnsi="Arial" w:cs="Arial"/>
          <w:color w:val="000000"/>
          <w:sz w:val="18"/>
          <w:szCs w:val="18"/>
        </w:rPr>
        <w:t xml:space="preserve"> -Publicación en el Boletín Oficial: 06/09/2012-. Si fuere menor a un año deberán renovar la inscripción transcurrido un año a partir de la fecha de alta del sistema. En todos los casos, renovada la vigencia de la inscripción, la misma tendrá una vigencia de un año</w:t>
      </w:r>
      <w:r w:rsidRPr="00767645">
        <w:rPr>
          <w:rFonts w:ascii="Arial" w:hAnsi="Arial" w:cs="Arial"/>
          <w:color w:val="000000"/>
          <w:sz w:val="18"/>
          <w:szCs w:val="18"/>
          <w:lang w:val="es-AR"/>
        </w:rPr>
        <w:t>.</w:t>
      </w:r>
    </w:p>
    <w:p w:rsidR="00337CEB" w:rsidRPr="00767645" w:rsidRDefault="00337CEB" w:rsidP="00D05E85">
      <w:pPr>
        <w:numPr>
          <w:ilvl w:val="1"/>
          <w:numId w:val="1"/>
        </w:numPr>
        <w:ind w:left="426" w:hanging="426"/>
        <w:jc w:val="both"/>
        <w:rPr>
          <w:rFonts w:ascii="Arial" w:hAnsi="Arial" w:cs="Arial"/>
          <w:color w:val="000000"/>
          <w:sz w:val="18"/>
          <w:szCs w:val="18"/>
        </w:rPr>
      </w:pPr>
      <w:r w:rsidRPr="00767645">
        <w:rPr>
          <w:rFonts w:ascii="Arial" w:hAnsi="Arial" w:cs="Arial"/>
          <w:color w:val="000000"/>
          <w:sz w:val="18"/>
          <w:szCs w:val="18"/>
          <w:lang w:val="es-AR"/>
        </w:rPr>
        <w:t xml:space="preserve">Los oferentes PREINSCRIPTOS en el SIPRO, y aquellos que deban RENOVAR SU INSCRIPCIÓN O ACTUALIZAR SUS DATOS incorporados al sistema, deberán presentar por declaración jurada </w:t>
      </w:r>
      <w:r w:rsidRPr="00767645">
        <w:rPr>
          <w:rFonts w:ascii="Arial" w:hAnsi="Arial" w:cs="Arial"/>
          <w:color w:val="000000"/>
          <w:sz w:val="18"/>
          <w:szCs w:val="18"/>
        </w:rPr>
        <w:t xml:space="preserve">la información detallada en los artículos </w:t>
      </w:r>
      <w:smartTag w:uri="urn:schemas-microsoft-com:office:smarttags" w:element="metricconverter">
        <w:smartTagPr>
          <w:attr w:name="ProductID" w:val="234 a"/>
        </w:smartTagPr>
        <w:r w:rsidRPr="00767645">
          <w:rPr>
            <w:rFonts w:ascii="Arial" w:hAnsi="Arial" w:cs="Arial"/>
            <w:color w:val="000000"/>
            <w:sz w:val="18"/>
            <w:szCs w:val="18"/>
          </w:rPr>
          <w:t>234 a</w:t>
        </w:r>
      </w:smartTag>
      <w:r w:rsidRPr="00767645">
        <w:rPr>
          <w:rFonts w:ascii="Arial" w:hAnsi="Arial" w:cs="Arial"/>
          <w:color w:val="000000"/>
          <w:sz w:val="18"/>
          <w:szCs w:val="18"/>
        </w:rPr>
        <w:t xml:space="preserve"> 236 del Decreto 893/2012, según corresponda, en los </w:t>
      </w:r>
      <w:r w:rsidRPr="00767645">
        <w:rPr>
          <w:rFonts w:ascii="Arial" w:hAnsi="Arial" w:cs="Arial"/>
          <w:b/>
          <w:color w:val="000000"/>
          <w:sz w:val="18"/>
          <w:szCs w:val="18"/>
          <w:u w:val="single"/>
        </w:rPr>
        <w:t>FORMULARIOS ESTÁNDAR</w:t>
      </w:r>
      <w:r w:rsidRPr="00767645">
        <w:rPr>
          <w:rFonts w:ascii="Arial" w:hAnsi="Arial" w:cs="Arial"/>
          <w:color w:val="000000"/>
          <w:sz w:val="18"/>
          <w:szCs w:val="18"/>
        </w:rPr>
        <w:t xml:space="preserve"> que a tal efecto estableció </w:t>
      </w:r>
      <w:smartTag w:uri="urn:schemas-microsoft-com:office:smarttags" w:element="PersonName">
        <w:smartTagPr>
          <w:attr w:name="ProductID" w:val="la Oficina Nacional"/>
        </w:smartTagPr>
        <w:r w:rsidRPr="00767645">
          <w:rPr>
            <w:rFonts w:ascii="Arial" w:hAnsi="Arial" w:cs="Arial"/>
            <w:color w:val="000000"/>
            <w:sz w:val="18"/>
            <w:szCs w:val="18"/>
          </w:rPr>
          <w:t>la Oficina Nacional</w:t>
        </w:r>
      </w:smartTag>
      <w:r w:rsidRPr="00767645">
        <w:rPr>
          <w:rFonts w:ascii="Arial" w:hAnsi="Arial" w:cs="Arial"/>
          <w:color w:val="000000"/>
          <w:sz w:val="18"/>
          <w:szCs w:val="18"/>
        </w:rPr>
        <w:t xml:space="preserve"> de Contrataciones como Anexo III </w:t>
      </w:r>
      <w:r w:rsidRPr="00767645">
        <w:rPr>
          <w:rFonts w:ascii="Arial" w:hAnsi="Arial" w:cs="Arial"/>
          <w:color w:val="000000"/>
          <w:sz w:val="18"/>
          <w:szCs w:val="18"/>
          <w:lang w:val="es-AR"/>
        </w:rPr>
        <w:t xml:space="preserve">a </w:t>
      </w:r>
      <w:smartTag w:uri="urn:schemas-microsoft-com:office:smarttags" w:element="PersonName">
        <w:smartTagPr>
          <w:attr w:name="ProductID" w:val="la Disposici￳n"/>
        </w:smartTagPr>
        <w:r w:rsidRPr="00767645">
          <w:rPr>
            <w:rFonts w:ascii="Arial" w:hAnsi="Arial" w:cs="Arial"/>
            <w:color w:val="000000"/>
            <w:sz w:val="18"/>
            <w:szCs w:val="18"/>
            <w:lang w:val="es-AR"/>
          </w:rPr>
          <w:t>la Disposición</w:t>
        </w:r>
      </w:smartTag>
      <w:r w:rsidRPr="00767645">
        <w:rPr>
          <w:rFonts w:ascii="Arial" w:hAnsi="Arial" w:cs="Arial"/>
          <w:color w:val="000000"/>
          <w:sz w:val="18"/>
          <w:szCs w:val="18"/>
          <w:lang w:val="es-AR"/>
        </w:rPr>
        <w:t xml:space="preserve"> 6/12 de </w:t>
      </w:r>
      <w:smartTag w:uri="urn:schemas-microsoft-com:office:smarttags" w:element="PersonName">
        <w:smartTagPr>
          <w:attr w:name="ProductID" w:val="la Subsecretar￭a"/>
        </w:smartTagPr>
        <w:r w:rsidRPr="00767645">
          <w:rPr>
            <w:rFonts w:ascii="Arial" w:hAnsi="Arial" w:cs="Arial"/>
            <w:color w:val="000000"/>
            <w:sz w:val="18"/>
            <w:szCs w:val="18"/>
            <w:lang w:val="es-AR"/>
          </w:rPr>
          <w:t>la Subsecretaría</w:t>
        </w:r>
      </w:smartTag>
      <w:r w:rsidRPr="00767645">
        <w:rPr>
          <w:rFonts w:ascii="Arial" w:hAnsi="Arial" w:cs="Arial"/>
          <w:color w:val="000000"/>
          <w:sz w:val="18"/>
          <w:szCs w:val="18"/>
          <w:lang w:val="es-AR"/>
        </w:rPr>
        <w:t xml:space="preserve"> de Tecnologías de Gestión de </w:t>
      </w:r>
      <w:smartTag w:uri="urn:schemas-microsoft-com:office:smarttags" w:element="PersonName">
        <w:smartTagPr>
          <w:attr w:name="ProductID" w:val="la Jefatura"/>
        </w:smartTagPr>
        <w:r w:rsidRPr="00767645">
          <w:rPr>
            <w:rFonts w:ascii="Arial" w:hAnsi="Arial" w:cs="Arial"/>
            <w:color w:val="000000"/>
            <w:sz w:val="18"/>
            <w:szCs w:val="18"/>
            <w:lang w:val="es-AR"/>
          </w:rPr>
          <w:t xml:space="preserve">la </w:t>
        </w:r>
        <w:r w:rsidRPr="00767645">
          <w:rPr>
            <w:rStyle w:val="vbazul11"/>
            <w:rFonts w:ascii="Arial" w:hAnsi="Arial" w:cs="Arial"/>
            <w:color w:val="000000"/>
            <w:sz w:val="18"/>
            <w:szCs w:val="18"/>
          </w:rPr>
          <w:t>Jefatura</w:t>
        </w:r>
      </w:smartTag>
      <w:r w:rsidRPr="00767645">
        <w:rPr>
          <w:rStyle w:val="vbazul11"/>
          <w:rFonts w:ascii="Arial" w:hAnsi="Arial" w:cs="Arial"/>
          <w:color w:val="000000"/>
          <w:sz w:val="18"/>
          <w:szCs w:val="18"/>
        </w:rPr>
        <w:t xml:space="preserve"> de Gabinete de Ministros</w:t>
      </w:r>
      <w:r w:rsidRPr="00767645">
        <w:rPr>
          <w:rFonts w:ascii="Arial" w:hAnsi="Arial" w:cs="Arial"/>
          <w:color w:val="000000"/>
          <w:sz w:val="18"/>
          <w:szCs w:val="18"/>
        </w:rPr>
        <w:t xml:space="preserve">, conjuntamente con la totalidad de </w:t>
      </w:r>
      <w:smartTag w:uri="urn:schemas-microsoft-com:office:smarttags" w:element="PersonName">
        <w:smartTagPr>
          <w:attr w:name="ProductID" w:val="la DOCUMENTACIￓN RESPALDATORIA"/>
        </w:smartTagPr>
        <w:r w:rsidRPr="00767645">
          <w:rPr>
            <w:rFonts w:ascii="Arial" w:hAnsi="Arial" w:cs="Arial"/>
            <w:color w:val="000000"/>
            <w:sz w:val="18"/>
            <w:szCs w:val="18"/>
          </w:rPr>
          <w:t xml:space="preserve">la </w:t>
        </w:r>
        <w:r w:rsidRPr="00767645">
          <w:rPr>
            <w:rFonts w:ascii="Arial" w:hAnsi="Arial" w:cs="Arial"/>
            <w:color w:val="000000"/>
            <w:sz w:val="18"/>
            <w:szCs w:val="18"/>
            <w:u w:val="single"/>
          </w:rPr>
          <w:t>DOCUMENTACIÓN RESPALDATORIA</w:t>
        </w:r>
      </w:smartTag>
      <w:r w:rsidRPr="00767645">
        <w:rPr>
          <w:rFonts w:ascii="Arial" w:hAnsi="Arial" w:cs="Arial"/>
          <w:color w:val="000000"/>
          <w:sz w:val="18"/>
          <w:szCs w:val="18"/>
        </w:rPr>
        <w:t xml:space="preserve"> de los datos cargados en la preinscripción, a los fines de ser incorporados.</w:t>
      </w:r>
    </w:p>
    <w:p w:rsidR="008600C6" w:rsidRPr="00767645" w:rsidRDefault="008600C6" w:rsidP="00D05E85">
      <w:pPr>
        <w:numPr>
          <w:ilvl w:val="1"/>
          <w:numId w:val="1"/>
        </w:numPr>
        <w:ind w:left="426" w:hanging="426"/>
        <w:jc w:val="both"/>
        <w:rPr>
          <w:rFonts w:ascii="Arial" w:hAnsi="Arial" w:cs="Arial"/>
          <w:color w:val="000000"/>
          <w:sz w:val="18"/>
          <w:szCs w:val="18"/>
        </w:rPr>
      </w:pPr>
      <w:r w:rsidRPr="00767645">
        <w:rPr>
          <w:rFonts w:ascii="Arial" w:hAnsi="Arial" w:cs="Arial"/>
          <w:color w:val="000000"/>
          <w:sz w:val="18"/>
          <w:szCs w:val="18"/>
        </w:rPr>
        <w:t>Los oferentes no inscriptos en el Sistema de Información de Proveedores deberán acompañar la documentación respaldatoria de los datos cargados en la preinscripción, según lo detallado en el Anexo I del presente.</w:t>
      </w:r>
    </w:p>
    <w:p w:rsidR="008600C6" w:rsidRPr="005D21D4" w:rsidRDefault="008600C6" w:rsidP="008600C6">
      <w:pPr>
        <w:pStyle w:val="HTMLconformatoprevio"/>
        <w:jc w:val="both"/>
        <w:rPr>
          <w:rFonts w:ascii="Arial" w:hAnsi="Arial" w:cs="Arial"/>
          <w:color w:val="000000"/>
          <w:sz w:val="18"/>
          <w:szCs w:val="18"/>
        </w:rPr>
      </w:pPr>
      <w:r w:rsidRPr="00767645">
        <w:rPr>
          <w:rFonts w:ascii="Arial" w:hAnsi="Arial" w:cs="Arial"/>
          <w:color w:val="000000"/>
          <w:sz w:val="18"/>
          <w:szCs w:val="18"/>
        </w:rPr>
        <w:t>Los interesados podrán solicitar, verbalmente o por escrito, a la autoridad administrativa la autenticación de copias de documentos que deban presentar en un procedimiento, quien las certificará mediante el cotejo de las copias con el documento original.</w:t>
      </w:r>
    </w:p>
    <w:p w:rsidR="00606651" w:rsidRPr="005D21D4" w:rsidRDefault="00606651" w:rsidP="008600C6">
      <w:pPr>
        <w:pStyle w:val="HTMLconformatoprevio"/>
        <w:jc w:val="both"/>
        <w:rPr>
          <w:rFonts w:ascii="Arial" w:hAnsi="Arial" w:cs="Arial"/>
          <w:color w:val="000000"/>
          <w:sz w:val="18"/>
          <w:szCs w:val="18"/>
        </w:rPr>
      </w:pPr>
    </w:p>
    <w:p w:rsidR="00606651" w:rsidRPr="005D21D4" w:rsidRDefault="00606651" w:rsidP="008600C6">
      <w:pPr>
        <w:pStyle w:val="HTMLconformatoprevio"/>
        <w:jc w:val="both"/>
        <w:rPr>
          <w:rFonts w:ascii="Arial" w:hAnsi="Arial" w:cs="Arial"/>
          <w:color w:val="000000"/>
          <w:sz w:val="18"/>
          <w:szCs w:val="18"/>
        </w:rPr>
      </w:pPr>
    </w:p>
    <w:p w:rsidR="008600C6" w:rsidRPr="005D21D4" w:rsidRDefault="000A0986" w:rsidP="008600C6">
      <w:pPr>
        <w:pStyle w:val="HTMLconformatoprevio"/>
        <w:jc w:val="both"/>
        <w:rPr>
          <w:rFonts w:ascii="Arial" w:hAnsi="Arial" w:cs="Arial"/>
          <w:sz w:val="18"/>
          <w:szCs w:val="18"/>
        </w:rPr>
      </w:pPr>
      <w:r w:rsidRPr="005D21D4">
        <w:rPr>
          <w:rFonts w:ascii="Arial" w:hAnsi="Arial" w:cs="Arial"/>
          <w:b/>
          <w:sz w:val="18"/>
          <w:szCs w:val="18"/>
        </w:rPr>
        <w:t>ART.</w:t>
      </w:r>
      <w:r w:rsidR="008600C6" w:rsidRPr="005D21D4">
        <w:rPr>
          <w:rFonts w:ascii="Arial" w:hAnsi="Arial" w:cs="Arial"/>
          <w:b/>
          <w:sz w:val="18"/>
          <w:szCs w:val="18"/>
        </w:rPr>
        <w:t xml:space="preserve"> 11</w:t>
      </w:r>
      <w:r w:rsidR="008600C6" w:rsidRPr="008F3992">
        <w:rPr>
          <w:rFonts w:ascii="Arial" w:hAnsi="Arial" w:cs="Arial"/>
          <w:b/>
          <w:sz w:val="18"/>
          <w:szCs w:val="18"/>
        </w:rPr>
        <w:t>.- OFERENTES EXTRANJEROS</w:t>
      </w:r>
      <w:r w:rsidR="008600C6" w:rsidRPr="005D21D4">
        <w:rPr>
          <w:rFonts w:ascii="Arial" w:hAnsi="Arial" w:cs="Arial"/>
          <w:sz w:val="18"/>
          <w:szCs w:val="18"/>
        </w:rPr>
        <w:t>. Junto con la oferta y formando parte de la misma:</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a) Todos los oferentes extranjeros deberán presentar la documentación referenciada en el artículo 10 inciso a) del presente.</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b) Las personas físicas no residentes en el país deberán presentar:</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1. Copia fiel del pasaporte o documento de identificación del país de origen en caso de no poseer pasaporte.</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2. Copia fiel del formulario de inscripción en el ente tributario del país de origen o constancia equivalente.</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c) Las personas jurídicas que tengan la sede principal de sus negocios en el extranjero y no tengan sucursal debidamente registrada en el país deberán presentar:</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1. Documentación que acredite la constitución de la persona jurídica conforme a las normas que rijan la creación de dichas instituciones.</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lastRenderedPageBreak/>
        <w:t>2. Documentación que acredite la personería (mandato, acta de asamblea en el que se lo designe como representante de la entidad respectiva, etc.) del apoderado o mandatario que actúe en representación de la entidad respectiva.</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3. Nota, con carácter de declaración jurada, conteniendo la enumeración de las normas que regulan la constitución, funcionamiento, eventual disolución de las mismas y la representación legal.</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4. Copia fiel del formulario de inscripción en el ente tributario del país de origen o constancia equivalente.</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d) La documentación mencionada precedentemente, deberá ser acompañada de la pertinente legalización efectuada conforme se indica:</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 xml:space="preserve">1. De tratarse de actos que no fueron celebrados en países signatarios de </w:t>
      </w:r>
      <w:smartTag w:uri="urn:schemas-microsoft-com:office:smarttags" w:element="PersonName">
        <w:smartTagPr>
          <w:attr w:name="ProductID" w:val="la Convenci￳n"/>
        </w:smartTagPr>
        <w:r w:rsidRPr="005D21D4">
          <w:rPr>
            <w:rFonts w:ascii="Arial" w:hAnsi="Arial" w:cs="Arial"/>
            <w:sz w:val="18"/>
            <w:szCs w:val="18"/>
          </w:rPr>
          <w:t>la Convención</w:t>
        </w:r>
      </w:smartTag>
      <w:r w:rsidRPr="005D21D4">
        <w:rPr>
          <w:rFonts w:ascii="Arial" w:hAnsi="Arial" w:cs="Arial"/>
          <w:sz w:val="18"/>
          <w:szCs w:val="18"/>
        </w:rPr>
        <w:t xml:space="preserve"> de </w:t>
      </w:r>
      <w:smartTag w:uri="urn:schemas-microsoft-com:office:smarttags" w:element="PersonName">
        <w:smartTagPr>
          <w:attr w:name="ProductID" w:val="La Haya"/>
        </w:smartTagPr>
        <w:r w:rsidRPr="005D21D4">
          <w:rPr>
            <w:rFonts w:ascii="Arial" w:hAnsi="Arial" w:cs="Arial"/>
            <w:sz w:val="18"/>
            <w:szCs w:val="18"/>
          </w:rPr>
          <w:t>La Haya</w:t>
        </w:r>
      </w:smartTag>
      <w:r w:rsidRPr="005D21D4">
        <w:rPr>
          <w:rFonts w:ascii="Arial" w:hAnsi="Arial" w:cs="Arial"/>
          <w:sz w:val="18"/>
          <w:szCs w:val="18"/>
        </w:rPr>
        <w:t xml:space="preserve"> la legalización deberá ser practicada por autoridad consular argentina.</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 xml:space="preserve">2. Cuando se trate de actos celebrados en países signatarios de </w:t>
      </w:r>
      <w:smartTag w:uri="urn:schemas-microsoft-com:office:smarttags" w:element="PersonName">
        <w:smartTagPr>
          <w:attr w:name="ProductID" w:val="la Convenci￳n"/>
        </w:smartTagPr>
        <w:r w:rsidRPr="005D21D4">
          <w:rPr>
            <w:rFonts w:ascii="Arial" w:hAnsi="Arial" w:cs="Arial"/>
            <w:sz w:val="18"/>
            <w:szCs w:val="18"/>
          </w:rPr>
          <w:t>la Convención</w:t>
        </w:r>
      </w:smartTag>
      <w:r w:rsidRPr="005D21D4">
        <w:rPr>
          <w:rFonts w:ascii="Arial" w:hAnsi="Arial" w:cs="Arial"/>
          <w:sz w:val="18"/>
          <w:szCs w:val="18"/>
        </w:rPr>
        <w:t xml:space="preserve"> mencionada en el punto anterior la documentación deberá contar con la pertinente “apostilla” que dispone el primer párrafo del artículo 3° del referido tratado, en tanto se tratare de:</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2.1. Documentos emitidos por una autoridad o un funcionario perteneciente a un tribunal del Estado signatario, inclusive los extendidos por un fiscal de justicia, un secretario o un oficial de justicia.</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2.2. Documentos administrativos.</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2.3. Actas notariales.</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2.4. Certificaciones oficiales en documentos firmados por personas privadas (tal como la certificación del registro de un documento o de una fecha determinada) y la autenticación de firmas en documentos de carácter privado.</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Cuando se trate de documentos no comprendidos en los puntos 2.1. al 2.4. del presente inciso d), deberán aplicarse las disposiciones del punto 1.</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 xml:space="preserve">3. La traducción certificada por traductor público nacional matriculado en </w:t>
      </w:r>
      <w:smartTag w:uri="urn:schemas-microsoft-com:office:smarttags" w:element="PersonName">
        <w:smartTagPr>
          <w:attr w:name="ProductID" w:val="la Rep￺blica Argentina"/>
        </w:smartTagPr>
        <w:r w:rsidRPr="005D21D4">
          <w:rPr>
            <w:rFonts w:ascii="Arial" w:hAnsi="Arial" w:cs="Arial"/>
            <w:sz w:val="18"/>
            <w:szCs w:val="18"/>
          </w:rPr>
          <w:t>la República Argentina</w:t>
        </w:r>
      </w:smartTag>
      <w:r w:rsidRPr="005D21D4">
        <w:rPr>
          <w:rFonts w:ascii="Arial" w:hAnsi="Arial" w:cs="Arial"/>
          <w:sz w:val="18"/>
          <w:szCs w:val="18"/>
        </w:rPr>
        <w:t xml:space="preserve"> —la que deberá comprender inclusive, el texto de la apostilla mencionada precedentemente—, cuando la documentación aportada esté redactada en idioma extranjero.</w:t>
      </w:r>
    </w:p>
    <w:p w:rsidR="008600C6" w:rsidRPr="005D21D4" w:rsidRDefault="000A0986" w:rsidP="008600C6">
      <w:pPr>
        <w:pStyle w:val="HTMLconformatoprevio"/>
        <w:jc w:val="both"/>
        <w:rPr>
          <w:rFonts w:ascii="Arial" w:hAnsi="Arial" w:cs="Arial"/>
          <w:sz w:val="18"/>
          <w:szCs w:val="18"/>
        </w:rPr>
      </w:pPr>
      <w:r w:rsidRPr="005D21D4">
        <w:rPr>
          <w:rFonts w:ascii="Arial" w:hAnsi="Arial" w:cs="Arial"/>
          <w:b/>
          <w:sz w:val="18"/>
          <w:szCs w:val="18"/>
        </w:rPr>
        <w:t>ART.</w:t>
      </w:r>
      <w:r w:rsidR="008600C6" w:rsidRPr="005D21D4">
        <w:rPr>
          <w:rFonts w:ascii="Arial" w:hAnsi="Arial" w:cs="Arial"/>
          <w:b/>
          <w:sz w:val="18"/>
          <w:szCs w:val="18"/>
        </w:rPr>
        <w:t xml:space="preserve"> 12</w:t>
      </w:r>
      <w:r w:rsidR="008600C6" w:rsidRPr="005D21D4">
        <w:rPr>
          <w:rFonts w:ascii="Arial" w:hAnsi="Arial" w:cs="Arial"/>
          <w:sz w:val="18"/>
          <w:szCs w:val="18"/>
        </w:rPr>
        <w:t xml:space="preserve">.- </w:t>
      </w:r>
      <w:r w:rsidR="008600C6" w:rsidRPr="008F3992">
        <w:rPr>
          <w:rFonts w:ascii="Arial" w:hAnsi="Arial" w:cs="Arial"/>
          <w:b/>
          <w:sz w:val="18"/>
          <w:szCs w:val="18"/>
        </w:rPr>
        <w:t>CERTIFICADO FISCAL PARA CONTRATAR</w:t>
      </w:r>
      <w:r w:rsidR="008600C6" w:rsidRPr="005D21D4">
        <w:rPr>
          <w:rFonts w:ascii="Arial" w:hAnsi="Arial" w:cs="Arial"/>
          <w:sz w:val="18"/>
          <w:szCs w:val="18"/>
        </w:rPr>
        <w:t>. No podrá desestimarse una oferta cuando el oferente hubiere solicitado antes de la presentación de la oferta, a la ADMINISTRACION FEDERAL DE INGRESOS PUBLICOS, la emisión del certificado fiscal para contratar</w:t>
      </w:r>
      <w:r w:rsidR="00F17308">
        <w:rPr>
          <w:rFonts w:ascii="Arial" w:hAnsi="Arial" w:cs="Arial"/>
          <w:sz w:val="18"/>
          <w:szCs w:val="18"/>
        </w:rPr>
        <w:t xml:space="preserve"> (Multinota)</w:t>
      </w:r>
      <w:r w:rsidR="008600C6" w:rsidRPr="005D21D4">
        <w:rPr>
          <w:rFonts w:ascii="Arial" w:hAnsi="Arial" w:cs="Arial"/>
          <w:sz w:val="18"/>
          <w:szCs w:val="18"/>
        </w:rPr>
        <w:t xml:space="preserve"> y durante el procedimiento de selección, desde el acto de apertura hasta el perfeccionamiento del contrato, ésta no lo emita o no comunique su denegatoria.</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 xml:space="preserve">Es obligación del oferente comunicar al organismo contratante la denegatoria a la solicitud del certificado fiscal para contratar emitida por </w:t>
      </w:r>
      <w:smartTag w:uri="urn:schemas-microsoft-com:office:smarttags" w:element="PersonName">
        <w:smartTagPr>
          <w:attr w:name="ProductID" w:val="la ADMINISTRACION FEDERAL"/>
        </w:smartTagPr>
        <w:r w:rsidRPr="005D21D4">
          <w:rPr>
            <w:rFonts w:ascii="Arial" w:hAnsi="Arial" w:cs="Arial"/>
            <w:sz w:val="18"/>
            <w:szCs w:val="18"/>
          </w:rPr>
          <w:t>la ADMINISTRACION FEDERAL</w:t>
        </w:r>
      </w:smartTag>
      <w:r w:rsidRPr="005D21D4">
        <w:rPr>
          <w:rFonts w:ascii="Arial" w:hAnsi="Arial" w:cs="Arial"/>
          <w:sz w:val="18"/>
          <w:szCs w:val="18"/>
        </w:rPr>
        <w:t xml:space="preserve"> DE INGRESOS PUBLICOS dentro de los CINCO (5) días de notificada la misma.</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 xml:space="preserve">En el caso de que se constate que el proveedor con quien se perfeccionó el contrato poseía deudas tributarias o previsionales deberá remitir los antecedentes a </w:t>
      </w:r>
      <w:smartTag w:uri="urn:schemas-microsoft-com:office:smarttags" w:element="PersonName">
        <w:smartTagPr>
          <w:attr w:name="ProductID" w:val="la Oficina Nacional"/>
        </w:smartTagPr>
        <w:r w:rsidRPr="005D21D4">
          <w:rPr>
            <w:rFonts w:ascii="Arial" w:hAnsi="Arial" w:cs="Arial"/>
            <w:sz w:val="18"/>
            <w:szCs w:val="18"/>
          </w:rPr>
          <w:t>la OFICINA NACIONAL</w:t>
        </w:r>
      </w:smartTag>
      <w:r w:rsidRPr="005D21D4">
        <w:rPr>
          <w:rFonts w:ascii="Arial" w:hAnsi="Arial" w:cs="Arial"/>
          <w:sz w:val="18"/>
          <w:szCs w:val="18"/>
        </w:rPr>
        <w:t xml:space="preserve"> DE CONTRATACIONES a fin de tramitar la aplicación de una sanción de apercibimiento.</w:t>
      </w:r>
    </w:p>
    <w:p w:rsidR="008600C6" w:rsidRPr="005D21D4" w:rsidRDefault="000A0986" w:rsidP="008600C6">
      <w:pPr>
        <w:pStyle w:val="HTMLconformatoprevio"/>
        <w:jc w:val="both"/>
        <w:rPr>
          <w:rFonts w:ascii="Arial" w:hAnsi="Arial" w:cs="Arial"/>
          <w:sz w:val="18"/>
          <w:szCs w:val="18"/>
        </w:rPr>
      </w:pPr>
      <w:r w:rsidRPr="005D21D4">
        <w:rPr>
          <w:rFonts w:ascii="Arial" w:hAnsi="Arial" w:cs="Arial"/>
          <w:b/>
          <w:sz w:val="18"/>
          <w:szCs w:val="18"/>
        </w:rPr>
        <w:t>ART.</w:t>
      </w:r>
      <w:r w:rsidR="008600C6" w:rsidRPr="005D21D4">
        <w:rPr>
          <w:rFonts w:ascii="Arial" w:hAnsi="Arial" w:cs="Arial"/>
          <w:b/>
          <w:sz w:val="18"/>
          <w:szCs w:val="18"/>
        </w:rPr>
        <w:t xml:space="preserve"> 13</w:t>
      </w:r>
      <w:r w:rsidR="008600C6" w:rsidRPr="005D21D4">
        <w:rPr>
          <w:rFonts w:ascii="Arial" w:hAnsi="Arial" w:cs="Arial"/>
          <w:sz w:val="18"/>
          <w:szCs w:val="18"/>
        </w:rPr>
        <w:t xml:space="preserve">.- </w:t>
      </w:r>
      <w:r w:rsidR="008600C6" w:rsidRPr="008F3992">
        <w:rPr>
          <w:rFonts w:ascii="Arial" w:hAnsi="Arial" w:cs="Arial"/>
          <w:b/>
          <w:sz w:val="18"/>
          <w:szCs w:val="18"/>
        </w:rPr>
        <w:t>VISITAS</w:t>
      </w:r>
      <w:r w:rsidR="008600C6" w:rsidRPr="005D21D4">
        <w:rPr>
          <w:rFonts w:ascii="Arial" w:hAnsi="Arial" w:cs="Arial"/>
          <w:sz w:val="18"/>
          <w:szCs w:val="18"/>
        </w:rPr>
        <w:t>. Cuando en el respectivo pliego de bases y condiciones particulares o en las bases del llamado se estipulara la obligación de efectuar visitas, la jurisdicción o entidad contratante deberá justificar los motivos por los cuales las mismas resultan necesarias. En todos los casos, las visitas podrán realizarse en los días hábiles que tengan lugar durante el plazo de antelación a la fecha fijada para la apertura de las ofertas, según el tipo de procedimiento, en los horarios establecidos en el respectivo pliego de bases y condiciones particulares o en las bases del llamado, en los que también se podrá habilitar días inhábiles para su realización.</w:t>
      </w:r>
    </w:p>
    <w:p w:rsidR="008600C6" w:rsidRPr="005D21D4" w:rsidRDefault="000A0986" w:rsidP="008600C6">
      <w:pPr>
        <w:pStyle w:val="HTMLconformatoprevio"/>
        <w:jc w:val="both"/>
        <w:rPr>
          <w:rFonts w:ascii="Arial" w:hAnsi="Arial" w:cs="Arial"/>
          <w:sz w:val="18"/>
          <w:szCs w:val="18"/>
        </w:rPr>
      </w:pPr>
      <w:r w:rsidRPr="005D21D4">
        <w:rPr>
          <w:rFonts w:ascii="Arial" w:hAnsi="Arial" w:cs="Arial"/>
          <w:b/>
          <w:sz w:val="18"/>
          <w:szCs w:val="18"/>
        </w:rPr>
        <w:t>ART.</w:t>
      </w:r>
      <w:r w:rsidR="008600C6" w:rsidRPr="005D21D4">
        <w:rPr>
          <w:rFonts w:ascii="Arial" w:hAnsi="Arial" w:cs="Arial"/>
          <w:b/>
          <w:sz w:val="18"/>
          <w:szCs w:val="18"/>
        </w:rPr>
        <w:t xml:space="preserve"> 14</w:t>
      </w:r>
      <w:r w:rsidR="008600C6" w:rsidRPr="005D21D4">
        <w:rPr>
          <w:rFonts w:ascii="Arial" w:hAnsi="Arial" w:cs="Arial"/>
          <w:sz w:val="18"/>
          <w:szCs w:val="18"/>
        </w:rPr>
        <w:t xml:space="preserve">.- </w:t>
      </w:r>
      <w:r w:rsidR="008600C6" w:rsidRPr="008F3992">
        <w:rPr>
          <w:rFonts w:ascii="Arial" w:hAnsi="Arial" w:cs="Arial"/>
          <w:b/>
          <w:sz w:val="18"/>
          <w:szCs w:val="18"/>
        </w:rPr>
        <w:t>ERRORES DE COTIZACION</w:t>
      </w:r>
      <w:r w:rsidR="008600C6" w:rsidRPr="005D21D4">
        <w:rPr>
          <w:rFonts w:ascii="Arial" w:hAnsi="Arial" w:cs="Arial"/>
          <w:sz w:val="18"/>
          <w:szCs w:val="18"/>
        </w:rPr>
        <w:t>. En todos los casos en que se detecte un error en los montos totales cotizados, bien sea por renglón, por grupo de renglones o por el total general de la oferta, se tomará como válido el precio unitario cotizado.</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Si como consecuencia de la aplicación de la solución establecida en el presente artículo el monto de la garantía de mantenimiento de oferta acompañada deviniera insuficiente, el organismo contratante intimará al oferente a integrar el valor correspondiente dentro del término de DOS (2) días de notificado, como mínimo, salvo que en el pliego de bases y condiciones particulares o en las bases del llamado se fijara un plazo mayor.</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Todo otro error en la cotización denunciado por el oferente o detectado por el organismo contratante, de oficio o por intervención de terceros, antes de la adjudicación, producirá la desestimación de la oferta en los renglones pertinentes, con pérdida de la garantía de mantenimiento de la oferta en la proporción que corresponda.</w:t>
      </w:r>
    </w:p>
    <w:p w:rsidR="008600C6" w:rsidRPr="005D21D4" w:rsidRDefault="000A0986" w:rsidP="008600C6">
      <w:pPr>
        <w:pStyle w:val="HTMLconformatoprevio"/>
        <w:jc w:val="both"/>
        <w:rPr>
          <w:rFonts w:ascii="Arial" w:hAnsi="Arial" w:cs="Arial"/>
          <w:sz w:val="18"/>
          <w:szCs w:val="18"/>
        </w:rPr>
      </w:pPr>
      <w:r w:rsidRPr="005D21D4">
        <w:rPr>
          <w:rFonts w:ascii="Arial" w:hAnsi="Arial" w:cs="Arial"/>
          <w:b/>
          <w:sz w:val="18"/>
          <w:szCs w:val="18"/>
        </w:rPr>
        <w:t>ART.</w:t>
      </w:r>
      <w:r w:rsidR="008600C6" w:rsidRPr="005D21D4">
        <w:rPr>
          <w:rFonts w:ascii="Arial" w:hAnsi="Arial" w:cs="Arial"/>
          <w:b/>
          <w:sz w:val="18"/>
          <w:szCs w:val="18"/>
        </w:rPr>
        <w:t xml:space="preserve"> 15</w:t>
      </w:r>
      <w:r w:rsidR="008600C6" w:rsidRPr="005D21D4">
        <w:rPr>
          <w:rFonts w:ascii="Arial" w:hAnsi="Arial" w:cs="Arial"/>
          <w:sz w:val="18"/>
          <w:szCs w:val="18"/>
        </w:rPr>
        <w:t xml:space="preserve">.- </w:t>
      </w:r>
      <w:r w:rsidR="008600C6" w:rsidRPr="008F3992">
        <w:rPr>
          <w:rFonts w:ascii="Arial" w:hAnsi="Arial" w:cs="Arial"/>
          <w:b/>
          <w:sz w:val="18"/>
          <w:szCs w:val="18"/>
        </w:rPr>
        <w:t>MEJORA DE PRECIO</w:t>
      </w:r>
      <w:r w:rsidR="008600C6" w:rsidRPr="005D21D4">
        <w:rPr>
          <w:rFonts w:ascii="Arial" w:hAnsi="Arial" w:cs="Arial"/>
          <w:sz w:val="18"/>
          <w:szCs w:val="18"/>
        </w:rPr>
        <w:t>. Además de las situaciones en que expresamente se permite la mejora de precios, el organismo contratante podrá solicitar al oferente que se encuentre primero en el orden de mérito una mejora de precios.</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Si el oferente no mejorara el precio de su oferta igualmente podrá ser adjudicado si su oferta se entiende conveniente.</w:t>
      </w:r>
    </w:p>
    <w:p w:rsidR="008600C6" w:rsidRPr="005D21D4" w:rsidRDefault="000A0986" w:rsidP="008600C6">
      <w:pPr>
        <w:pStyle w:val="HTMLconformatoprevio"/>
        <w:jc w:val="both"/>
        <w:rPr>
          <w:rFonts w:ascii="Arial" w:hAnsi="Arial" w:cs="Arial"/>
          <w:sz w:val="18"/>
          <w:szCs w:val="18"/>
        </w:rPr>
      </w:pPr>
      <w:r w:rsidRPr="005D21D4">
        <w:rPr>
          <w:rFonts w:ascii="Arial" w:hAnsi="Arial" w:cs="Arial"/>
          <w:b/>
          <w:sz w:val="18"/>
          <w:szCs w:val="18"/>
        </w:rPr>
        <w:t>ART.</w:t>
      </w:r>
      <w:r w:rsidR="008600C6" w:rsidRPr="005D21D4">
        <w:rPr>
          <w:rFonts w:ascii="Arial" w:hAnsi="Arial" w:cs="Arial"/>
          <w:b/>
          <w:sz w:val="18"/>
          <w:szCs w:val="18"/>
        </w:rPr>
        <w:t xml:space="preserve"> 16</w:t>
      </w:r>
      <w:r w:rsidR="008600C6" w:rsidRPr="005D21D4">
        <w:rPr>
          <w:rFonts w:ascii="Arial" w:hAnsi="Arial" w:cs="Arial"/>
          <w:sz w:val="18"/>
          <w:szCs w:val="18"/>
        </w:rPr>
        <w:t xml:space="preserve">.- </w:t>
      </w:r>
      <w:r w:rsidR="008600C6" w:rsidRPr="008F3992">
        <w:rPr>
          <w:rFonts w:ascii="Arial" w:hAnsi="Arial" w:cs="Arial"/>
          <w:b/>
          <w:sz w:val="18"/>
          <w:szCs w:val="18"/>
        </w:rPr>
        <w:t>GARANTIA DE IMPUGNACION</w:t>
      </w:r>
      <w:r w:rsidR="008600C6" w:rsidRPr="005D21D4">
        <w:rPr>
          <w:rFonts w:ascii="Arial" w:hAnsi="Arial" w:cs="Arial"/>
          <w:sz w:val="18"/>
          <w:szCs w:val="18"/>
        </w:rPr>
        <w:t>. La garantía de impugnación se constituirá de la siguiente forma:</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 xml:space="preserve">a) De impugnación al dictamen de evaluación: la garantía de impugnación será exigible, únicamente, cuando se encuentre prevista en el pliego de bases y condiciones particulares o en las bases del llamado y el interesado u oferente hubiere presentado más de DOS (2) impugnaciones en un año calendario contra </w:t>
      </w:r>
      <w:r w:rsidR="00E94AD1">
        <w:rPr>
          <w:rFonts w:ascii="Arial" w:hAnsi="Arial" w:cs="Arial"/>
          <w:sz w:val="18"/>
          <w:szCs w:val="18"/>
        </w:rPr>
        <w:lastRenderedPageBreak/>
        <w:t>d</w:t>
      </w:r>
      <w:r w:rsidRPr="005D21D4">
        <w:rPr>
          <w:rFonts w:ascii="Arial" w:hAnsi="Arial" w:cs="Arial"/>
          <w:sz w:val="18"/>
          <w:szCs w:val="18"/>
        </w:rPr>
        <w:t>ictámenes de evaluación emitidos en el ámbito de la Unidad Operativa de Contrataciones que gestiona el procedimiento.</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El importe de la garantía de impugnación será equivalente al TRES POR CIENTO (3%) del monto de la oferta del renglón o los renglones en cuyo favor se hubiere aconsejado adjudicar el contrato.</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Si el dictamen de evaluación para el renglón o renglones que se impugnen no aconsejare la adjudicación a ninguna oferta, el importe de la garantía de impugnación se calculará sobre la base del monto de la oferta del renglón o renglones del impugnante.</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Si el impugnante fuera alguien que no reviste la calidad de oferente en ese procedimiento o para el renglón o los renglones en discusión y el dictamen de evaluación para el renglón o renglones que se impugnen no aconsejare la adjudicación a ninguna oferta, el importe de la garantía de impugnación será equivalente al monto fijo que se estipule en el respectivo pliego de bases y condiciones particulares o en las bases del llamado.</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Cuando lo que se impugnare no fuere uno o varios renglones específicos, sino cuestiones generales o particulares del dictamen de evaluación, el importe de la garantía de impugnación será equivalente al monto fijo que se estipule en el pliego de bases y condiciones particulares o en las bases del llamado.</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Cuando se impugne la recomendación efectuada sobre uno o varios renglones específicos y, además, cuestiones generales o particulares del dictamen de evaluación, el importe de la garantía de impugnación se calculará acumulando los importes que surjan de aplicar los criterios estipulados con anterioridad.</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b) De impugnación al dictamen de preselección: en los casos de impugnaciones contra la precalificación, en las licitaciones o concursos de etapa múltiple, la garantía será por el monto determinado en el pliego de bases y condiciones particulares.</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En aquellos procedimientos de selección en los que se previera que las cotizaciones pudieran contemplar la gratuidad de la prestación, o bien implicar un ingreso para la jurisdicción o entidad contratante, las garantías de impugnación al dictamen de evaluación e impugnación al dictamen de preselección serán establecidas en un monto fijo en los respectivos pliegos de bases y condiciones particulares o bases del llamado.</w:t>
      </w:r>
    </w:p>
    <w:p w:rsidR="008600C6" w:rsidRPr="005D21D4" w:rsidRDefault="000A0986" w:rsidP="008600C6">
      <w:pPr>
        <w:pStyle w:val="HTMLconformatoprevio"/>
        <w:jc w:val="both"/>
        <w:rPr>
          <w:rFonts w:ascii="Arial" w:hAnsi="Arial" w:cs="Arial"/>
          <w:sz w:val="18"/>
          <w:szCs w:val="18"/>
        </w:rPr>
      </w:pPr>
      <w:r w:rsidRPr="005D21D4">
        <w:rPr>
          <w:rFonts w:ascii="Arial" w:hAnsi="Arial" w:cs="Arial"/>
          <w:b/>
          <w:sz w:val="18"/>
          <w:szCs w:val="18"/>
        </w:rPr>
        <w:t>ART.</w:t>
      </w:r>
      <w:r w:rsidR="008600C6" w:rsidRPr="005D21D4">
        <w:rPr>
          <w:rFonts w:ascii="Arial" w:hAnsi="Arial" w:cs="Arial"/>
          <w:b/>
          <w:sz w:val="18"/>
          <w:szCs w:val="18"/>
        </w:rPr>
        <w:t xml:space="preserve"> 17</w:t>
      </w:r>
      <w:r w:rsidR="008600C6" w:rsidRPr="005D21D4">
        <w:rPr>
          <w:rFonts w:ascii="Arial" w:hAnsi="Arial" w:cs="Arial"/>
          <w:sz w:val="18"/>
          <w:szCs w:val="18"/>
        </w:rPr>
        <w:t xml:space="preserve">.- </w:t>
      </w:r>
      <w:r w:rsidR="008600C6" w:rsidRPr="008F3992">
        <w:rPr>
          <w:rFonts w:ascii="Arial" w:hAnsi="Arial" w:cs="Arial"/>
          <w:b/>
          <w:sz w:val="18"/>
          <w:szCs w:val="18"/>
        </w:rPr>
        <w:t>PROCEDIMIENTO PARA LA IMPUGNACION DEL DICTAMEN DE EVALUACION</w:t>
      </w:r>
      <w:r w:rsidR="008600C6" w:rsidRPr="005D21D4">
        <w:rPr>
          <w:rFonts w:ascii="Arial" w:hAnsi="Arial" w:cs="Arial"/>
          <w:sz w:val="18"/>
          <w:szCs w:val="18"/>
        </w:rPr>
        <w:t>. Los oferentes o interesados podrán impugnar el dictamen de evaluación en el plazo estipulado en el artículo 93 del Reglamento aprobado por el Decreto Nº 893/12, previa integración de la garantía de impugnación, en caso de corresponder.</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Si la jurisdicción o entidad contratante verificara que el impugnante no ha constituido la garantía de impugnación, o que la misma no se encuentra debidamente constituida, cualquiera fuera la omisión o defecto, será intimado por la unidad operativa de contrataciones a subsanar dicha omisión o defecto dentro del término mínimo de DOS (2) días de notificada dicha intimación. Si dicha omisión o defecto no fuera subsanado en el plazo establecido, la impugnación podrá ser rechazada sin más trámite.</w:t>
      </w:r>
    </w:p>
    <w:p w:rsidR="008600C6" w:rsidRPr="005D21D4" w:rsidRDefault="000A0986" w:rsidP="008600C6">
      <w:pPr>
        <w:pStyle w:val="HTMLconformatoprevio"/>
        <w:jc w:val="both"/>
        <w:rPr>
          <w:rFonts w:ascii="Arial" w:hAnsi="Arial" w:cs="Arial"/>
          <w:sz w:val="18"/>
          <w:szCs w:val="18"/>
        </w:rPr>
      </w:pPr>
      <w:r w:rsidRPr="005D21D4">
        <w:rPr>
          <w:rFonts w:ascii="Arial" w:hAnsi="Arial" w:cs="Arial"/>
          <w:b/>
          <w:sz w:val="18"/>
          <w:szCs w:val="18"/>
        </w:rPr>
        <w:t>ART.</w:t>
      </w:r>
      <w:r w:rsidR="008600C6" w:rsidRPr="005D21D4">
        <w:rPr>
          <w:rFonts w:ascii="Arial" w:hAnsi="Arial" w:cs="Arial"/>
          <w:b/>
          <w:sz w:val="18"/>
          <w:szCs w:val="18"/>
        </w:rPr>
        <w:t xml:space="preserve"> 18.-</w:t>
      </w:r>
      <w:r w:rsidR="008600C6" w:rsidRPr="005D21D4">
        <w:rPr>
          <w:rFonts w:ascii="Arial" w:hAnsi="Arial" w:cs="Arial"/>
          <w:sz w:val="18"/>
          <w:szCs w:val="18"/>
        </w:rPr>
        <w:t xml:space="preserve"> </w:t>
      </w:r>
      <w:r w:rsidR="008600C6" w:rsidRPr="008F3992">
        <w:rPr>
          <w:rFonts w:ascii="Arial" w:hAnsi="Arial" w:cs="Arial"/>
          <w:b/>
          <w:sz w:val="18"/>
          <w:szCs w:val="18"/>
        </w:rPr>
        <w:t>ALTA EN EL PADRON UNICO DE ENTES</w:t>
      </w:r>
      <w:r w:rsidR="008600C6" w:rsidRPr="005D21D4">
        <w:rPr>
          <w:rFonts w:ascii="Arial" w:hAnsi="Arial" w:cs="Arial"/>
          <w:sz w:val="18"/>
          <w:szCs w:val="18"/>
        </w:rPr>
        <w:t xml:space="preserve">. Para resultar adjudicatario el oferente deberá estar dado de alta en el Padrón </w:t>
      </w:r>
      <w:r w:rsidR="00B649FB" w:rsidRPr="005D21D4">
        <w:rPr>
          <w:rFonts w:ascii="Arial" w:hAnsi="Arial" w:cs="Arial"/>
          <w:sz w:val="18"/>
          <w:szCs w:val="18"/>
        </w:rPr>
        <w:t>Único</w:t>
      </w:r>
      <w:r w:rsidR="008600C6" w:rsidRPr="005D21D4">
        <w:rPr>
          <w:rFonts w:ascii="Arial" w:hAnsi="Arial" w:cs="Arial"/>
          <w:sz w:val="18"/>
          <w:szCs w:val="18"/>
        </w:rPr>
        <w:t xml:space="preserve"> de Entes del SISTEMA DE INFORMACION FINANCIERA que administra la SECRETARIA DE HACIENDA dependiente del MINISTERIO DE ECONOMIA Y FINANZAS PUBLICAS, de conformidad con lo dispuesto por la Disposición Nº 40 de la CONTADURIA GENERAL DE LA NACION y Nº 19 de la TESORERIA GENERAL DE LA NACION de fecha 8 de julio de 2010, ambas de la citada cartera de Estado, o las que en el futuro las reemplacen.</w:t>
      </w:r>
    </w:p>
    <w:p w:rsidR="008600C6" w:rsidRPr="005D21D4" w:rsidRDefault="000A0986" w:rsidP="008600C6">
      <w:pPr>
        <w:pStyle w:val="HTMLconformatoprevio"/>
        <w:jc w:val="both"/>
        <w:rPr>
          <w:rFonts w:ascii="Arial" w:hAnsi="Arial" w:cs="Arial"/>
          <w:sz w:val="18"/>
          <w:szCs w:val="18"/>
        </w:rPr>
      </w:pPr>
      <w:r w:rsidRPr="005D21D4">
        <w:rPr>
          <w:rFonts w:ascii="Arial" w:hAnsi="Arial" w:cs="Arial"/>
          <w:b/>
          <w:sz w:val="18"/>
          <w:szCs w:val="18"/>
        </w:rPr>
        <w:t>ART.</w:t>
      </w:r>
      <w:r w:rsidR="008600C6" w:rsidRPr="005D21D4">
        <w:rPr>
          <w:rFonts w:ascii="Arial" w:hAnsi="Arial" w:cs="Arial"/>
          <w:b/>
          <w:sz w:val="18"/>
          <w:szCs w:val="18"/>
        </w:rPr>
        <w:t xml:space="preserve"> 19</w:t>
      </w:r>
      <w:r w:rsidR="008600C6" w:rsidRPr="005D21D4">
        <w:rPr>
          <w:rFonts w:ascii="Arial" w:hAnsi="Arial" w:cs="Arial"/>
          <w:sz w:val="18"/>
          <w:szCs w:val="18"/>
        </w:rPr>
        <w:t xml:space="preserve">.- </w:t>
      </w:r>
      <w:r w:rsidR="008600C6" w:rsidRPr="008F3992">
        <w:rPr>
          <w:rFonts w:ascii="Arial" w:hAnsi="Arial" w:cs="Arial"/>
          <w:b/>
          <w:sz w:val="18"/>
          <w:szCs w:val="18"/>
        </w:rPr>
        <w:t>ADJUDICACION</w:t>
      </w:r>
      <w:r w:rsidR="008600C6" w:rsidRPr="005D21D4">
        <w:rPr>
          <w:rFonts w:ascii="Arial" w:hAnsi="Arial" w:cs="Arial"/>
          <w:sz w:val="18"/>
          <w:szCs w:val="18"/>
        </w:rPr>
        <w:t>. La adjudicación deberá recaer sobre la oferta más conveniente para la jurisdicción o entidad contratante. Podrá adjudicarse aun cuando se hubiera presentado una sola oferta.</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La adjudicación podrá realizarse por renglón o por grupo de renglones, de conformidad con lo que dispongan los pliegos de bases y condiciones particulares o las bases del llamado.</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Cuando el mismo ítem del catálogo generado por el Sistema de Identificación de Bienes y Servicios de Utilización Común creado por Decisión Administrativa Nº 344 de fecha 11 de junio de 1997, sea distribuido en varios renglones, en virtud de lo previsto en el artículo 47 del Reglamento aprobado por Decreto Nº 893/12, las adjudicaciones se realizarán teniendo en cuenta el ítem cotizado independientemente del renglón ofertado.</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En los casos en que se permita la cotización parcial, la adjudicación podrá ser parcial, aun cuando el oferente hubiere cotizado por el total de la cantidad solicitada para cada renglón.</w:t>
      </w:r>
    </w:p>
    <w:p w:rsidR="008600C6" w:rsidRPr="005D21D4" w:rsidRDefault="000A0986" w:rsidP="008600C6">
      <w:pPr>
        <w:pStyle w:val="HTMLconformatoprevio"/>
        <w:jc w:val="both"/>
        <w:rPr>
          <w:rFonts w:ascii="Arial" w:hAnsi="Arial" w:cs="Arial"/>
          <w:sz w:val="18"/>
          <w:szCs w:val="18"/>
        </w:rPr>
      </w:pPr>
      <w:r w:rsidRPr="005D21D4">
        <w:rPr>
          <w:rFonts w:ascii="Arial" w:hAnsi="Arial" w:cs="Arial"/>
          <w:b/>
          <w:sz w:val="18"/>
          <w:szCs w:val="18"/>
        </w:rPr>
        <w:t>ART.</w:t>
      </w:r>
      <w:r w:rsidR="008600C6" w:rsidRPr="005D21D4">
        <w:rPr>
          <w:rFonts w:ascii="Arial" w:hAnsi="Arial" w:cs="Arial"/>
          <w:b/>
          <w:sz w:val="18"/>
          <w:szCs w:val="18"/>
        </w:rPr>
        <w:t xml:space="preserve"> 20</w:t>
      </w:r>
      <w:r w:rsidR="008600C6" w:rsidRPr="005D21D4">
        <w:rPr>
          <w:rFonts w:ascii="Arial" w:hAnsi="Arial" w:cs="Arial"/>
          <w:sz w:val="18"/>
          <w:szCs w:val="18"/>
        </w:rPr>
        <w:t xml:space="preserve">.- </w:t>
      </w:r>
      <w:r w:rsidR="008600C6" w:rsidRPr="008F3992">
        <w:rPr>
          <w:rFonts w:ascii="Arial" w:hAnsi="Arial" w:cs="Arial"/>
          <w:b/>
          <w:sz w:val="18"/>
          <w:szCs w:val="18"/>
        </w:rPr>
        <w:t>EXCEPCIONES A LA OBLIGACION DE PRESENTAR GARANTIAS</w:t>
      </w:r>
      <w:r w:rsidR="008600C6" w:rsidRPr="005D21D4">
        <w:rPr>
          <w:rFonts w:ascii="Arial" w:hAnsi="Arial" w:cs="Arial"/>
          <w:sz w:val="18"/>
          <w:szCs w:val="18"/>
        </w:rPr>
        <w:t xml:space="preserve">. Las excepciones a la obligación de presentar garantías dispuestas en el artículo 103 y en el Capítulo I del Título IV del Reglamento aprobado por el Decreto Nº 893/12 no incluyen a las contragarantías, las que deberán constituirse en todos los casos en que se reciba un monto como adelanto salvo que el oferente sea una jurisdicción o entidad perteneciente al Sector Público Nacional en los términos del artículo 8° de </w:t>
      </w:r>
      <w:smartTag w:uri="urn:schemas-microsoft-com:office:smarttags" w:element="PersonName">
        <w:smartTagPr>
          <w:attr w:name="ProductID" w:val="la Ley N"/>
        </w:smartTagPr>
        <w:r w:rsidR="008600C6" w:rsidRPr="005D21D4">
          <w:rPr>
            <w:rFonts w:ascii="Arial" w:hAnsi="Arial" w:cs="Arial"/>
            <w:sz w:val="18"/>
            <w:szCs w:val="18"/>
          </w:rPr>
          <w:t>la Ley N</w:t>
        </w:r>
      </w:smartTag>
      <w:r w:rsidR="008600C6" w:rsidRPr="005D21D4">
        <w:rPr>
          <w:rFonts w:ascii="Arial" w:hAnsi="Arial" w:cs="Arial"/>
          <w:sz w:val="18"/>
          <w:szCs w:val="18"/>
        </w:rPr>
        <w:t>º 24.156, o un organismo provincial, municipal o del Gobierno de Ciudad Autónoma de Buenos Aires.</w:t>
      </w:r>
    </w:p>
    <w:p w:rsidR="008600C6" w:rsidRPr="005D21D4" w:rsidRDefault="000A0986" w:rsidP="008600C6">
      <w:pPr>
        <w:pStyle w:val="HTMLconformatoprevio"/>
        <w:jc w:val="both"/>
        <w:rPr>
          <w:rFonts w:ascii="Arial" w:hAnsi="Arial" w:cs="Arial"/>
          <w:sz w:val="18"/>
          <w:szCs w:val="18"/>
        </w:rPr>
      </w:pPr>
      <w:r w:rsidRPr="005D21D4">
        <w:rPr>
          <w:rFonts w:ascii="Arial" w:hAnsi="Arial" w:cs="Arial"/>
          <w:b/>
          <w:sz w:val="18"/>
          <w:szCs w:val="18"/>
        </w:rPr>
        <w:t>ART.</w:t>
      </w:r>
      <w:r w:rsidR="008600C6" w:rsidRPr="005D21D4">
        <w:rPr>
          <w:rFonts w:ascii="Arial" w:hAnsi="Arial" w:cs="Arial"/>
          <w:b/>
          <w:sz w:val="18"/>
          <w:szCs w:val="18"/>
        </w:rPr>
        <w:t xml:space="preserve"> 21</w:t>
      </w:r>
      <w:r w:rsidR="008600C6" w:rsidRPr="005D21D4">
        <w:rPr>
          <w:rFonts w:ascii="Arial" w:hAnsi="Arial" w:cs="Arial"/>
          <w:sz w:val="18"/>
          <w:szCs w:val="18"/>
        </w:rPr>
        <w:t xml:space="preserve">.- </w:t>
      </w:r>
      <w:r w:rsidR="008600C6" w:rsidRPr="008F3992">
        <w:rPr>
          <w:rFonts w:ascii="Arial" w:hAnsi="Arial" w:cs="Arial"/>
          <w:b/>
          <w:sz w:val="18"/>
          <w:szCs w:val="18"/>
        </w:rPr>
        <w:t>REQUISITOS MINIMOS</w:t>
      </w:r>
      <w:r w:rsidR="008600C6" w:rsidRPr="005D21D4">
        <w:rPr>
          <w:rFonts w:ascii="Arial" w:hAnsi="Arial" w:cs="Arial"/>
          <w:sz w:val="18"/>
          <w:szCs w:val="18"/>
        </w:rPr>
        <w:t xml:space="preserve"> </w:t>
      </w:r>
      <w:r w:rsidR="008600C6" w:rsidRPr="008F3992">
        <w:rPr>
          <w:rFonts w:ascii="Arial" w:hAnsi="Arial" w:cs="Arial"/>
          <w:b/>
          <w:sz w:val="18"/>
          <w:szCs w:val="18"/>
        </w:rPr>
        <w:t>QUE DEBEN CONTENER LOS PLIEGOS DE BASES Y CONDICIONES PARTICULARES O LAS BASES DEL LLAMADO</w:t>
      </w:r>
      <w:r w:rsidR="008600C6" w:rsidRPr="005D21D4">
        <w:rPr>
          <w:rFonts w:ascii="Arial" w:hAnsi="Arial" w:cs="Arial"/>
          <w:sz w:val="18"/>
          <w:szCs w:val="18"/>
        </w:rPr>
        <w:t>. Los pliegos de bases y condiciones particulares o las bases del llamado deberán contener los siguientes requisitos mínimos:</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1. Nombre de la jurisdicción o entidad contratante.</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 xml:space="preserve">2. Denominación de </w:t>
      </w:r>
      <w:smartTag w:uri="urn:schemas-microsoft-com:office:smarttags" w:element="PersonName">
        <w:smartTagPr>
          <w:attr w:name="ProductID" w:val="la Unidad Operativa"/>
        </w:smartTagPr>
        <w:r w:rsidRPr="005D21D4">
          <w:rPr>
            <w:rFonts w:ascii="Arial" w:hAnsi="Arial" w:cs="Arial"/>
            <w:sz w:val="18"/>
            <w:szCs w:val="18"/>
          </w:rPr>
          <w:t>la Unidad Operativa</w:t>
        </w:r>
      </w:smartTag>
      <w:r w:rsidRPr="005D21D4">
        <w:rPr>
          <w:rFonts w:ascii="Arial" w:hAnsi="Arial" w:cs="Arial"/>
          <w:sz w:val="18"/>
          <w:szCs w:val="18"/>
        </w:rPr>
        <w:t xml:space="preserve"> de Contrataciones que gestiona el procedimiento.</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3. Identificación del expediente administrativo por el que tramita el procedimiento de selección.</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4. Costo del pliego, cuando corresponda.</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lastRenderedPageBreak/>
        <w:t>5. Domicilio, correo electrónico institucional, y número de fax en los que serán válidas las comunicaciones e impugnaciones que los interesados, oferentes, adjudicatarios o cocontratantes realicen en ellos.</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6. Tipo, número y ejercicio, clase o causal y modalidad del procedimiento de selección.</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7. Rubro y objeto del procedimiento.</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8. Plazo de duración del contrato, cuando corresponda.</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9. Prever la opción a prórroga, cuando corresponda.</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 xml:space="preserve">10. Dejar constancia si se pretendiera notificar por el sitio de internet de </w:t>
      </w:r>
      <w:smartTag w:uri="urn:schemas-microsoft-com:office:smarttags" w:element="PersonName">
        <w:smartTagPr>
          <w:attr w:name="ProductID" w:val="la Oficina Nacional"/>
        </w:smartTagPr>
        <w:r w:rsidRPr="005D21D4">
          <w:rPr>
            <w:rFonts w:ascii="Arial" w:hAnsi="Arial" w:cs="Arial"/>
            <w:sz w:val="18"/>
            <w:szCs w:val="18"/>
          </w:rPr>
          <w:t>la Oficina Nacional</w:t>
        </w:r>
      </w:smartTag>
      <w:r w:rsidRPr="005D21D4">
        <w:rPr>
          <w:rFonts w:ascii="Arial" w:hAnsi="Arial" w:cs="Arial"/>
          <w:sz w:val="18"/>
          <w:szCs w:val="18"/>
        </w:rPr>
        <w:t xml:space="preserve"> de Contrataciones indicando la dirección de dicha página.</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11. Especificaciones técnicas de conformidad con lo establecido por el artículo 45 del Reglamento aprobado por el Decreto Nº 893/12.</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12. Lugar, plazo y horario en que las muestras patrón podrán ser examinadas por los interesados, en caso de corresponder.</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13. Lugar, plazo y horario para presentar muestras en caso de corresponder.</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14. Lugar y horario para realizar visitas en caso de corresponder.</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15. Moneda de cotización.</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16. Forma y moneda de cotización de los seguros y fletes en las cotizaciones en condición C.I.F.</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17. Si se admitirán ofertas alternativas y/o variantes, conforme los términos del artículo 198 del Reglamento aprobado por Decreto Nº 893/12.</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18. El porcentaje fijo en el que las micro, pequeñas y medianas empresas podrán presentar ofertas por parte del renglón, que no podrá ser inferior al VEINTE POR CIENTO (20%) ni superior al TREINTA Y CINCO POR CIENTO (35%) del total del renglón.</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19. El porcentaje fijo en el que los oferentes que cumplan con los criterios de sustentabilidad podrán presentar ofertas por parte del renglón, que no podrá ser inferior al VEINTE POR CIENTO (20%) o bien indicar que no existe tal posibilidad.</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20. Cantidad de copias que los oferentes deberán presentar de las fojas de su oferta en donde consten los precios cotizados.</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21. Cuando existan razones fundadas, elegir la forma de garantía.</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22. Cuando se previera que las cotizaciones a recibir pudieran contemplar la gratuidad de la prestación, o bien implicar un ingreso para la jurisdicción o entidad contratante, establecer el monto fijo para constituir las garantías de mantenimiento de la oferta, de cumplimiento del contrato y de impugnación.</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23. Requisitos que deberán reunir las compañías aseguradoras con el fin de preservar el eventual cobro del seguro de caución, en caso de corresponder.</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24. Si se exigirá garantía de impugnación al dictamen de evaluación y establecer los montos fijos para su constitución.</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25. Plazo de mantenimiento de la oferta y de su prórroga.</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26. Criterio de evaluación y selección de las ofertas, ya sea mediante la inclusión de fórmulas polinómicas o la clara determinación de los parámetros que se tendrán en cuenta a dichos fines, tomando en consideración el grado de complejidad, el monto y el tipo de contratación a realizar.</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27. Fijar el plazo que la comisión evaluadora o la unidad operativa de contrataciones otorgará para subsanar los errores u omisiones cuando se pretenda que sea mayor al establecido en el Reglamento aprobado por el Decreto Nº 893/12.</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28. En su caso se deberá estipular fundadamente si la adjudicación se efectuará por grupo de renglones.</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29. Definir el plazo para la integración de la garantía de cumplimiento del contrato en los casos de licitaciones o concursos internacionales, cuando se pretenda fijar un plazo menor al de VEINTE (20) días establecido en el Reglamento aprobado por el Decreto Nº 893/12.</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30. Plazo o fecha de entrega de los bienes o de prestación de los servicios. Para ello, el organismo contratante deberá considerar la normativa impositiva, aduanera o cualquier otra disposición que pudiera incidir en dichos plazos.</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31. Forma de entrega de los bienes o de prestación de los servicios.</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32. Lugar de entrega de los bienes o de prestación de los servicios.</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33. Plazo en que se va a otorgar la recepción definitiva, si se fijara un plazo distinto al previsto en el Reglamento aprobado por el Decreto Nº 893/12 y el momento en el cual comenzará a contarse dicho plazo.</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34. Forma, plazo, lugar y horario de presentación de las facturas.</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35. Forma de pago.</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36. Plazo de pago si se fijara uno distinto al previsto en el Reglamento aprobado por el Decreto Nº 893/12.</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37. En su caso, establecer las causas y los porcentajes de multas en los contratos de servicios o de tracto sucesivo, dentro de los límites establecidos por el artículo 127 del Reglamento aprobado por Decreto Nº 893/12.</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38. En las contrataciones que se encuadren en el apartado 2 del inciso d) del artículo 25 del Decreto Delegado Nº 1.023/01 los requisitos mínimos serán, en lo pertinente, los estipulados en el presente artículo y en especial se deberá establecer en las bases del llamado que el cocontratante actuará bajo su propia y exclusiva responsabilidad y sin relación de dependencia con el Estado Nacional.</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 xml:space="preserve">39. Cuando se tratare de procedimientos de etapa múltiple los requisitos mínimos serán, en lo pertinente, los estipulados en el presente artículo y en especial se deberá determinar la cantidad de etapas e indicarse los factores que serán tenidos en cuenta para la evaluación de cada uno de los sobres y el puntaje mínimo y </w:t>
      </w:r>
      <w:r w:rsidRPr="005D21D4">
        <w:rPr>
          <w:rFonts w:ascii="Arial" w:hAnsi="Arial" w:cs="Arial"/>
          <w:sz w:val="18"/>
          <w:szCs w:val="18"/>
        </w:rPr>
        <w:lastRenderedPageBreak/>
        <w:t>máximo asignado a cada uno, el puntaje mínimo para la precalificación, el sistema que se aplicará para la determinación de la oferta más conveniente y el monto de la garantía de mantenimiento de la oferta.</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40. Cuando se utilice la modalidad llave en mano los requisitos mínimos serán, en lo pertinente, los estipulados en el presente artículo y en especial se podrá prever que los oferentes acompañen información acerca del financiamiento del proyecto, que se hagan cargo de la provisión de repuestos, ofrezcan garantías de calidad y vigencia apropiadas, detallen los trabajos de mantenimiento a realizar y todo otro requisito conducente al buen resultado de la contratación.</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41. Cuando se utilice la modalidad orden de compra abierta los requisitos mínimos serán, en lo pertinente, los estipulados en el presente artículo y en especial deberá indicarse para cada renglón, el número máximo de unidades que podrán requerirse durante el lapso de vigencia del contrato y la frecuencia aproximada con que se realizarán las solicitudes de provisión y opcionalmente la cantidad mínima que la jurisdicción o entidad contratante se obliga a contratar.</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42. En los casos de concesión de uso de los bienes del dominio público y privado del Estado, los requisitos mínimos serán, en lo pertinente, los estipulados en el presente artículo y en especial el canon base y las pautas para el pago del canon, las cláusulas particulares indicadas en el artículo 177 del Reglamento aprobado por el Decreto Nº 893/12 siempre que fuera pertinente, el criterio de selección cuando la adjudicación no recaiga en la propuesta que ofrezca el mayor canon, las causales de rescisión cuando se quieran fijar otras a las previstas en el artículo 184 del aludido reglamento y la graduación de las multas por incumplimientos.</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43. Fijar la jurisdicción de los tribunales competentes en caso de conflicto.</w:t>
      </w:r>
    </w:p>
    <w:p w:rsidR="008600C6" w:rsidRPr="005D21D4" w:rsidRDefault="000A0986" w:rsidP="008600C6">
      <w:pPr>
        <w:pStyle w:val="HTMLconformatoprevio"/>
        <w:jc w:val="both"/>
        <w:rPr>
          <w:rFonts w:ascii="Arial" w:hAnsi="Arial" w:cs="Arial"/>
          <w:sz w:val="18"/>
          <w:szCs w:val="18"/>
        </w:rPr>
      </w:pPr>
      <w:r w:rsidRPr="005D21D4">
        <w:rPr>
          <w:rFonts w:ascii="Arial" w:hAnsi="Arial" w:cs="Arial"/>
          <w:b/>
          <w:sz w:val="18"/>
          <w:szCs w:val="18"/>
        </w:rPr>
        <w:t>ART.</w:t>
      </w:r>
      <w:r w:rsidR="008600C6" w:rsidRPr="005D21D4">
        <w:rPr>
          <w:rFonts w:ascii="Arial" w:hAnsi="Arial" w:cs="Arial"/>
          <w:b/>
          <w:sz w:val="18"/>
          <w:szCs w:val="18"/>
        </w:rPr>
        <w:t xml:space="preserve"> 22</w:t>
      </w:r>
      <w:r w:rsidR="008600C6" w:rsidRPr="008F3992">
        <w:rPr>
          <w:rFonts w:ascii="Arial" w:hAnsi="Arial" w:cs="Arial"/>
          <w:b/>
          <w:sz w:val="18"/>
          <w:szCs w:val="18"/>
        </w:rPr>
        <w:t>.- ANEXOS AL PLIEGO DE BASES Y CONDICIONES PARTICULARES O A LAS BASES DEL</w:t>
      </w:r>
      <w:r w:rsidR="008600C6" w:rsidRPr="005D21D4">
        <w:rPr>
          <w:rFonts w:ascii="Arial" w:hAnsi="Arial" w:cs="Arial"/>
          <w:sz w:val="18"/>
          <w:szCs w:val="18"/>
        </w:rPr>
        <w:t xml:space="preserve"> </w:t>
      </w:r>
      <w:r w:rsidR="008600C6" w:rsidRPr="008F3992">
        <w:rPr>
          <w:rFonts w:ascii="Arial" w:hAnsi="Arial" w:cs="Arial"/>
          <w:b/>
          <w:sz w:val="18"/>
          <w:szCs w:val="18"/>
        </w:rPr>
        <w:t>LLAMADO</w:t>
      </w:r>
      <w:r w:rsidR="008600C6" w:rsidRPr="005D21D4">
        <w:rPr>
          <w:rFonts w:ascii="Arial" w:hAnsi="Arial" w:cs="Arial"/>
          <w:sz w:val="18"/>
          <w:szCs w:val="18"/>
        </w:rPr>
        <w:t>. Cuando una norma establezca la obligación de entregar copia de la misma junto con los respectivos pliegos de bases y condiciones particulares o las bases del llamado, se tendrá por cumplida dicha obligación cuando en los mismos se consigne la dirección del sitio de internet en donde puede ser consultada.</w:t>
      </w:r>
    </w:p>
    <w:p w:rsidR="008600C6" w:rsidRPr="005D21D4" w:rsidRDefault="008600C6" w:rsidP="008600C6">
      <w:pPr>
        <w:pStyle w:val="HTMLconformatoprevio"/>
        <w:jc w:val="both"/>
        <w:rPr>
          <w:rFonts w:ascii="Arial" w:hAnsi="Arial" w:cs="Arial"/>
          <w:sz w:val="18"/>
          <w:szCs w:val="18"/>
        </w:rPr>
      </w:pPr>
      <w:r w:rsidRPr="005D21D4">
        <w:rPr>
          <w:rFonts w:ascii="Arial" w:hAnsi="Arial" w:cs="Arial"/>
          <w:sz w:val="18"/>
          <w:szCs w:val="18"/>
        </w:rPr>
        <w:t>Junto con el pliego de bases y condiciones particulares o la base del llamado se deberá entregar el anuncio de la convocatoria o la invitación con los requisitos indicados en el artículo 57 del Reglamento aprobado por el Decreto Nº 893/12.</w:t>
      </w:r>
    </w:p>
    <w:p w:rsidR="00FD5905" w:rsidRPr="005D21D4" w:rsidRDefault="00FD5905" w:rsidP="00FD5905">
      <w:pPr>
        <w:spacing w:line="360" w:lineRule="auto"/>
        <w:jc w:val="both"/>
        <w:rPr>
          <w:rFonts w:ascii="Arial" w:hAnsi="Arial" w:cs="Arial"/>
          <w:sz w:val="18"/>
          <w:lang w:val="es-AR"/>
        </w:rPr>
      </w:pPr>
      <w:r w:rsidRPr="005D21D4">
        <w:rPr>
          <w:rFonts w:ascii="Arial" w:hAnsi="Arial" w:cs="Arial"/>
          <w:b/>
          <w:sz w:val="18"/>
          <w:szCs w:val="18"/>
        </w:rPr>
        <w:t>ART. 23</w:t>
      </w:r>
      <w:r w:rsidRPr="005D21D4">
        <w:rPr>
          <w:rFonts w:ascii="Arial" w:hAnsi="Arial" w:cs="Arial"/>
          <w:sz w:val="18"/>
          <w:szCs w:val="18"/>
        </w:rPr>
        <w:t>.-</w:t>
      </w:r>
      <w:r w:rsidRPr="008F3992">
        <w:rPr>
          <w:rFonts w:ascii="Arial" w:hAnsi="Arial" w:cs="Arial"/>
          <w:b/>
          <w:sz w:val="18"/>
          <w:lang w:val="es-AR"/>
        </w:rPr>
        <w:t>CAUSALES DE DESESTIMACIÓN NO SUBSANABLES</w:t>
      </w:r>
      <w:r w:rsidRPr="005D21D4">
        <w:rPr>
          <w:rFonts w:ascii="Arial" w:hAnsi="Arial" w:cs="Arial"/>
          <w:b/>
          <w:sz w:val="18"/>
          <w:lang w:val="es-AR"/>
        </w:rPr>
        <w:t>:</w:t>
      </w:r>
    </w:p>
    <w:p w:rsidR="00FD5905" w:rsidRPr="005D21D4" w:rsidRDefault="00FD5905" w:rsidP="00D05E85">
      <w:pPr>
        <w:numPr>
          <w:ilvl w:val="0"/>
          <w:numId w:val="8"/>
        </w:numPr>
        <w:jc w:val="both"/>
        <w:rPr>
          <w:rFonts w:ascii="Arial" w:hAnsi="Arial" w:cs="Arial"/>
          <w:sz w:val="18"/>
          <w:lang w:val="es-AR"/>
        </w:rPr>
      </w:pPr>
      <w:r w:rsidRPr="005D21D4">
        <w:rPr>
          <w:rFonts w:ascii="Arial" w:hAnsi="Arial" w:cs="Arial"/>
          <w:sz w:val="18"/>
          <w:lang w:val="es-AR"/>
        </w:rPr>
        <w:t>Las ofertas que no sean redactadas en idioma nacional;</w:t>
      </w:r>
    </w:p>
    <w:p w:rsidR="00FD5905" w:rsidRPr="005D21D4" w:rsidRDefault="00FD5905" w:rsidP="00D05E85">
      <w:pPr>
        <w:numPr>
          <w:ilvl w:val="0"/>
          <w:numId w:val="8"/>
        </w:numPr>
        <w:jc w:val="both"/>
        <w:rPr>
          <w:rFonts w:ascii="Arial" w:hAnsi="Arial" w:cs="Arial"/>
          <w:sz w:val="18"/>
          <w:lang w:val="es-AR"/>
        </w:rPr>
      </w:pPr>
      <w:r w:rsidRPr="005D21D4">
        <w:rPr>
          <w:rFonts w:ascii="Arial" w:hAnsi="Arial" w:cs="Arial"/>
          <w:sz w:val="18"/>
          <w:lang w:val="es-AR"/>
        </w:rPr>
        <w:t>Que no estuvieran firmadas por el oferente o su representante legal en ninguna de las fojas que la integran;</w:t>
      </w:r>
    </w:p>
    <w:p w:rsidR="00FD5905" w:rsidRPr="005D21D4" w:rsidRDefault="00FD5905" w:rsidP="00D05E85">
      <w:pPr>
        <w:numPr>
          <w:ilvl w:val="0"/>
          <w:numId w:val="8"/>
        </w:numPr>
        <w:jc w:val="both"/>
        <w:rPr>
          <w:rFonts w:ascii="Arial" w:hAnsi="Arial" w:cs="Arial"/>
          <w:sz w:val="18"/>
          <w:lang w:val="es-AR"/>
        </w:rPr>
      </w:pPr>
      <w:r w:rsidRPr="005D21D4">
        <w:rPr>
          <w:rFonts w:ascii="Arial" w:hAnsi="Arial" w:cs="Arial"/>
          <w:sz w:val="18"/>
          <w:lang w:val="es-AR"/>
        </w:rPr>
        <w:t xml:space="preserve"> Que estuvieran escritas con lápiz o con un medio que permita el borrado y reescritura sin dejar rastros; </w:t>
      </w:r>
    </w:p>
    <w:p w:rsidR="00FD5905" w:rsidRPr="005D21D4" w:rsidRDefault="00FD5905" w:rsidP="00D05E85">
      <w:pPr>
        <w:numPr>
          <w:ilvl w:val="0"/>
          <w:numId w:val="8"/>
        </w:numPr>
        <w:jc w:val="both"/>
        <w:rPr>
          <w:rFonts w:ascii="Arial" w:hAnsi="Arial" w:cs="Arial"/>
          <w:sz w:val="18"/>
          <w:lang w:val="es-AR"/>
        </w:rPr>
      </w:pPr>
      <w:r w:rsidRPr="005D21D4">
        <w:rPr>
          <w:rFonts w:ascii="Arial" w:hAnsi="Arial" w:cs="Arial"/>
          <w:sz w:val="18"/>
          <w:lang w:val="es-AR"/>
        </w:rPr>
        <w:t xml:space="preserve">Que careciera de la garantía exigida, o la misma fuera insuficiente en </w:t>
      </w:r>
      <w:r w:rsidR="00B649FB" w:rsidRPr="005D21D4">
        <w:rPr>
          <w:rFonts w:ascii="Arial" w:hAnsi="Arial" w:cs="Arial"/>
          <w:sz w:val="18"/>
          <w:lang w:val="es-AR"/>
        </w:rPr>
        <w:t>más</w:t>
      </w:r>
      <w:r w:rsidRPr="005D21D4">
        <w:rPr>
          <w:rFonts w:ascii="Arial" w:hAnsi="Arial" w:cs="Arial"/>
          <w:sz w:val="18"/>
          <w:lang w:val="es-AR"/>
        </w:rPr>
        <w:t xml:space="preserve"> de un DIEZ POR CIENTO (10%) del monto correcto;</w:t>
      </w:r>
    </w:p>
    <w:p w:rsidR="00FD5905" w:rsidRPr="005D21D4" w:rsidRDefault="00FD5905" w:rsidP="00D05E85">
      <w:pPr>
        <w:numPr>
          <w:ilvl w:val="0"/>
          <w:numId w:val="8"/>
        </w:numPr>
        <w:jc w:val="both"/>
        <w:rPr>
          <w:rFonts w:ascii="Arial" w:hAnsi="Arial" w:cs="Arial"/>
          <w:sz w:val="18"/>
          <w:lang w:val="es-AR"/>
        </w:rPr>
      </w:pPr>
      <w:r w:rsidRPr="005D21D4">
        <w:rPr>
          <w:rFonts w:ascii="Arial" w:hAnsi="Arial" w:cs="Arial"/>
          <w:sz w:val="18"/>
          <w:lang w:val="es-AR"/>
        </w:rPr>
        <w:t xml:space="preserve"> Que fuera formulada por personas que tuvieran una sanción vigente de suspensión o inhabilitación al momento de la apertura, en la etapa de evaluación o en la adjudicación; </w:t>
      </w:r>
    </w:p>
    <w:p w:rsidR="00FD5905" w:rsidRPr="005D21D4" w:rsidRDefault="00FD5905" w:rsidP="00D05E85">
      <w:pPr>
        <w:numPr>
          <w:ilvl w:val="0"/>
          <w:numId w:val="8"/>
        </w:numPr>
        <w:jc w:val="both"/>
        <w:rPr>
          <w:rFonts w:ascii="Arial" w:hAnsi="Arial" w:cs="Arial"/>
          <w:sz w:val="18"/>
          <w:lang w:val="es-AR"/>
        </w:rPr>
      </w:pPr>
      <w:r w:rsidRPr="005D21D4">
        <w:rPr>
          <w:rFonts w:ascii="Arial" w:hAnsi="Arial" w:cs="Arial"/>
          <w:sz w:val="18"/>
          <w:lang w:val="es-AR"/>
        </w:rPr>
        <w:t xml:space="preserve">Que no estuvieran incorporadas al Sistema de Información de Proveedores –SIPRO- durante el periodo de evaluación o a la fecha de adjudicación; </w:t>
      </w:r>
    </w:p>
    <w:p w:rsidR="00FD5905" w:rsidRPr="005D21D4" w:rsidRDefault="00FD5905" w:rsidP="00D05E85">
      <w:pPr>
        <w:numPr>
          <w:ilvl w:val="0"/>
          <w:numId w:val="8"/>
        </w:numPr>
        <w:jc w:val="both"/>
        <w:rPr>
          <w:rFonts w:ascii="Arial" w:hAnsi="Arial" w:cs="Arial"/>
          <w:sz w:val="18"/>
          <w:lang w:val="es-AR"/>
        </w:rPr>
      </w:pPr>
      <w:r w:rsidRPr="005D21D4">
        <w:rPr>
          <w:rFonts w:ascii="Arial" w:hAnsi="Arial" w:cs="Arial"/>
          <w:sz w:val="18"/>
          <w:lang w:val="es-AR"/>
        </w:rPr>
        <w:t xml:space="preserve">Que fuera formulada por personas físicas o jurídicas no habilitadas para contratar con la Administración </w:t>
      </w:r>
      <w:r w:rsidR="00B649FB" w:rsidRPr="005D21D4">
        <w:rPr>
          <w:rFonts w:ascii="Arial" w:hAnsi="Arial" w:cs="Arial"/>
          <w:sz w:val="18"/>
          <w:lang w:val="es-AR"/>
        </w:rPr>
        <w:t>Pública</w:t>
      </w:r>
      <w:r w:rsidRPr="005D21D4">
        <w:rPr>
          <w:rFonts w:ascii="Arial" w:hAnsi="Arial" w:cs="Arial"/>
          <w:sz w:val="18"/>
          <w:lang w:val="es-AR"/>
        </w:rPr>
        <w:t xml:space="preserve"> Nacional al momento de la apertura, en la etapa de evaluación o en la adjudicación; </w:t>
      </w:r>
    </w:p>
    <w:p w:rsidR="00FD5905" w:rsidRPr="005D21D4" w:rsidRDefault="00FD5905" w:rsidP="00D05E85">
      <w:pPr>
        <w:numPr>
          <w:ilvl w:val="0"/>
          <w:numId w:val="8"/>
        </w:numPr>
        <w:jc w:val="both"/>
        <w:rPr>
          <w:rFonts w:ascii="Arial" w:hAnsi="Arial" w:cs="Arial"/>
          <w:sz w:val="18"/>
          <w:lang w:val="es-AR"/>
        </w:rPr>
      </w:pPr>
      <w:r w:rsidRPr="005D21D4">
        <w:rPr>
          <w:rFonts w:ascii="Arial" w:hAnsi="Arial" w:cs="Arial"/>
          <w:sz w:val="18"/>
          <w:lang w:val="es-AR"/>
        </w:rPr>
        <w:t xml:space="preserve">Que contuviera condicionamientos o cláusulas en contraposición con las normas que rige la contratación.; </w:t>
      </w:r>
    </w:p>
    <w:p w:rsidR="00FD5905" w:rsidRPr="005D21D4" w:rsidRDefault="00FD5905" w:rsidP="00D05E85">
      <w:pPr>
        <w:numPr>
          <w:ilvl w:val="0"/>
          <w:numId w:val="8"/>
        </w:numPr>
        <w:jc w:val="both"/>
        <w:rPr>
          <w:rFonts w:ascii="Arial" w:hAnsi="Arial" w:cs="Arial"/>
          <w:sz w:val="18"/>
          <w:lang w:val="es-AR"/>
        </w:rPr>
      </w:pPr>
      <w:r w:rsidRPr="005D21D4">
        <w:rPr>
          <w:rFonts w:ascii="Arial" w:hAnsi="Arial" w:cs="Arial"/>
          <w:sz w:val="18"/>
          <w:lang w:val="es-AR"/>
        </w:rPr>
        <w:t xml:space="preserve">Que impidiera la exacta comparación con las demás ofertas; </w:t>
      </w:r>
    </w:p>
    <w:p w:rsidR="00FD5905" w:rsidRPr="005D21D4" w:rsidRDefault="00FD5905" w:rsidP="00D05E85">
      <w:pPr>
        <w:numPr>
          <w:ilvl w:val="0"/>
          <w:numId w:val="8"/>
        </w:numPr>
        <w:jc w:val="both"/>
        <w:rPr>
          <w:rFonts w:ascii="Arial" w:hAnsi="Arial" w:cs="Arial"/>
          <w:sz w:val="18"/>
          <w:lang w:val="es-AR"/>
        </w:rPr>
      </w:pPr>
      <w:r w:rsidRPr="005D21D4">
        <w:rPr>
          <w:rFonts w:ascii="Arial" w:hAnsi="Arial" w:cs="Arial"/>
          <w:sz w:val="18"/>
          <w:lang w:val="es-AR"/>
        </w:rPr>
        <w:t xml:space="preserve">Cuando contuviera errores u omisiones esenciales; si el precio cotizado mereciera la calificación de vil o no serio; </w:t>
      </w:r>
    </w:p>
    <w:p w:rsidR="00FD5905" w:rsidRPr="005D21D4" w:rsidRDefault="00FD5905" w:rsidP="00D05E85">
      <w:pPr>
        <w:numPr>
          <w:ilvl w:val="0"/>
          <w:numId w:val="8"/>
        </w:numPr>
        <w:jc w:val="both"/>
        <w:rPr>
          <w:rFonts w:ascii="Arial" w:hAnsi="Arial" w:cs="Arial"/>
          <w:sz w:val="18"/>
          <w:lang w:val="es-AR"/>
        </w:rPr>
      </w:pPr>
      <w:r w:rsidRPr="005D21D4">
        <w:rPr>
          <w:rFonts w:ascii="Arial" w:hAnsi="Arial" w:cs="Arial"/>
          <w:sz w:val="18"/>
          <w:lang w:val="es-AR"/>
        </w:rPr>
        <w:t xml:space="preserve">Si el oferente fuera inelegible de conformidad con lo dispuesto en el </w:t>
      </w:r>
      <w:r w:rsidR="001828CA" w:rsidRPr="005D21D4">
        <w:rPr>
          <w:rFonts w:ascii="Arial" w:hAnsi="Arial" w:cs="Arial"/>
          <w:sz w:val="18"/>
          <w:lang w:val="es-AR"/>
        </w:rPr>
        <w:t>Artículo</w:t>
      </w:r>
      <w:r w:rsidRPr="005D21D4">
        <w:rPr>
          <w:rFonts w:ascii="Arial" w:hAnsi="Arial" w:cs="Arial"/>
          <w:sz w:val="18"/>
          <w:lang w:val="es-AR"/>
        </w:rPr>
        <w:t xml:space="preserve"> 86 del Decreto 893/2012; </w:t>
      </w:r>
    </w:p>
    <w:p w:rsidR="00FD5905" w:rsidRPr="005D21D4" w:rsidRDefault="00FD5905" w:rsidP="00D05E85">
      <w:pPr>
        <w:numPr>
          <w:ilvl w:val="0"/>
          <w:numId w:val="8"/>
        </w:numPr>
        <w:jc w:val="both"/>
        <w:rPr>
          <w:rFonts w:ascii="Arial" w:hAnsi="Arial" w:cs="Arial"/>
          <w:sz w:val="18"/>
          <w:lang w:val="es-AR"/>
        </w:rPr>
      </w:pPr>
      <w:r w:rsidRPr="005D21D4">
        <w:rPr>
          <w:rFonts w:ascii="Arial" w:hAnsi="Arial" w:cs="Arial"/>
          <w:sz w:val="18"/>
          <w:lang w:val="es-AR"/>
        </w:rPr>
        <w:t xml:space="preserve">Si transgrediese la prohibición prescripta en el </w:t>
      </w:r>
      <w:r w:rsidR="001828CA" w:rsidRPr="005D21D4">
        <w:rPr>
          <w:rFonts w:ascii="Arial" w:hAnsi="Arial" w:cs="Arial"/>
          <w:sz w:val="18"/>
          <w:lang w:val="es-AR"/>
        </w:rPr>
        <w:t>Artículo</w:t>
      </w:r>
      <w:r w:rsidRPr="005D21D4">
        <w:rPr>
          <w:rFonts w:ascii="Arial" w:hAnsi="Arial" w:cs="Arial"/>
          <w:sz w:val="18"/>
          <w:lang w:val="es-AR"/>
        </w:rPr>
        <w:t xml:space="preserve"> 67 del Decreto 893/2012; </w:t>
      </w:r>
    </w:p>
    <w:p w:rsidR="00FD5905" w:rsidRPr="005D21D4" w:rsidRDefault="00FD5905" w:rsidP="00D05E85">
      <w:pPr>
        <w:numPr>
          <w:ilvl w:val="0"/>
          <w:numId w:val="8"/>
        </w:numPr>
        <w:jc w:val="both"/>
        <w:rPr>
          <w:rFonts w:ascii="Arial" w:hAnsi="Arial" w:cs="Arial"/>
          <w:sz w:val="18"/>
          <w:lang w:val="es-AR"/>
        </w:rPr>
      </w:pPr>
      <w:r w:rsidRPr="005D21D4">
        <w:rPr>
          <w:rFonts w:ascii="Arial" w:hAnsi="Arial" w:cs="Arial"/>
          <w:sz w:val="18"/>
          <w:lang w:val="es-AR"/>
        </w:rPr>
        <w:t>Si las muestras no fueran acompañadas en el plazo fijado en el Pliego de Bases y Condiciones Particulares.</w:t>
      </w:r>
    </w:p>
    <w:p w:rsidR="00FD5905" w:rsidRPr="005D21D4" w:rsidRDefault="00FD5905" w:rsidP="00FD5905">
      <w:pPr>
        <w:jc w:val="both"/>
        <w:rPr>
          <w:rFonts w:ascii="Arial" w:hAnsi="Arial" w:cs="Arial"/>
          <w:sz w:val="18"/>
          <w:lang w:val="es-AR"/>
        </w:rPr>
      </w:pPr>
      <w:r w:rsidRPr="005D21D4">
        <w:rPr>
          <w:rFonts w:ascii="Arial" w:hAnsi="Arial" w:cs="Arial"/>
          <w:b/>
          <w:sz w:val="18"/>
          <w:szCs w:val="18"/>
        </w:rPr>
        <w:t>ART. 2</w:t>
      </w:r>
      <w:r w:rsidR="004542EC" w:rsidRPr="005D21D4">
        <w:rPr>
          <w:rFonts w:ascii="Arial" w:hAnsi="Arial" w:cs="Arial"/>
          <w:b/>
          <w:sz w:val="18"/>
          <w:szCs w:val="18"/>
        </w:rPr>
        <w:t>4</w:t>
      </w:r>
      <w:r w:rsidRPr="005D21D4">
        <w:rPr>
          <w:rFonts w:ascii="Arial" w:hAnsi="Arial" w:cs="Arial"/>
          <w:b/>
          <w:sz w:val="18"/>
          <w:lang w:val="es-AR"/>
        </w:rPr>
        <w:t>.-</w:t>
      </w:r>
      <w:r w:rsidRPr="005D21D4">
        <w:rPr>
          <w:rFonts w:ascii="Arial" w:hAnsi="Arial" w:cs="Arial"/>
          <w:sz w:val="18"/>
          <w:lang w:val="es-AR"/>
        </w:rPr>
        <w:t xml:space="preserve"> </w:t>
      </w:r>
      <w:r w:rsidRPr="008F3992">
        <w:rPr>
          <w:rFonts w:ascii="Arial" w:hAnsi="Arial" w:cs="Arial"/>
          <w:b/>
          <w:sz w:val="18"/>
          <w:lang w:val="es-AR"/>
        </w:rPr>
        <w:t>CAUSALES DE DESESTIMACIÓN SUBSANABLES</w:t>
      </w:r>
      <w:r w:rsidRPr="005D21D4">
        <w:rPr>
          <w:rFonts w:ascii="Arial" w:hAnsi="Arial" w:cs="Arial"/>
          <w:b/>
          <w:sz w:val="18"/>
          <w:lang w:val="es-AR"/>
        </w:rPr>
        <w:t>:</w:t>
      </w:r>
      <w:r w:rsidRPr="005D21D4">
        <w:rPr>
          <w:rFonts w:ascii="Arial" w:hAnsi="Arial" w:cs="Arial"/>
          <w:sz w:val="18"/>
          <w:lang w:val="es-AR"/>
        </w:rPr>
        <w:t xml:space="preserve"> la Unidad Operativa de Contrataciones o la Comisión Evaluadora de Ofertas, se encuentra facultada para intimar al oferente dentro del </w:t>
      </w:r>
      <w:r w:rsidR="001828CA" w:rsidRPr="005D21D4">
        <w:rPr>
          <w:rFonts w:ascii="Arial" w:hAnsi="Arial" w:cs="Arial"/>
          <w:sz w:val="18"/>
          <w:lang w:val="es-AR"/>
        </w:rPr>
        <w:t>término</w:t>
      </w:r>
      <w:r w:rsidRPr="005D21D4">
        <w:rPr>
          <w:rFonts w:ascii="Arial" w:hAnsi="Arial" w:cs="Arial"/>
          <w:sz w:val="18"/>
          <w:lang w:val="es-AR"/>
        </w:rPr>
        <w:t xml:space="preserve"> de CINCO (5) días a subsanar los siguientes errores u omisiones: </w:t>
      </w:r>
    </w:p>
    <w:p w:rsidR="00FD5905" w:rsidRPr="005D21D4" w:rsidRDefault="00FD5905" w:rsidP="00FD5905">
      <w:pPr>
        <w:jc w:val="both"/>
        <w:rPr>
          <w:rFonts w:ascii="Arial" w:hAnsi="Arial" w:cs="Arial"/>
          <w:sz w:val="18"/>
          <w:lang w:val="es-AR"/>
        </w:rPr>
      </w:pPr>
    </w:p>
    <w:p w:rsidR="00FD5905" w:rsidRPr="005D21D4" w:rsidRDefault="00FD5905" w:rsidP="00D05E85">
      <w:pPr>
        <w:pStyle w:val="Prrafodelista"/>
        <w:numPr>
          <w:ilvl w:val="0"/>
          <w:numId w:val="9"/>
        </w:numPr>
        <w:jc w:val="both"/>
        <w:rPr>
          <w:rFonts w:ascii="Arial" w:hAnsi="Arial" w:cs="Arial"/>
          <w:sz w:val="18"/>
          <w:lang w:val="es-AR"/>
        </w:rPr>
      </w:pPr>
      <w:r w:rsidRPr="005D21D4">
        <w:rPr>
          <w:rFonts w:ascii="Arial" w:hAnsi="Arial" w:cs="Arial"/>
          <w:sz w:val="18"/>
          <w:lang w:val="es-AR"/>
        </w:rPr>
        <w:t>Constatación de datos o información</w:t>
      </w:r>
    </w:p>
    <w:p w:rsidR="00FD5905" w:rsidRPr="005D21D4" w:rsidRDefault="00FD5905" w:rsidP="00D05E85">
      <w:pPr>
        <w:pStyle w:val="Prrafodelista"/>
        <w:numPr>
          <w:ilvl w:val="0"/>
          <w:numId w:val="9"/>
        </w:numPr>
        <w:jc w:val="both"/>
        <w:rPr>
          <w:rFonts w:ascii="Arial" w:hAnsi="Arial" w:cs="Arial"/>
          <w:sz w:val="18"/>
          <w:lang w:val="es-AR"/>
        </w:rPr>
      </w:pPr>
      <w:r w:rsidRPr="005D21D4">
        <w:rPr>
          <w:rFonts w:ascii="Arial" w:hAnsi="Arial" w:cs="Arial"/>
          <w:sz w:val="18"/>
          <w:lang w:val="es-AR"/>
        </w:rPr>
        <w:t>Si la oferta estuviera firmada en parte de sus fojas</w:t>
      </w:r>
    </w:p>
    <w:p w:rsidR="00FD5905" w:rsidRPr="005D21D4" w:rsidRDefault="00FD5905" w:rsidP="00D05E85">
      <w:pPr>
        <w:pStyle w:val="Prrafodelista"/>
        <w:numPr>
          <w:ilvl w:val="0"/>
          <w:numId w:val="9"/>
        </w:numPr>
        <w:jc w:val="both"/>
        <w:rPr>
          <w:rFonts w:ascii="Arial" w:hAnsi="Arial" w:cs="Arial"/>
          <w:sz w:val="18"/>
          <w:lang w:val="es-AR"/>
        </w:rPr>
      </w:pPr>
      <w:r w:rsidRPr="005D21D4">
        <w:rPr>
          <w:rFonts w:ascii="Arial" w:hAnsi="Arial" w:cs="Arial"/>
          <w:sz w:val="18"/>
          <w:lang w:val="es-AR"/>
        </w:rPr>
        <w:t>Si la Garantía de Mantenimiento de la Oferta fuera insuficiente en el importe de la misma no mayor al DIEZ POR CIENTO (10%)</w:t>
      </w:r>
    </w:p>
    <w:p w:rsidR="00FD5905" w:rsidRPr="005D21D4" w:rsidRDefault="00FD5905" w:rsidP="00D05E85">
      <w:pPr>
        <w:pStyle w:val="Prrafodelista"/>
        <w:numPr>
          <w:ilvl w:val="0"/>
          <w:numId w:val="9"/>
        </w:numPr>
        <w:jc w:val="both"/>
        <w:rPr>
          <w:rFonts w:ascii="Arial" w:hAnsi="Arial" w:cs="Arial"/>
          <w:sz w:val="18"/>
          <w:lang w:val="es-AR"/>
        </w:rPr>
      </w:pPr>
      <w:r w:rsidRPr="005D21D4">
        <w:rPr>
          <w:rFonts w:ascii="Arial" w:hAnsi="Arial" w:cs="Arial"/>
          <w:sz w:val="18"/>
          <w:lang w:val="es-AR"/>
        </w:rPr>
        <w:t>Si no acompañare la documentación exigida en el Pliego de Bases y Condiciones Particulares, se intimara a subsanarla, si no lo hiciere o los requisitos exigibles no estuvieran vigentes se desestimara la oferta</w:t>
      </w:r>
    </w:p>
    <w:p w:rsidR="00FD5905" w:rsidRPr="005D21D4" w:rsidRDefault="00FD5905" w:rsidP="00C935A7">
      <w:pPr>
        <w:jc w:val="both"/>
        <w:rPr>
          <w:rFonts w:ascii="Arial" w:hAnsi="Arial" w:cs="Arial"/>
          <w:caps/>
          <w:sz w:val="18"/>
          <w:szCs w:val="18"/>
          <w:lang w:val="es-AR"/>
        </w:rPr>
      </w:pPr>
      <w:r w:rsidRPr="005D21D4">
        <w:rPr>
          <w:rFonts w:ascii="Arial" w:hAnsi="Arial" w:cs="Arial"/>
          <w:sz w:val="18"/>
          <w:szCs w:val="18"/>
          <w:lang w:val="es-AR"/>
        </w:rPr>
        <w:lastRenderedPageBreak/>
        <w:t>Desde el momento en que la Comisión intime a los oferentes a subsanar errores u omisiones hasta el vencimiento del plazo previsto para subsanarlos, se suspenderá el plazo que la Comisión Evaluadora de Ofertas tiene para expedirse</w:t>
      </w:r>
      <w:r w:rsidRPr="005D21D4">
        <w:rPr>
          <w:rFonts w:ascii="Arial" w:hAnsi="Arial" w:cs="Arial"/>
          <w:caps/>
          <w:sz w:val="18"/>
          <w:szCs w:val="18"/>
          <w:lang w:val="es-AR"/>
        </w:rPr>
        <w:t>.</w:t>
      </w:r>
    </w:p>
    <w:p w:rsidR="00FD5905" w:rsidRPr="005D21D4" w:rsidRDefault="00FD5905" w:rsidP="008600C6">
      <w:pPr>
        <w:pStyle w:val="HTMLconformatoprevio"/>
        <w:jc w:val="both"/>
        <w:rPr>
          <w:rFonts w:ascii="Arial" w:hAnsi="Arial" w:cs="Arial"/>
          <w:sz w:val="18"/>
          <w:szCs w:val="18"/>
        </w:rPr>
      </w:pPr>
    </w:p>
    <w:p w:rsidR="008600C6" w:rsidRPr="008F3992" w:rsidRDefault="008600C6" w:rsidP="008600C6">
      <w:pPr>
        <w:pStyle w:val="HTMLconformatoprevio"/>
        <w:jc w:val="both"/>
        <w:rPr>
          <w:rFonts w:ascii="Arial" w:hAnsi="Arial" w:cs="Arial"/>
          <w:b/>
          <w:sz w:val="18"/>
          <w:szCs w:val="18"/>
        </w:rPr>
      </w:pPr>
      <w:r w:rsidRPr="008F3992">
        <w:rPr>
          <w:rFonts w:ascii="Arial" w:hAnsi="Arial" w:cs="Arial"/>
          <w:b/>
          <w:sz w:val="18"/>
          <w:szCs w:val="18"/>
        </w:rPr>
        <w:t>DISPOSICION TRANSITORIA</w:t>
      </w:r>
    </w:p>
    <w:p w:rsidR="00FE5BF1" w:rsidRDefault="008600C6" w:rsidP="008600C6">
      <w:pPr>
        <w:pStyle w:val="HTMLconformatoprevio"/>
        <w:jc w:val="both"/>
        <w:rPr>
          <w:rFonts w:ascii="Arial" w:hAnsi="Arial" w:cs="Arial"/>
          <w:sz w:val="18"/>
          <w:szCs w:val="18"/>
        </w:rPr>
      </w:pPr>
      <w:r w:rsidRPr="005D21D4">
        <w:rPr>
          <w:rFonts w:ascii="Arial" w:hAnsi="Arial" w:cs="Arial"/>
          <w:sz w:val="18"/>
          <w:szCs w:val="18"/>
        </w:rPr>
        <w:t xml:space="preserve">Los oferentes extranjeros se encuentran exceptuados de incorporarse en el Sistema de Información de Proveedores hasta tanto </w:t>
      </w:r>
      <w:smartTag w:uri="urn:schemas-microsoft-com:office:smarttags" w:element="PersonName">
        <w:smartTagPr>
          <w:attr w:name="ProductID" w:val="la Oficina Nacional"/>
        </w:smartTagPr>
        <w:r w:rsidRPr="005D21D4">
          <w:rPr>
            <w:rFonts w:ascii="Arial" w:hAnsi="Arial" w:cs="Arial"/>
            <w:sz w:val="18"/>
            <w:szCs w:val="18"/>
          </w:rPr>
          <w:t>la OFICINA NACIONAL</w:t>
        </w:r>
      </w:smartTag>
      <w:r w:rsidRPr="005D21D4">
        <w:rPr>
          <w:rFonts w:ascii="Arial" w:hAnsi="Arial" w:cs="Arial"/>
          <w:sz w:val="18"/>
          <w:szCs w:val="18"/>
        </w:rPr>
        <w:t xml:space="preserve"> DE CONTRATACIONES habilite los medios para proceder a su inscripción. No obstante lo expuesto, deberán presentar junto con la oferta la documentación solicitada en el artículo 11 del presente pliego y la declaración jurada que como Anexo II forma parte del presente. Una copia de dicha declaración jurada deberá ser remitida por la unidad operativa de contrataciones pertinente por correo electrónico a ondc@jefatura.gob.ar, dentro de los DIEZ (10) días siguientes a la apertura de ofertas del respectivo procedimiento.</w:t>
      </w:r>
    </w:p>
    <w:p w:rsidR="0064539F" w:rsidRPr="005D21D4" w:rsidRDefault="0064539F" w:rsidP="0064539F">
      <w:pPr>
        <w:jc w:val="center"/>
        <w:rPr>
          <w:rFonts w:ascii="Arial" w:hAnsi="Arial" w:cs="Arial"/>
          <w:sz w:val="18"/>
          <w:szCs w:val="18"/>
          <w:lang w:val="es-AR"/>
        </w:rPr>
      </w:pPr>
      <w:r w:rsidRPr="005D21D4">
        <w:rPr>
          <w:rFonts w:ascii="Arial" w:hAnsi="Arial" w:cs="Arial"/>
          <w:sz w:val="18"/>
          <w:lang w:val="es-AR"/>
        </w:rPr>
        <w:object w:dxaOrig="5531" w:dyaOrig="5720">
          <v:shape id="_x0000_i1028" type="#_x0000_t75" style="width:1in;height:66pt" o:ole="" fillcolor="window">
            <v:imagedata r:id="rId8" o:title=""/>
          </v:shape>
          <o:OLEObject Type="Embed" ProgID="MSDraw" ShapeID="_x0000_i1028" DrawAspect="Content" ObjectID="_1570528265" r:id="rId17">
            <o:FieldCodes>\* MERGEFORMAT</o:FieldCodes>
          </o:OLEObject>
        </w:object>
      </w:r>
    </w:p>
    <w:p w:rsidR="0064539F" w:rsidRPr="005D21D4" w:rsidRDefault="0064539F" w:rsidP="0064539F">
      <w:pPr>
        <w:spacing w:line="360" w:lineRule="auto"/>
        <w:jc w:val="center"/>
        <w:rPr>
          <w:rFonts w:ascii="Arial" w:hAnsi="Arial" w:cs="Arial"/>
          <w:b/>
          <w:sz w:val="18"/>
          <w:lang w:val="es-AR"/>
        </w:rPr>
      </w:pPr>
    </w:p>
    <w:p w:rsidR="000C4927" w:rsidRPr="00EF2748" w:rsidRDefault="0064539F" w:rsidP="004402A3">
      <w:pPr>
        <w:spacing w:line="360" w:lineRule="auto"/>
        <w:jc w:val="center"/>
        <w:rPr>
          <w:rFonts w:ascii="Arial" w:hAnsi="Arial" w:cs="Arial"/>
          <w:b/>
          <w:sz w:val="18"/>
          <w:szCs w:val="18"/>
        </w:rPr>
      </w:pPr>
      <w:r w:rsidRPr="00EF2748">
        <w:rPr>
          <w:rFonts w:ascii="Arial" w:hAnsi="Arial" w:cs="Arial"/>
          <w:b/>
          <w:sz w:val="18"/>
          <w:szCs w:val="18"/>
          <w:lang w:val="es-AR"/>
        </w:rPr>
        <w:t>ANEXO II</w:t>
      </w:r>
      <w:r w:rsidR="004402A3" w:rsidRPr="00EF2748">
        <w:rPr>
          <w:rFonts w:ascii="Arial" w:hAnsi="Arial" w:cs="Arial"/>
          <w:b/>
          <w:sz w:val="18"/>
          <w:szCs w:val="18"/>
          <w:lang w:val="es-AR"/>
        </w:rPr>
        <w:t xml:space="preserve"> - </w:t>
      </w:r>
      <w:r w:rsidR="000C4927" w:rsidRPr="00EF2748">
        <w:rPr>
          <w:rFonts w:ascii="Arial" w:hAnsi="Arial" w:cs="Arial"/>
          <w:b/>
          <w:sz w:val="18"/>
          <w:szCs w:val="18"/>
        </w:rPr>
        <w:t>ESPECIFICACIONES TECNICAS</w:t>
      </w:r>
    </w:p>
    <w:p w:rsidR="00EF2748" w:rsidRDefault="00DB0566" w:rsidP="00EF2748">
      <w:pPr>
        <w:rPr>
          <w:rFonts w:ascii="Arial" w:hAnsi="Arial" w:cs="Arial"/>
          <w:b/>
          <w:sz w:val="18"/>
          <w:szCs w:val="18"/>
          <w:lang w:val="es-AR"/>
        </w:rPr>
      </w:pPr>
      <w:r w:rsidRPr="00EF2748">
        <w:rPr>
          <w:rFonts w:ascii="Arial" w:hAnsi="Arial" w:cs="Arial"/>
          <w:b/>
          <w:sz w:val="18"/>
          <w:szCs w:val="18"/>
          <w:lang w:val="es-AR"/>
        </w:rPr>
        <w:t>Descripción de lo</w:t>
      </w:r>
      <w:r w:rsidR="008A4660" w:rsidRPr="00EF2748">
        <w:rPr>
          <w:rFonts w:ascii="Arial" w:hAnsi="Arial" w:cs="Arial"/>
          <w:b/>
          <w:sz w:val="18"/>
          <w:szCs w:val="18"/>
          <w:lang w:val="es-AR"/>
        </w:rPr>
        <w:t xml:space="preserve">s </w:t>
      </w:r>
      <w:r w:rsidRPr="00EF2748">
        <w:rPr>
          <w:rFonts w:ascii="Arial" w:hAnsi="Arial" w:cs="Arial"/>
          <w:b/>
          <w:sz w:val="18"/>
          <w:szCs w:val="18"/>
          <w:lang w:val="es-AR"/>
        </w:rPr>
        <w:t xml:space="preserve">requerimientos y </w:t>
      </w:r>
      <w:r w:rsidR="008A4660" w:rsidRPr="00EF2748">
        <w:rPr>
          <w:rFonts w:ascii="Arial" w:hAnsi="Arial" w:cs="Arial"/>
          <w:b/>
          <w:sz w:val="18"/>
          <w:szCs w:val="18"/>
          <w:lang w:val="es-AR"/>
        </w:rPr>
        <w:t>especificaciones</w:t>
      </w:r>
      <w:r w:rsidRPr="00EF2748">
        <w:rPr>
          <w:rFonts w:ascii="Arial" w:hAnsi="Arial" w:cs="Arial"/>
          <w:b/>
          <w:sz w:val="18"/>
          <w:szCs w:val="18"/>
          <w:lang w:val="es-AR"/>
        </w:rPr>
        <w:t xml:space="preserve"> técnicas del que deberá cumplir</w:t>
      </w:r>
      <w:r w:rsidR="00EF2748">
        <w:rPr>
          <w:rFonts w:ascii="Arial" w:hAnsi="Arial" w:cs="Arial"/>
          <w:b/>
          <w:sz w:val="18"/>
          <w:szCs w:val="18"/>
          <w:lang w:val="es-AR"/>
        </w:rPr>
        <w:t>:</w:t>
      </w:r>
    </w:p>
    <w:p w:rsidR="00EF2748" w:rsidRPr="005D21D4" w:rsidRDefault="00EF2748" w:rsidP="00394FB5">
      <w:pPr>
        <w:jc w:val="both"/>
        <w:rPr>
          <w:rFonts w:ascii="Arial" w:hAnsi="Arial" w:cs="Arial"/>
          <w:sz w:val="18"/>
          <w:szCs w:val="18"/>
          <w:lang w:val="es-AR"/>
        </w:rPr>
      </w:pPr>
      <w:r w:rsidRPr="00EF2748">
        <w:rPr>
          <w:rFonts w:ascii="Arial" w:hAnsi="Arial" w:cs="Arial"/>
          <w:sz w:val="18"/>
          <w:szCs w:val="18"/>
          <w:lang w:val="es-AR"/>
        </w:rPr>
        <w:t>La</w:t>
      </w:r>
      <w:r w:rsidRPr="00EF2748">
        <w:rPr>
          <w:rFonts w:ascii="Arial" w:hAnsi="Arial" w:cs="Arial"/>
          <w:b/>
          <w:sz w:val="18"/>
          <w:szCs w:val="18"/>
          <w:lang w:val="es-AR"/>
        </w:rPr>
        <w:t xml:space="preserve"> </w:t>
      </w:r>
      <w:r w:rsidRPr="00EF2748">
        <w:rPr>
          <w:rFonts w:ascii="Arial" w:hAnsi="Arial" w:cs="Arial"/>
          <w:sz w:val="18"/>
          <w:szCs w:val="18"/>
          <w:lang w:val="es-AR"/>
        </w:rPr>
        <w:t xml:space="preserve">Adquisición de un (1) toril completo x 8 mts de diámetro galvanizado, una (1) pasarela toril x 8 mts de diámetro, una (1) manga completa x 8m c/pasarela y tranca ciega, </w:t>
      </w:r>
      <w:r w:rsidR="00394FB5">
        <w:rPr>
          <w:rFonts w:ascii="Arial" w:hAnsi="Arial" w:cs="Arial"/>
          <w:sz w:val="18"/>
          <w:szCs w:val="18"/>
          <w:lang w:val="es-AR"/>
        </w:rPr>
        <w:t xml:space="preserve"> una (1) manga de aparte c/mando p/3 corrales, </w:t>
      </w:r>
      <w:r w:rsidRPr="00EF2748">
        <w:rPr>
          <w:rFonts w:ascii="Arial" w:hAnsi="Arial" w:cs="Arial"/>
          <w:sz w:val="18"/>
          <w:szCs w:val="18"/>
          <w:lang w:val="es-AR"/>
        </w:rPr>
        <w:t xml:space="preserve">un (1) brete inmovilizador p/ganado galvanizado c/casilla veterinaria, una (1) barra para mentón, </w:t>
      </w:r>
      <w:r w:rsidR="00394FB5">
        <w:rPr>
          <w:rFonts w:ascii="Arial" w:hAnsi="Arial" w:cs="Arial"/>
          <w:sz w:val="18"/>
          <w:szCs w:val="18"/>
          <w:lang w:val="es-AR"/>
        </w:rPr>
        <w:t xml:space="preserve">con flete e instalación, </w:t>
      </w:r>
      <w:r w:rsidRPr="00EF2748">
        <w:rPr>
          <w:rFonts w:ascii="Arial" w:hAnsi="Arial" w:cs="Arial"/>
          <w:sz w:val="18"/>
          <w:szCs w:val="18"/>
          <w:lang w:val="es-AR"/>
        </w:rPr>
        <w:t>entregar en Establecimiento Don Joaquín. UNLP Ruta 36 km 83,5 Bartolomé Bavio</w:t>
      </w:r>
      <w:r w:rsidRPr="00E8096E">
        <w:rPr>
          <w:rFonts w:ascii="Arial" w:hAnsi="Arial" w:cs="Arial"/>
          <w:sz w:val="18"/>
          <w:szCs w:val="18"/>
          <w:lang w:val="es-AR"/>
        </w:rPr>
        <w:t xml:space="preserve">- Magdalena que será afectada al Proyecto Productivo Campos de la Facultad de Ciencias </w:t>
      </w:r>
      <w:r>
        <w:rPr>
          <w:rFonts w:ascii="Arial" w:hAnsi="Arial" w:cs="Arial"/>
          <w:sz w:val="18"/>
          <w:szCs w:val="18"/>
          <w:lang w:val="es-AR"/>
        </w:rPr>
        <w:t xml:space="preserve"> </w:t>
      </w:r>
      <w:r w:rsidRPr="00E8096E">
        <w:rPr>
          <w:rFonts w:ascii="Arial" w:hAnsi="Arial" w:cs="Arial"/>
          <w:sz w:val="18"/>
          <w:szCs w:val="18"/>
          <w:lang w:val="es-AR"/>
        </w:rPr>
        <w:t xml:space="preserve">Agrarias </w:t>
      </w:r>
      <w:r>
        <w:rPr>
          <w:rFonts w:ascii="Arial" w:hAnsi="Arial" w:cs="Arial"/>
          <w:sz w:val="18"/>
          <w:szCs w:val="18"/>
          <w:lang w:val="es-AR"/>
        </w:rPr>
        <w:t xml:space="preserve"> </w:t>
      </w:r>
      <w:r w:rsidRPr="00E8096E">
        <w:rPr>
          <w:rFonts w:ascii="Arial" w:hAnsi="Arial" w:cs="Arial"/>
          <w:sz w:val="18"/>
          <w:szCs w:val="18"/>
          <w:lang w:val="es-AR"/>
        </w:rPr>
        <w:t>y</w:t>
      </w:r>
      <w:r>
        <w:rPr>
          <w:rFonts w:ascii="Arial" w:hAnsi="Arial" w:cs="Arial"/>
          <w:sz w:val="18"/>
          <w:szCs w:val="18"/>
          <w:lang w:val="es-AR"/>
        </w:rPr>
        <w:t xml:space="preserve"> </w:t>
      </w:r>
      <w:r w:rsidRPr="00E8096E">
        <w:rPr>
          <w:rFonts w:ascii="Arial" w:hAnsi="Arial" w:cs="Arial"/>
          <w:sz w:val="18"/>
          <w:szCs w:val="18"/>
          <w:lang w:val="es-AR"/>
        </w:rPr>
        <w:t xml:space="preserve"> Forestales  - UNLP.</w:t>
      </w:r>
    </w:p>
    <w:p w:rsidR="00EF2748" w:rsidRPr="005D21D4" w:rsidRDefault="00EF2748" w:rsidP="00EF2748">
      <w:pPr>
        <w:rPr>
          <w:rFonts w:ascii="Arial" w:hAnsi="Arial" w:cs="Arial"/>
          <w:sz w:val="18"/>
          <w:szCs w:val="18"/>
          <w:lang w:val="es-AR"/>
        </w:rPr>
      </w:pPr>
    </w:p>
    <w:p w:rsidR="00E419E1" w:rsidRPr="000F14A6" w:rsidRDefault="00E419E1" w:rsidP="00781B62">
      <w:pPr>
        <w:spacing w:line="360" w:lineRule="auto"/>
        <w:rPr>
          <w:rFonts w:ascii="Arial" w:hAnsi="Arial" w:cs="Arial"/>
          <w:b/>
          <w:sz w:val="18"/>
          <w:szCs w:val="18"/>
          <w:highlight w:val="yellow"/>
          <w:lang w:val="es-AR"/>
        </w:rPr>
      </w:pPr>
    </w:p>
    <w:p w:rsidR="00781B62" w:rsidRPr="00C34876" w:rsidRDefault="00781B62" w:rsidP="00BB3A2D">
      <w:pPr>
        <w:jc w:val="both"/>
        <w:rPr>
          <w:rFonts w:ascii="Arial" w:hAnsi="Arial" w:cs="Arial"/>
          <w:sz w:val="18"/>
          <w:szCs w:val="18"/>
          <w:lang w:val="es-AR"/>
        </w:rPr>
      </w:pPr>
    </w:p>
    <w:p w:rsidR="0064539F" w:rsidRPr="005D21D4" w:rsidRDefault="0064539F" w:rsidP="0064539F">
      <w:pPr>
        <w:spacing w:line="360" w:lineRule="auto"/>
        <w:jc w:val="center"/>
        <w:rPr>
          <w:rFonts w:ascii="Arial" w:hAnsi="Arial" w:cs="Arial"/>
          <w:b/>
          <w:sz w:val="18"/>
          <w:szCs w:val="18"/>
          <w:lang w:val="es-AR"/>
        </w:rPr>
      </w:pPr>
    </w:p>
    <w:p w:rsidR="00FE5BF1" w:rsidRDefault="00FE5BF1">
      <w:pPr>
        <w:rPr>
          <w:rFonts w:ascii="Arial" w:hAnsi="Arial" w:cs="Arial"/>
          <w:sz w:val="18"/>
          <w:szCs w:val="18"/>
        </w:rPr>
      </w:pPr>
    </w:p>
    <w:p w:rsidR="00C34876" w:rsidRDefault="00C34876">
      <w:pPr>
        <w:rPr>
          <w:rFonts w:ascii="Arial" w:hAnsi="Arial" w:cs="Arial"/>
          <w:sz w:val="18"/>
          <w:szCs w:val="18"/>
        </w:rPr>
      </w:pPr>
    </w:p>
    <w:p w:rsidR="00C34876" w:rsidRDefault="00C34876">
      <w:pPr>
        <w:rPr>
          <w:rFonts w:ascii="Arial" w:hAnsi="Arial" w:cs="Arial"/>
          <w:sz w:val="18"/>
          <w:szCs w:val="18"/>
        </w:rPr>
      </w:pPr>
    </w:p>
    <w:p w:rsidR="00C34876" w:rsidRDefault="00C34876">
      <w:pPr>
        <w:rPr>
          <w:rFonts w:ascii="Arial" w:hAnsi="Arial" w:cs="Arial"/>
          <w:sz w:val="18"/>
          <w:szCs w:val="18"/>
        </w:rPr>
      </w:pPr>
    </w:p>
    <w:p w:rsidR="00C34876" w:rsidRDefault="00C34876">
      <w:pPr>
        <w:rPr>
          <w:rFonts w:ascii="Arial" w:hAnsi="Arial" w:cs="Arial"/>
          <w:sz w:val="18"/>
          <w:szCs w:val="18"/>
        </w:rPr>
      </w:pPr>
    </w:p>
    <w:p w:rsidR="00C34876" w:rsidRDefault="00C34876">
      <w:pPr>
        <w:rPr>
          <w:rFonts w:ascii="Arial" w:hAnsi="Arial" w:cs="Arial"/>
          <w:sz w:val="18"/>
          <w:szCs w:val="18"/>
        </w:rPr>
      </w:pPr>
    </w:p>
    <w:p w:rsidR="00C34876" w:rsidRDefault="00C34876">
      <w:pPr>
        <w:rPr>
          <w:rFonts w:ascii="Arial" w:hAnsi="Arial" w:cs="Arial"/>
          <w:sz w:val="18"/>
          <w:szCs w:val="18"/>
        </w:rPr>
      </w:pPr>
    </w:p>
    <w:p w:rsidR="00C34876" w:rsidRDefault="00C34876">
      <w:pPr>
        <w:rPr>
          <w:rFonts w:ascii="Arial" w:hAnsi="Arial" w:cs="Arial"/>
          <w:sz w:val="18"/>
          <w:szCs w:val="18"/>
        </w:rPr>
      </w:pPr>
    </w:p>
    <w:p w:rsidR="00C34876" w:rsidRDefault="00C34876">
      <w:pPr>
        <w:rPr>
          <w:rFonts w:ascii="Arial" w:hAnsi="Arial" w:cs="Arial"/>
          <w:sz w:val="18"/>
          <w:szCs w:val="18"/>
        </w:rPr>
      </w:pPr>
    </w:p>
    <w:p w:rsidR="00C34876" w:rsidRDefault="00C34876">
      <w:pPr>
        <w:rPr>
          <w:rFonts w:ascii="Arial" w:hAnsi="Arial" w:cs="Arial"/>
          <w:sz w:val="18"/>
          <w:szCs w:val="18"/>
        </w:rPr>
      </w:pPr>
    </w:p>
    <w:p w:rsidR="00C34876" w:rsidRDefault="00C34876">
      <w:pPr>
        <w:rPr>
          <w:rFonts w:ascii="Arial" w:hAnsi="Arial" w:cs="Arial"/>
          <w:sz w:val="18"/>
          <w:szCs w:val="18"/>
        </w:rPr>
      </w:pPr>
    </w:p>
    <w:p w:rsidR="00C34876" w:rsidRDefault="00C34876">
      <w:pPr>
        <w:rPr>
          <w:rFonts w:ascii="Arial" w:hAnsi="Arial" w:cs="Arial"/>
          <w:sz w:val="18"/>
          <w:szCs w:val="18"/>
        </w:rPr>
      </w:pPr>
    </w:p>
    <w:p w:rsidR="00C34876" w:rsidRDefault="00C34876">
      <w:pPr>
        <w:rPr>
          <w:rFonts w:ascii="Arial" w:hAnsi="Arial" w:cs="Arial"/>
          <w:sz w:val="18"/>
          <w:szCs w:val="18"/>
        </w:rPr>
      </w:pPr>
    </w:p>
    <w:p w:rsidR="00C34876" w:rsidRDefault="00C34876">
      <w:pPr>
        <w:rPr>
          <w:rFonts w:ascii="Arial" w:hAnsi="Arial" w:cs="Arial"/>
          <w:sz w:val="18"/>
          <w:szCs w:val="18"/>
        </w:rPr>
      </w:pPr>
    </w:p>
    <w:p w:rsidR="00C34876" w:rsidRDefault="00C34876">
      <w:pPr>
        <w:rPr>
          <w:rFonts w:ascii="Arial" w:hAnsi="Arial" w:cs="Arial"/>
          <w:sz w:val="18"/>
          <w:szCs w:val="18"/>
        </w:rPr>
      </w:pPr>
    </w:p>
    <w:p w:rsidR="00C34876" w:rsidRDefault="00C34876">
      <w:pPr>
        <w:rPr>
          <w:rFonts w:ascii="Arial" w:hAnsi="Arial" w:cs="Arial"/>
          <w:sz w:val="18"/>
          <w:szCs w:val="18"/>
        </w:rPr>
      </w:pPr>
    </w:p>
    <w:p w:rsidR="00C34876" w:rsidRDefault="00C34876">
      <w:pPr>
        <w:rPr>
          <w:rFonts w:ascii="Arial" w:hAnsi="Arial" w:cs="Arial"/>
          <w:sz w:val="18"/>
          <w:szCs w:val="18"/>
        </w:rPr>
      </w:pPr>
    </w:p>
    <w:p w:rsidR="00C34876" w:rsidRDefault="00C34876">
      <w:pPr>
        <w:rPr>
          <w:rFonts w:ascii="Arial" w:hAnsi="Arial" w:cs="Arial"/>
          <w:sz w:val="18"/>
          <w:szCs w:val="18"/>
        </w:rPr>
      </w:pPr>
    </w:p>
    <w:p w:rsidR="00C34876" w:rsidRDefault="00C34876">
      <w:pPr>
        <w:rPr>
          <w:rFonts w:ascii="Arial" w:hAnsi="Arial" w:cs="Arial"/>
          <w:sz w:val="18"/>
          <w:szCs w:val="18"/>
        </w:rPr>
      </w:pPr>
    </w:p>
    <w:p w:rsidR="00C34876" w:rsidRDefault="00C34876">
      <w:pPr>
        <w:rPr>
          <w:rFonts w:ascii="Arial" w:hAnsi="Arial" w:cs="Arial"/>
          <w:sz w:val="18"/>
          <w:szCs w:val="18"/>
        </w:rPr>
      </w:pPr>
    </w:p>
    <w:p w:rsidR="00C34876" w:rsidRDefault="00C34876">
      <w:pPr>
        <w:rPr>
          <w:rFonts w:ascii="Arial" w:hAnsi="Arial" w:cs="Arial"/>
          <w:sz w:val="18"/>
          <w:szCs w:val="18"/>
        </w:rPr>
      </w:pPr>
    </w:p>
    <w:p w:rsidR="00C34876" w:rsidRDefault="00C34876">
      <w:pPr>
        <w:rPr>
          <w:rFonts w:ascii="Arial" w:hAnsi="Arial" w:cs="Arial"/>
          <w:sz w:val="18"/>
          <w:szCs w:val="18"/>
        </w:rPr>
      </w:pPr>
    </w:p>
    <w:p w:rsidR="00C34876" w:rsidRDefault="00C34876">
      <w:pPr>
        <w:rPr>
          <w:rFonts w:ascii="Arial" w:hAnsi="Arial" w:cs="Arial"/>
          <w:sz w:val="18"/>
          <w:szCs w:val="18"/>
        </w:rPr>
      </w:pPr>
    </w:p>
    <w:p w:rsidR="00C34876" w:rsidRDefault="00C34876">
      <w:pPr>
        <w:rPr>
          <w:rFonts w:ascii="Arial" w:hAnsi="Arial" w:cs="Arial"/>
          <w:sz w:val="18"/>
          <w:szCs w:val="18"/>
        </w:rPr>
      </w:pPr>
    </w:p>
    <w:p w:rsidR="00C34876" w:rsidRDefault="00C34876">
      <w:pPr>
        <w:rPr>
          <w:rFonts w:ascii="Arial" w:hAnsi="Arial" w:cs="Arial"/>
          <w:sz w:val="18"/>
          <w:szCs w:val="18"/>
        </w:rPr>
      </w:pPr>
    </w:p>
    <w:p w:rsidR="00C34876" w:rsidRDefault="00C34876">
      <w:pPr>
        <w:rPr>
          <w:rFonts w:ascii="Arial" w:hAnsi="Arial" w:cs="Arial"/>
          <w:sz w:val="18"/>
          <w:szCs w:val="18"/>
        </w:rPr>
      </w:pPr>
    </w:p>
    <w:p w:rsidR="00C34876" w:rsidRDefault="00C34876">
      <w:pPr>
        <w:rPr>
          <w:rFonts w:ascii="Arial" w:hAnsi="Arial" w:cs="Arial"/>
          <w:sz w:val="18"/>
          <w:szCs w:val="18"/>
        </w:rPr>
      </w:pPr>
    </w:p>
    <w:p w:rsidR="00C34876" w:rsidRDefault="00C34876">
      <w:pPr>
        <w:rPr>
          <w:rFonts w:ascii="Arial" w:hAnsi="Arial" w:cs="Arial"/>
          <w:sz w:val="18"/>
          <w:szCs w:val="18"/>
        </w:rPr>
      </w:pPr>
    </w:p>
    <w:p w:rsidR="00C34876" w:rsidRDefault="00C34876">
      <w:pPr>
        <w:rPr>
          <w:rFonts w:ascii="Arial" w:hAnsi="Arial" w:cs="Arial"/>
          <w:sz w:val="18"/>
          <w:szCs w:val="18"/>
        </w:rPr>
      </w:pPr>
    </w:p>
    <w:p w:rsidR="00C34876" w:rsidRDefault="00C34876">
      <w:pPr>
        <w:rPr>
          <w:rFonts w:ascii="Arial" w:hAnsi="Arial" w:cs="Arial"/>
          <w:sz w:val="18"/>
          <w:szCs w:val="18"/>
        </w:rPr>
      </w:pPr>
    </w:p>
    <w:p w:rsidR="00C34876" w:rsidRDefault="00C34876">
      <w:pPr>
        <w:rPr>
          <w:rFonts w:ascii="Arial" w:hAnsi="Arial" w:cs="Arial"/>
          <w:sz w:val="18"/>
          <w:szCs w:val="18"/>
        </w:rPr>
      </w:pPr>
    </w:p>
    <w:p w:rsidR="00C34876" w:rsidRDefault="00C34876">
      <w:pPr>
        <w:rPr>
          <w:rFonts w:ascii="Arial" w:hAnsi="Arial" w:cs="Arial"/>
          <w:sz w:val="18"/>
          <w:szCs w:val="18"/>
        </w:rPr>
      </w:pPr>
    </w:p>
    <w:p w:rsidR="00C34876" w:rsidRPr="005D21D4" w:rsidRDefault="00C34876">
      <w:pPr>
        <w:rPr>
          <w:rFonts w:ascii="Arial" w:hAnsi="Arial" w:cs="Arial"/>
          <w:sz w:val="18"/>
          <w:szCs w:val="18"/>
        </w:rPr>
      </w:pPr>
    </w:p>
    <w:p w:rsidR="00EF2748" w:rsidRDefault="00EF2748" w:rsidP="00FE5BF1">
      <w:pPr>
        <w:spacing w:line="360" w:lineRule="auto"/>
        <w:jc w:val="center"/>
        <w:rPr>
          <w:rFonts w:ascii="Arial" w:hAnsi="Arial" w:cs="Arial"/>
          <w:sz w:val="18"/>
          <w:lang w:val="es-AR"/>
        </w:rPr>
      </w:pPr>
    </w:p>
    <w:p w:rsidR="00EF2748" w:rsidRDefault="00EF2748" w:rsidP="00FE5BF1">
      <w:pPr>
        <w:spacing w:line="360" w:lineRule="auto"/>
        <w:jc w:val="center"/>
        <w:rPr>
          <w:rFonts w:ascii="Arial" w:hAnsi="Arial" w:cs="Arial"/>
          <w:sz w:val="18"/>
          <w:lang w:val="es-AR"/>
        </w:rPr>
      </w:pPr>
    </w:p>
    <w:p w:rsidR="00EF2748" w:rsidRDefault="00EF2748" w:rsidP="00FE5BF1">
      <w:pPr>
        <w:spacing w:line="360" w:lineRule="auto"/>
        <w:jc w:val="center"/>
        <w:rPr>
          <w:rFonts w:ascii="Arial" w:hAnsi="Arial" w:cs="Arial"/>
          <w:sz w:val="18"/>
          <w:lang w:val="es-AR"/>
        </w:rPr>
      </w:pPr>
    </w:p>
    <w:p w:rsidR="00EF2748" w:rsidRDefault="00EF2748" w:rsidP="00FE5BF1">
      <w:pPr>
        <w:spacing w:line="360" w:lineRule="auto"/>
        <w:jc w:val="center"/>
        <w:rPr>
          <w:rFonts w:ascii="Arial" w:hAnsi="Arial" w:cs="Arial"/>
          <w:sz w:val="18"/>
          <w:lang w:val="es-AR"/>
        </w:rPr>
      </w:pPr>
    </w:p>
    <w:p w:rsidR="00EF2748" w:rsidRDefault="00EF2748" w:rsidP="00FE5BF1">
      <w:pPr>
        <w:spacing w:line="360" w:lineRule="auto"/>
        <w:jc w:val="center"/>
        <w:rPr>
          <w:rFonts w:ascii="Arial" w:hAnsi="Arial" w:cs="Arial"/>
          <w:sz w:val="18"/>
          <w:lang w:val="es-AR"/>
        </w:rPr>
      </w:pPr>
    </w:p>
    <w:p w:rsidR="00FE5BF1" w:rsidRPr="005D21D4" w:rsidRDefault="00FE5BF1" w:rsidP="00FE5BF1">
      <w:pPr>
        <w:spacing w:line="360" w:lineRule="auto"/>
        <w:jc w:val="center"/>
        <w:rPr>
          <w:rFonts w:ascii="Arial" w:hAnsi="Arial" w:cs="Arial"/>
          <w:b/>
          <w:sz w:val="18"/>
          <w:lang w:val="es-AR"/>
        </w:rPr>
      </w:pPr>
      <w:r w:rsidRPr="005D21D4">
        <w:rPr>
          <w:rFonts w:ascii="Arial" w:hAnsi="Arial" w:cs="Arial"/>
          <w:sz w:val="18"/>
          <w:lang w:val="es-AR"/>
        </w:rPr>
        <w:object w:dxaOrig="5531" w:dyaOrig="5720">
          <v:shape id="_x0000_i1029" type="#_x0000_t75" style="width:1in;height:67.5pt" o:ole="" fillcolor="window">
            <v:imagedata r:id="rId8" o:title=""/>
          </v:shape>
          <o:OLEObject Type="Embed" ProgID="MSDraw" ShapeID="_x0000_i1029" DrawAspect="Content" ObjectID="_1570528266" r:id="rId18">
            <o:FieldCodes>\* MERGEFORMAT</o:FieldCodes>
          </o:OLEObject>
        </w:object>
      </w:r>
    </w:p>
    <w:p w:rsidR="00FE5BF1" w:rsidRPr="005D21D4" w:rsidRDefault="00FE5BF1" w:rsidP="00FE5BF1">
      <w:pPr>
        <w:spacing w:line="360" w:lineRule="auto"/>
        <w:jc w:val="center"/>
        <w:rPr>
          <w:rFonts w:ascii="Arial" w:hAnsi="Arial" w:cs="Arial"/>
          <w:b/>
          <w:sz w:val="18"/>
          <w:lang w:val="es-AR"/>
        </w:rPr>
      </w:pPr>
      <w:r w:rsidRPr="005D21D4">
        <w:rPr>
          <w:rFonts w:ascii="Arial" w:hAnsi="Arial" w:cs="Arial"/>
          <w:b/>
          <w:sz w:val="18"/>
          <w:lang w:val="es-AR"/>
        </w:rPr>
        <w:t>ANEXO II</w:t>
      </w:r>
      <w:r w:rsidR="001E6FF6" w:rsidRPr="005D21D4">
        <w:rPr>
          <w:rFonts w:ascii="Arial" w:hAnsi="Arial" w:cs="Arial"/>
          <w:b/>
          <w:sz w:val="18"/>
          <w:lang w:val="es-AR"/>
        </w:rPr>
        <w:t>I</w:t>
      </w:r>
    </w:p>
    <w:p w:rsidR="00FE5BF1" w:rsidRPr="005D21D4" w:rsidRDefault="00FE5BF1" w:rsidP="00FE5BF1">
      <w:pPr>
        <w:spacing w:line="360" w:lineRule="auto"/>
        <w:jc w:val="center"/>
        <w:rPr>
          <w:rFonts w:ascii="Arial" w:hAnsi="Arial" w:cs="Arial"/>
          <w:b/>
          <w:sz w:val="20"/>
          <w:szCs w:val="20"/>
          <w:lang w:val="es-AR"/>
        </w:rPr>
      </w:pPr>
      <w:r w:rsidRPr="005D21D4">
        <w:rPr>
          <w:rFonts w:ascii="Arial" w:hAnsi="Arial" w:cs="Arial"/>
          <w:b/>
          <w:sz w:val="20"/>
          <w:szCs w:val="20"/>
          <w:lang w:val="es-AR"/>
        </w:rPr>
        <w:t xml:space="preserve">RETIRO PLIEGO </w:t>
      </w:r>
      <w:r w:rsidR="00402C57">
        <w:rPr>
          <w:rFonts w:ascii="Arial" w:hAnsi="Arial" w:cs="Arial"/>
          <w:b/>
          <w:sz w:val="20"/>
          <w:szCs w:val="20"/>
          <w:lang w:val="es-AR"/>
        </w:rPr>
        <w:t>CONTRATACION DIRECTA</w:t>
      </w:r>
      <w:r w:rsidR="00C34876">
        <w:rPr>
          <w:rFonts w:ascii="Arial" w:hAnsi="Arial" w:cs="Arial"/>
          <w:b/>
          <w:sz w:val="20"/>
          <w:szCs w:val="20"/>
          <w:lang w:val="es-AR"/>
        </w:rPr>
        <w:t xml:space="preserve"> </w:t>
      </w:r>
      <w:r w:rsidR="00E247D6">
        <w:rPr>
          <w:rFonts w:ascii="Arial" w:hAnsi="Arial" w:cs="Arial"/>
          <w:b/>
          <w:sz w:val="20"/>
          <w:szCs w:val="20"/>
          <w:lang w:val="es-AR"/>
        </w:rPr>
        <w:t>Nº</w:t>
      </w:r>
      <w:r w:rsidR="00494667">
        <w:rPr>
          <w:rFonts w:ascii="Arial" w:hAnsi="Arial" w:cs="Arial"/>
          <w:b/>
          <w:sz w:val="20"/>
          <w:szCs w:val="20"/>
          <w:lang w:val="es-AR"/>
        </w:rPr>
        <w:t xml:space="preserve"> 18</w:t>
      </w:r>
      <w:r w:rsidR="00C34876">
        <w:rPr>
          <w:rFonts w:ascii="Arial" w:hAnsi="Arial" w:cs="Arial"/>
          <w:b/>
          <w:sz w:val="20"/>
          <w:szCs w:val="20"/>
          <w:lang w:val="es-AR"/>
        </w:rPr>
        <w:t xml:space="preserve"> </w:t>
      </w:r>
      <w:r w:rsidRPr="005D21D4">
        <w:rPr>
          <w:rFonts w:ascii="Arial" w:hAnsi="Arial" w:cs="Arial"/>
          <w:b/>
          <w:sz w:val="20"/>
          <w:szCs w:val="20"/>
          <w:lang w:val="es-AR"/>
        </w:rPr>
        <w:t>/1</w:t>
      </w:r>
      <w:r w:rsidR="000F14A6">
        <w:rPr>
          <w:rFonts w:ascii="Arial" w:hAnsi="Arial" w:cs="Arial"/>
          <w:b/>
          <w:sz w:val="20"/>
          <w:szCs w:val="20"/>
          <w:lang w:val="es-AR"/>
        </w:rPr>
        <w:t>7</w:t>
      </w:r>
    </w:p>
    <w:p w:rsidR="00FE5BF1" w:rsidRPr="00E247D6" w:rsidRDefault="00FE5BF1" w:rsidP="00FE5BF1">
      <w:pPr>
        <w:spacing w:line="360" w:lineRule="auto"/>
        <w:jc w:val="both"/>
        <w:rPr>
          <w:rFonts w:ascii="Arial" w:hAnsi="Arial" w:cs="Arial"/>
          <w:sz w:val="18"/>
          <w:lang w:val="es-AR"/>
        </w:rPr>
      </w:pPr>
    </w:p>
    <w:p w:rsidR="00FE5BF1" w:rsidRPr="005D21D4" w:rsidRDefault="00FE5BF1" w:rsidP="00FE5BF1">
      <w:pPr>
        <w:rPr>
          <w:rFonts w:ascii="Verdana" w:hAnsi="Verdana"/>
        </w:rPr>
      </w:pPr>
    </w:p>
    <w:p w:rsidR="00FE5BF1" w:rsidRPr="005D21D4" w:rsidRDefault="00FE5BF1" w:rsidP="00FE5BF1">
      <w:pPr>
        <w:pBdr>
          <w:top w:val="single" w:sz="4" w:space="1" w:color="auto"/>
          <w:left w:val="single" w:sz="4" w:space="1" w:color="auto"/>
          <w:bottom w:val="single" w:sz="4" w:space="1" w:color="auto"/>
          <w:right w:val="single" w:sz="4" w:space="1" w:color="auto"/>
        </w:pBdr>
        <w:jc w:val="right"/>
        <w:rPr>
          <w:rFonts w:ascii="Arial" w:eastAsia="Batang" w:hAnsi="Arial" w:cs="Arial"/>
        </w:rPr>
      </w:pPr>
      <w:r w:rsidRPr="005D21D4">
        <w:rPr>
          <w:rFonts w:ascii="Arial" w:eastAsia="Batang" w:hAnsi="Arial" w:cs="Arial"/>
        </w:rPr>
        <w:t xml:space="preserve"> La Plata,</w:t>
      </w:r>
      <w:r w:rsidR="002722EC">
        <w:rPr>
          <w:rFonts w:ascii="Arial" w:eastAsia="Batang" w:hAnsi="Arial" w:cs="Arial"/>
        </w:rPr>
        <w:t xml:space="preserve">   </w:t>
      </w:r>
      <w:r w:rsidRPr="005D21D4">
        <w:rPr>
          <w:rFonts w:ascii="Arial" w:eastAsia="Batang" w:hAnsi="Arial" w:cs="Arial"/>
        </w:rPr>
        <w:t xml:space="preserve"> </w:t>
      </w:r>
      <w:r w:rsidR="002722EC">
        <w:rPr>
          <w:rFonts w:ascii="Arial" w:eastAsia="Batang" w:hAnsi="Arial" w:cs="Arial"/>
        </w:rPr>
        <w:t xml:space="preserve">  de            , </w:t>
      </w:r>
      <w:r w:rsidRPr="005D21D4">
        <w:rPr>
          <w:rFonts w:ascii="Arial" w:eastAsia="Batang" w:hAnsi="Arial" w:cs="Arial"/>
        </w:rPr>
        <w:t>de 201</w:t>
      </w:r>
      <w:r w:rsidR="000F14A6">
        <w:rPr>
          <w:rFonts w:ascii="Arial" w:eastAsia="Batang" w:hAnsi="Arial" w:cs="Arial"/>
        </w:rPr>
        <w:t>7</w:t>
      </w:r>
      <w:r w:rsidRPr="005D21D4">
        <w:rPr>
          <w:rFonts w:ascii="Arial" w:eastAsia="Batang" w:hAnsi="Arial" w:cs="Arial"/>
        </w:rPr>
        <w:t>.</w:t>
      </w:r>
    </w:p>
    <w:p w:rsidR="00FE5BF1" w:rsidRPr="005D21D4" w:rsidRDefault="00FE5BF1" w:rsidP="00FE5BF1">
      <w:pPr>
        <w:pBdr>
          <w:top w:val="single" w:sz="4" w:space="1" w:color="auto"/>
          <w:left w:val="single" w:sz="4" w:space="1" w:color="auto"/>
          <w:bottom w:val="single" w:sz="4" w:space="1" w:color="auto"/>
          <w:right w:val="single" w:sz="4" w:space="1" w:color="auto"/>
        </w:pBdr>
        <w:rPr>
          <w:rFonts w:ascii="Arial" w:eastAsia="Batang" w:hAnsi="Arial" w:cs="Arial"/>
          <w:sz w:val="20"/>
          <w:szCs w:val="20"/>
        </w:rPr>
      </w:pPr>
    </w:p>
    <w:p w:rsidR="00FE5BF1" w:rsidRPr="005D21D4" w:rsidRDefault="00FE5BF1" w:rsidP="00FE5BF1">
      <w:pPr>
        <w:pBdr>
          <w:top w:val="single" w:sz="4" w:space="1" w:color="auto"/>
          <w:left w:val="single" w:sz="4" w:space="1" w:color="auto"/>
          <w:bottom w:val="single" w:sz="4" w:space="1" w:color="auto"/>
          <w:right w:val="single" w:sz="4" w:space="1" w:color="auto"/>
        </w:pBdr>
        <w:rPr>
          <w:rFonts w:ascii="Arial" w:eastAsia="Batang" w:hAnsi="Arial" w:cs="Arial"/>
          <w:sz w:val="20"/>
          <w:szCs w:val="20"/>
        </w:rPr>
      </w:pPr>
    </w:p>
    <w:p w:rsidR="00FE5BF1" w:rsidRPr="005D21D4" w:rsidRDefault="00FE5BF1" w:rsidP="00FE5BF1">
      <w:pPr>
        <w:pBdr>
          <w:top w:val="single" w:sz="4" w:space="1" w:color="auto"/>
          <w:left w:val="single" w:sz="4" w:space="1" w:color="auto"/>
          <w:bottom w:val="single" w:sz="4" w:space="1" w:color="auto"/>
          <w:right w:val="single" w:sz="4" w:space="1" w:color="auto"/>
        </w:pBdr>
        <w:rPr>
          <w:rFonts w:ascii="Arial" w:eastAsia="Batang" w:hAnsi="Arial" w:cs="Arial"/>
          <w:sz w:val="20"/>
          <w:szCs w:val="20"/>
        </w:rPr>
      </w:pPr>
    </w:p>
    <w:p w:rsidR="00FE5BF1" w:rsidRPr="005D21D4" w:rsidRDefault="00FE5BF1" w:rsidP="00FE5BF1">
      <w:pPr>
        <w:pBdr>
          <w:top w:val="single" w:sz="4" w:space="1" w:color="auto"/>
          <w:left w:val="single" w:sz="4" w:space="1" w:color="auto"/>
          <w:bottom w:val="single" w:sz="4" w:space="1" w:color="auto"/>
          <w:right w:val="single" w:sz="4" w:space="1" w:color="auto"/>
        </w:pBdr>
        <w:jc w:val="both"/>
        <w:rPr>
          <w:rFonts w:ascii="Arial" w:eastAsia="Batang" w:hAnsi="Arial" w:cs="Arial"/>
          <w:b/>
          <w:smallCaps/>
        </w:rPr>
      </w:pPr>
      <w:r w:rsidRPr="005D21D4">
        <w:rPr>
          <w:rFonts w:ascii="Arial" w:eastAsia="Batang" w:hAnsi="Arial" w:cs="Arial"/>
          <w:b/>
          <w:smallCaps/>
        </w:rPr>
        <w:t xml:space="preserve">REFERENCIA: </w:t>
      </w:r>
      <w:r w:rsidR="00402C57">
        <w:rPr>
          <w:rFonts w:ascii="Arial" w:eastAsia="Batang" w:hAnsi="Arial" w:cs="Arial"/>
          <w:b/>
          <w:smallCaps/>
        </w:rPr>
        <w:t xml:space="preserve">CONTRATACION DIRECTA </w:t>
      </w:r>
      <w:r w:rsidRPr="005D21D4">
        <w:rPr>
          <w:rFonts w:ascii="Arial" w:eastAsia="Batang" w:hAnsi="Arial" w:cs="Arial"/>
          <w:b/>
          <w:smallCaps/>
        </w:rPr>
        <w:t>Nº</w:t>
      </w:r>
      <w:r w:rsidR="000F14A6">
        <w:rPr>
          <w:rFonts w:ascii="Arial" w:eastAsia="Batang" w:hAnsi="Arial" w:cs="Arial"/>
          <w:b/>
          <w:smallCaps/>
        </w:rPr>
        <w:t xml:space="preserve"> </w:t>
      </w:r>
      <w:r w:rsidR="00494667">
        <w:rPr>
          <w:rFonts w:ascii="Arial" w:eastAsia="Batang" w:hAnsi="Arial" w:cs="Arial"/>
          <w:b/>
          <w:smallCaps/>
        </w:rPr>
        <w:t>18</w:t>
      </w:r>
      <w:r w:rsidR="00E61556">
        <w:rPr>
          <w:rFonts w:ascii="Arial" w:eastAsia="Batang" w:hAnsi="Arial" w:cs="Arial"/>
          <w:b/>
          <w:smallCaps/>
        </w:rPr>
        <w:t xml:space="preserve"> </w:t>
      </w:r>
      <w:r w:rsidRPr="005D21D4">
        <w:rPr>
          <w:rFonts w:ascii="Arial" w:eastAsia="Batang" w:hAnsi="Arial" w:cs="Arial"/>
          <w:b/>
          <w:smallCaps/>
        </w:rPr>
        <w:t>/1</w:t>
      </w:r>
      <w:r w:rsidR="000F14A6">
        <w:rPr>
          <w:rFonts w:ascii="Arial" w:eastAsia="Batang" w:hAnsi="Arial" w:cs="Arial"/>
          <w:b/>
          <w:smallCaps/>
        </w:rPr>
        <w:t>7</w:t>
      </w:r>
      <w:r w:rsidRPr="005D21D4">
        <w:rPr>
          <w:rFonts w:ascii="Arial" w:eastAsia="Batang" w:hAnsi="Arial" w:cs="Arial"/>
          <w:b/>
          <w:smallCaps/>
        </w:rPr>
        <w:t>.</w:t>
      </w:r>
    </w:p>
    <w:p w:rsidR="00FE5BF1" w:rsidRPr="005D21D4" w:rsidRDefault="00E61556" w:rsidP="00FE5BF1">
      <w:pPr>
        <w:pBdr>
          <w:top w:val="single" w:sz="4" w:space="1" w:color="auto"/>
          <w:left w:val="single" w:sz="4" w:space="1" w:color="auto"/>
          <w:bottom w:val="single" w:sz="4" w:space="1" w:color="auto"/>
          <w:right w:val="single" w:sz="4" w:space="1" w:color="auto"/>
        </w:pBdr>
        <w:jc w:val="both"/>
        <w:rPr>
          <w:rFonts w:ascii="Arial" w:eastAsia="Batang" w:hAnsi="Arial" w:cs="Arial"/>
          <w:b/>
          <w:smallCaps/>
        </w:rPr>
      </w:pPr>
      <w:r>
        <w:rPr>
          <w:rFonts w:ascii="Arial" w:eastAsia="Batang" w:hAnsi="Arial" w:cs="Arial"/>
          <w:b/>
          <w:smallCaps/>
        </w:rPr>
        <w:t>EXPEDIENTE: 200-00</w:t>
      </w:r>
      <w:r w:rsidR="000F14A6">
        <w:rPr>
          <w:rFonts w:ascii="Arial" w:eastAsia="Batang" w:hAnsi="Arial" w:cs="Arial"/>
          <w:b/>
          <w:smallCaps/>
        </w:rPr>
        <w:t>3104</w:t>
      </w:r>
      <w:r w:rsidR="00FE5BF1" w:rsidRPr="005D21D4">
        <w:rPr>
          <w:rFonts w:ascii="Arial" w:eastAsia="Batang" w:hAnsi="Arial" w:cs="Arial"/>
          <w:b/>
          <w:smallCaps/>
        </w:rPr>
        <w:t>/1</w:t>
      </w:r>
      <w:r w:rsidR="000F14A6">
        <w:rPr>
          <w:rFonts w:ascii="Arial" w:eastAsia="Batang" w:hAnsi="Arial" w:cs="Arial"/>
          <w:b/>
          <w:smallCaps/>
        </w:rPr>
        <w:t>7</w:t>
      </w:r>
    </w:p>
    <w:p w:rsidR="00FE5BF1" w:rsidRPr="005D21D4" w:rsidRDefault="00FE5BF1" w:rsidP="00FE5BF1">
      <w:pPr>
        <w:pBdr>
          <w:top w:val="single" w:sz="4" w:space="1" w:color="auto"/>
          <w:left w:val="single" w:sz="4" w:space="1" w:color="auto"/>
          <w:bottom w:val="single" w:sz="4" w:space="1" w:color="auto"/>
          <w:right w:val="single" w:sz="4" w:space="1" w:color="auto"/>
        </w:pBdr>
        <w:jc w:val="both"/>
        <w:rPr>
          <w:rFonts w:ascii="Arial" w:eastAsia="Batang" w:hAnsi="Arial" w:cs="Arial"/>
          <w:b/>
          <w:smallCaps/>
        </w:rPr>
      </w:pPr>
    </w:p>
    <w:p w:rsidR="00FE5BF1" w:rsidRPr="005D21D4" w:rsidRDefault="00FE5BF1" w:rsidP="00FE5BF1">
      <w:pPr>
        <w:pBdr>
          <w:top w:val="single" w:sz="4" w:space="1" w:color="auto"/>
          <w:left w:val="single" w:sz="4" w:space="1" w:color="auto"/>
          <w:bottom w:val="single" w:sz="4" w:space="1" w:color="auto"/>
          <w:right w:val="single" w:sz="4" w:space="1" w:color="auto"/>
        </w:pBdr>
        <w:jc w:val="both"/>
        <w:rPr>
          <w:rFonts w:ascii="Arial" w:eastAsia="Batang" w:hAnsi="Arial" w:cs="Arial"/>
          <w:smallCaps/>
        </w:rPr>
      </w:pPr>
    </w:p>
    <w:p w:rsidR="00FE5BF1" w:rsidRPr="005D21D4" w:rsidRDefault="00FE5BF1" w:rsidP="00FE5BF1">
      <w:pPr>
        <w:pBdr>
          <w:top w:val="single" w:sz="4" w:space="1" w:color="auto"/>
          <w:left w:val="single" w:sz="4" w:space="1" w:color="auto"/>
          <w:bottom w:val="single" w:sz="4" w:space="1" w:color="auto"/>
          <w:right w:val="single" w:sz="4" w:space="1" w:color="auto"/>
        </w:pBdr>
        <w:jc w:val="both"/>
        <w:rPr>
          <w:rFonts w:ascii="Arial" w:eastAsia="Batang" w:hAnsi="Arial" w:cs="Arial"/>
          <w:smallCaps/>
        </w:rPr>
      </w:pPr>
      <w:r w:rsidRPr="005D21D4">
        <w:rPr>
          <w:rFonts w:ascii="Arial" w:eastAsia="Batang" w:hAnsi="Arial" w:cs="Arial"/>
          <w:smallCaps/>
          <w:sz w:val="22"/>
          <w:szCs w:val="22"/>
        </w:rPr>
        <w:t>EN EL DIA DE LA FECHA EL REPRESENTANTE DE LA FIRMA</w:t>
      </w:r>
      <w:r w:rsidRPr="005D21D4">
        <w:rPr>
          <w:rFonts w:ascii="Arial" w:eastAsia="Batang" w:hAnsi="Arial" w:cs="Arial"/>
          <w:smallCaps/>
        </w:rPr>
        <w:t>:</w:t>
      </w:r>
    </w:p>
    <w:p w:rsidR="00FE5BF1" w:rsidRPr="005D21D4" w:rsidRDefault="00FE5BF1" w:rsidP="00FE5BF1">
      <w:pPr>
        <w:pBdr>
          <w:top w:val="single" w:sz="4" w:space="1" w:color="auto"/>
          <w:left w:val="single" w:sz="4" w:space="1" w:color="auto"/>
          <w:bottom w:val="single" w:sz="4" w:space="1" w:color="auto"/>
          <w:right w:val="single" w:sz="4" w:space="1" w:color="auto"/>
        </w:pBdr>
        <w:jc w:val="both"/>
        <w:rPr>
          <w:rFonts w:ascii="Arial" w:eastAsia="Batang" w:hAnsi="Arial" w:cs="Arial"/>
          <w:smallCaps/>
        </w:rPr>
      </w:pPr>
    </w:p>
    <w:p w:rsidR="00FE5BF1" w:rsidRPr="005D21D4" w:rsidRDefault="00FE5BF1" w:rsidP="00FE5BF1">
      <w:pPr>
        <w:pBdr>
          <w:top w:val="single" w:sz="4" w:space="1" w:color="auto"/>
          <w:left w:val="single" w:sz="4" w:space="1" w:color="auto"/>
          <w:bottom w:val="single" w:sz="4" w:space="1" w:color="auto"/>
          <w:right w:val="single" w:sz="4" w:space="1" w:color="auto"/>
        </w:pBdr>
        <w:jc w:val="both"/>
        <w:rPr>
          <w:rFonts w:ascii="Arial" w:eastAsia="Batang" w:hAnsi="Arial" w:cs="Arial"/>
          <w:smallCaps/>
        </w:rPr>
      </w:pPr>
    </w:p>
    <w:p w:rsidR="00FE5BF1" w:rsidRPr="005D21D4" w:rsidRDefault="00FE5BF1" w:rsidP="00FE5BF1">
      <w:pPr>
        <w:pBdr>
          <w:top w:val="single" w:sz="4" w:space="1" w:color="auto"/>
          <w:left w:val="single" w:sz="4" w:space="1" w:color="auto"/>
          <w:bottom w:val="single" w:sz="4" w:space="1" w:color="auto"/>
          <w:right w:val="single" w:sz="4" w:space="1" w:color="auto"/>
        </w:pBdr>
        <w:ind w:firstLine="3119"/>
        <w:jc w:val="both"/>
        <w:rPr>
          <w:rFonts w:ascii="Arial" w:eastAsia="Batang" w:hAnsi="Arial" w:cs="Arial"/>
        </w:rPr>
      </w:pPr>
      <w:r w:rsidRPr="005D21D4">
        <w:rPr>
          <w:rFonts w:ascii="Arial" w:eastAsia="Batang" w:hAnsi="Arial" w:cs="Arial"/>
          <w:smallCaps/>
        </w:rPr>
        <w:t xml:space="preserve">      </w:t>
      </w:r>
      <w:r w:rsidRPr="005D21D4">
        <w:rPr>
          <w:rFonts w:ascii="Arial" w:eastAsia="Batang" w:hAnsi="Arial" w:cs="Arial"/>
        </w:rPr>
        <w:t>___________________________________</w:t>
      </w:r>
    </w:p>
    <w:p w:rsidR="00FE5BF1" w:rsidRPr="005D21D4" w:rsidRDefault="00FE5BF1" w:rsidP="00FE5BF1">
      <w:pPr>
        <w:pBdr>
          <w:top w:val="single" w:sz="4" w:space="1" w:color="auto"/>
          <w:left w:val="single" w:sz="4" w:space="1" w:color="auto"/>
          <w:bottom w:val="single" w:sz="4" w:space="1" w:color="auto"/>
          <w:right w:val="single" w:sz="4" w:space="1" w:color="auto"/>
        </w:pBdr>
        <w:jc w:val="both"/>
        <w:rPr>
          <w:rFonts w:ascii="Arial" w:eastAsia="Batang" w:hAnsi="Arial" w:cs="Arial"/>
        </w:rPr>
      </w:pPr>
    </w:p>
    <w:p w:rsidR="003A6D78" w:rsidRDefault="00EF2748" w:rsidP="00FE5BF1">
      <w:pPr>
        <w:pBdr>
          <w:top w:val="single" w:sz="4" w:space="1" w:color="auto"/>
          <w:left w:val="single" w:sz="4" w:space="1" w:color="auto"/>
          <w:bottom w:val="single" w:sz="4" w:space="1" w:color="auto"/>
          <w:right w:val="single" w:sz="4" w:space="1" w:color="auto"/>
        </w:pBdr>
        <w:jc w:val="both"/>
        <w:rPr>
          <w:rFonts w:ascii="Arial" w:eastAsia="Batang" w:hAnsi="Arial" w:cs="Arial"/>
          <w:smallCaps/>
        </w:rPr>
      </w:pPr>
      <w:r>
        <w:rPr>
          <w:rFonts w:ascii="Arial" w:eastAsia="Batang" w:hAnsi="Arial" w:cs="Arial"/>
          <w:smallCaps/>
        </w:rPr>
        <w:t>RECIBI EL PLIEGO DE BASES Y CONDICIONES PARTICULARES Y GENERALES REFERENTE</w:t>
      </w:r>
      <w:r w:rsidR="003A6D78">
        <w:rPr>
          <w:rFonts w:ascii="Arial" w:eastAsia="Batang" w:hAnsi="Arial" w:cs="Arial"/>
          <w:smallCaps/>
        </w:rPr>
        <w:t>:</w:t>
      </w:r>
    </w:p>
    <w:p w:rsidR="00FE5BF1" w:rsidRPr="005D21D4" w:rsidRDefault="00EF2748" w:rsidP="00FE5BF1">
      <w:pPr>
        <w:pBdr>
          <w:top w:val="single" w:sz="4" w:space="1" w:color="auto"/>
          <w:left w:val="single" w:sz="4" w:space="1" w:color="auto"/>
          <w:bottom w:val="single" w:sz="4" w:space="1" w:color="auto"/>
          <w:right w:val="single" w:sz="4" w:space="1" w:color="auto"/>
        </w:pBdr>
        <w:jc w:val="both"/>
        <w:rPr>
          <w:rFonts w:ascii="Arial" w:eastAsia="Batang" w:hAnsi="Arial" w:cs="Arial"/>
          <w:smallCaps/>
          <w:sz w:val="22"/>
          <w:szCs w:val="22"/>
          <w:lang w:val="es-AR"/>
        </w:rPr>
      </w:pPr>
      <w:bookmarkStart w:id="1" w:name="_GoBack"/>
      <w:bookmarkEnd w:id="1"/>
      <w:r>
        <w:rPr>
          <w:rFonts w:ascii="Arial" w:eastAsia="Batang" w:hAnsi="Arial" w:cs="Arial"/>
          <w:smallCaps/>
        </w:rPr>
        <w:t xml:space="preserve"> a la adquisición de un (1)</w:t>
      </w:r>
      <w:r w:rsidRPr="00E8096E">
        <w:rPr>
          <w:rFonts w:ascii="Arial" w:hAnsi="Arial" w:cs="Arial"/>
          <w:sz w:val="18"/>
          <w:szCs w:val="18"/>
          <w:lang w:val="es-AR"/>
        </w:rPr>
        <w:t xml:space="preserve"> </w:t>
      </w:r>
      <w:r>
        <w:rPr>
          <w:rFonts w:ascii="Arial" w:hAnsi="Arial" w:cs="Arial"/>
          <w:sz w:val="18"/>
          <w:szCs w:val="18"/>
          <w:lang w:val="es-AR"/>
        </w:rPr>
        <w:t>TORIL COMPLETO X 8 MTS DE DIAMETRO GALVANIZADO, UNA (1) PASARELA TORIL X 8 MTS DE DIAMETRO</w:t>
      </w:r>
      <w:r w:rsidRPr="00E8096E">
        <w:rPr>
          <w:rFonts w:ascii="Arial" w:hAnsi="Arial" w:cs="Arial"/>
          <w:sz w:val="18"/>
          <w:szCs w:val="18"/>
          <w:lang w:val="es-AR"/>
        </w:rPr>
        <w:t>,</w:t>
      </w:r>
      <w:r w:rsidR="00394FB5">
        <w:rPr>
          <w:rFonts w:ascii="Arial" w:hAnsi="Arial" w:cs="Arial"/>
          <w:sz w:val="18"/>
          <w:szCs w:val="18"/>
          <w:lang w:val="es-AR"/>
        </w:rPr>
        <w:t xml:space="preserve"> </w:t>
      </w:r>
      <w:r>
        <w:rPr>
          <w:rFonts w:ascii="Arial" w:hAnsi="Arial" w:cs="Arial"/>
          <w:sz w:val="18"/>
          <w:szCs w:val="18"/>
          <w:lang w:val="es-AR"/>
        </w:rPr>
        <w:t>UNA (1) MANGA COMPLETA X 8M C/PASARELA Y TRANCA CIEGA,</w:t>
      </w:r>
      <w:r w:rsidR="00394FB5">
        <w:rPr>
          <w:rFonts w:ascii="Arial" w:hAnsi="Arial" w:cs="Arial"/>
          <w:sz w:val="18"/>
          <w:szCs w:val="18"/>
          <w:lang w:val="es-AR"/>
        </w:rPr>
        <w:t xml:space="preserve"> UNA (1) MANGA DE APARTE C/MANDO P/3 CORRALES,</w:t>
      </w:r>
      <w:r>
        <w:rPr>
          <w:rFonts w:ascii="Arial" w:hAnsi="Arial" w:cs="Arial"/>
          <w:sz w:val="18"/>
          <w:szCs w:val="18"/>
          <w:lang w:val="es-AR"/>
        </w:rPr>
        <w:t xml:space="preserve"> UN (1) BRETE INMOVILIZADOR P/GANADO</w:t>
      </w:r>
      <w:r w:rsidR="003C19F3">
        <w:rPr>
          <w:rFonts w:ascii="Arial" w:hAnsi="Arial" w:cs="Arial"/>
          <w:sz w:val="18"/>
          <w:szCs w:val="18"/>
          <w:lang w:val="es-AR"/>
        </w:rPr>
        <w:t xml:space="preserve"> GALVANIZADO C/CASILLA VETERINARIA</w:t>
      </w:r>
      <w:r w:rsidRPr="00E8096E">
        <w:rPr>
          <w:rFonts w:ascii="Arial" w:hAnsi="Arial" w:cs="Arial"/>
          <w:sz w:val="18"/>
          <w:szCs w:val="18"/>
          <w:lang w:val="es-AR"/>
        </w:rPr>
        <w:t>,</w:t>
      </w:r>
      <w:r w:rsidR="003C19F3">
        <w:rPr>
          <w:rFonts w:ascii="Arial" w:hAnsi="Arial" w:cs="Arial"/>
          <w:sz w:val="18"/>
          <w:szCs w:val="18"/>
          <w:lang w:val="es-AR"/>
        </w:rPr>
        <w:t xml:space="preserve"> UNA (1) BARRA PARA MENTON</w:t>
      </w:r>
      <w:r w:rsidRPr="00E8096E">
        <w:rPr>
          <w:rFonts w:ascii="Arial" w:hAnsi="Arial" w:cs="Arial"/>
          <w:sz w:val="18"/>
          <w:szCs w:val="18"/>
          <w:lang w:val="es-AR"/>
        </w:rPr>
        <w:t>,</w:t>
      </w:r>
      <w:r w:rsidR="00394FB5">
        <w:rPr>
          <w:rFonts w:ascii="Arial" w:hAnsi="Arial" w:cs="Arial"/>
          <w:sz w:val="18"/>
          <w:szCs w:val="18"/>
          <w:lang w:val="es-AR"/>
        </w:rPr>
        <w:t xml:space="preserve"> CON FLETE E INSTALACION</w:t>
      </w:r>
      <w:r w:rsidR="00494667">
        <w:rPr>
          <w:rFonts w:ascii="Arial" w:hAnsi="Arial" w:cs="Arial"/>
          <w:sz w:val="18"/>
          <w:szCs w:val="18"/>
          <w:lang w:val="es-AR"/>
        </w:rPr>
        <w:t xml:space="preserve">, </w:t>
      </w:r>
      <w:r w:rsidR="003C19F3">
        <w:rPr>
          <w:rFonts w:ascii="Arial" w:hAnsi="Arial" w:cs="Arial"/>
          <w:sz w:val="18"/>
          <w:szCs w:val="18"/>
          <w:lang w:val="es-AR"/>
        </w:rPr>
        <w:t>ENTREGAR EN ESTABLECIMIENTO DON JOAQUIN</w:t>
      </w:r>
      <w:r w:rsidRPr="00E8096E">
        <w:rPr>
          <w:rFonts w:ascii="Arial" w:hAnsi="Arial" w:cs="Arial"/>
          <w:sz w:val="18"/>
          <w:szCs w:val="18"/>
          <w:lang w:val="es-AR"/>
        </w:rPr>
        <w:t>. UNLP R</w:t>
      </w:r>
      <w:r w:rsidR="003C19F3">
        <w:rPr>
          <w:rFonts w:ascii="Arial" w:hAnsi="Arial" w:cs="Arial"/>
          <w:sz w:val="18"/>
          <w:szCs w:val="18"/>
          <w:lang w:val="es-AR"/>
        </w:rPr>
        <w:t>UTA</w:t>
      </w:r>
      <w:r w:rsidRPr="00E8096E">
        <w:rPr>
          <w:rFonts w:ascii="Arial" w:hAnsi="Arial" w:cs="Arial"/>
          <w:sz w:val="18"/>
          <w:szCs w:val="18"/>
          <w:lang w:val="es-AR"/>
        </w:rPr>
        <w:t xml:space="preserve"> 36 </w:t>
      </w:r>
      <w:r w:rsidR="003C19F3">
        <w:rPr>
          <w:rFonts w:ascii="Arial" w:hAnsi="Arial" w:cs="Arial"/>
          <w:sz w:val="18"/>
          <w:szCs w:val="18"/>
          <w:lang w:val="es-AR"/>
        </w:rPr>
        <w:t>KM</w:t>
      </w:r>
      <w:r w:rsidRPr="00E8096E">
        <w:rPr>
          <w:rFonts w:ascii="Arial" w:hAnsi="Arial" w:cs="Arial"/>
          <w:sz w:val="18"/>
          <w:szCs w:val="18"/>
          <w:lang w:val="es-AR"/>
        </w:rPr>
        <w:t xml:space="preserve"> 83,5 </w:t>
      </w:r>
      <w:r w:rsidR="003C19F3">
        <w:rPr>
          <w:rFonts w:ascii="Arial" w:hAnsi="Arial" w:cs="Arial"/>
          <w:sz w:val="18"/>
          <w:szCs w:val="18"/>
          <w:lang w:val="es-AR"/>
        </w:rPr>
        <w:t>BARTOLOME BAVIO</w:t>
      </w:r>
      <w:r w:rsidRPr="00E8096E">
        <w:rPr>
          <w:rFonts w:ascii="Arial" w:hAnsi="Arial" w:cs="Arial"/>
          <w:sz w:val="18"/>
          <w:szCs w:val="18"/>
          <w:lang w:val="es-AR"/>
        </w:rPr>
        <w:t xml:space="preserve">- </w:t>
      </w:r>
      <w:r w:rsidR="003C19F3">
        <w:rPr>
          <w:rFonts w:ascii="Arial" w:hAnsi="Arial" w:cs="Arial"/>
          <w:sz w:val="18"/>
          <w:szCs w:val="18"/>
          <w:lang w:val="es-AR"/>
        </w:rPr>
        <w:t>MAGDALENA QUE SERA AFECTADA AL PROYECTO PRODUCTIVO CAMPOS DE LA FACULTAD DE CIENCIAS AGRARIAS Y FORESTALES</w:t>
      </w:r>
      <w:r w:rsidRPr="00E8096E">
        <w:rPr>
          <w:rFonts w:ascii="Arial" w:hAnsi="Arial" w:cs="Arial"/>
          <w:sz w:val="18"/>
          <w:szCs w:val="18"/>
          <w:lang w:val="es-AR"/>
        </w:rPr>
        <w:t xml:space="preserve">  - UNLP</w:t>
      </w:r>
    </w:p>
    <w:p w:rsidR="00FE5BF1" w:rsidRPr="005D21D4" w:rsidRDefault="00FE5BF1" w:rsidP="00FE5BF1">
      <w:pPr>
        <w:pBdr>
          <w:top w:val="single" w:sz="4" w:space="1" w:color="auto"/>
          <w:left w:val="single" w:sz="4" w:space="1" w:color="auto"/>
          <w:bottom w:val="single" w:sz="4" w:space="1" w:color="auto"/>
          <w:right w:val="single" w:sz="4" w:space="1" w:color="auto"/>
        </w:pBdr>
        <w:jc w:val="both"/>
        <w:rPr>
          <w:rFonts w:ascii="Arial" w:eastAsia="Batang" w:hAnsi="Arial" w:cs="Arial"/>
          <w:smallCaps/>
        </w:rPr>
      </w:pPr>
    </w:p>
    <w:p w:rsidR="00FE5BF1" w:rsidRPr="005D21D4" w:rsidRDefault="00FE5BF1" w:rsidP="00FE5BF1">
      <w:pPr>
        <w:pBdr>
          <w:top w:val="single" w:sz="4" w:space="1" w:color="auto"/>
          <w:left w:val="single" w:sz="4" w:space="1" w:color="auto"/>
          <w:bottom w:val="single" w:sz="4" w:space="1" w:color="auto"/>
          <w:right w:val="single" w:sz="4" w:space="1" w:color="auto"/>
        </w:pBdr>
        <w:jc w:val="both"/>
        <w:rPr>
          <w:rFonts w:ascii="Arial" w:eastAsia="Batang" w:hAnsi="Arial" w:cs="Arial"/>
        </w:rPr>
      </w:pPr>
    </w:p>
    <w:p w:rsidR="00FE5BF1" w:rsidRPr="005D21D4" w:rsidRDefault="00FE5BF1" w:rsidP="00FE5BF1">
      <w:pPr>
        <w:pBdr>
          <w:top w:val="single" w:sz="4" w:space="1" w:color="auto"/>
          <w:left w:val="single" w:sz="4" w:space="1" w:color="auto"/>
          <w:bottom w:val="single" w:sz="4" w:space="1" w:color="auto"/>
          <w:right w:val="single" w:sz="4" w:space="1" w:color="auto"/>
        </w:pBdr>
        <w:jc w:val="both"/>
        <w:rPr>
          <w:rFonts w:ascii="Arial" w:eastAsia="Batang" w:hAnsi="Arial" w:cs="Arial"/>
        </w:rPr>
      </w:pPr>
      <w:r w:rsidRPr="005D21D4">
        <w:rPr>
          <w:rFonts w:ascii="Arial" w:eastAsia="Batang" w:hAnsi="Arial" w:cs="Arial"/>
        </w:rPr>
        <w:t>FIRMA:</w:t>
      </w:r>
    </w:p>
    <w:p w:rsidR="00FE5BF1" w:rsidRPr="005D21D4" w:rsidRDefault="00FE5BF1" w:rsidP="00FE5BF1">
      <w:pPr>
        <w:pBdr>
          <w:top w:val="single" w:sz="4" w:space="1" w:color="auto"/>
          <w:left w:val="single" w:sz="4" w:space="1" w:color="auto"/>
          <w:bottom w:val="single" w:sz="4" w:space="1" w:color="auto"/>
          <w:right w:val="single" w:sz="4" w:space="1" w:color="auto"/>
        </w:pBdr>
        <w:ind w:firstLine="3119"/>
        <w:jc w:val="both"/>
        <w:rPr>
          <w:rFonts w:ascii="Arial" w:eastAsia="Batang" w:hAnsi="Arial" w:cs="Arial"/>
        </w:rPr>
      </w:pPr>
      <w:r w:rsidRPr="005D21D4">
        <w:rPr>
          <w:rFonts w:ascii="Arial" w:eastAsia="Batang" w:hAnsi="Arial" w:cs="Arial"/>
        </w:rPr>
        <w:t>___________________________________</w:t>
      </w:r>
    </w:p>
    <w:p w:rsidR="00FE5BF1" w:rsidRPr="005D21D4" w:rsidRDefault="00FE5BF1" w:rsidP="00FE5BF1">
      <w:pPr>
        <w:pBdr>
          <w:top w:val="single" w:sz="4" w:space="1" w:color="auto"/>
          <w:left w:val="single" w:sz="4" w:space="1" w:color="auto"/>
          <w:bottom w:val="single" w:sz="4" w:space="1" w:color="auto"/>
          <w:right w:val="single" w:sz="4" w:space="1" w:color="auto"/>
        </w:pBdr>
        <w:jc w:val="both"/>
        <w:rPr>
          <w:rFonts w:ascii="Arial" w:eastAsia="Batang" w:hAnsi="Arial" w:cs="Arial"/>
        </w:rPr>
      </w:pPr>
    </w:p>
    <w:p w:rsidR="00FE5BF1" w:rsidRPr="005D21D4" w:rsidRDefault="00FE5BF1" w:rsidP="00FE5BF1">
      <w:pPr>
        <w:pBdr>
          <w:top w:val="single" w:sz="4" w:space="1" w:color="auto"/>
          <w:left w:val="single" w:sz="4" w:space="1" w:color="auto"/>
          <w:bottom w:val="single" w:sz="4" w:space="1" w:color="auto"/>
          <w:right w:val="single" w:sz="4" w:space="1" w:color="auto"/>
        </w:pBdr>
        <w:jc w:val="both"/>
        <w:rPr>
          <w:rFonts w:ascii="Arial" w:eastAsia="Batang" w:hAnsi="Arial" w:cs="Arial"/>
        </w:rPr>
      </w:pPr>
    </w:p>
    <w:p w:rsidR="00FE5BF1" w:rsidRPr="005D21D4" w:rsidRDefault="00FE5BF1" w:rsidP="00FE5BF1">
      <w:pPr>
        <w:pBdr>
          <w:top w:val="single" w:sz="4" w:space="1" w:color="auto"/>
          <w:left w:val="single" w:sz="4" w:space="1" w:color="auto"/>
          <w:bottom w:val="single" w:sz="4" w:space="1" w:color="auto"/>
          <w:right w:val="single" w:sz="4" w:space="1" w:color="auto"/>
        </w:pBdr>
        <w:jc w:val="both"/>
        <w:rPr>
          <w:rFonts w:ascii="Arial" w:eastAsia="Batang" w:hAnsi="Arial" w:cs="Arial"/>
        </w:rPr>
      </w:pPr>
      <w:r w:rsidRPr="005D21D4">
        <w:rPr>
          <w:rFonts w:ascii="Arial" w:eastAsia="Batang" w:hAnsi="Arial" w:cs="Arial"/>
        </w:rPr>
        <w:t>ACLARACIÓN:</w:t>
      </w:r>
    </w:p>
    <w:p w:rsidR="00FE5BF1" w:rsidRPr="005D21D4" w:rsidRDefault="00FE5BF1" w:rsidP="00FE5BF1">
      <w:pPr>
        <w:pBdr>
          <w:top w:val="single" w:sz="4" w:space="1" w:color="auto"/>
          <w:left w:val="single" w:sz="4" w:space="1" w:color="auto"/>
          <w:bottom w:val="single" w:sz="4" w:space="1" w:color="auto"/>
          <w:right w:val="single" w:sz="4" w:space="1" w:color="auto"/>
        </w:pBdr>
        <w:ind w:firstLine="3119"/>
        <w:jc w:val="both"/>
        <w:rPr>
          <w:rFonts w:ascii="Arial" w:eastAsia="Batang" w:hAnsi="Arial" w:cs="Arial"/>
        </w:rPr>
      </w:pPr>
      <w:r w:rsidRPr="005D21D4">
        <w:rPr>
          <w:rFonts w:ascii="Arial" w:eastAsia="Batang" w:hAnsi="Arial" w:cs="Arial"/>
        </w:rPr>
        <w:t>___________________________________</w:t>
      </w:r>
    </w:p>
    <w:p w:rsidR="00FE5BF1" w:rsidRPr="005D21D4" w:rsidRDefault="00FE5BF1" w:rsidP="00FE5BF1">
      <w:pPr>
        <w:pBdr>
          <w:top w:val="single" w:sz="4" w:space="1" w:color="auto"/>
          <w:left w:val="single" w:sz="4" w:space="1" w:color="auto"/>
          <w:bottom w:val="single" w:sz="4" w:space="1" w:color="auto"/>
          <w:right w:val="single" w:sz="4" w:space="1" w:color="auto"/>
        </w:pBdr>
        <w:jc w:val="both"/>
        <w:rPr>
          <w:rFonts w:ascii="Arial" w:eastAsia="Batang" w:hAnsi="Arial" w:cs="Arial"/>
        </w:rPr>
      </w:pPr>
    </w:p>
    <w:p w:rsidR="00FE5BF1" w:rsidRPr="005D21D4" w:rsidRDefault="00FE5BF1" w:rsidP="00FE5BF1">
      <w:pPr>
        <w:pBdr>
          <w:top w:val="single" w:sz="4" w:space="1" w:color="auto"/>
          <w:left w:val="single" w:sz="4" w:space="1" w:color="auto"/>
          <w:bottom w:val="single" w:sz="4" w:space="1" w:color="auto"/>
          <w:right w:val="single" w:sz="4" w:space="1" w:color="auto"/>
        </w:pBdr>
        <w:jc w:val="both"/>
        <w:rPr>
          <w:rFonts w:ascii="Arial" w:eastAsia="Batang" w:hAnsi="Arial" w:cs="Arial"/>
        </w:rPr>
      </w:pPr>
      <w:r w:rsidRPr="005D21D4">
        <w:rPr>
          <w:rFonts w:ascii="Arial" w:eastAsia="Batang" w:hAnsi="Arial" w:cs="Arial"/>
        </w:rPr>
        <w:t>FECHA:</w:t>
      </w:r>
    </w:p>
    <w:p w:rsidR="00FE5BF1" w:rsidRPr="00E80279" w:rsidRDefault="00FE5BF1" w:rsidP="00FE5BF1">
      <w:pPr>
        <w:pBdr>
          <w:top w:val="single" w:sz="4" w:space="1" w:color="auto"/>
          <w:left w:val="single" w:sz="4" w:space="1" w:color="auto"/>
          <w:bottom w:val="single" w:sz="4" w:space="1" w:color="auto"/>
          <w:right w:val="single" w:sz="4" w:space="1" w:color="auto"/>
        </w:pBdr>
        <w:ind w:firstLine="3119"/>
        <w:jc w:val="both"/>
        <w:rPr>
          <w:rFonts w:ascii="Arial" w:eastAsia="Batang" w:hAnsi="Arial" w:cs="Arial"/>
        </w:rPr>
      </w:pPr>
      <w:r w:rsidRPr="005D21D4">
        <w:rPr>
          <w:rFonts w:ascii="Arial" w:eastAsia="Batang" w:hAnsi="Arial" w:cs="Arial"/>
        </w:rPr>
        <w:t>____________________________________</w:t>
      </w:r>
    </w:p>
    <w:p w:rsidR="00FE5BF1" w:rsidRPr="00E80279" w:rsidRDefault="00FE5BF1" w:rsidP="00FE5BF1">
      <w:pPr>
        <w:pBdr>
          <w:top w:val="single" w:sz="4" w:space="1" w:color="auto"/>
          <w:left w:val="single" w:sz="4" w:space="1" w:color="auto"/>
          <w:bottom w:val="single" w:sz="4" w:space="1" w:color="auto"/>
          <w:right w:val="single" w:sz="4" w:space="1" w:color="auto"/>
        </w:pBdr>
        <w:jc w:val="both"/>
        <w:rPr>
          <w:rFonts w:ascii="Arial" w:eastAsia="Batang" w:hAnsi="Arial" w:cs="Arial"/>
        </w:rPr>
      </w:pPr>
    </w:p>
    <w:p w:rsidR="008600C6" w:rsidRDefault="008600C6" w:rsidP="008600C6">
      <w:pPr>
        <w:pStyle w:val="HTMLconformatoprevio"/>
        <w:jc w:val="both"/>
        <w:rPr>
          <w:rFonts w:ascii="Arial" w:hAnsi="Arial" w:cs="Arial"/>
          <w:sz w:val="18"/>
          <w:szCs w:val="18"/>
        </w:rPr>
      </w:pPr>
    </w:p>
    <w:p w:rsidR="001A18C9" w:rsidRDefault="001A18C9" w:rsidP="008600C6">
      <w:pPr>
        <w:pStyle w:val="HTMLconformatoprevio"/>
        <w:jc w:val="both"/>
        <w:rPr>
          <w:rFonts w:ascii="Arial" w:hAnsi="Arial" w:cs="Arial"/>
          <w:sz w:val="18"/>
          <w:szCs w:val="18"/>
        </w:rPr>
      </w:pPr>
    </w:p>
    <w:sectPr w:rsidR="001A18C9" w:rsidSect="00A90A02">
      <w:footerReference w:type="even" r:id="rId19"/>
      <w:footerReference w:type="default" r:id="rId20"/>
      <w:type w:val="oddPage"/>
      <w:pgSz w:w="11907" w:h="16840" w:code="9"/>
      <w:pgMar w:top="1560" w:right="1134" w:bottom="1701"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59C0" w:rsidRDefault="003B59C0">
      <w:r>
        <w:separator/>
      </w:r>
    </w:p>
  </w:endnote>
  <w:endnote w:type="continuationSeparator" w:id="0">
    <w:p w:rsidR="003B59C0" w:rsidRDefault="003B59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477" w:rsidRDefault="00903BC4" w:rsidP="007B2D32">
    <w:pPr>
      <w:pStyle w:val="Piedepgina"/>
      <w:framePr w:wrap="around" w:vAnchor="text" w:hAnchor="margin" w:xAlign="right" w:y="1"/>
      <w:rPr>
        <w:rStyle w:val="Nmerodepgina"/>
      </w:rPr>
    </w:pPr>
    <w:r>
      <w:rPr>
        <w:rStyle w:val="Nmerodepgina"/>
      </w:rPr>
      <w:fldChar w:fldCharType="begin"/>
    </w:r>
    <w:r w:rsidR="003F6477">
      <w:rPr>
        <w:rStyle w:val="Nmerodepgina"/>
      </w:rPr>
      <w:instrText xml:space="preserve">PAGE  </w:instrText>
    </w:r>
    <w:r>
      <w:rPr>
        <w:rStyle w:val="Nmerodepgina"/>
      </w:rPr>
      <w:fldChar w:fldCharType="end"/>
    </w:r>
  </w:p>
  <w:p w:rsidR="003F6477" w:rsidRDefault="003F6477" w:rsidP="006251C9">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477" w:rsidRDefault="003F6477" w:rsidP="006251C9">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59C0" w:rsidRDefault="003B59C0">
      <w:r>
        <w:separator/>
      </w:r>
    </w:p>
  </w:footnote>
  <w:footnote w:type="continuationSeparator" w:id="0">
    <w:p w:rsidR="003B59C0" w:rsidRDefault="003B59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1182A"/>
    <w:multiLevelType w:val="hybridMultilevel"/>
    <w:tmpl w:val="9408830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C1F3115"/>
    <w:multiLevelType w:val="multilevel"/>
    <w:tmpl w:val="0AE44C10"/>
    <w:lvl w:ilvl="0">
      <w:start w:val="1"/>
      <w:numFmt w:val="decimal"/>
      <w:lvlText w:val="%1."/>
      <w:lvlJc w:val="left"/>
      <w:pPr>
        <w:ind w:left="360" w:hanging="360"/>
      </w:pPr>
      <w:rPr>
        <w:rFonts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hint="default"/>
        <w:u w:val="none"/>
      </w:rPr>
    </w:lvl>
    <w:lvl w:ilvl="3">
      <w:start w:val="1"/>
      <w:numFmt w:val="decimal"/>
      <w:lvlText w:val="%1.%2.%3.%4."/>
      <w:lvlJc w:val="left"/>
      <w:pPr>
        <w:ind w:left="1728" w:hanging="648"/>
      </w:pPr>
      <w:rPr>
        <w:rFonts w:hint="default"/>
        <w:u w:val="none"/>
      </w:rPr>
    </w:lvl>
    <w:lvl w:ilvl="4">
      <w:start w:val="1"/>
      <w:numFmt w:val="decimal"/>
      <w:lvlText w:val="%1.%2.%3.%4.%5."/>
      <w:lvlJc w:val="left"/>
      <w:pPr>
        <w:ind w:left="2232" w:hanging="792"/>
      </w:pPr>
      <w:rPr>
        <w:rFonts w:hint="default"/>
        <w:u w:val="none"/>
      </w:rPr>
    </w:lvl>
    <w:lvl w:ilvl="5">
      <w:start w:val="1"/>
      <w:numFmt w:val="decimal"/>
      <w:lvlText w:val="%1.%2.%3.%4.%5.%6."/>
      <w:lvlJc w:val="left"/>
      <w:pPr>
        <w:ind w:left="2736" w:hanging="936"/>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744" w:hanging="1224"/>
      </w:pPr>
      <w:rPr>
        <w:rFonts w:hint="default"/>
        <w:u w:val="none"/>
      </w:rPr>
    </w:lvl>
    <w:lvl w:ilvl="8">
      <w:start w:val="1"/>
      <w:numFmt w:val="decimal"/>
      <w:lvlText w:val="%1.%2.%3.%4.%5.%6.%7.%8.%9."/>
      <w:lvlJc w:val="left"/>
      <w:pPr>
        <w:ind w:left="4320" w:hanging="1440"/>
      </w:pPr>
      <w:rPr>
        <w:rFonts w:hint="default"/>
        <w:u w:val="none"/>
      </w:rPr>
    </w:lvl>
  </w:abstractNum>
  <w:abstractNum w:abstractNumId="2">
    <w:nsid w:val="23F9300D"/>
    <w:multiLevelType w:val="multilevel"/>
    <w:tmpl w:val="523A09EC"/>
    <w:lvl w:ilvl="0">
      <w:start w:val="1"/>
      <w:numFmt w:val="decimal"/>
      <w:lvlText w:val="%1."/>
      <w:lvlJc w:val="left"/>
      <w:pPr>
        <w:ind w:left="360" w:hanging="360"/>
      </w:pPr>
      <w:rPr>
        <w:rFonts w:hint="default"/>
      </w:rPr>
    </w:lvl>
    <w:lvl w:ilvl="1">
      <w:start w:val="1"/>
      <w:numFmt w:val="upperRoman"/>
      <w:lvlText w:val="%2."/>
      <w:lvlJc w:val="left"/>
      <w:pPr>
        <w:ind w:left="792" w:hanging="432"/>
      </w:pPr>
      <w:rPr>
        <w:rFonts w:ascii="Arial" w:eastAsia="Times New Roman" w:hAnsi="Arial" w:cs="Arial" w:hint="default"/>
        <w:u w:val="none"/>
      </w:rPr>
    </w:lvl>
    <w:lvl w:ilvl="2">
      <w:start w:val="2"/>
      <w:numFmt w:val="decimal"/>
      <w:lvlText w:val="%3."/>
      <w:lvlJc w:val="left"/>
      <w:pPr>
        <w:ind w:left="1224" w:hanging="504"/>
      </w:pPr>
      <w:rPr>
        <w:rFonts w:hint="default"/>
        <w:u w:val="none"/>
      </w:rPr>
    </w:lvl>
    <w:lvl w:ilvl="3">
      <w:start w:val="1"/>
      <w:numFmt w:val="decimal"/>
      <w:lvlText w:val="%1.%2.%3.%4."/>
      <w:lvlJc w:val="left"/>
      <w:pPr>
        <w:ind w:left="1728" w:hanging="648"/>
      </w:pPr>
      <w:rPr>
        <w:rFonts w:hint="default"/>
        <w:u w:val="none"/>
      </w:rPr>
    </w:lvl>
    <w:lvl w:ilvl="4">
      <w:start w:val="1"/>
      <w:numFmt w:val="decimal"/>
      <w:lvlText w:val="%1.%2.%3.%4.%5."/>
      <w:lvlJc w:val="left"/>
      <w:pPr>
        <w:ind w:left="2232" w:hanging="792"/>
      </w:pPr>
      <w:rPr>
        <w:rFonts w:hint="default"/>
        <w:u w:val="none"/>
      </w:rPr>
    </w:lvl>
    <w:lvl w:ilvl="5">
      <w:start w:val="1"/>
      <w:numFmt w:val="decimal"/>
      <w:lvlText w:val="%1.%2.%3.%4.%5.%6."/>
      <w:lvlJc w:val="left"/>
      <w:pPr>
        <w:ind w:left="2736" w:hanging="936"/>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744" w:hanging="1224"/>
      </w:pPr>
      <w:rPr>
        <w:rFonts w:hint="default"/>
        <w:u w:val="none"/>
      </w:rPr>
    </w:lvl>
    <w:lvl w:ilvl="8">
      <w:start w:val="1"/>
      <w:numFmt w:val="decimal"/>
      <w:lvlText w:val="%1.%2.%3.%4.%5.%6.%7.%8.%9."/>
      <w:lvlJc w:val="left"/>
      <w:pPr>
        <w:ind w:left="4320" w:hanging="1440"/>
      </w:pPr>
      <w:rPr>
        <w:rFonts w:hint="default"/>
        <w:u w:val="none"/>
      </w:rPr>
    </w:lvl>
  </w:abstractNum>
  <w:abstractNum w:abstractNumId="3">
    <w:nsid w:val="36F047E0"/>
    <w:multiLevelType w:val="hybridMultilevel"/>
    <w:tmpl w:val="25D82C2A"/>
    <w:lvl w:ilvl="0" w:tplc="2C0A0015">
      <w:start w:val="1"/>
      <w:numFmt w:val="upp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49921A4B"/>
    <w:multiLevelType w:val="hybridMultilevel"/>
    <w:tmpl w:val="E95E591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4C620C8D"/>
    <w:multiLevelType w:val="hybridMultilevel"/>
    <w:tmpl w:val="6E4608DE"/>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5F1330F2"/>
    <w:multiLevelType w:val="multilevel"/>
    <w:tmpl w:val="0AE44C10"/>
    <w:lvl w:ilvl="0">
      <w:start w:val="1"/>
      <w:numFmt w:val="decimal"/>
      <w:lvlText w:val="%1."/>
      <w:lvlJc w:val="left"/>
      <w:pPr>
        <w:ind w:left="360" w:hanging="360"/>
      </w:pPr>
      <w:rPr>
        <w:rFonts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hint="default"/>
        <w:u w:val="none"/>
      </w:rPr>
    </w:lvl>
    <w:lvl w:ilvl="3">
      <w:start w:val="1"/>
      <w:numFmt w:val="decimal"/>
      <w:lvlText w:val="%1.%2.%3.%4."/>
      <w:lvlJc w:val="left"/>
      <w:pPr>
        <w:ind w:left="1728" w:hanging="648"/>
      </w:pPr>
      <w:rPr>
        <w:rFonts w:hint="default"/>
        <w:u w:val="none"/>
      </w:rPr>
    </w:lvl>
    <w:lvl w:ilvl="4">
      <w:start w:val="1"/>
      <w:numFmt w:val="decimal"/>
      <w:lvlText w:val="%1.%2.%3.%4.%5."/>
      <w:lvlJc w:val="left"/>
      <w:pPr>
        <w:ind w:left="2232" w:hanging="792"/>
      </w:pPr>
      <w:rPr>
        <w:rFonts w:hint="default"/>
        <w:u w:val="none"/>
      </w:rPr>
    </w:lvl>
    <w:lvl w:ilvl="5">
      <w:start w:val="1"/>
      <w:numFmt w:val="decimal"/>
      <w:lvlText w:val="%1.%2.%3.%4.%5.%6."/>
      <w:lvlJc w:val="left"/>
      <w:pPr>
        <w:ind w:left="2736" w:hanging="936"/>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744" w:hanging="1224"/>
      </w:pPr>
      <w:rPr>
        <w:rFonts w:hint="default"/>
        <w:u w:val="none"/>
      </w:rPr>
    </w:lvl>
    <w:lvl w:ilvl="8">
      <w:start w:val="1"/>
      <w:numFmt w:val="decimal"/>
      <w:lvlText w:val="%1.%2.%3.%4.%5.%6.%7.%8.%9."/>
      <w:lvlJc w:val="left"/>
      <w:pPr>
        <w:ind w:left="4320" w:hanging="1440"/>
      </w:pPr>
      <w:rPr>
        <w:rFonts w:hint="default"/>
        <w:u w:val="none"/>
      </w:rPr>
    </w:lvl>
  </w:abstractNum>
  <w:abstractNum w:abstractNumId="7">
    <w:nsid w:val="5F4659CC"/>
    <w:multiLevelType w:val="hybridMultilevel"/>
    <w:tmpl w:val="779E4BD4"/>
    <w:lvl w:ilvl="0" w:tplc="2C0A0019">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nsid w:val="74C85D67"/>
    <w:multiLevelType w:val="hybridMultilevel"/>
    <w:tmpl w:val="AD3C4616"/>
    <w:lvl w:ilvl="0" w:tplc="0C0A0001">
      <w:start w:val="1"/>
      <w:numFmt w:val="bullet"/>
      <w:lvlText w:val=""/>
      <w:lvlJc w:val="left"/>
      <w:pPr>
        <w:tabs>
          <w:tab w:val="num" w:pos="816"/>
        </w:tabs>
        <w:ind w:left="816"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79325378"/>
    <w:multiLevelType w:val="hybridMultilevel"/>
    <w:tmpl w:val="57D27B7C"/>
    <w:lvl w:ilvl="0" w:tplc="8BA48E8E">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7F3E3C37"/>
    <w:multiLevelType w:val="hybridMultilevel"/>
    <w:tmpl w:val="B410379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8"/>
  </w:num>
  <w:num w:numId="4">
    <w:abstractNumId w:val="0"/>
  </w:num>
  <w:num w:numId="5">
    <w:abstractNumId w:val="1"/>
  </w:num>
  <w:num w:numId="6">
    <w:abstractNumId w:val="2"/>
  </w:num>
  <w:num w:numId="7">
    <w:abstractNumId w:val="3"/>
  </w:num>
  <w:num w:numId="8">
    <w:abstractNumId w:val="9"/>
  </w:num>
  <w:num w:numId="9">
    <w:abstractNumId w:val="7"/>
  </w:num>
  <w:num w:numId="10">
    <w:abstractNumId w:val="5"/>
  </w:num>
  <w:num w:numId="11">
    <w:abstractNumId w:val="1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efaultTabStop w:val="709"/>
  <w:hyphenationZone w:val="425"/>
  <w:drawingGridHorizontalSpacing w:val="57"/>
  <w:displayVerticalDrawingGridEvery w:val="2"/>
  <w:characterSpacingControl w:val="doNotCompress"/>
  <w:footnotePr>
    <w:footnote w:id="-1"/>
    <w:footnote w:id="0"/>
  </w:footnotePr>
  <w:endnotePr>
    <w:endnote w:id="-1"/>
    <w:endnote w:id="0"/>
  </w:endnotePr>
  <w:compat/>
  <w:rsids>
    <w:rsidRoot w:val="00080624"/>
    <w:rsid w:val="00000A3A"/>
    <w:rsid w:val="0000202B"/>
    <w:rsid w:val="00002097"/>
    <w:rsid w:val="000069A0"/>
    <w:rsid w:val="00013CD1"/>
    <w:rsid w:val="00013D2C"/>
    <w:rsid w:val="000140B7"/>
    <w:rsid w:val="00014730"/>
    <w:rsid w:val="00015B7A"/>
    <w:rsid w:val="0001630C"/>
    <w:rsid w:val="00024796"/>
    <w:rsid w:val="00026929"/>
    <w:rsid w:val="000272FE"/>
    <w:rsid w:val="00030DC8"/>
    <w:rsid w:val="00033ABA"/>
    <w:rsid w:val="000344CF"/>
    <w:rsid w:val="00040038"/>
    <w:rsid w:val="00040A42"/>
    <w:rsid w:val="00043953"/>
    <w:rsid w:val="0004420F"/>
    <w:rsid w:val="00044403"/>
    <w:rsid w:val="0004568B"/>
    <w:rsid w:val="00047639"/>
    <w:rsid w:val="000504AD"/>
    <w:rsid w:val="00055033"/>
    <w:rsid w:val="000570BE"/>
    <w:rsid w:val="000609D5"/>
    <w:rsid w:val="00060F8A"/>
    <w:rsid w:val="0006317F"/>
    <w:rsid w:val="00072C4A"/>
    <w:rsid w:val="00072DAF"/>
    <w:rsid w:val="0007630D"/>
    <w:rsid w:val="000770C4"/>
    <w:rsid w:val="00080624"/>
    <w:rsid w:val="000837AD"/>
    <w:rsid w:val="000842AB"/>
    <w:rsid w:val="00084F12"/>
    <w:rsid w:val="00090548"/>
    <w:rsid w:val="0009140A"/>
    <w:rsid w:val="00092283"/>
    <w:rsid w:val="000942C6"/>
    <w:rsid w:val="00096259"/>
    <w:rsid w:val="00096F8D"/>
    <w:rsid w:val="00097F4C"/>
    <w:rsid w:val="000A0986"/>
    <w:rsid w:val="000B0754"/>
    <w:rsid w:val="000B0C13"/>
    <w:rsid w:val="000B2440"/>
    <w:rsid w:val="000B296C"/>
    <w:rsid w:val="000B6BB4"/>
    <w:rsid w:val="000C0EEF"/>
    <w:rsid w:val="000C4927"/>
    <w:rsid w:val="000D1497"/>
    <w:rsid w:val="000D220F"/>
    <w:rsid w:val="000D2E4B"/>
    <w:rsid w:val="000D4DD2"/>
    <w:rsid w:val="000D5B45"/>
    <w:rsid w:val="000D7EFE"/>
    <w:rsid w:val="000E29A1"/>
    <w:rsid w:val="000E3D5B"/>
    <w:rsid w:val="000F14A6"/>
    <w:rsid w:val="000F239A"/>
    <w:rsid w:val="000F3251"/>
    <w:rsid w:val="000F4A8D"/>
    <w:rsid w:val="00100C57"/>
    <w:rsid w:val="00103513"/>
    <w:rsid w:val="001119BC"/>
    <w:rsid w:val="00113B56"/>
    <w:rsid w:val="00113C95"/>
    <w:rsid w:val="00114D02"/>
    <w:rsid w:val="00114DE8"/>
    <w:rsid w:val="00115AAD"/>
    <w:rsid w:val="0011676E"/>
    <w:rsid w:val="00122767"/>
    <w:rsid w:val="00124229"/>
    <w:rsid w:val="00127F1C"/>
    <w:rsid w:val="00132A38"/>
    <w:rsid w:val="00133AA8"/>
    <w:rsid w:val="00134FCB"/>
    <w:rsid w:val="0013687A"/>
    <w:rsid w:val="001368DD"/>
    <w:rsid w:val="00143124"/>
    <w:rsid w:val="00144110"/>
    <w:rsid w:val="00146232"/>
    <w:rsid w:val="00146B05"/>
    <w:rsid w:val="0015094F"/>
    <w:rsid w:val="00161393"/>
    <w:rsid w:val="00162F27"/>
    <w:rsid w:val="00163863"/>
    <w:rsid w:val="00163B0C"/>
    <w:rsid w:val="00172042"/>
    <w:rsid w:val="001753F4"/>
    <w:rsid w:val="001828CA"/>
    <w:rsid w:val="0018563C"/>
    <w:rsid w:val="00186088"/>
    <w:rsid w:val="00187928"/>
    <w:rsid w:val="001947B3"/>
    <w:rsid w:val="00194F7F"/>
    <w:rsid w:val="001957F5"/>
    <w:rsid w:val="00197318"/>
    <w:rsid w:val="00197571"/>
    <w:rsid w:val="001A0100"/>
    <w:rsid w:val="001A18C9"/>
    <w:rsid w:val="001A358A"/>
    <w:rsid w:val="001A6A18"/>
    <w:rsid w:val="001B106C"/>
    <w:rsid w:val="001B3627"/>
    <w:rsid w:val="001B47D3"/>
    <w:rsid w:val="001B4831"/>
    <w:rsid w:val="001B726C"/>
    <w:rsid w:val="001C14A2"/>
    <w:rsid w:val="001C15BA"/>
    <w:rsid w:val="001C7A55"/>
    <w:rsid w:val="001D0C30"/>
    <w:rsid w:val="001D6DD9"/>
    <w:rsid w:val="001D7B9B"/>
    <w:rsid w:val="001E0708"/>
    <w:rsid w:val="001E072C"/>
    <w:rsid w:val="001E130C"/>
    <w:rsid w:val="001E353C"/>
    <w:rsid w:val="001E6FF6"/>
    <w:rsid w:val="001E7E33"/>
    <w:rsid w:val="001F1E1F"/>
    <w:rsid w:val="001F402D"/>
    <w:rsid w:val="0020064F"/>
    <w:rsid w:val="00205183"/>
    <w:rsid w:val="002078AD"/>
    <w:rsid w:val="00213477"/>
    <w:rsid w:val="00213DF9"/>
    <w:rsid w:val="00214308"/>
    <w:rsid w:val="0022324A"/>
    <w:rsid w:val="0022564A"/>
    <w:rsid w:val="002262B4"/>
    <w:rsid w:val="002268E4"/>
    <w:rsid w:val="00231837"/>
    <w:rsid w:val="002354B1"/>
    <w:rsid w:val="00236131"/>
    <w:rsid w:val="00236EB1"/>
    <w:rsid w:val="0024059E"/>
    <w:rsid w:val="00244409"/>
    <w:rsid w:val="002447C5"/>
    <w:rsid w:val="00252A7E"/>
    <w:rsid w:val="00255F33"/>
    <w:rsid w:val="0025618A"/>
    <w:rsid w:val="002562D8"/>
    <w:rsid w:val="002645D0"/>
    <w:rsid w:val="00264D08"/>
    <w:rsid w:val="00270AFD"/>
    <w:rsid w:val="00271260"/>
    <w:rsid w:val="002722EC"/>
    <w:rsid w:val="002726EC"/>
    <w:rsid w:val="00273A9D"/>
    <w:rsid w:val="00274CBB"/>
    <w:rsid w:val="0027513C"/>
    <w:rsid w:val="00275CFF"/>
    <w:rsid w:val="00277C87"/>
    <w:rsid w:val="002821D1"/>
    <w:rsid w:val="002854E0"/>
    <w:rsid w:val="002869D8"/>
    <w:rsid w:val="002900ED"/>
    <w:rsid w:val="00290DB3"/>
    <w:rsid w:val="00291BAF"/>
    <w:rsid w:val="00297721"/>
    <w:rsid w:val="00297FD2"/>
    <w:rsid w:val="002A6C41"/>
    <w:rsid w:val="002A78C1"/>
    <w:rsid w:val="002B0D33"/>
    <w:rsid w:val="002B1608"/>
    <w:rsid w:val="002B4885"/>
    <w:rsid w:val="002B7CA8"/>
    <w:rsid w:val="002D1B5B"/>
    <w:rsid w:val="002D4D82"/>
    <w:rsid w:val="002E2C0C"/>
    <w:rsid w:val="002E6BC8"/>
    <w:rsid w:val="002F21E4"/>
    <w:rsid w:val="002F2C12"/>
    <w:rsid w:val="002F2E4B"/>
    <w:rsid w:val="002F6DA7"/>
    <w:rsid w:val="0030214B"/>
    <w:rsid w:val="00305BE1"/>
    <w:rsid w:val="0030724A"/>
    <w:rsid w:val="00314279"/>
    <w:rsid w:val="00314734"/>
    <w:rsid w:val="00316533"/>
    <w:rsid w:val="00322396"/>
    <w:rsid w:val="00331633"/>
    <w:rsid w:val="0033492C"/>
    <w:rsid w:val="003356FF"/>
    <w:rsid w:val="00337CEB"/>
    <w:rsid w:val="00347A66"/>
    <w:rsid w:val="00350159"/>
    <w:rsid w:val="0035187F"/>
    <w:rsid w:val="00363C0D"/>
    <w:rsid w:val="003646C5"/>
    <w:rsid w:val="00365C85"/>
    <w:rsid w:val="003663E8"/>
    <w:rsid w:val="003663EE"/>
    <w:rsid w:val="003674F2"/>
    <w:rsid w:val="003746A6"/>
    <w:rsid w:val="0037605A"/>
    <w:rsid w:val="00380349"/>
    <w:rsid w:val="003811C4"/>
    <w:rsid w:val="0038378E"/>
    <w:rsid w:val="00384949"/>
    <w:rsid w:val="00385D3B"/>
    <w:rsid w:val="00386EA1"/>
    <w:rsid w:val="00387BA6"/>
    <w:rsid w:val="00387F0E"/>
    <w:rsid w:val="00394F52"/>
    <w:rsid w:val="00394FB5"/>
    <w:rsid w:val="00396E67"/>
    <w:rsid w:val="003977A3"/>
    <w:rsid w:val="003A133E"/>
    <w:rsid w:val="003A6D78"/>
    <w:rsid w:val="003B59C0"/>
    <w:rsid w:val="003C06B3"/>
    <w:rsid w:val="003C19F3"/>
    <w:rsid w:val="003C7031"/>
    <w:rsid w:val="003D026A"/>
    <w:rsid w:val="003D1ADC"/>
    <w:rsid w:val="003D2462"/>
    <w:rsid w:val="003E19EF"/>
    <w:rsid w:val="003E3CF3"/>
    <w:rsid w:val="003E3D0B"/>
    <w:rsid w:val="003F04A8"/>
    <w:rsid w:val="003F1786"/>
    <w:rsid w:val="003F4868"/>
    <w:rsid w:val="003F5CDB"/>
    <w:rsid w:val="003F6477"/>
    <w:rsid w:val="003F71AF"/>
    <w:rsid w:val="003F7953"/>
    <w:rsid w:val="00402556"/>
    <w:rsid w:val="00402C57"/>
    <w:rsid w:val="004047A3"/>
    <w:rsid w:val="00405A0A"/>
    <w:rsid w:val="00406647"/>
    <w:rsid w:val="0040693E"/>
    <w:rsid w:val="0041542C"/>
    <w:rsid w:val="0041773A"/>
    <w:rsid w:val="004209AA"/>
    <w:rsid w:val="00420E00"/>
    <w:rsid w:val="00425003"/>
    <w:rsid w:val="0043478B"/>
    <w:rsid w:val="004351F5"/>
    <w:rsid w:val="004373BB"/>
    <w:rsid w:val="004402A3"/>
    <w:rsid w:val="00442C43"/>
    <w:rsid w:val="004453AF"/>
    <w:rsid w:val="004457A0"/>
    <w:rsid w:val="00445A45"/>
    <w:rsid w:val="00445AB8"/>
    <w:rsid w:val="00447FD9"/>
    <w:rsid w:val="00450E7D"/>
    <w:rsid w:val="004519FC"/>
    <w:rsid w:val="00451C17"/>
    <w:rsid w:val="00452DD3"/>
    <w:rsid w:val="004542EC"/>
    <w:rsid w:val="00456F59"/>
    <w:rsid w:val="004601B3"/>
    <w:rsid w:val="004634D3"/>
    <w:rsid w:val="00465936"/>
    <w:rsid w:val="00466E8B"/>
    <w:rsid w:val="00472C5A"/>
    <w:rsid w:val="00484598"/>
    <w:rsid w:val="00492ACC"/>
    <w:rsid w:val="00494667"/>
    <w:rsid w:val="00494C3E"/>
    <w:rsid w:val="0049522C"/>
    <w:rsid w:val="004A0331"/>
    <w:rsid w:val="004A30FB"/>
    <w:rsid w:val="004A448F"/>
    <w:rsid w:val="004A676F"/>
    <w:rsid w:val="004B253F"/>
    <w:rsid w:val="004C1250"/>
    <w:rsid w:val="004C281B"/>
    <w:rsid w:val="004D2011"/>
    <w:rsid w:val="004D30BA"/>
    <w:rsid w:val="004D68CD"/>
    <w:rsid w:val="004E2EDB"/>
    <w:rsid w:val="004E42DC"/>
    <w:rsid w:val="004F5646"/>
    <w:rsid w:val="004F5F84"/>
    <w:rsid w:val="004F7CFD"/>
    <w:rsid w:val="0050065C"/>
    <w:rsid w:val="00506C6E"/>
    <w:rsid w:val="00507C31"/>
    <w:rsid w:val="00515597"/>
    <w:rsid w:val="005209E4"/>
    <w:rsid w:val="0052156B"/>
    <w:rsid w:val="00523D4B"/>
    <w:rsid w:val="005304A9"/>
    <w:rsid w:val="00531226"/>
    <w:rsid w:val="005339C3"/>
    <w:rsid w:val="00541D93"/>
    <w:rsid w:val="005427DC"/>
    <w:rsid w:val="0054340E"/>
    <w:rsid w:val="00543B85"/>
    <w:rsid w:val="005461DF"/>
    <w:rsid w:val="00546FD9"/>
    <w:rsid w:val="005472AE"/>
    <w:rsid w:val="00550839"/>
    <w:rsid w:val="00554515"/>
    <w:rsid w:val="005644FA"/>
    <w:rsid w:val="00564872"/>
    <w:rsid w:val="00564987"/>
    <w:rsid w:val="00566282"/>
    <w:rsid w:val="00566A6B"/>
    <w:rsid w:val="00570BBC"/>
    <w:rsid w:val="00572125"/>
    <w:rsid w:val="00573D58"/>
    <w:rsid w:val="00585874"/>
    <w:rsid w:val="00586976"/>
    <w:rsid w:val="005A0831"/>
    <w:rsid w:val="005A28F5"/>
    <w:rsid w:val="005A5DB8"/>
    <w:rsid w:val="005B4020"/>
    <w:rsid w:val="005B671B"/>
    <w:rsid w:val="005C33F1"/>
    <w:rsid w:val="005C4604"/>
    <w:rsid w:val="005C6CB5"/>
    <w:rsid w:val="005D0AE4"/>
    <w:rsid w:val="005D21D4"/>
    <w:rsid w:val="005D235A"/>
    <w:rsid w:val="005E1F73"/>
    <w:rsid w:val="005E761B"/>
    <w:rsid w:val="005F0A88"/>
    <w:rsid w:val="005F2640"/>
    <w:rsid w:val="005F62C8"/>
    <w:rsid w:val="005F68C8"/>
    <w:rsid w:val="005F6EF6"/>
    <w:rsid w:val="005F7FD0"/>
    <w:rsid w:val="00600739"/>
    <w:rsid w:val="00602958"/>
    <w:rsid w:val="006038A2"/>
    <w:rsid w:val="00604448"/>
    <w:rsid w:val="00606651"/>
    <w:rsid w:val="00610141"/>
    <w:rsid w:val="0061132E"/>
    <w:rsid w:val="0061477A"/>
    <w:rsid w:val="006203AA"/>
    <w:rsid w:val="00621610"/>
    <w:rsid w:val="00622534"/>
    <w:rsid w:val="006232F4"/>
    <w:rsid w:val="006251C9"/>
    <w:rsid w:val="00631AAF"/>
    <w:rsid w:val="00632393"/>
    <w:rsid w:val="006370AA"/>
    <w:rsid w:val="00642815"/>
    <w:rsid w:val="006431C5"/>
    <w:rsid w:val="0064539F"/>
    <w:rsid w:val="006461E3"/>
    <w:rsid w:val="00646989"/>
    <w:rsid w:val="00650A4E"/>
    <w:rsid w:val="00653122"/>
    <w:rsid w:val="006565D3"/>
    <w:rsid w:val="00660AA2"/>
    <w:rsid w:val="00664FBC"/>
    <w:rsid w:val="00667698"/>
    <w:rsid w:val="00670E5B"/>
    <w:rsid w:val="0067176F"/>
    <w:rsid w:val="00673161"/>
    <w:rsid w:val="006747F0"/>
    <w:rsid w:val="00676981"/>
    <w:rsid w:val="00680370"/>
    <w:rsid w:val="006807BB"/>
    <w:rsid w:val="00682A8C"/>
    <w:rsid w:val="00683036"/>
    <w:rsid w:val="00685D79"/>
    <w:rsid w:val="006864EC"/>
    <w:rsid w:val="00686CC1"/>
    <w:rsid w:val="006872E6"/>
    <w:rsid w:val="00695082"/>
    <w:rsid w:val="00695FFA"/>
    <w:rsid w:val="00697DD0"/>
    <w:rsid w:val="006A1A9D"/>
    <w:rsid w:val="006A259B"/>
    <w:rsid w:val="006A63C9"/>
    <w:rsid w:val="006A6CE4"/>
    <w:rsid w:val="006B256F"/>
    <w:rsid w:val="006B2EDB"/>
    <w:rsid w:val="006B3467"/>
    <w:rsid w:val="006B7B84"/>
    <w:rsid w:val="006C0CCE"/>
    <w:rsid w:val="006C2258"/>
    <w:rsid w:val="006C4E00"/>
    <w:rsid w:val="006C5383"/>
    <w:rsid w:val="006C56F8"/>
    <w:rsid w:val="006D1624"/>
    <w:rsid w:val="006D55E5"/>
    <w:rsid w:val="006D690E"/>
    <w:rsid w:val="006E3624"/>
    <w:rsid w:val="006E7BA5"/>
    <w:rsid w:val="006F2E6D"/>
    <w:rsid w:val="006F736E"/>
    <w:rsid w:val="0070412B"/>
    <w:rsid w:val="00707B99"/>
    <w:rsid w:val="0071059E"/>
    <w:rsid w:val="00711AB5"/>
    <w:rsid w:val="00717463"/>
    <w:rsid w:val="007253DE"/>
    <w:rsid w:val="00726FBA"/>
    <w:rsid w:val="00727BA9"/>
    <w:rsid w:val="00727CBF"/>
    <w:rsid w:val="00732372"/>
    <w:rsid w:val="00732785"/>
    <w:rsid w:val="00733663"/>
    <w:rsid w:val="007353FA"/>
    <w:rsid w:val="0073797A"/>
    <w:rsid w:val="0074118B"/>
    <w:rsid w:val="007430F1"/>
    <w:rsid w:val="00744871"/>
    <w:rsid w:val="0074733E"/>
    <w:rsid w:val="0074755A"/>
    <w:rsid w:val="00760A1D"/>
    <w:rsid w:val="00761B4F"/>
    <w:rsid w:val="00761C8E"/>
    <w:rsid w:val="00762934"/>
    <w:rsid w:val="007642D0"/>
    <w:rsid w:val="00766D71"/>
    <w:rsid w:val="00767645"/>
    <w:rsid w:val="00770FFE"/>
    <w:rsid w:val="007720C9"/>
    <w:rsid w:val="00772C68"/>
    <w:rsid w:val="007730C4"/>
    <w:rsid w:val="00777464"/>
    <w:rsid w:val="007812B7"/>
    <w:rsid w:val="00781B62"/>
    <w:rsid w:val="00791E78"/>
    <w:rsid w:val="00791F0C"/>
    <w:rsid w:val="00797AD4"/>
    <w:rsid w:val="007A148A"/>
    <w:rsid w:val="007A2F5F"/>
    <w:rsid w:val="007A346F"/>
    <w:rsid w:val="007B01C8"/>
    <w:rsid w:val="007B084B"/>
    <w:rsid w:val="007B2D32"/>
    <w:rsid w:val="007B3D95"/>
    <w:rsid w:val="007B6532"/>
    <w:rsid w:val="007B6644"/>
    <w:rsid w:val="007B7134"/>
    <w:rsid w:val="007C0DAD"/>
    <w:rsid w:val="007C26C7"/>
    <w:rsid w:val="007C4D99"/>
    <w:rsid w:val="007C59D2"/>
    <w:rsid w:val="007D16B4"/>
    <w:rsid w:val="007D264F"/>
    <w:rsid w:val="007D641C"/>
    <w:rsid w:val="007D6F09"/>
    <w:rsid w:val="007D75CF"/>
    <w:rsid w:val="007E04B8"/>
    <w:rsid w:val="007E3158"/>
    <w:rsid w:val="007E3282"/>
    <w:rsid w:val="007E480F"/>
    <w:rsid w:val="007E4A88"/>
    <w:rsid w:val="007E6898"/>
    <w:rsid w:val="007F0209"/>
    <w:rsid w:val="00800733"/>
    <w:rsid w:val="00801C25"/>
    <w:rsid w:val="00803AB4"/>
    <w:rsid w:val="00804D5C"/>
    <w:rsid w:val="00807827"/>
    <w:rsid w:val="00811243"/>
    <w:rsid w:val="00811399"/>
    <w:rsid w:val="008203EB"/>
    <w:rsid w:val="00824D38"/>
    <w:rsid w:val="0082559D"/>
    <w:rsid w:val="00825FAE"/>
    <w:rsid w:val="0082688C"/>
    <w:rsid w:val="0083356F"/>
    <w:rsid w:val="00833791"/>
    <w:rsid w:val="00833E66"/>
    <w:rsid w:val="0084046E"/>
    <w:rsid w:val="0084079F"/>
    <w:rsid w:val="00841FA2"/>
    <w:rsid w:val="008420F8"/>
    <w:rsid w:val="00844817"/>
    <w:rsid w:val="00856C2C"/>
    <w:rsid w:val="008600C6"/>
    <w:rsid w:val="00862925"/>
    <w:rsid w:val="00864FE5"/>
    <w:rsid w:val="008713B8"/>
    <w:rsid w:val="00872D38"/>
    <w:rsid w:val="00874565"/>
    <w:rsid w:val="00876BD6"/>
    <w:rsid w:val="00876E52"/>
    <w:rsid w:val="00881579"/>
    <w:rsid w:val="00882555"/>
    <w:rsid w:val="00883E74"/>
    <w:rsid w:val="00890F84"/>
    <w:rsid w:val="00891C8C"/>
    <w:rsid w:val="008A3E8E"/>
    <w:rsid w:val="008A4660"/>
    <w:rsid w:val="008A4C44"/>
    <w:rsid w:val="008A6EBB"/>
    <w:rsid w:val="008A74C9"/>
    <w:rsid w:val="008B04A0"/>
    <w:rsid w:val="008B1006"/>
    <w:rsid w:val="008B10CA"/>
    <w:rsid w:val="008B2FF4"/>
    <w:rsid w:val="008B31E5"/>
    <w:rsid w:val="008B4AE1"/>
    <w:rsid w:val="008B5365"/>
    <w:rsid w:val="008B65FA"/>
    <w:rsid w:val="008B754F"/>
    <w:rsid w:val="008C3232"/>
    <w:rsid w:val="008C5337"/>
    <w:rsid w:val="008C566E"/>
    <w:rsid w:val="008C6D81"/>
    <w:rsid w:val="008D296C"/>
    <w:rsid w:val="008D3F62"/>
    <w:rsid w:val="008D3FAF"/>
    <w:rsid w:val="008D565A"/>
    <w:rsid w:val="008D6EF6"/>
    <w:rsid w:val="008D72B5"/>
    <w:rsid w:val="008E0516"/>
    <w:rsid w:val="008E1E9C"/>
    <w:rsid w:val="008E2529"/>
    <w:rsid w:val="008E2947"/>
    <w:rsid w:val="008F2AE5"/>
    <w:rsid w:val="008F3782"/>
    <w:rsid w:val="008F3992"/>
    <w:rsid w:val="008F4124"/>
    <w:rsid w:val="00900B57"/>
    <w:rsid w:val="0090111E"/>
    <w:rsid w:val="009015B0"/>
    <w:rsid w:val="00902851"/>
    <w:rsid w:val="00903BC4"/>
    <w:rsid w:val="00905367"/>
    <w:rsid w:val="00907825"/>
    <w:rsid w:val="009122DA"/>
    <w:rsid w:val="009123AB"/>
    <w:rsid w:val="0091308E"/>
    <w:rsid w:val="00913187"/>
    <w:rsid w:val="00921E2D"/>
    <w:rsid w:val="00921E73"/>
    <w:rsid w:val="0092323E"/>
    <w:rsid w:val="00926848"/>
    <w:rsid w:val="00927F73"/>
    <w:rsid w:val="00930B93"/>
    <w:rsid w:val="00931BB7"/>
    <w:rsid w:val="009325AA"/>
    <w:rsid w:val="0094486A"/>
    <w:rsid w:val="009459DE"/>
    <w:rsid w:val="00947742"/>
    <w:rsid w:val="00947BE5"/>
    <w:rsid w:val="0095054E"/>
    <w:rsid w:val="0095158C"/>
    <w:rsid w:val="0095451C"/>
    <w:rsid w:val="00954DEC"/>
    <w:rsid w:val="00962AEA"/>
    <w:rsid w:val="0096605A"/>
    <w:rsid w:val="00966078"/>
    <w:rsid w:val="00966AAB"/>
    <w:rsid w:val="0097223C"/>
    <w:rsid w:val="00976C8E"/>
    <w:rsid w:val="00976D0B"/>
    <w:rsid w:val="00987262"/>
    <w:rsid w:val="009917D0"/>
    <w:rsid w:val="00994D21"/>
    <w:rsid w:val="009950D9"/>
    <w:rsid w:val="00996E54"/>
    <w:rsid w:val="009A21AB"/>
    <w:rsid w:val="009A41A5"/>
    <w:rsid w:val="009A5C8E"/>
    <w:rsid w:val="009A5EA0"/>
    <w:rsid w:val="009B06F9"/>
    <w:rsid w:val="009B0B79"/>
    <w:rsid w:val="009B0F07"/>
    <w:rsid w:val="009B2200"/>
    <w:rsid w:val="009B566B"/>
    <w:rsid w:val="009B5C6A"/>
    <w:rsid w:val="009B69EF"/>
    <w:rsid w:val="009B731F"/>
    <w:rsid w:val="009C1DF3"/>
    <w:rsid w:val="009C2750"/>
    <w:rsid w:val="009C4F78"/>
    <w:rsid w:val="009D54BF"/>
    <w:rsid w:val="009D67DC"/>
    <w:rsid w:val="009D7935"/>
    <w:rsid w:val="009E4F50"/>
    <w:rsid w:val="009E55C9"/>
    <w:rsid w:val="009E6CF7"/>
    <w:rsid w:val="009F2D3B"/>
    <w:rsid w:val="00A0469D"/>
    <w:rsid w:val="00A05E3B"/>
    <w:rsid w:val="00A10FC5"/>
    <w:rsid w:val="00A13B9A"/>
    <w:rsid w:val="00A151B2"/>
    <w:rsid w:val="00A3016C"/>
    <w:rsid w:val="00A4281A"/>
    <w:rsid w:val="00A442D5"/>
    <w:rsid w:val="00A45247"/>
    <w:rsid w:val="00A52247"/>
    <w:rsid w:val="00A53960"/>
    <w:rsid w:val="00A56817"/>
    <w:rsid w:val="00A57564"/>
    <w:rsid w:val="00A60A2C"/>
    <w:rsid w:val="00A6310C"/>
    <w:rsid w:val="00A63E0C"/>
    <w:rsid w:val="00A64E3A"/>
    <w:rsid w:val="00A710BC"/>
    <w:rsid w:val="00A74705"/>
    <w:rsid w:val="00A808B9"/>
    <w:rsid w:val="00A83152"/>
    <w:rsid w:val="00A8522F"/>
    <w:rsid w:val="00A85278"/>
    <w:rsid w:val="00A86DA5"/>
    <w:rsid w:val="00A90A02"/>
    <w:rsid w:val="00A94840"/>
    <w:rsid w:val="00AA07B8"/>
    <w:rsid w:val="00AA1D2E"/>
    <w:rsid w:val="00AA248A"/>
    <w:rsid w:val="00AA28EE"/>
    <w:rsid w:val="00AA479F"/>
    <w:rsid w:val="00AB07C1"/>
    <w:rsid w:val="00AB48D3"/>
    <w:rsid w:val="00AB5919"/>
    <w:rsid w:val="00AB5A65"/>
    <w:rsid w:val="00AB74A6"/>
    <w:rsid w:val="00AB750E"/>
    <w:rsid w:val="00AB7623"/>
    <w:rsid w:val="00AC5218"/>
    <w:rsid w:val="00AD0A8D"/>
    <w:rsid w:val="00AD2889"/>
    <w:rsid w:val="00AD4928"/>
    <w:rsid w:val="00AE0951"/>
    <w:rsid w:val="00AF08F6"/>
    <w:rsid w:val="00AF2A5E"/>
    <w:rsid w:val="00B00C20"/>
    <w:rsid w:val="00B04620"/>
    <w:rsid w:val="00B04B37"/>
    <w:rsid w:val="00B04BD0"/>
    <w:rsid w:val="00B06E26"/>
    <w:rsid w:val="00B07A3F"/>
    <w:rsid w:val="00B113D7"/>
    <w:rsid w:val="00B123C5"/>
    <w:rsid w:val="00B219E2"/>
    <w:rsid w:val="00B23001"/>
    <w:rsid w:val="00B235C6"/>
    <w:rsid w:val="00B24A6B"/>
    <w:rsid w:val="00B25876"/>
    <w:rsid w:val="00B25F23"/>
    <w:rsid w:val="00B30462"/>
    <w:rsid w:val="00B3271B"/>
    <w:rsid w:val="00B35CFF"/>
    <w:rsid w:val="00B365DA"/>
    <w:rsid w:val="00B40D23"/>
    <w:rsid w:val="00B41A70"/>
    <w:rsid w:val="00B449F9"/>
    <w:rsid w:val="00B44F65"/>
    <w:rsid w:val="00B5130F"/>
    <w:rsid w:val="00B53182"/>
    <w:rsid w:val="00B62B92"/>
    <w:rsid w:val="00B649FB"/>
    <w:rsid w:val="00B67097"/>
    <w:rsid w:val="00B82E98"/>
    <w:rsid w:val="00B83F90"/>
    <w:rsid w:val="00B84F98"/>
    <w:rsid w:val="00B90576"/>
    <w:rsid w:val="00B9150E"/>
    <w:rsid w:val="00B93BA5"/>
    <w:rsid w:val="00B95A16"/>
    <w:rsid w:val="00B96FA4"/>
    <w:rsid w:val="00BA3DD9"/>
    <w:rsid w:val="00BA6A29"/>
    <w:rsid w:val="00BA7A32"/>
    <w:rsid w:val="00BB219A"/>
    <w:rsid w:val="00BB3A2D"/>
    <w:rsid w:val="00BB54D7"/>
    <w:rsid w:val="00BB77A1"/>
    <w:rsid w:val="00BB77F2"/>
    <w:rsid w:val="00BB7D67"/>
    <w:rsid w:val="00BC015D"/>
    <w:rsid w:val="00BC280F"/>
    <w:rsid w:val="00BC3D16"/>
    <w:rsid w:val="00BC6DE6"/>
    <w:rsid w:val="00BD0565"/>
    <w:rsid w:val="00BD260C"/>
    <w:rsid w:val="00BD4F2A"/>
    <w:rsid w:val="00BD6943"/>
    <w:rsid w:val="00BD6956"/>
    <w:rsid w:val="00BE09D1"/>
    <w:rsid w:val="00BE11CF"/>
    <w:rsid w:val="00BE35C0"/>
    <w:rsid w:val="00BF7348"/>
    <w:rsid w:val="00BF7E57"/>
    <w:rsid w:val="00C00503"/>
    <w:rsid w:val="00C009D1"/>
    <w:rsid w:val="00C0551B"/>
    <w:rsid w:val="00C11F3E"/>
    <w:rsid w:val="00C12D55"/>
    <w:rsid w:val="00C13015"/>
    <w:rsid w:val="00C156C9"/>
    <w:rsid w:val="00C157B7"/>
    <w:rsid w:val="00C167FE"/>
    <w:rsid w:val="00C17844"/>
    <w:rsid w:val="00C257B7"/>
    <w:rsid w:val="00C32ADE"/>
    <w:rsid w:val="00C33C05"/>
    <w:rsid w:val="00C34876"/>
    <w:rsid w:val="00C35B37"/>
    <w:rsid w:val="00C42820"/>
    <w:rsid w:val="00C4340B"/>
    <w:rsid w:val="00C454A9"/>
    <w:rsid w:val="00C51B18"/>
    <w:rsid w:val="00C53899"/>
    <w:rsid w:val="00C60028"/>
    <w:rsid w:val="00C627F2"/>
    <w:rsid w:val="00C62E53"/>
    <w:rsid w:val="00C641ED"/>
    <w:rsid w:val="00C65A80"/>
    <w:rsid w:val="00C65E26"/>
    <w:rsid w:val="00C71EFC"/>
    <w:rsid w:val="00C75990"/>
    <w:rsid w:val="00C77A02"/>
    <w:rsid w:val="00C830E4"/>
    <w:rsid w:val="00C8522E"/>
    <w:rsid w:val="00C90341"/>
    <w:rsid w:val="00C935A7"/>
    <w:rsid w:val="00C96D09"/>
    <w:rsid w:val="00C976A3"/>
    <w:rsid w:val="00C97DF6"/>
    <w:rsid w:val="00CA0A53"/>
    <w:rsid w:val="00CB078A"/>
    <w:rsid w:val="00CB47CF"/>
    <w:rsid w:val="00CC01AC"/>
    <w:rsid w:val="00CC6075"/>
    <w:rsid w:val="00CD0D38"/>
    <w:rsid w:val="00CE0D5F"/>
    <w:rsid w:val="00CE1FE9"/>
    <w:rsid w:val="00CE39DE"/>
    <w:rsid w:val="00CE420F"/>
    <w:rsid w:val="00CF1892"/>
    <w:rsid w:val="00CF4FC3"/>
    <w:rsid w:val="00CF653D"/>
    <w:rsid w:val="00CF7A11"/>
    <w:rsid w:val="00CF7BA8"/>
    <w:rsid w:val="00D01C1F"/>
    <w:rsid w:val="00D0379E"/>
    <w:rsid w:val="00D04DAB"/>
    <w:rsid w:val="00D05E85"/>
    <w:rsid w:val="00D109B7"/>
    <w:rsid w:val="00D11110"/>
    <w:rsid w:val="00D1268D"/>
    <w:rsid w:val="00D13B02"/>
    <w:rsid w:val="00D1595B"/>
    <w:rsid w:val="00D15E44"/>
    <w:rsid w:val="00D17B01"/>
    <w:rsid w:val="00D20431"/>
    <w:rsid w:val="00D20869"/>
    <w:rsid w:val="00D23CCD"/>
    <w:rsid w:val="00D30AD4"/>
    <w:rsid w:val="00D33D10"/>
    <w:rsid w:val="00D37206"/>
    <w:rsid w:val="00D41D10"/>
    <w:rsid w:val="00D42472"/>
    <w:rsid w:val="00D42FF0"/>
    <w:rsid w:val="00D460F8"/>
    <w:rsid w:val="00D46780"/>
    <w:rsid w:val="00D467AF"/>
    <w:rsid w:val="00D46D4A"/>
    <w:rsid w:val="00D476EC"/>
    <w:rsid w:val="00D51F61"/>
    <w:rsid w:val="00D537A5"/>
    <w:rsid w:val="00D54D12"/>
    <w:rsid w:val="00D603E4"/>
    <w:rsid w:val="00D6094E"/>
    <w:rsid w:val="00D61406"/>
    <w:rsid w:val="00D629A9"/>
    <w:rsid w:val="00D6396E"/>
    <w:rsid w:val="00D71AA3"/>
    <w:rsid w:val="00D8155B"/>
    <w:rsid w:val="00D837BA"/>
    <w:rsid w:val="00D85B7D"/>
    <w:rsid w:val="00D87AEE"/>
    <w:rsid w:val="00D929BA"/>
    <w:rsid w:val="00D94DD4"/>
    <w:rsid w:val="00D957CB"/>
    <w:rsid w:val="00D960E6"/>
    <w:rsid w:val="00DA4BEA"/>
    <w:rsid w:val="00DA5020"/>
    <w:rsid w:val="00DA5989"/>
    <w:rsid w:val="00DA6038"/>
    <w:rsid w:val="00DA649C"/>
    <w:rsid w:val="00DA796C"/>
    <w:rsid w:val="00DA7B68"/>
    <w:rsid w:val="00DA7CFC"/>
    <w:rsid w:val="00DB0566"/>
    <w:rsid w:val="00DB610D"/>
    <w:rsid w:val="00DC0CD6"/>
    <w:rsid w:val="00DC1733"/>
    <w:rsid w:val="00DC4539"/>
    <w:rsid w:val="00DC5E0E"/>
    <w:rsid w:val="00DC68AB"/>
    <w:rsid w:val="00DD088A"/>
    <w:rsid w:val="00DD0E1C"/>
    <w:rsid w:val="00DD2129"/>
    <w:rsid w:val="00DD2C2D"/>
    <w:rsid w:val="00DD447A"/>
    <w:rsid w:val="00DD6689"/>
    <w:rsid w:val="00DD770F"/>
    <w:rsid w:val="00DE13CD"/>
    <w:rsid w:val="00DE1647"/>
    <w:rsid w:val="00DE1B23"/>
    <w:rsid w:val="00DE1DC9"/>
    <w:rsid w:val="00DE568A"/>
    <w:rsid w:val="00DE75D4"/>
    <w:rsid w:val="00DE78B5"/>
    <w:rsid w:val="00DF0C0A"/>
    <w:rsid w:val="00DF1A32"/>
    <w:rsid w:val="00DF2FD2"/>
    <w:rsid w:val="00E02791"/>
    <w:rsid w:val="00E03A3C"/>
    <w:rsid w:val="00E05C5B"/>
    <w:rsid w:val="00E06BDE"/>
    <w:rsid w:val="00E11D7B"/>
    <w:rsid w:val="00E13143"/>
    <w:rsid w:val="00E1433A"/>
    <w:rsid w:val="00E160F8"/>
    <w:rsid w:val="00E247D6"/>
    <w:rsid w:val="00E268CD"/>
    <w:rsid w:val="00E276A2"/>
    <w:rsid w:val="00E278D1"/>
    <w:rsid w:val="00E30F4C"/>
    <w:rsid w:val="00E33DA7"/>
    <w:rsid w:val="00E34928"/>
    <w:rsid w:val="00E41418"/>
    <w:rsid w:val="00E419E1"/>
    <w:rsid w:val="00E45F6A"/>
    <w:rsid w:val="00E461A4"/>
    <w:rsid w:val="00E50A7F"/>
    <w:rsid w:val="00E50ADF"/>
    <w:rsid w:val="00E51422"/>
    <w:rsid w:val="00E61556"/>
    <w:rsid w:val="00E64ED3"/>
    <w:rsid w:val="00E6581D"/>
    <w:rsid w:val="00E65C4E"/>
    <w:rsid w:val="00E662FA"/>
    <w:rsid w:val="00E72E45"/>
    <w:rsid w:val="00E736CD"/>
    <w:rsid w:val="00E7515D"/>
    <w:rsid w:val="00E801F7"/>
    <w:rsid w:val="00E8096E"/>
    <w:rsid w:val="00E8265C"/>
    <w:rsid w:val="00E82DA6"/>
    <w:rsid w:val="00E84DEE"/>
    <w:rsid w:val="00E862E7"/>
    <w:rsid w:val="00E91022"/>
    <w:rsid w:val="00E91225"/>
    <w:rsid w:val="00E92844"/>
    <w:rsid w:val="00E93631"/>
    <w:rsid w:val="00E94AD1"/>
    <w:rsid w:val="00EA281D"/>
    <w:rsid w:val="00EA527A"/>
    <w:rsid w:val="00EA65DD"/>
    <w:rsid w:val="00EB094C"/>
    <w:rsid w:val="00EB0C0C"/>
    <w:rsid w:val="00EB30F5"/>
    <w:rsid w:val="00EB3935"/>
    <w:rsid w:val="00EC0860"/>
    <w:rsid w:val="00EC18CE"/>
    <w:rsid w:val="00EC2480"/>
    <w:rsid w:val="00EC3656"/>
    <w:rsid w:val="00EC3897"/>
    <w:rsid w:val="00EC7382"/>
    <w:rsid w:val="00EC7AFA"/>
    <w:rsid w:val="00EF15AD"/>
    <w:rsid w:val="00EF15EB"/>
    <w:rsid w:val="00EF212E"/>
    <w:rsid w:val="00EF2748"/>
    <w:rsid w:val="00EF3C61"/>
    <w:rsid w:val="00EF4D70"/>
    <w:rsid w:val="00EF5965"/>
    <w:rsid w:val="00EF65A2"/>
    <w:rsid w:val="00EF7B09"/>
    <w:rsid w:val="00F01989"/>
    <w:rsid w:val="00F05B76"/>
    <w:rsid w:val="00F06C3B"/>
    <w:rsid w:val="00F07089"/>
    <w:rsid w:val="00F1084E"/>
    <w:rsid w:val="00F1142B"/>
    <w:rsid w:val="00F125E5"/>
    <w:rsid w:val="00F14DA9"/>
    <w:rsid w:val="00F155F2"/>
    <w:rsid w:val="00F15E7A"/>
    <w:rsid w:val="00F16DFC"/>
    <w:rsid w:val="00F17308"/>
    <w:rsid w:val="00F205E5"/>
    <w:rsid w:val="00F22DC9"/>
    <w:rsid w:val="00F2305A"/>
    <w:rsid w:val="00F25B1E"/>
    <w:rsid w:val="00F30D71"/>
    <w:rsid w:val="00F32AFF"/>
    <w:rsid w:val="00F33FA2"/>
    <w:rsid w:val="00F37AC8"/>
    <w:rsid w:val="00F4322A"/>
    <w:rsid w:val="00F55406"/>
    <w:rsid w:val="00F61773"/>
    <w:rsid w:val="00F640B1"/>
    <w:rsid w:val="00F652BC"/>
    <w:rsid w:val="00F70901"/>
    <w:rsid w:val="00F71A0D"/>
    <w:rsid w:val="00F71E27"/>
    <w:rsid w:val="00F77591"/>
    <w:rsid w:val="00F816AE"/>
    <w:rsid w:val="00F83D62"/>
    <w:rsid w:val="00F8474E"/>
    <w:rsid w:val="00F84D62"/>
    <w:rsid w:val="00F86D50"/>
    <w:rsid w:val="00F87A11"/>
    <w:rsid w:val="00F9423F"/>
    <w:rsid w:val="00F9529F"/>
    <w:rsid w:val="00F957AC"/>
    <w:rsid w:val="00FA0B29"/>
    <w:rsid w:val="00FA0CB5"/>
    <w:rsid w:val="00FA143F"/>
    <w:rsid w:val="00FA1764"/>
    <w:rsid w:val="00FA6437"/>
    <w:rsid w:val="00FA6CE6"/>
    <w:rsid w:val="00FA7EFD"/>
    <w:rsid w:val="00FB5DB0"/>
    <w:rsid w:val="00FB6014"/>
    <w:rsid w:val="00FB646C"/>
    <w:rsid w:val="00FC4199"/>
    <w:rsid w:val="00FC5C91"/>
    <w:rsid w:val="00FD31BA"/>
    <w:rsid w:val="00FD579D"/>
    <w:rsid w:val="00FD5905"/>
    <w:rsid w:val="00FD7D69"/>
    <w:rsid w:val="00FE136A"/>
    <w:rsid w:val="00FE3D77"/>
    <w:rsid w:val="00FE4436"/>
    <w:rsid w:val="00FE4848"/>
    <w:rsid w:val="00FE5BF1"/>
    <w:rsid w:val="00FE5FDA"/>
    <w:rsid w:val="00FE7436"/>
    <w:rsid w:val="00FF1040"/>
    <w:rsid w:val="00FF12BA"/>
    <w:rsid w:val="00FF625F"/>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1AC"/>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basedOn w:val="Fuentedeprrafopredeter"/>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sinformato">
    <w:name w:val="Plain Text"/>
    <w:basedOn w:val="Normal"/>
    <w:rsid w:val="00B5130F"/>
    <w:rPr>
      <w:rFonts w:ascii="Courier New" w:hAnsi="Courier New"/>
      <w:sz w:val="20"/>
      <w:szCs w:val="20"/>
    </w:rPr>
  </w:style>
  <w:style w:type="paragraph" w:styleId="Encabezado">
    <w:name w:val="header"/>
    <w:basedOn w:val="Normal"/>
    <w:rsid w:val="00C65E26"/>
    <w:pPr>
      <w:tabs>
        <w:tab w:val="center" w:pos="4252"/>
        <w:tab w:val="right" w:pos="8504"/>
      </w:tabs>
    </w:pPr>
  </w:style>
  <w:style w:type="paragraph" w:styleId="HTMLconformatoprevio">
    <w:name w:val="HTML Preformatted"/>
    <w:basedOn w:val="Normal"/>
    <w:rsid w:val="008600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12"/>
      <w:szCs w:val="12"/>
    </w:rPr>
  </w:style>
  <w:style w:type="paragraph" w:styleId="Prrafodelista">
    <w:name w:val="List Paragraph"/>
    <w:basedOn w:val="Normal"/>
    <w:uiPriority w:val="34"/>
    <w:qFormat/>
    <w:rsid w:val="004D68CD"/>
    <w:pPr>
      <w:ind w:left="708"/>
    </w:pPr>
  </w:style>
  <w:style w:type="character" w:customStyle="1" w:styleId="UnresolvedMention">
    <w:name w:val="Unresolved Mention"/>
    <w:basedOn w:val="Fuentedeprrafopredeter"/>
    <w:uiPriority w:val="99"/>
    <w:semiHidden/>
    <w:unhideWhenUsed/>
    <w:rsid w:val="00277C87"/>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41289088">
      <w:bodyDiv w:val="1"/>
      <w:marLeft w:val="0"/>
      <w:marRight w:val="0"/>
      <w:marTop w:val="0"/>
      <w:marBottom w:val="0"/>
      <w:divBdr>
        <w:top w:val="none" w:sz="0" w:space="0" w:color="auto"/>
        <w:left w:val="none" w:sz="0" w:space="0" w:color="auto"/>
        <w:bottom w:val="none" w:sz="0" w:space="0" w:color="auto"/>
        <w:right w:val="none" w:sz="0" w:space="0" w:color="auto"/>
      </w:divBdr>
    </w:div>
    <w:div w:id="337315061">
      <w:bodyDiv w:val="1"/>
      <w:marLeft w:val="0"/>
      <w:marRight w:val="0"/>
      <w:marTop w:val="0"/>
      <w:marBottom w:val="0"/>
      <w:divBdr>
        <w:top w:val="none" w:sz="0" w:space="0" w:color="auto"/>
        <w:left w:val="none" w:sz="0" w:space="0" w:color="auto"/>
        <w:bottom w:val="none" w:sz="0" w:space="0" w:color="auto"/>
        <w:right w:val="none" w:sz="0" w:space="0" w:color="auto"/>
      </w:divBdr>
    </w:div>
    <w:div w:id="499462879">
      <w:bodyDiv w:val="1"/>
      <w:marLeft w:val="0"/>
      <w:marRight w:val="0"/>
      <w:marTop w:val="0"/>
      <w:marBottom w:val="0"/>
      <w:divBdr>
        <w:top w:val="none" w:sz="0" w:space="0" w:color="auto"/>
        <w:left w:val="none" w:sz="0" w:space="0" w:color="auto"/>
        <w:bottom w:val="none" w:sz="0" w:space="0" w:color="auto"/>
        <w:right w:val="none" w:sz="0" w:space="0" w:color="auto"/>
      </w:divBdr>
      <w:divsChild>
        <w:div w:id="203641377">
          <w:marLeft w:val="0"/>
          <w:marRight w:val="0"/>
          <w:marTop w:val="0"/>
          <w:marBottom w:val="0"/>
          <w:divBdr>
            <w:top w:val="none" w:sz="0" w:space="0" w:color="auto"/>
            <w:left w:val="none" w:sz="0" w:space="0" w:color="auto"/>
            <w:bottom w:val="none" w:sz="0" w:space="0" w:color="auto"/>
            <w:right w:val="none" w:sz="0" w:space="0" w:color="auto"/>
          </w:divBdr>
        </w:div>
        <w:div w:id="269702232">
          <w:marLeft w:val="0"/>
          <w:marRight w:val="0"/>
          <w:marTop w:val="0"/>
          <w:marBottom w:val="0"/>
          <w:divBdr>
            <w:top w:val="none" w:sz="0" w:space="0" w:color="auto"/>
            <w:left w:val="none" w:sz="0" w:space="0" w:color="auto"/>
            <w:bottom w:val="none" w:sz="0" w:space="0" w:color="auto"/>
            <w:right w:val="none" w:sz="0" w:space="0" w:color="auto"/>
          </w:divBdr>
        </w:div>
        <w:div w:id="512036147">
          <w:marLeft w:val="0"/>
          <w:marRight w:val="0"/>
          <w:marTop w:val="0"/>
          <w:marBottom w:val="0"/>
          <w:divBdr>
            <w:top w:val="none" w:sz="0" w:space="0" w:color="auto"/>
            <w:left w:val="none" w:sz="0" w:space="0" w:color="auto"/>
            <w:bottom w:val="none" w:sz="0" w:space="0" w:color="auto"/>
            <w:right w:val="none" w:sz="0" w:space="0" w:color="auto"/>
          </w:divBdr>
        </w:div>
        <w:div w:id="1097629281">
          <w:marLeft w:val="0"/>
          <w:marRight w:val="0"/>
          <w:marTop w:val="0"/>
          <w:marBottom w:val="0"/>
          <w:divBdr>
            <w:top w:val="none" w:sz="0" w:space="0" w:color="auto"/>
            <w:left w:val="none" w:sz="0" w:space="0" w:color="auto"/>
            <w:bottom w:val="none" w:sz="0" w:space="0" w:color="auto"/>
            <w:right w:val="none" w:sz="0" w:space="0" w:color="auto"/>
          </w:divBdr>
        </w:div>
        <w:div w:id="1246453703">
          <w:marLeft w:val="0"/>
          <w:marRight w:val="0"/>
          <w:marTop w:val="0"/>
          <w:marBottom w:val="0"/>
          <w:divBdr>
            <w:top w:val="none" w:sz="0" w:space="0" w:color="auto"/>
            <w:left w:val="none" w:sz="0" w:space="0" w:color="auto"/>
            <w:bottom w:val="none" w:sz="0" w:space="0" w:color="auto"/>
            <w:right w:val="none" w:sz="0" w:space="0" w:color="auto"/>
          </w:divBdr>
        </w:div>
        <w:div w:id="1314138234">
          <w:marLeft w:val="0"/>
          <w:marRight w:val="0"/>
          <w:marTop w:val="0"/>
          <w:marBottom w:val="0"/>
          <w:divBdr>
            <w:top w:val="none" w:sz="0" w:space="0" w:color="auto"/>
            <w:left w:val="none" w:sz="0" w:space="0" w:color="auto"/>
            <w:bottom w:val="none" w:sz="0" w:space="0" w:color="auto"/>
            <w:right w:val="none" w:sz="0" w:space="0" w:color="auto"/>
          </w:divBdr>
        </w:div>
        <w:div w:id="1452938030">
          <w:marLeft w:val="0"/>
          <w:marRight w:val="0"/>
          <w:marTop w:val="0"/>
          <w:marBottom w:val="0"/>
          <w:divBdr>
            <w:top w:val="none" w:sz="0" w:space="0" w:color="auto"/>
            <w:left w:val="none" w:sz="0" w:space="0" w:color="auto"/>
            <w:bottom w:val="none" w:sz="0" w:space="0" w:color="auto"/>
            <w:right w:val="none" w:sz="0" w:space="0" w:color="auto"/>
          </w:divBdr>
        </w:div>
        <w:div w:id="1549029025">
          <w:marLeft w:val="0"/>
          <w:marRight w:val="0"/>
          <w:marTop w:val="0"/>
          <w:marBottom w:val="0"/>
          <w:divBdr>
            <w:top w:val="none" w:sz="0" w:space="0" w:color="auto"/>
            <w:left w:val="none" w:sz="0" w:space="0" w:color="auto"/>
            <w:bottom w:val="none" w:sz="0" w:space="0" w:color="auto"/>
            <w:right w:val="none" w:sz="0" w:space="0" w:color="auto"/>
          </w:divBdr>
        </w:div>
        <w:div w:id="1773472368">
          <w:marLeft w:val="0"/>
          <w:marRight w:val="0"/>
          <w:marTop w:val="0"/>
          <w:marBottom w:val="0"/>
          <w:divBdr>
            <w:top w:val="none" w:sz="0" w:space="0" w:color="auto"/>
            <w:left w:val="none" w:sz="0" w:space="0" w:color="auto"/>
            <w:bottom w:val="none" w:sz="0" w:space="0" w:color="auto"/>
            <w:right w:val="none" w:sz="0" w:space="0" w:color="auto"/>
          </w:divBdr>
        </w:div>
        <w:div w:id="1806199525">
          <w:marLeft w:val="0"/>
          <w:marRight w:val="0"/>
          <w:marTop w:val="0"/>
          <w:marBottom w:val="0"/>
          <w:divBdr>
            <w:top w:val="none" w:sz="0" w:space="0" w:color="auto"/>
            <w:left w:val="none" w:sz="0" w:space="0" w:color="auto"/>
            <w:bottom w:val="none" w:sz="0" w:space="0" w:color="auto"/>
            <w:right w:val="none" w:sz="0" w:space="0" w:color="auto"/>
          </w:divBdr>
        </w:div>
        <w:div w:id="1810896505">
          <w:marLeft w:val="0"/>
          <w:marRight w:val="0"/>
          <w:marTop w:val="0"/>
          <w:marBottom w:val="0"/>
          <w:divBdr>
            <w:top w:val="none" w:sz="0" w:space="0" w:color="auto"/>
            <w:left w:val="none" w:sz="0" w:space="0" w:color="auto"/>
            <w:bottom w:val="none" w:sz="0" w:space="0" w:color="auto"/>
            <w:right w:val="none" w:sz="0" w:space="0" w:color="auto"/>
          </w:divBdr>
        </w:div>
        <w:div w:id="1864585935">
          <w:marLeft w:val="0"/>
          <w:marRight w:val="0"/>
          <w:marTop w:val="0"/>
          <w:marBottom w:val="0"/>
          <w:divBdr>
            <w:top w:val="none" w:sz="0" w:space="0" w:color="auto"/>
            <w:left w:val="none" w:sz="0" w:space="0" w:color="auto"/>
            <w:bottom w:val="none" w:sz="0" w:space="0" w:color="auto"/>
            <w:right w:val="none" w:sz="0" w:space="0" w:color="auto"/>
          </w:divBdr>
        </w:div>
        <w:div w:id="1964185940">
          <w:marLeft w:val="0"/>
          <w:marRight w:val="0"/>
          <w:marTop w:val="0"/>
          <w:marBottom w:val="0"/>
          <w:divBdr>
            <w:top w:val="none" w:sz="0" w:space="0" w:color="auto"/>
            <w:left w:val="none" w:sz="0" w:space="0" w:color="auto"/>
            <w:bottom w:val="none" w:sz="0" w:space="0" w:color="auto"/>
            <w:right w:val="none" w:sz="0" w:space="0" w:color="auto"/>
          </w:divBdr>
        </w:div>
        <w:div w:id="1989897194">
          <w:marLeft w:val="0"/>
          <w:marRight w:val="0"/>
          <w:marTop w:val="0"/>
          <w:marBottom w:val="0"/>
          <w:divBdr>
            <w:top w:val="none" w:sz="0" w:space="0" w:color="auto"/>
            <w:left w:val="none" w:sz="0" w:space="0" w:color="auto"/>
            <w:bottom w:val="none" w:sz="0" w:space="0" w:color="auto"/>
            <w:right w:val="none" w:sz="0" w:space="0" w:color="auto"/>
          </w:divBdr>
        </w:div>
        <w:div w:id="2110814235">
          <w:marLeft w:val="0"/>
          <w:marRight w:val="0"/>
          <w:marTop w:val="0"/>
          <w:marBottom w:val="0"/>
          <w:divBdr>
            <w:top w:val="none" w:sz="0" w:space="0" w:color="auto"/>
            <w:left w:val="none" w:sz="0" w:space="0" w:color="auto"/>
            <w:bottom w:val="none" w:sz="0" w:space="0" w:color="auto"/>
            <w:right w:val="none" w:sz="0" w:space="0" w:color="auto"/>
          </w:divBdr>
        </w:div>
      </w:divsChild>
    </w:div>
    <w:div w:id="686324253">
      <w:bodyDiv w:val="1"/>
      <w:marLeft w:val="0"/>
      <w:marRight w:val="0"/>
      <w:marTop w:val="0"/>
      <w:marBottom w:val="0"/>
      <w:divBdr>
        <w:top w:val="none" w:sz="0" w:space="0" w:color="auto"/>
        <w:left w:val="none" w:sz="0" w:space="0" w:color="auto"/>
        <w:bottom w:val="none" w:sz="0" w:space="0" w:color="auto"/>
        <w:right w:val="none" w:sz="0" w:space="0" w:color="auto"/>
      </w:divBdr>
    </w:div>
    <w:div w:id="715130344">
      <w:bodyDiv w:val="1"/>
      <w:marLeft w:val="0"/>
      <w:marRight w:val="0"/>
      <w:marTop w:val="0"/>
      <w:marBottom w:val="0"/>
      <w:divBdr>
        <w:top w:val="none" w:sz="0" w:space="0" w:color="auto"/>
        <w:left w:val="none" w:sz="0" w:space="0" w:color="auto"/>
        <w:bottom w:val="none" w:sz="0" w:space="0" w:color="auto"/>
        <w:right w:val="none" w:sz="0" w:space="0" w:color="auto"/>
      </w:divBdr>
    </w:div>
    <w:div w:id="828401510">
      <w:bodyDiv w:val="1"/>
      <w:marLeft w:val="0"/>
      <w:marRight w:val="0"/>
      <w:marTop w:val="0"/>
      <w:marBottom w:val="0"/>
      <w:divBdr>
        <w:top w:val="none" w:sz="0" w:space="0" w:color="auto"/>
        <w:left w:val="none" w:sz="0" w:space="0" w:color="auto"/>
        <w:bottom w:val="none" w:sz="0" w:space="0" w:color="auto"/>
        <w:right w:val="none" w:sz="0" w:space="0" w:color="auto"/>
      </w:divBdr>
    </w:div>
    <w:div w:id="1178423034">
      <w:bodyDiv w:val="1"/>
      <w:marLeft w:val="0"/>
      <w:marRight w:val="0"/>
      <w:marTop w:val="0"/>
      <w:marBottom w:val="0"/>
      <w:divBdr>
        <w:top w:val="none" w:sz="0" w:space="0" w:color="auto"/>
        <w:left w:val="none" w:sz="0" w:space="0" w:color="auto"/>
        <w:bottom w:val="none" w:sz="0" w:space="0" w:color="auto"/>
        <w:right w:val="none" w:sz="0" w:space="0" w:color="auto"/>
      </w:divBdr>
      <w:divsChild>
        <w:div w:id="1028991398">
          <w:marLeft w:val="0"/>
          <w:marRight w:val="0"/>
          <w:marTop w:val="0"/>
          <w:marBottom w:val="0"/>
          <w:divBdr>
            <w:top w:val="none" w:sz="0" w:space="0" w:color="auto"/>
            <w:left w:val="none" w:sz="0" w:space="0" w:color="auto"/>
            <w:bottom w:val="none" w:sz="0" w:space="0" w:color="auto"/>
            <w:right w:val="none" w:sz="0" w:space="0" w:color="auto"/>
          </w:divBdr>
          <w:divsChild>
            <w:div w:id="318851936">
              <w:marLeft w:val="0"/>
              <w:marRight w:val="0"/>
              <w:marTop w:val="0"/>
              <w:marBottom w:val="0"/>
              <w:divBdr>
                <w:top w:val="none" w:sz="0" w:space="0" w:color="auto"/>
                <w:left w:val="none" w:sz="0" w:space="0" w:color="auto"/>
                <w:bottom w:val="none" w:sz="0" w:space="0" w:color="auto"/>
                <w:right w:val="none" w:sz="0" w:space="0" w:color="auto"/>
              </w:divBdr>
              <w:divsChild>
                <w:div w:id="1282877791">
                  <w:marLeft w:val="0"/>
                  <w:marRight w:val="0"/>
                  <w:marTop w:val="0"/>
                  <w:marBottom w:val="0"/>
                  <w:divBdr>
                    <w:top w:val="none" w:sz="0" w:space="0" w:color="auto"/>
                    <w:left w:val="none" w:sz="0" w:space="0" w:color="auto"/>
                    <w:bottom w:val="none" w:sz="0" w:space="0" w:color="auto"/>
                    <w:right w:val="none" w:sz="0" w:space="0" w:color="auto"/>
                  </w:divBdr>
                </w:div>
                <w:div w:id="594947140">
                  <w:marLeft w:val="0"/>
                  <w:marRight w:val="0"/>
                  <w:marTop w:val="0"/>
                  <w:marBottom w:val="0"/>
                  <w:divBdr>
                    <w:top w:val="none" w:sz="0" w:space="0" w:color="auto"/>
                    <w:left w:val="none" w:sz="0" w:space="0" w:color="auto"/>
                    <w:bottom w:val="none" w:sz="0" w:space="0" w:color="auto"/>
                    <w:right w:val="none" w:sz="0" w:space="0" w:color="auto"/>
                  </w:divBdr>
                </w:div>
                <w:div w:id="1144930540">
                  <w:marLeft w:val="0"/>
                  <w:marRight w:val="0"/>
                  <w:marTop w:val="0"/>
                  <w:marBottom w:val="0"/>
                  <w:divBdr>
                    <w:top w:val="none" w:sz="0" w:space="0" w:color="auto"/>
                    <w:left w:val="none" w:sz="0" w:space="0" w:color="auto"/>
                    <w:bottom w:val="none" w:sz="0" w:space="0" w:color="auto"/>
                    <w:right w:val="none" w:sz="0" w:space="0" w:color="auto"/>
                  </w:divBdr>
                </w:div>
                <w:div w:id="1121529932">
                  <w:marLeft w:val="0"/>
                  <w:marRight w:val="0"/>
                  <w:marTop w:val="0"/>
                  <w:marBottom w:val="0"/>
                  <w:divBdr>
                    <w:top w:val="none" w:sz="0" w:space="0" w:color="auto"/>
                    <w:left w:val="none" w:sz="0" w:space="0" w:color="auto"/>
                    <w:bottom w:val="none" w:sz="0" w:space="0" w:color="auto"/>
                    <w:right w:val="none" w:sz="0" w:space="0" w:color="auto"/>
                  </w:divBdr>
                </w:div>
                <w:div w:id="1818256213">
                  <w:marLeft w:val="0"/>
                  <w:marRight w:val="0"/>
                  <w:marTop w:val="0"/>
                  <w:marBottom w:val="0"/>
                  <w:divBdr>
                    <w:top w:val="none" w:sz="0" w:space="0" w:color="auto"/>
                    <w:left w:val="none" w:sz="0" w:space="0" w:color="auto"/>
                    <w:bottom w:val="none" w:sz="0" w:space="0" w:color="auto"/>
                    <w:right w:val="none" w:sz="0" w:space="0" w:color="auto"/>
                  </w:divBdr>
                </w:div>
                <w:div w:id="1779257765">
                  <w:marLeft w:val="0"/>
                  <w:marRight w:val="0"/>
                  <w:marTop w:val="0"/>
                  <w:marBottom w:val="0"/>
                  <w:divBdr>
                    <w:top w:val="none" w:sz="0" w:space="0" w:color="auto"/>
                    <w:left w:val="none" w:sz="0" w:space="0" w:color="auto"/>
                    <w:bottom w:val="none" w:sz="0" w:space="0" w:color="auto"/>
                    <w:right w:val="none" w:sz="0" w:space="0" w:color="auto"/>
                  </w:divBdr>
                </w:div>
                <w:div w:id="1148203365">
                  <w:marLeft w:val="0"/>
                  <w:marRight w:val="0"/>
                  <w:marTop w:val="0"/>
                  <w:marBottom w:val="0"/>
                  <w:divBdr>
                    <w:top w:val="none" w:sz="0" w:space="0" w:color="auto"/>
                    <w:left w:val="none" w:sz="0" w:space="0" w:color="auto"/>
                    <w:bottom w:val="none" w:sz="0" w:space="0" w:color="auto"/>
                    <w:right w:val="none" w:sz="0" w:space="0" w:color="auto"/>
                  </w:divBdr>
                </w:div>
                <w:div w:id="10030270">
                  <w:marLeft w:val="0"/>
                  <w:marRight w:val="0"/>
                  <w:marTop w:val="0"/>
                  <w:marBottom w:val="0"/>
                  <w:divBdr>
                    <w:top w:val="none" w:sz="0" w:space="0" w:color="auto"/>
                    <w:left w:val="none" w:sz="0" w:space="0" w:color="auto"/>
                    <w:bottom w:val="none" w:sz="0" w:space="0" w:color="auto"/>
                    <w:right w:val="none" w:sz="0" w:space="0" w:color="auto"/>
                  </w:divBdr>
                </w:div>
                <w:div w:id="1454131973">
                  <w:marLeft w:val="0"/>
                  <w:marRight w:val="0"/>
                  <w:marTop w:val="0"/>
                  <w:marBottom w:val="0"/>
                  <w:divBdr>
                    <w:top w:val="none" w:sz="0" w:space="0" w:color="auto"/>
                    <w:left w:val="none" w:sz="0" w:space="0" w:color="auto"/>
                    <w:bottom w:val="none" w:sz="0" w:space="0" w:color="auto"/>
                    <w:right w:val="none" w:sz="0" w:space="0" w:color="auto"/>
                  </w:divBdr>
                </w:div>
                <w:div w:id="497621002">
                  <w:marLeft w:val="0"/>
                  <w:marRight w:val="0"/>
                  <w:marTop w:val="0"/>
                  <w:marBottom w:val="0"/>
                  <w:divBdr>
                    <w:top w:val="none" w:sz="0" w:space="0" w:color="auto"/>
                    <w:left w:val="none" w:sz="0" w:space="0" w:color="auto"/>
                    <w:bottom w:val="none" w:sz="0" w:space="0" w:color="auto"/>
                    <w:right w:val="none" w:sz="0" w:space="0" w:color="auto"/>
                  </w:divBdr>
                </w:div>
                <w:div w:id="1277755505">
                  <w:marLeft w:val="0"/>
                  <w:marRight w:val="0"/>
                  <w:marTop w:val="0"/>
                  <w:marBottom w:val="0"/>
                  <w:divBdr>
                    <w:top w:val="none" w:sz="0" w:space="0" w:color="auto"/>
                    <w:left w:val="none" w:sz="0" w:space="0" w:color="auto"/>
                    <w:bottom w:val="none" w:sz="0" w:space="0" w:color="auto"/>
                    <w:right w:val="none" w:sz="0" w:space="0" w:color="auto"/>
                  </w:divBdr>
                </w:div>
                <w:div w:id="13772973">
                  <w:marLeft w:val="0"/>
                  <w:marRight w:val="0"/>
                  <w:marTop w:val="0"/>
                  <w:marBottom w:val="0"/>
                  <w:divBdr>
                    <w:top w:val="none" w:sz="0" w:space="0" w:color="auto"/>
                    <w:left w:val="none" w:sz="0" w:space="0" w:color="auto"/>
                    <w:bottom w:val="none" w:sz="0" w:space="0" w:color="auto"/>
                    <w:right w:val="none" w:sz="0" w:space="0" w:color="auto"/>
                  </w:divBdr>
                </w:div>
                <w:div w:id="101196028">
                  <w:marLeft w:val="0"/>
                  <w:marRight w:val="0"/>
                  <w:marTop w:val="0"/>
                  <w:marBottom w:val="0"/>
                  <w:divBdr>
                    <w:top w:val="none" w:sz="0" w:space="0" w:color="auto"/>
                    <w:left w:val="none" w:sz="0" w:space="0" w:color="auto"/>
                    <w:bottom w:val="none" w:sz="0" w:space="0" w:color="auto"/>
                    <w:right w:val="none" w:sz="0" w:space="0" w:color="auto"/>
                  </w:divBdr>
                </w:div>
                <w:div w:id="2065177663">
                  <w:marLeft w:val="0"/>
                  <w:marRight w:val="0"/>
                  <w:marTop w:val="0"/>
                  <w:marBottom w:val="0"/>
                  <w:divBdr>
                    <w:top w:val="none" w:sz="0" w:space="0" w:color="auto"/>
                    <w:left w:val="none" w:sz="0" w:space="0" w:color="auto"/>
                    <w:bottom w:val="none" w:sz="0" w:space="0" w:color="auto"/>
                    <w:right w:val="none" w:sz="0" w:space="0" w:color="auto"/>
                  </w:divBdr>
                </w:div>
                <w:div w:id="653530934">
                  <w:marLeft w:val="0"/>
                  <w:marRight w:val="0"/>
                  <w:marTop w:val="0"/>
                  <w:marBottom w:val="0"/>
                  <w:divBdr>
                    <w:top w:val="none" w:sz="0" w:space="0" w:color="auto"/>
                    <w:left w:val="none" w:sz="0" w:space="0" w:color="auto"/>
                    <w:bottom w:val="none" w:sz="0" w:space="0" w:color="auto"/>
                    <w:right w:val="none" w:sz="0" w:space="0" w:color="auto"/>
                  </w:divBdr>
                </w:div>
                <w:div w:id="172889441">
                  <w:marLeft w:val="0"/>
                  <w:marRight w:val="0"/>
                  <w:marTop w:val="0"/>
                  <w:marBottom w:val="0"/>
                  <w:divBdr>
                    <w:top w:val="none" w:sz="0" w:space="0" w:color="auto"/>
                    <w:left w:val="none" w:sz="0" w:space="0" w:color="auto"/>
                    <w:bottom w:val="none" w:sz="0" w:space="0" w:color="auto"/>
                    <w:right w:val="none" w:sz="0" w:space="0" w:color="auto"/>
                  </w:divBdr>
                </w:div>
                <w:div w:id="934362451">
                  <w:marLeft w:val="0"/>
                  <w:marRight w:val="0"/>
                  <w:marTop w:val="0"/>
                  <w:marBottom w:val="0"/>
                  <w:divBdr>
                    <w:top w:val="none" w:sz="0" w:space="0" w:color="auto"/>
                    <w:left w:val="none" w:sz="0" w:space="0" w:color="auto"/>
                    <w:bottom w:val="none" w:sz="0" w:space="0" w:color="auto"/>
                    <w:right w:val="none" w:sz="0" w:space="0" w:color="auto"/>
                  </w:divBdr>
                </w:div>
                <w:div w:id="759374291">
                  <w:marLeft w:val="0"/>
                  <w:marRight w:val="0"/>
                  <w:marTop w:val="0"/>
                  <w:marBottom w:val="0"/>
                  <w:divBdr>
                    <w:top w:val="none" w:sz="0" w:space="0" w:color="auto"/>
                    <w:left w:val="none" w:sz="0" w:space="0" w:color="auto"/>
                    <w:bottom w:val="none" w:sz="0" w:space="0" w:color="auto"/>
                    <w:right w:val="none" w:sz="0" w:space="0" w:color="auto"/>
                  </w:divBdr>
                </w:div>
                <w:div w:id="507409712">
                  <w:marLeft w:val="0"/>
                  <w:marRight w:val="0"/>
                  <w:marTop w:val="0"/>
                  <w:marBottom w:val="0"/>
                  <w:divBdr>
                    <w:top w:val="none" w:sz="0" w:space="0" w:color="auto"/>
                    <w:left w:val="none" w:sz="0" w:space="0" w:color="auto"/>
                    <w:bottom w:val="none" w:sz="0" w:space="0" w:color="auto"/>
                    <w:right w:val="none" w:sz="0" w:space="0" w:color="auto"/>
                  </w:divBdr>
                </w:div>
                <w:div w:id="1250624777">
                  <w:marLeft w:val="0"/>
                  <w:marRight w:val="0"/>
                  <w:marTop w:val="0"/>
                  <w:marBottom w:val="0"/>
                  <w:divBdr>
                    <w:top w:val="none" w:sz="0" w:space="0" w:color="auto"/>
                    <w:left w:val="none" w:sz="0" w:space="0" w:color="auto"/>
                    <w:bottom w:val="none" w:sz="0" w:space="0" w:color="auto"/>
                    <w:right w:val="none" w:sz="0" w:space="0" w:color="auto"/>
                  </w:divBdr>
                </w:div>
                <w:div w:id="807237048">
                  <w:marLeft w:val="0"/>
                  <w:marRight w:val="0"/>
                  <w:marTop w:val="0"/>
                  <w:marBottom w:val="0"/>
                  <w:divBdr>
                    <w:top w:val="none" w:sz="0" w:space="0" w:color="auto"/>
                    <w:left w:val="none" w:sz="0" w:space="0" w:color="auto"/>
                    <w:bottom w:val="none" w:sz="0" w:space="0" w:color="auto"/>
                    <w:right w:val="none" w:sz="0" w:space="0" w:color="auto"/>
                  </w:divBdr>
                </w:div>
                <w:div w:id="851459921">
                  <w:marLeft w:val="0"/>
                  <w:marRight w:val="0"/>
                  <w:marTop w:val="0"/>
                  <w:marBottom w:val="0"/>
                  <w:divBdr>
                    <w:top w:val="none" w:sz="0" w:space="0" w:color="auto"/>
                    <w:left w:val="none" w:sz="0" w:space="0" w:color="auto"/>
                    <w:bottom w:val="none" w:sz="0" w:space="0" w:color="auto"/>
                    <w:right w:val="none" w:sz="0" w:space="0" w:color="auto"/>
                  </w:divBdr>
                </w:div>
                <w:div w:id="766467795">
                  <w:marLeft w:val="0"/>
                  <w:marRight w:val="0"/>
                  <w:marTop w:val="0"/>
                  <w:marBottom w:val="0"/>
                  <w:divBdr>
                    <w:top w:val="none" w:sz="0" w:space="0" w:color="auto"/>
                    <w:left w:val="none" w:sz="0" w:space="0" w:color="auto"/>
                    <w:bottom w:val="none" w:sz="0" w:space="0" w:color="auto"/>
                    <w:right w:val="none" w:sz="0" w:space="0" w:color="auto"/>
                  </w:divBdr>
                </w:div>
                <w:div w:id="1469784792">
                  <w:marLeft w:val="0"/>
                  <w:marRight w:val="0"/>
                  <w:marTop w:val="0"/>
                  <w:marBottom w:val="0"/>
                  <w:divBdr>
                    <w:top w:val="none" w:sz="0" w:space="0" w:color="auto"/>
                    <w:left w:val="none" w:sz="0" w:space="0" w:color="auto"/>
                    <w:bottom w:val="none" w:sz="0" w:space="0" w:color="auto"/>
                    <w:right w:val="none" w:sz="0" w:space="0" w:color="auto"/>
                  </w:divBdr>
                </w:div>
                <w:div w:id="1532960756">
                  <w:marLeft w:val="0"/>
                  <w:marRight w:val="0"/>
                  <w:marTop w:val="0"/>
                  <w:marBottom w:val="0"/>
                  <w:divBdr>
                    <w:top w:val="none" w:sz="0" w:space="0" w:color="auto"/>
                    <w:left w:val="none" w:sz="0" w:space="0" w:color="auto"/>
                    <w:bottom w:val="none" w:sz="0" w:space="0" w:color="auto"/>
                    <w:right w:val="none" w:sz="0" w:space="0" w:color="auto"/>
                  </w:divBdr>
                </w:div>
                <w:div w:id="1474326610">
                  <w:marLeft w:val="0"/>
                  <w:marRight w:val="0"/>
                  <w:marTop w:val="0"/>
                  <w:marBottom w:val="0"/>
                  <w:divBdr>
                    <w:top w:val="none" w:sz="0" w:space="0" w:color="auto"/>
                    <w:left w:val="none" w:sz="0" w:space="0" w:color="auto"/>
                    <w:bottom w:val="none" w:sz="0" w:space="0" w:color="auto"/>
                    <w:right w:val="none" w:sz="0" w:space="0" w:color="auto"/>
                  </w:divBdr>
                </w:div>
                <w:div w:id="791510765">
                  <w:marLeft w:val="0"/>
                  <w:marRight w:val="0"/>
                  <w:marTop w:val="0"/>
                  <w:marBottom w:val="0"/>
                  <w:divBdr>
                    <w:top w:val="none" w:sz="0" w:space="0" w:color="auto"/>
                    <w:left w:val="none" w:sz="0" w:space="0" w:color="auto"/>
                    <w:bottom w:val="none" w:sz="0" w:space="0" w:color="auto"/>
                    <w:right w:val="none" w:sz="0" w:space="0" w:color="auto"/>
                  </w:divBdr>
                </w:div>
                <w:div w:id="1854227516">
                  <w:marLeft w:val="0"/>
                  <w:marRight w:val="0"/>
                  <w:marTop w:val="0"/>
                  <w:marBottom w:val="0"/>
                  <w:divBdr>
                    <w:top w:val="none" w:sz="0" w:space="0" w:color="auto"/>
                    <w:left w:val="none" w:sz="0" w:space="0" w:color="auto"/>
                    <w:bottom w:val="none" w:sz="0" w:space="0" w:color="auto"/>
                    <w:right w:val="none" w:sz="0" w:space="0" w:color="auto"/>
                  </w:divBdr>
                </w:div>
                <w:div w:id="1596398663">
                  <w:marLeft w:val="0"/>
                  <w:marRight w:val="0"/>
                  <w:marTop w:val="0"/>
                  <w:marBottom w:val="0"/>
                  <w:divBdr>
                    <w:top w:val="none" w:sz="0" w:space="0" w:color="auto"/>
                    <w:left w:val="none" w:sz="0" w:space="0" w:color="auto"/>
                    <w:bottom w:val="none" w:sz="0" w:space="0" w:color="auto"/>
                    <w:right w:val="none" w:sz="0" w:space="0" w:color="auto"/>
                  </w:divBdr>
                </w:div>
                <w:div w:id="17194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252450">
          <w:marLeft w:val="0"/>
          <w:marRight w:val="0"/>
          <w:marTop w:val="0"/>
          <w:marBottom w:val="0"/>
          <w:divBdr>
            <w:top w:val="none" w:sz="0" w:space="0" w:color="auto"/>
            <w:left w:val="none" w:sz="0" w:space="0" w:color="auto"/>
            <w:bottom w:val="none" w:sz="0" w:space="0" w:color="auto"/>
            <w:right w:val="none" w:sz="0" w:space="0" w:color="auto"/>
          </w:divBdr>
          <w:divsChild>
            <w:div w:id="1312372323">
              <w:marLeft w:val="0"/>
              <w:marRight w:val="0"/>
              <w:marTop w:val="0"/>
              <w:marBottom w:val="0"/>
              <w:divBdr>
                <w:top w:val="none" w:sz="0" w:space="0" w:color="auto"/>
                <w:left w:val="none" w:sz="0" w:space="0" w:color="auto"/>
                <w:bottom w:val="none" w:sz="0" w:space="0" w:color="auto"/>
                <w:right w:val="none" w:sz="0" w:space="0" w:color="auto"/>
              </w:divBdr>
            </w:div>
            <w:div w:id="281113052">
              <w:marLeft w:val="0"/>
              <w:marRight w:val="0"/>
              <w:marTop w:val="0"/>
              <w:marBottom w:val="0"/>
              <w:divBdr>
                <w:top w:val="none" w:sz="0" w:space="0" w:color="auto"/>
                <w:left w:val="none" w:sz="0" w:space="0" w:color="auto"/>
                <w:bottom w:val="none" w:sz="0" w:space="0" w:color="auto"/>
                <w:right w:val="none" w:sz="0" w:space="0" w:color="auto"/>
              </w:divBdr>
            </w:div>
            <w:div w:id="596862923">
              <w:marLeft w:val="0"/>
              <w:marRight w:val="0"/>
              <w:marTop w:val="0"/>
              <w:marBottom w:val="0"/>
              <w:divBdr>
                <w:top w:val="none" w:sz="0" w:space="0" w:color="auto"/>
                <w:left w:val="none" w:sz="0" w:space="0" w:color="auto"/>
                <w:bottom w:val="none" w:sz="0" w:space="0" w:color="auto"/>
                <w:right w:val="none" w:sz="0" w:space="0" w:color="auto"/>
              </w:divBdr>
            </w:div>
            <w:div w:id="1973707243">
              <w:marLeft w:val="0"/>
              <w:marRight w:val="0"/>
              <w:marTop w:val="0"/>
              <w:marBottom w:val="0"/>
              <w:divBdr>
                <w:top w:val="none" w:sz="0" w:space="0" w:color="auto"/>
                <w:left w:val="none" w:sz="0" w:space="0" w:color="auto"/>
                <w:bottom w:val="none" w:sz="0" w:space="0" w:color="auto"/>
                <w:right w:val="none" w:sz="0" w:space="0" w:color="auto"/>
              </w:divBdr>
            </w:div>
            <w:div w:id="642199107">
              <w:marLeft w:val="0"/>
              <w:marRight w:val="0"/>
              <w:marTop w:val="0"/>
              <w:marBottom w:val="0"/>
              <w:divBdr>
                <w:top w:val="none" w:sz="0" w:space="0" w:color="auto"/>
                <w:left w:val="none" w:sz="0" w:space="0" w:color="auto"/>
                <w:bottom w:val="none" w:sz="0" w:space="0" w:color="auto"/>
                <w:right w:val="none" w:sz="0" w:space="0" w:color="auto"/>
              </w:divBdr>
            </w:div>
            <w:div w:id="1250582323">
              <w:marLeft w:val="0"/>
              <w:marRight w:val="0"/>
              <w:marTop w:val="0"/>
              <w:marBottom w:val="0"/>
              <w:divBdr>
                <w:top w:val="none" w:sz="0" w:space="0" w:color="auto"/>
                <w:left w:val="none" w:sz="0" w:space="0" w:color="auto"/>
                <w:bottom w:val="none" w:sz="0" w:space="0" w:color="auto"/>
                <w:right w:val="none" w:sz="0" w:space="0" w:color="auto"/>
              </w:divBdr>
            </w:div>
            <w:div w:id="1256212578">
              <w:marLeft w:val="0"/>
              <w:marRight w:val="0"/>
              <w:marTop w:val="0"/>
              <w:marBottom w:val="0"/>
              <w:divBdr>
                <w:top w:val="none" w:sz="0" w:space="0" w:color="auto"/>
                <w:left w:val="none" w:sz="0" w:space="0" w:color="auto"/>
                <w:bottom w:val="none" w:sz="0" w:space="0" w:color="auto"/>
                <w:right w:val="none" w:sz="0" w:space="0" w:color="auto"/>
              </w:divBdr>
            </w:div>
            <w:div w:id="1757045482">
              <w:marLeft w:val="0"/>
              <w:marRight w:val="0"/>
              <w:marTop w:val="0"/>
              <w:marBottom w:val="0"/>
              <w:divBdr>
                <w:top w:val="none" w:sz="0" w:space="0" w:color="auto"/>
                <w:left w:val="none" w:sz="0" w:space="0" w:color="auto"/>
                <w:bottom w:val="none" w:sz="0" w:space="0" w:color="auto"/>
                <w:right w:val="none" w:sz="0" w:space="0" w:color="auto"/>
              </w:divBdr>
            </w:div>
            <w:div w:id="1441800715">
              <w:marLeft w:val="0"/>
              <w:marRight w:val="0"/>
              <w:marTop w:val="0"/>
              <w:marBottom w:val="0"/>
              <w:divBdr>
                <w:top w:val="none" w:sz="0" w:space="0" w:color="auto"/>
                <w:left w:val="none" w:sz="0" w:space="0" w:color="auto"/>
                <w:bottom w:val="none" w:sz="0" w:space="0" w:color="auto"/>
                <w:right w:val="none" w:sz="0" w:space="0" w:color="auto"/>
              </w:divBdr>
            </w:div>
            <w:div w:id="187448973">
              <w:marLeft w:val="0"/>
              <w:marRight w:val="0"/>
              <w:marTop w:val="0"/>
              <w:marBottom w:val="0"/>
              <w:divBdr>
                <w:top w:val="none" w:sz="0" w:space="0" w:color="auto"/>
                <w:left w:val="none" w:sz="0" w:space="0" w:color="auto"/>
                <w:bottom w:val="none" w:sz="0" w:space="0" w:color="auto"/>
                <w:right w:val="none" w:sz="0" w:space="0" w:color="auto"/>
              </w:divBdr>
            </w:div>
            <w:div w:id="786703114">
              <w:marLeft w:val="0"/>
              <w:marRight w:val="0"/>
              <w:marTop w:val="0"/>
              <w:marBottom w:val="0"/>
              <w:divBdr>
                <w:top w:val="none" w:sz="0" w:space="0" w:color="auto"/>
                <w:left w:val="none" w:sz="0" w:space="0" w:color="auto"/>
                <w:bottom w:val="none" w:sz="0" w:space="0" w:color="auto"/>
                <w:right w:val="none" w:sz="0" w:space="0" w:color="auto"/>
              </w:divBdr>
            </w:div>
            <w:div w:id="1363820942">
              <w:marLeft w:val="0"/>
              <w:marRight w:val="0"/>
              <w:marTop w:val="0"/>
              <w:marBottom w:val="0"/>
              <w:divBdr>
                <w:top w:val="none" w:sz="0" w:space="0" w:color="auto"/>
                <w:left w:val="none" w:sz="0" w:space="0" w:color="auto"/>
                <w:bottom w:val="none" w:sz="0" w:space="0" w:color="auto"/>
                <w:right w:val="none" w:sz="0" w:space="0" w:color="auto"/>
              </w:divBdr>
            </w:div>
            <w:div w:id="2064597252">
              <w:marLeft w:val="0"/>
              <w:marRight w:val="0"/>
              <w:marTop w:val="0"/>
              <w:marBottom w:val="0"/>
              <w:divBdr>
                <w:top w:val="none" w:sz="0" w:space="0" w:color="auto"/>
                <w:left w:val="none" w:sz="0" w:space="0" w:color="auto"/>
                <w:bottom w:val="none" w:sz="0" w:space="0" w:color="auto"/>
                <w:right w:val="none" w:sz="0" w:space="0" w:color="auto"/>
              </w:divBdr>
            </w:div>
            <w:div w:id="1516458671">
              <w:marLeft w:val="0"/>
              <w:marRight w:val="0"/>
              <w:marTop w:val="0"/>
              <w:marBottom w:val="0"/>
              <w:divBdr>
                <w:top w:val="none" w:sz="0" w:space="0" w:color="auto"/>
                <w:left w:val="none" w:sz="0" w:space="0" w:color="auto"/>
                <w:bottom w:val="none" w:sz="0" w:space="0" w:color="auto"/>
                <w:right w:val="none" w:sz="0" w:space="0" w:color="auto"/>
              </w:divBdr>
            </w:div>
            <w:div w:id="870845220">
              <w:marLeft w:val="0"/>
              <w:marRight w:val="0"/>
              <w:marTop w:val="0"/>
              <w:marBottom w:val="0"/>
              <w:divBdr>
                <w:top w:val="none" w:sz="0" w:space="0" w:color="auto"/>
                <w:left w:val="none" w:sz="0" w:space="0" w:color="auto"/>
                <w:bottom w:val="none" w:sz="0" w:space="0" w:color="auto"/>
                <w:right w:val="none" w:sz="0" w:space="0" w:color="auto"/>
              </w:divBdr>
            </w:div>
            <w:div w:id="1800957949">
              <w:marLeft w:val="0"/>
              <w:marRight w:val="0"/>
              <w:marTop w:val="0"/>
              <w:marBottom w:val="0"/>
              <w:divBdr>
                <w:top w:val="none" w:sz="0" w:space="0" w:color="auto"/>
                <w:left w:val="none" w:sz="0" w:space="0" w:color="auto"/>
                <w:bottom w:val="none" w:sz="0" w:space="0" w:color="auto"/>
                <w:right w:val="none" w:sz="0" w:space="0" w:color="auto"/>
              </w:divBdr>
            </w:div>
            <w:div w:id="1560095204">
              <w:marLeft w:val="0"/>
              <w:marRight w:val="0"/>
              <w:marTop w:val="0"/>
              <w:marBottom w:val="0"/>
              <w:divBdr>
                <w:top w:val="none" w:sz="0" w:space="0" w:color="auto"/>
                <w:left w:val="none" w:sz="0" w:space="0" w:color="auto"/>
                <w:bottom w:val="none" w:sz="0" w:space="0" w:color="auto"/>
                <w:right w:val="none" w:sz="0" w:space="0" w:color="auto"/>
              </w:divBdr>
            </w:div>
            <w:div w:id="523639639">
              <w:marLeft w:val="0"/>
              <w:marRight w:val="0"/>
              <w:marTop w:val="0"/>
              <w:marBottom w:val="0"/>
              <w:divBdr>
                <w:top w:val="none" w:sz="0" w:space="0" w:color="auto"/>
                <w:left w:val="none" w:sz="0" w:space="0" w:color="auto"/>
                <w:bottom w:val="none" w:sz="0" w:space="0" w:color="auto"/>
                <w:right w:val="none" w:sz="0" w:space="0" w:color="auto"/>
              </w:divBdr>
            </w:div>
            <w:div w:id="1677147859">
              <w:marLeft w:val="0"/>
              <w:marRight w:val="0"/>
              <w:marTop w:val="0"/>
              <w:marBottom w:val="0"/>
              <w:divBdr>
                <w:top w:val="none" w:sz="0" w:space="0" w:color="auto"/>
                <w:left w:val="none" w:sz="0" w:space="0" w:color="auto"/>
                <w:bottom w:val="none" w:sz="0" w:space="0" w:color="auto"/>
                <w:right w:val="none" w:sz="0" w:space="0" w:color="auto"/>
              </w:divBdr>
            </w:div>
            <w:div w:id="1045906242">
              <w:marLeft w:val="0"/>
              <w:marRight w:val="0"/>
              <w:marTop w:val="0"/>
              <w:marBottom w:val="0"/>
              <w:divBdr>
                <w:top w:val="none" w:sz="0" w:space="0" w:color="auto"/>
                <w:left w:val="none" w:sz="0" w:space="0" w:color="auto"/>
                <w:bottom w:val="none" w:sz="0" w:space="0" w:color="auto"/>
                <w:right w:val="none" w:sz="0" w:space="0" w:color="auto"/>
              </w:divBdr>
            </w:div>
            <w:div w:id="1767189000">
              <w:marLeft w:val="0"/>
              <w:marRight w:val="0"/>
              <w:marTop w:val="0"/>
              <w:marBottom w:val="0"/>
              <w:divBdr>
                <w:top w:val="none" w:sz="0" w:space="0" w:color="auto"/>
                <w:left w:val="none" w:sz="0" w:space="0" w:color="auto"/>
                <w:bottom w:val="none" w:sz="0" w:space="0" w:color="auto"/>
                <w:right w:val="none" w:sz="0" w:space="0" w:color="auto"/>
              </w:divBdr>
            </w:div>
            <w:div w:id="325519641">
              <w:marLeft w:val="0"/>
              <w:marRight w:val="0"/>
              <w:marTop w:val="0"/>
              <w:marBottom w:val="0"/>
              <w:divBdr>
                <w:top w:val="none" w:sz="0" w:space="0" w:color="auto"/>
                <w:left w:val="none" w:sz="0" w:space="0" w:color="auto"/>
                <w:bottom w:val="none" w:sz="0" w:space="0" w:color="auto"/>
                <w:right w:val="none" w:sz="0" w:space="0" w:color="auto"/>
              </w:divBdr>
            </w:div>
            <w:div w:id="102072248">
              <w:marLeft w:val="0"/>
              <w:marRight w:val="0"/>
              <w:marTop w:val="0"/>
              <w:marBottom w:val="0"/>
              <w:divBdr>
                <w:top w:val="none" w:sz="0" w:space="0" w:color="auto"/>
                <w:left w:val="none" w:sz="0" w:space="0" w:color="auto"/>
                <w:bottom w:val="none" w:sz="0" w:space="0" w:color="auto"/>
                <w:right w:val="none" w:sz="0" w:space="0" w:color="auto"/>
              </w:divBdr>
            </w:div>
            <w:div w:id="1697728175">
              <w:marLeft w:val="0"/>
              <w:marRight w:val="0"/>
              <w:marTop w:val="0"/>
              <w:marBottom w:val="0"/>
              <w:divBdr>
                <w:top w:val="none" w:sz="0" w:space="0" w:color="auto"/>
                <w:left w:val="none" w:sz="0" w:space="0" w:color="auto"/>
                <w:bottom w:val="none" w:sz="0" w:space="0" w:color="auto"/>
                <w:right w:val="none" w:sz="0" w:space="0" w:color="auto"/>
              </w:divBdr>
            </w:div>
            <w:div w:id="1374958701">
              <w:marLeft w:val="0"/>
              <w:marRight w:val="0"/>
              <w:marTop w:val="0"/>
              <w:marBottom w:val="0"/>
              <w:divBdr>
                <w:top w:val="none" w:sz="0" w:space="0" w:color="auto"/>
                <w:left w:val="none" w:sz="0" w:space="0" w:color="auto"/>
                <w:bottom w:val="none" w:sz="0" w:space="0" w:color="auto"/>
                <w:right w:val="none" w:sz="0" w:space="0" w:color="auto"/>
              </w:divBdr>
            </w:div>
            <w:div w:id="1217083340">
              <w:marLeft w:val="0"/>
              <w:marRight w:val="0"/>
              <w:marTop w:val="0"/>
              <w:marBottom w:val="0"/>
              <w:divBdr>
                <w:top w:val="none" w:sz="0" w:space="0" w:color="auto"/>
                <w:left w:val="none" w:sz="0" w:space="0" w:color="auto"/>
                <w:bottom w:val="none" w:sz="0" w:space="0" w:color="auto"/>
                <w:right w:val="none" w:sz="0" w:space="0" w:color="auto"/>
              </w:divBdr>
            </w:div>
            <w:div w:id="607084416">
              <w:marLeft w:val="0"/>
              <w:marRight w:val="0"/>
              <w:marTop w:val="0"/>
              <w:marBottom w:val="0"/>
              <w:divBdr>
                <w:top w:val="none" w:sz="0" w:space="0" w:color="auto"/>
                <w:left w:val="none" w:sz="0" w:space="0" w:color="auto"/>
                <w:bottom w:val="none" w:sz="0" w:space="0" w:color="auto"/>
                <w:right w:val="none" w:sz="0" w:space="0" w:color="auto"/>
              </w:divBdr>
            </w:div>
            <w:div w:id="1682968920">
              <w:marLeft w:val="0"/>
              <w:marRight w:val="0"/>
              <w:marTop w:val="0"/>
              <w:marBottom w:val="0"/>
              <w:divBdr>
                <w:top w:val="none" w:sz="0" w:space="0" w:color="auto"/>
                <w:left w:val="none" w:sz="0" w:space="0" w:color="auto"/>
                <w:bottom w:val="none" w:sz="0" w:space="0" w:color="auto"/>
                <w:right w:val="none" w:sz="0" w:space="0" w:color="auto"/>
              </w:divBdr>
            </w:div>
            <w:div w:id="2067143554">
              <w:marLeft w:val="0"/>
              <w:marRight w:val="0"/>
              <w:marTop w:val="0"/>
              <w:marBottom w:val="0"/>
              <w:divBdr>
                <w:top w:val="none" w:sz="0" w:space="0" w:color="auto"/>
                <w:left w:val="none" w:sz="0" w:space="0" w:color="auto"/>
                <w:bottom w:val="none" w:sz="0" w:space="0" w:color="auto"/>
                <w:right w:val="none" w:sz="0" w:space="0" w:color="auto"/>
              </w:divBdr>
            </w:div>
            <w:div w:id="1697460959">
              <w:marLeft w:val="0"/>
              <w:marRight w:val="0"/>
              <w:marTop w:val="0"/>
              <w:marBottom w:val="0"/>
              <w:divBdr>
                <w:top w:val="none" w:sz="0" w:space="0" w:color="auto"/>
                <w:left w:val="none" w:sz="0" w:space="0" w:color="auto"/>
                <w:bottom w:val="none" w:sz="0" w:space="0" w:color="auto"/>
                <w:right w:val="none" w:sz="0" w:space="0" w:color="auto"/>
              </w:divBdr>
            </w:div>
            <w:div w:id="431708831">
              <w:marLeft w:val="0"/>
              <w:marRight w:val="0"/>
              <w:marTop w:val="0"/>
              <w:marBottom w:val="0"/>
              <w:divBdr>
                <w:top w:val="none" w:sz="0" w:space="0" w:color="auto"/>
                <w:left w:val="none" w:sz="0" w:space="0" w:color="auto"/>
                <w:bottom w:val="none" w:sz="0" w:space="0" w:color="auto"/>
                <w:right w:val="none" w:sz="0" w:space="0" w:color="auto"/>
              </w:divBdr>
            </w:div>
            <w:div w:id="537472446">
              <w:marLeft w:val="0"/>
              <w:marRight w:val="0"/>
              <w:marTop w:val="0"/>
              <w:marBottom w:val="0"/>
              <w:divBdr>
                <w:top w:val="none" w:sz="0" w:space="0" w:color="auto"/>
                <w:left w:val="none" w:sz="0" w:space="0" w:color="auto"/>
                <w:bottom w:val="none" w:sz="0" w:space="0" w:color="auto"/>
                <w:right w:val="none" w:sz="0" w:space="0" w:color="auto"/>
              </w:divBdr>
            </w:div>
            <w:div w:id="1953587966">
              <w:marLeft w:val="0"/>
              <w:marRight w:val="0"/>
              <w:marTop w:val="0"/>
              <w:marBottom w:val="0"/>
              <w:divBdr>
                <w:top w:val="none" w:sz="0" w:space="0" w:color="auto"/>
                <w:left w:val="none" w:sz="0" w:space="0" w:color="auto"/>
                <w:bottom w:val="none" w:sz="0" w:space="0" w:color="auto"/>
                <w:right w:val="none" w:sz="0" w:space="0" w:color="auto"/>
              </w:divBdr>
            </w:div>
            <w:div w:id="1166943140">
              <w:marLeft w:val="0"/>
              <w:marRight w:val="0"/>
              <w:marTop w:val="0"/>
              <w:marBottom w:val="0"/>
              <w:divBdr>
                <w:top w:val="none" w:sz="0" w:space="0" w:color="auto"/>
                <w:left w:val="none" w:sz="0" w:space="0" w:color="auto"/>
                <w:bottom w:val="none" w:sz="0" w:space="0" w:color="auto"/>
                <w:right w:val="none" w:sz="0" w:space="0" w:color="auto"/>
              </w:divBdr>
            </w:div>
            <w:div w:id="1781804045">
              <w:marLeft w:val="0"/>
              <w:marRight w:val="0"/>
              <w:marTop w:val="0"/>
              <w:marBottom w:val="0"/>
              <w:divBdr>
                <w:top w:val="none" w:sz="0" w:space="0" w:color="auto"/>
                <w:left w:val="none" w:sz="0" w:space="0" w:color="auto"/>
                <w:bottom w:val="none" w:sz="0" w:space="0" w:color="auto"/>
                <w:right w:val="none" w:sz="0" w:space="0" w:color="auto"/>
              </w:divBdr>
            </w:div>
            <w:div w:id="2091346945">
              <w:marLeft w:val="0"/>
              <w:marRight w:val="0"/>
              <w:marTop w:val="0"/>
              <w:marBottom w:val="0"/>
              <w:divBdr>
                <w:top w:val="none" w:sz="0" w:space="0" w:color="auto"/>
                <w:left w:val="none" w:sz="0" w:space="0" w:color="auto"/>
                <w:bottom w:val="none" w:sz="0" w:space="0" w:color="auto"/>
                <w:right w:val="none" w:sz="0" w:space="0" w:color="auto"/>
              </w:divBdr>
            </w:div>
            <w:div w:id="232588707">
              <w:marLeft w:val="0"/>
              <w:marRight w:val="0"/>
              <w:marTop w:val="0"/>
              <w:marBottom w:val="0"/>
              <w:divBdr>
                <w:top w:val="none" w:sz="0" w:space="0" w:color="auto"/>
                <w:left w:val="none" w:sz="0" w:space="0" w:color="auto"/>
                <w:bottom w:val="none" w:sz="0" w:space="0" w:color="auto"/>
                <w:right w:val="none" w:sz="0" w:space="0" w:color="auto"/>
              </w:divBdr>
            </w:div>
            <w:div w:id="904608792">
              <w:marLeft w:val="0"/>
              <w:marRight w:val="0"/>
              <w:marTop w:val="0"/>
              <w:marBottom w:val="0"/>
              <w:divBdr>
                <w:top w:val="none" w:sz="0" w:space="0" w:color="auto"/>
                <w:left w:val="none" w:sz="0" w:space="0" w:color="auto"/>
                <w:bottom w:val="none" w:sz="0" w:space="0" w:color="auto"/>
                <w:right w:val="none" w:sz="0" w:space="0" w:color="auto"/>
              </w:divBdr>
            </w:div>
            <w:div w:id="2104718766">
              <w:marLeft w:val="0"/>
              <w:marRight w:val="0"/>
              <w:marTop w:val="0"/>
              <w:marBottom w:val="0"/>
              <w:divBdr>
                <w:top w:val="none" w:sz="0" w:space="0" w:color="auto"/>
                <w:left w:val="none" w:sz="0" w:space="0" w:color="auto"/>
                <w:bottom w:val="none" w:sz="0" w:space="0" w:color="auto"/>
                <w:right w:val="none" w:sz="0" w:space="0" w:color="auto"/>
              </w:divBdr>
            </w:div>
            <w:div w:id="1311713346">
              <w:marLeft w:val="0"/>
              <w:marRight w:val="0"/>
              <w:marTop w:val="0"/>
              <w:marBottom w:val="0"/>
              <w:divBdr>
                <w:top w:val="none" w:sz="0" w:space="0" w:color="auto"/>
                <w:left w:val="none" w:sz="0" w:space="0" w:color="auto"/>
                <w:bottom w:val="none" w:sz="0" w:space="0" w:color="auto"/>
                <w:right w:val="none" w:sz="0" w:space="0" w:color="auto"/>
              </w:divBdr>
            </w:div>
            <w:div w:id="2039234955">
              <w:marLeft w:val="0"/>
              <w:marRight w:val="0"/>
              <w:marTop w:val="0"/>
              <w:marBottom w:val="0"/>
              <w:divBdr>
                <w:top w:val="none" w:sz="0" w:space="0" w:color="auto"/>
                <w:left w:val="none" w:sz="0" w:space="0" w:color="auto"/>
                <w:bottom w:val="none" w:sz="0" w:space="0" w:color="auto"/>
                <w:right w:val="none" w:sz="0" w:space="0" w:color="auto"/>
              </w:divBdr>
            </w:div>
            <w:div w:id="10841366">
              <w:marLeft w:val="0"/>
              <w:marRight w:val="0"/>
              <w:marTop w:val="0"/>
              <w:marBottom w:val="0"/>
              <w:divBdr>
                <w:top w:val="none" w:sz="0" w:space="0" w:color="auto"/>
                <w:left w:val="none" w:sz="0" w:space="0" w:color="auto"/>
                <w:bottom w:val="none" w:sz="0" w:space="0" w:color="auto"/>
                <w:right w:val="none" w:sz="0" w:space="0" w:color="auto"/>
              </w:divBdr>
            </w:div>
            <w:div w:id="249506484">
              <w:marLeft w:val="0"/>
              <w:marRight w:val="0"/>
              <w:marTop w:val="0"/>
              <w:marBottom w:val="0"/>
              <w:divBdr>
                <w:top w:val="none" w:sz="0" w:space="0" w:color="auto"/>
                <w:left w:val="none" w:sz="0" w:space="0" w:color="auto"/>
                <w:bottom w:val="none" w:sz="0" w:space="0" w:color="auto"/>
                <w:right w:val="none" w:sz="0" w:space="0" w:color="auto"/>
              </w:divBdr>
            </w:div>
            <w:div w:id="1206525154">
              <w:marLeft w:val="0"/>
              <w:marRight w:val="0"/>
              <w:marTop w:val="0"/>
              <w:marBottom w:val="0"/>
              <w:divBdr>
                <w:top w:val="none" w:sz="0" w:space="0" w:color="auto"/>
                <w:left w:val="none" w:sz="0" w:space="0" w:color="auto"/>
                <w:bottom w:val="none" w:sz="0" w:space="0" w:color="auto"/>
                <w:right w:val="none" w:sz="0" w:space="0" w:color="auto"/>
              </w:divBdr>
            </w:div>
            <w:div w:id="148833287">
              <w:marLeft w:val="0"/>
              <w:marRight w:val="0"/>
              <w:marTop w:val="0"/>
              <w:marBottom w:val="0"/>
              <w:divBdr>
                <w:top w:val="none" w:sz="0" w:space="0" w:color="auto"/>
                <w:left w:val="none" w:sz="0" w:space="0" w:color="auto"/>
                <w:bottom w:val="none" w:sz="0" w:space="0" w:color="auto"/>
                <w:right w:val="none" w:sz="0" w:space="0" w:color="auto"/>
              </w:divBdr>
            </w:div>
            <w:div w:id="434445018">
              <w:marLeft w:val="0"/>
              <w:marRight w:val="0"/>
              <w:marTop w:val="0"/>
              <w:marBottom w:val="0"/>
              <w:divBdr>
                <w:top w:val="none" w:sz="0" w:space="0" w:color="auto"/>
                <w:left w:val="none" w:sz="0" w:space="0" w:color="auto"/>
                <w:bottom w:val="none" w:sz="0" w:space="0" w:color="auto"/>
                <w:right w:val="none" w:sz="0" w:space="0" w:color="auto"/>
              </w:divBdr>
            </w:div>
            <w:div w:id="1036078218">
              <w:marLeft w:val="0"/>
              <w:marRight w:val="0"/>
              <w:marTop w:val="0"/>
              <w:marBottom w:val="0"/>
              <w:divBdr>
                <w:top w:val="none" w:sz="0" w:space="0" w:color="auto"/>
                <w:left w:val="none" w:sz="0" w:space="0" w:color="auto"/>
                <w:bottom w:val="none" w:sz="0" w:space="0" w:color="auto"/>
                <w:right w:val="none" w:sz="0" w:space="0" w:color="auto"/>
              </w:divBdr>
            </w:div>
            <w:div w:id="1895654159">
              <w:marLeft w:val="0"/>
              <w:marRight w:val="0"/>
              <w:marTop w:val="0"/>
              <w:marBottom w:val="0"/>
              <w:divBdr>
                <w:top w:val="none" w:sz="0" w:space="0" w:color="auto"/>
                <w:left w:val="none" w:sz="0" w:space="0" w:color="auto"/>
                <w:bottom w:val="none" w:sz="0" w:space="0" w:color="auto"/>
                <w:right w:val="none" w:sz="0" w:space="0" w:color="auto"/>
              </w:divBdr>
            </w:div>
            <w:div w:id="1339036971">
              <w:marLeft w:val="0"/>
              <w:marRight w:val="0"/>
              <w:marTop w:val="0"/>
              <w:marBottom w:val="0"/>
              <w:divBdr>
                <w:top w:val="none" w:sz="0" w:space="0" w:color="auto"/>
                <w:left w:val="none" w:sz="0" w:space="0" w:color="auto"/>
                <w:bottom w:val="none" w:sz="0" w:space="0" w:color="auto"/>
                <w:right w:val="none" w:sz="0" w:space="0" w:color="auto"/>
              </w:divBdr>
            </w:div>
            <w:div w:id="768238119">
              <w:marLeft w:val="0"/>
              <w:marRight w:val="0"/>
              <w:marTop w:val="0"/>
              <w:marBottom w:val="0"/>
              <w:divBdr>
                <w:top w:val="none" w:sz="0" w:space="0" w:color="auto"/>
                <w:left w:val="none" w:sz="0" w:space="0" w:color="auto"/>
                <w:bottom w:val="none" w:sz="0" w:space="0" w:color="auto"/>
                <w:right w:val="none" w:sz="0" w:space="0" w:color="auto"/>
              </w:divBdr>
            </w:div>
            <w:div w:id="705062501">
              <w:marLeft w:val="0"/>
              <w:marRight w:val="0"/>
              <w:marTop w:val="0"/>
              <w:marBottom w:val="0"/>
              <w:divBdr>
                <w:top w:val="none" w:sz="0" w:space="0" w:color="auto"/>
                <w:left w:val="none" w:sz="0" w:space="0" w:color="auto"/>
                <w:bottom w:val="none" w:sz="0" w:space="0" w:color="auto"/>
                <w:right w:val="none" w:sz="0" w:space="0" w:color="auto"/>
              </w:divBdr>
            </w:div>
            <w:div w:id="1297298538">
              <w:marLeft w:val="0"/>
              <w:marRight w:val="0"/>
              <w:marTop w:val="0"/>
              <w:marBottom w:val="0"/>
              <w:divBdr>
                <w:top w:val="none" w:sz="0" w:space="0" w:color="auto"/>
                <w:left w:val="none" w:sz="0" w:space="0" w:color="auto"/>
                <w:bottom w:val="none" w:sz="0" w:space="0" w:color="auto"/>
                <w:right w:val="none" w:sz="0" w:space="0" w:color="auto"/>
              </w:divBdr>
            </w:div>
            <w:div w:id="1421634357">
              <w:marLeft w:val="0"/>
              <w:marRight w:val="0"/>
              <w:marTop w:val="0"/>
              <w:marBottom w:val="0"/>
              <w:divBdr>
                <w:top w:val="none" w:sz="0" w:space="0" w:color="auto"/>
                <w:left w:val="none" w:sz="0" w:space="0" w:color="auto"/>
                <w:bottom w:val="none" w:sz="0" w:space="0" w:color="auto"/>
                <w:right w:val="none" w:sz="0" w:space="0" w:color="auto"/>
              </w:divBdr>
            </w:div>
            <w:div w:id="53092767">
              <w:marLeft w:val="0"/>
              <w:marRight w:val="0"/>
              <w:marTop w:val="0"/>
              <w:marBottom w:val="0"/>
              <w:divBdr>
                <w:top w:val="none" w:sz="0" w:space="0" w:color="auto"/>
                <w:left w:val="none" w:sz="0" w:space="0" w:color="auto"/>
                <w:bottom w:val="none" w:sz="0" w:space="0" w:color="auto"/>
                <w:right w:val="none" w:sz="0" w:space="0" w:color="auto"/>
              </w:divBdr>
            </w:div>
            <w:div w:id="1390495800">
              <w:marLeft w:val="0"/>
              <w:marRight w:val="0"/>
              <w:marTop w:val="0"/>
              <w:marBottom w:val="0"/>
              <w:divBdr>
                <w:top w:val="none" w:sz="0" w:space="0" w:color="auto"/>
                <w:left w:val="none" w:sz="0" w:space="0" w:color="auto"/>
                <w:bottom w:val="none" w:sz="0" w:space="0" w:color="auto"/>
                <w:right w:val="none" w:sz="0" w:space="0" w:color="auto"/>
              </w:divBdr>
            </w:div>
            <w:div w:id="436943766">
              <w:marLeft w:val="0"/>
              <w:marRight w:val="0"/>
              <w:marTop w:val="0"/>
              <w:marBottom w:val="0"/>
              <w:divBdr>
                <w:top w:val="none" w:sz="0" w:space="0" w:color="auto"/>
                <w:left w:val="none" w:sz="0" w:space="0" w:color="auto"/>
                <w:bottom w:val="none" w:sz="0" w:space="0" w:color="auto"/>
                <w:right w:val="none" w:sz="0" w:space="0" w:color="auto"/>
              </w:divBdr>
            </w:div>
            <w:div w:id="353380931">
              <w:marLeft w:val="0"/>
              <w:marRight w:val="0"/>
              <w:marTop w:val="0"/>
              <w:marBottom w:val="0"/>
              <w:divBdr>
                <w:top w:val="none" w:sz="0" w:space="0" w:color="auto"/>
                <w:left w:val="none" w:sz="0" w:space="0" w:color="auto"/>
                <w:bottom w:val="none" w:sz="0" w:space="0" w:color="auto"/>
                <w:right w:val="none" w:sz="0" w:space="0" w:color="auto"/>
              </w:divBdr>
            </w:div>
            <w:div w:id="1413350602">
              <w:marLeft w:val="0"/>
              <w:marRight w:val="0"/>
              <w:marTop w:val="0"/>
              <w:marBottom w:val="0"/>
              <w:divBdr>
                <w:top w:val="none" w:sz="0" w:space="0" w:color="auto"/>
                <w:left w:val="none" w:sz="0" w:space="0" w:color="auto"/>
                <w:bottom w:val="none" w:sz="0" w:space="0" w:color="auto"/>
                <w:right w:val="none" w:sz="0" w:space="0" w:color="auto"/>
              </w:divBdr>
            </w:div>
            <w:div w:id="1073821446">
              <w:marLeft w:val="0"/>
              <w:marRight w:val="0"/>
              <w:marTop w:val="0"/>
              <w:marBottom w:val="0"/>
              <w:divBdr>
                <w:top w:val="none" w:sz="0" w:space="0" w:color="auto"/>
                <w:left w:val="none" w:sz="0" w:space="0" w:color="auto"/>
                <w:bottom w:val="none" w:sz="0" w:space="0" w:color="auto"/>
                <w:right w:val="none" w:sz="0" w:space="0" w:color="auto"/>
              </w:divBdr>
            </w:div>
            <w:div w:id="37436453">
              <w:marLeft w:val="0"/>
              <w:marRight w:val="0"/>
              <w:marTop w:val="0"/>
              <w:marBottom w:val="0"/>
              <w:divBdr>
                <w:top w:val="none" w:sz="0" w:space="0" w:color="auto"/>
                <w:left w:val="none" w:sz="0" w:space="0" w:color="auto"/>
                <w:bottom w:val="none" w:sz="0" w:space="0" w:color="auto"/>
                <w:right w:val="none" w:sz="0" w:space="0" w:color="auto"/>
              </w:divBdr>
            </w:div>
            <w:div w:id="1618025314">
              <w:marLeft w:val="0"/>
              <w:marRight w:val="0"/>
              <w:marTop w:val="0"/>
              <w:marBottom w:val="0"/>
              <w:divBdr>
                <w:top w:val="none" w:sz="0" w:space="0" w:color="auto"/>
                <w:left w:val="none" w:sz="0" w:space="0" w:color="auto"/>
                <w:bottom w:val="none" w:sz="0" w:space="0" w:color="auto"/>
                <w:right w:val="none" w:sz="0" w:space="0" w:color="auto"/>
              </w:divBdr>
            </w:div>
            <w:div w:id="308019958">
              <w:marLeft w:val="0"/>
              <w:marRight w:val="0"/>
              <w:marTop w:val="0"/>
              <w:marBottom w:val="0"/>
              <w:divBdr>
                <w:top w:val="none" w:sz="0" w:space="0" w:color="auto"/>
                <w:left w:val="none" w:sz="0" w:space="0" w:color="auto"/>
                <w:bottom w:val="none" w:sz="0" w:space="0" w:color="auto"/>
                <w:right w:val="none" w:sz="0" w:space="0" w:color="auto"/>
              </w:divBdr>
            </w:div>
            <w:div w:id="523641107">
              <w:marLeft w:val="0"/>
              <w:marRight w:val="0"/>
              <w:marTop w:val="0"/>
              <w:marBottom w:val="0"/>
              <w:divBdr>
                <w:top w:val="none" w:sz="0" w:space="0" w:color="auto"/>
                <w:left w:val="none" w:sz="0" w:space="0" w:color="auto"/>
                <w:bottom w:val="none" w:sz="0" w:space="0" w:color="auto"/>
                <w:right w:val="none" w:sz="0" w:space="0" w:color="auto"/>
              </w:divBdr>
            </w:div>
            <w:div w:id="1575779635">
              <w:marLeft w:val="0"/>
              <w:marRight w:val="0"/>
              <w:marTop w:val="0"/>
              <w:marBottom w:val="0"/>
              <w:divBdr>
                <w:top w:val="none" w:sz="0" w:space="0" w:color="auto"/>
                <w:left w:val="none" w:sz="0" w:space="0" w:color="auto"/>
                <w:bottom w:val="none" w:sz="0" w:space="0" w:color="auto"/>
                <w:right w:val="none" w:sz="0" w:space="0" w:color="auto"/>
              </w:divBdr>
            </w:div>
            <w:div w:id="995449424">
              <w:marLeft w:val="0"/>
              <w:marRight w:val="0"/>
              <w:marTop w:val="0"/>
              <w:marBottom w:val="0"/>
              <w:divBdr>
                <w:top w:val="none" w:sz="0" w:space="0" w:color="auto"/>
                <w:left w:val="none" w:sz="0" w:space="0" w:color="auto"/>
                <w:bottom w:val="none" w:sz="0" w:space="0" w:color="auto"/>
                <w:right w:val="none" w:sz="0" w:space="0" w:color="auto"/>
              </w:divBdr>
            </w:div>
            <w:div w:id="155715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400761">
      <w:bodyDiv w:val="1"/>
      <w:marLeft w:val="0"/>
      <w:marRight w:val="0"/>
      <w:marTop w:val="0"/>
      <w:marBottom w:val="0"/>
      <w:divBdr>
        <w:top w:val="none" w:sz="0" w:space="0" w:color="auto"/>
        <w:left w:val="none" w:sz="0" w:space="0" w:color="auto"/>
        <w:bottom w:val="none" w:sz="0" w:space="0" w:color="auto"/>
        <w:right w:val="none" w:sz="0" w:space="0" w:color="auto"/>
      </w:divBdr>
      <w:divsChild>
        <w:div w:id="62412652">
          <w:marLeft w:val="0"/>
          <w:marRight w:val="0"/>
          <w:marTop w:val="0"/>
          <w:marBottom w:val="0"/>
          <w:divBdr>
            <w:top w:val="none" w:sz="0" w:space="0" w:color="auto"/>
            <w:left w:val="none" w:sz="0" w:space="0" w:color="auto"/>
            <w:bottom w:val="none" w:sz="0" w:space="0" w:color="auto"/>
            <w:right w:val="none" w:sz="0" w:space="0" w:color="auto"/>
          </w:divBdr>
        </w:div>
        <w:div w:id="148523827">
          <w:marLeft w:val="0"/>
          <w:marRight w:val="0"/>
          <w:marTop w:val="0"/>
          <w:marBottom w:val="0"/>
          <w:divBdr>
            <w:top w:val="none" w:sz="0" w:space="0" w:color="auto"/>
            <w:left w:val="none" w:sz="0" w:space="0" w:color="auto"/>
            <w:bottom w:val="none" w:sz="0" w:space="0" w:color="auto"/>
            <w:right w:val="none" w:sz="0" w:space="0" w:color="auto"/>
          </w:divBdr>
        </w:div>
        <w:div w:id="282735338">
          <w:marLeft w:val="0"/>
          <w:marRight w:val="0"/>
          <w:marTop w:val="0"/>
          <w:marBottom w:val="0"/>
          <w:divBdr>
            <w:top w:val="none" w:sz="0" w:space="0" w:color="auto"/>
            <w:left w:val="none" w:sz="0" w:space="0" w:color="auto"/>
            <w:bottom w:val="none" w:sz="0" w:space="0" w:color="auto"/>
            <w:right w:val="none" w:sz="0" w:space="0" w:color="auto"/>
          </w:divBdr>
        </w:div>
        <w:div w:id="289551549">
          <w:marLeft w:val="0"/>
          <w:marRight w:val="0"/>
          <w:marTop w:val="0"/>
          <w:marBottom w:val="0"/>
          <w:divBdr>
            <w:top w:val="none" w:sz="0" w:space="0" w:color="auto"/>
            <w:left w:val="none" w:sz="0" w:space="0" w:color="auto"/>
            <w:bottom w:val="none" w:sz="0" w:space="0" w:color="auto"/>
            <w:right w:val="none" w:sz="0" w:space="0" w:color="auto"/>
          </w:divBdr>
        </w:div>
        <w:div w:id="350304071">
          <w:marLeft w:val="0"/>
          <w:marRight w:val="0"/>
          <w:marTop w:val="0"/>
          <w:marBottom w:val="0"/>
          <w:divBdr>
            <w:top w:val="none" w:sz="0" w:space="0" w:color="auto"/>
            <w:left w:val="none" w:sz="0" w:space="0" w:color="auto"/>
            <w:bottom w:val="none" w:sz="0" w:space="0" w:color="auto"/>
            <w:right w:val="none" w:sz="0" w:space="0" w:color="auto"/>
          </w:divBdr>
        </w:div>
        <w:div w:id="397822191">
          <w:marLeft w:val="0"/>
          <w:marRight w:val="0"/>
          <w:marTop w:val="0"/>
          <w:marBottom w:val="0"/>
          <w:divBdr>
            <w:top w:val="none" w:sz="0" w:space="0" w:color="auto"/>
            <w:left w:val="none" w:sz="0" w:space="0" w:color="auto"/>
            <w:bottom w:val="none" w:sz="0" w:space="0" w:color="auto"/>
            <w:right w:val="none" w:sz="0" w:space="0" w:color="auto"/>
          </w:divBdr>
        </w:div>
        <w:div w:id="579757041">
          <w:marLeft w:val="0"/>
          <w:marRight w:val="0"/>
          <w:marTop w:val="0"/>
          <w:marBottom w:val="0"/>
          <w:divBdr>
            <w:top w:val="none" w:sz="0" w:space="0" w:color="auto"/>
            <w:left w:val="none" w:sz="0" w:space="0" w:color="auto"/>
            <w:bottom w:val="none" w:sz="0" w:space="0" w:color="auto"/>
            <w:right w:val="none" w:sz="0" w:space="0" w:color="auto"/>
          </w:divBdr>
        </w:div>
        <w:div w:id="646133792">
          <w:marLeft w:val="0"/>
          <w:marRight w:val="0"/>
          <w:marTop w:val="0"/>
          <w:marBottom w:val="0"/>
          <w:divBdr>
            <w:top w:val="none" w:sz="0" w:space="0" w:color="auto"/>
            <w:left w:val="none" w:sz="0" w:space="0" w:color="auto"/>
            <w:bottom w:val="none" w:sz="0" w:space="0" w:color="auto"/>
            <w:right w:val="none" w:sz="0" w:space="0" w:color="auto"/>
          </w:divBdr>
        </w:div>
        <w:div w:id="666130719">
          <w:marLeft w:val="0"/>
          <w:marRight w:val="0"/>
          <w:marTop w:val="0"/>
          <w:marBottom w:val="0"/>
          <w:divBdr>
            <w:top w:val="none" w:sz="0" w:space="0" w:color="auto"/>
            <w:left w:val="none" w:sz="0" w:space="0" w:color="auto"/>
            <w:bottom w:val="none" w:sz="0" w:space="0" w:color="auto"/>
            <w:right w:val="none" w:sz="0" w:space="0" w:color="auto"/>
          </w:divBdr>
        </w:div>
        <w:div w:id="728460303">
          <w:marLeft w:val="0"/>
          <w:marRight w:val="0"/>
          <w:marTop w:val="0"/>
          <w:marBottom w:val="0"/>
          <w:divBdr>
            <w:top w:val="none" w:sz="0" w:space="0" w:color="auto"/>
            <w:left w:val="none" w:sz="0" w:space="0" w:color="auto"/>
            <w:bottom w:val="none" w:sz="0" w:space="0" w:color="auto"/>
            <w:right w:val="none" w:sz="0" w:space="0" w:color="auto"/>
          </w:divBdr>
        </w:div>
        <w:div w:id="737366807">
          <w:marLeft w:val="0"/>
          <w:marRight w:val="0"/>
          <w:marTop w:val="0"/>
          <w:marBottom w:val="0"/>
          <w:divBdr>
            <w:top w:val="none" w:sz="0" w:space="0" w:color="auto"/>
            <w:left w:val="none" w:sz="0" w:space="0" w:color="auto"/>
            <w:bottom w:val="none" w:sz="0" w:space="0" w:color="auto"/>
            <w:right w:val="none" w:sz="0" w:space="0" w:color="auto"/>
          </w:divBdr>
        </w:div>
        <w:div w:id="774792937">
          <w:marLeft w:val="0"/>
          <w:marRight w:val="0"/>
          <w:marTop w:val="0"/>
          <w:marBottom w:val="0"/>
          <w:divBdr>
            <w:top w:val="none" w:sz="0" w:space="0" w:color="auto"/>
            <w:left w:val="none" w:sz="0" w:space="0" w:color="auto"/>
            <w:bottom w:val="none" w:sz="0" w:space="0" w:color="auto"/>
            <w:right w:val="none" w:sz="0" w:space="0" w:color="auto"/>
          </w:divBdr>
        </w:div>
        <w:div w:id="801120427">
          <w:marLeft w:val="0"/>
          <w:marRight w:val="0"/>
          <w:marTop w:val="0"/>
          <w:marBottom w:val="0"/>
          <w:divBdr>
            <w:top w:val="none" w:sz="0" w:space="0" w:color="auto"/>
            <w:left w:val="none" w:sz="0" w:space="0" w:color="auto"/>
            <w:bottom w:val="none" w:sz="0" w:space="0" w:color="auto"/>
            <w:right w:val="none" w:sz="0" w:space="0" w:color="auto"/>
          </w:divBdr>
        </w:div>
        <w:div w:id="874849135">
          <w:marLeft w:val="0"/>
          <w:marRight w:val="0"/>
          <w:marTop w:val="0"/>
          <w:marBottom w:val="0"/>
          <w:divBdr>
            <w:top w:val="none" w:sz="0" w:space="0" w:color="auto"/>
            <w:left w:val="none" w:sz="0" w:space="0" w:color="auto"/>
            <w:bottom w:val="none" w:sz="0" w:space="0" w:color="auto"/>
            <w:right w:val="none" w:sz="0" w:space="0" w:color="auto"/>
          </w:divBdr>
        </w:div>
        <w:div w:id="934627642">
          <w:marLeft w:val="0"/>
          <w:marRight w:val="0"/>
          <w:marTop w:val="0"/>
          <w:marBottom w:val="0"/>
          <w:divBdr>
            <w:top w:val="none" w:sz="0" w:space="0" w:color="auto"/>
            <w:left w:val="none" w:sz="0" w:space="0" w:color="auto"/>
            <w:bottom w:val="none" w:sz="0" w:space="0" w:color="auto"/>
            <w:right w:val="none" w:sz="0" w:space="0" w:color="auto"/>
          </w:divBdr>
        </w:div>
        <w:div w:id="994332125">
          <w:marLeft w:val="0"/>
          <w:marRight w:val="0"/>
          <w:marTop w:val="0"/>
          <w:marBottom w:val="0"/>
          <w:divBdr>
            <w:top w:val="none" w:sz="0" w:space="0" w:color="auto"/>
            <w:left w:val="none" w:sz="0" w:space="0" w:color="auto"/>
            <w:bottom w:val="none" w:sz="0" w:space="0" w:color="auto"/>
            <w:right w:val="none" w:sz="0" w:space="0" w:color="auto"/>
          </w:divBdr>
        </w:div>
        <w:div w:id="1068770597">
          <w:marLeft w:val="0"/>
          <w:marRight w:val="0"/>
          <w:marTop w:val="0"/>
          <w:marBottom w:val="0"/>
          <w:divBdr>
            <w:top w:val="none" w:sz="0" w:space="0" w:color="auto"/>
            <w:left w:val="none" w:sz="0" w:space="0" w:color="auto"/>
            <w:bottom w:val="none" w:sz="0" w:space="0" w:color="auto"/>
            <w:right w:val="none" w:sz="0" w:space="0" w:color="auto"/>
          </w:divBdr>
        </w:div>
        <w:div w:id="1107240762">
          <w:marLeft w:val="0"/>
          <w:marRight w:val="0"/>
          <w:marTop w:val="0"/>
          <w:marBottom w:val="0"/>
          <w:divBdr>
            <w:top w:val="none" w:sz="0" w:space="0" w:color="auto"/>
            <w:left w:val="none" w:sz="0" w:space="0" w:color="auto"/>
            <w:bottom w:val="none" w:sz="0" w:space="0" w:color="auto"/>
            <w:right w:val="none" w:sz="0" w:space="0" w:color="auto"/>
          </w:divBdr>
        </w:div>
        <w:div w:id="1121849436">
          <w:marLeft w:val="0"/>
          <w:marRight w:val="0"/>
          <w:marTop w:val="0"/>
          <w:marBottom w:val="0"/>
          <w:divBdr>
            <w:top w:val="none" w:sz="0" w:space="0" w:color="auto"/>
            <w:left w:val="none" w:sz="0" w:space="0" w:color="auto"/>
            <w:bottom w:val="none" w:sz="0" w:space="0" w:color="auto"/>
            <w:right w:val="none" w:sz="0" w:space="0" w:color="auto"/>
          </w:divBdr>
        </w:div>
        <w:div w:id="1162089188">
          <w:marLeft w:val="0"/>
          <w:marRight w:val="0"/>
          <w:marTop w:val="0"/>
          <w:marBottom w:val="0"/>
          <w:divBdr>
            <w:top w:val="none" w:sz="0" w:space="0" w:color="auto"/>
            <w:left w:val="none" w:sz="0" w:space="0" w:color="auto"/>
            <w:bottom w:val="none" w:sz="0" w:space="0" w:color="auto"/>
            <w:right w:val="none" w:sz="0" w:space="0" w:color="auto"/>
          </w:divBdr>
        </w:div>
        <w:div w:id="1166700951">
          <w:marLeft w:val="0"/>
          <w:marRight w:val="0"/>
          <w:marTop w:val="0"/>
          <w:marBottom w:val="0"/>
          <w:divBdr>
            <w:top w:val="none" w:sz="0" w:space="0" w:color="auto"/>
            <w:left w:val="none" w:sz="0" w:space="0" w:color="auto"/>
            <w:bottom w:val="none" w:sz="0" w:space="0" w:color="auto"/>
            <w:right w:val="none" w:sz="0" w:space="0" w:color="auto"/>
          </w:divBdr>
        </w:div>
        <w:div w:id="1202741473">
          <w:marLeft w:val="0"/>
          <w:marRight w:val="0"/>
          <w:marTop w:val="0"/>
          <w:marBottom w:val="0"/>
          <w:divBdr>
            <w:top w:val="none" w:sz="0" w:space="0" w:color="auto"/>
            <w:left w:val="none" w:sz="0" w:space="0" w:color="auto"/>
            <w:bottom w:val="none" w:sz="0" w:space="0" w:color="auto"/>
            <w:right w:val="none" w:sz="0" w:space="0" w:color="auto"/>
          </w:divBdr>
        </w:div>
        <w:div w:id="1244030439">
          <w:marLeft w:val="0"/>
          <w:marRight w:val="0"/>
          <w:marTop w:val="0"/>
          <w:marBottom w:val="0"/>
          <w:divBdr>
            <w:top w:val="none" w:sz="0" w:space="0" w:color="auto"/>
            <w:left w:val="none" w:sz="0" w:space="0" w:color="auto"/>
            <w:bottom w:val="none" w:sz="0" w:space="0" w:color="auto"/>
            <w:right w:val="none" w:sz="0" w:space="0" w:color="auto"/>
          </w:divBdr>
        </w:div>
        <w:div w:id="1305938101">
          <w:marLeft w:val="0"/>
          <w:marRight w:val="0"/>
          <w:marTop w:val="0"/>
          <w:marBottom w:val="0"/>
          <w:divBdr>
            <w:top w:val="none" w:sz="0" w:space="0" w:color="auto"/>
            <w:left w:val="none" w:sz="0" w:space="0" w:color="auto"/>
            <w:bottom w:val="none" w:sz="0" w:space="0" w:color="auto"/>
            <w:right w:val="none" w:sz="0" w:space="0" w:color="auto"/>
          </w:divBdr>
        </w:div>
        <w:div w:id="1405645151">
          <w:marLeft w:val="0"/>
          <w:marRight w:val="0"/>
          <w:marTop w:val="0"/>
          <w:marBottom w:val="0"/>
          <w:divBdr>
            <w:top w:val="none" w:sz="0" w:space="0" w:color="auto"/>
            <w:left w:val="none" w:sz="0" w:space="0" w:color="auto"/>
            <w:bottom w:val="none" w:sz="0" w:space="0" w:color="auto"/>
            <w:right w:val="none" w:sz="0" w:space="0" w:color="auto"/>
          </w:divBdr>
        </w:div>
        <w:div w:id="1471442699">
          <w:marLeft w:val="0"/>
          <w:marRight w:val="0"/>
          <w:marTop w:val="0"/>
          <w:marBottom w:val="0"/>
          <w:divBdr>
            <w:top w:val="none" w:sz="0" w:space="0" w:color="auto"/>
            <w:left w:val="none" w:sz="0" w:space="0" w:color="auto"/>
            <w:bottom w:val="none" w:sz="0" w:space="0" w:color="auto"/>
            <w:right w:val="none" w:sz="0" w:space="0" w:color="auto"/>
          </w:divBdr>
        </w:div>
        <w:div w:id="1614097453">
          <w:marLeft w:val="0"/>
          <w:marRight w:val="0"/>
          <w:marTop w:val="0"/>
          <w:marBottom w:val="0"/>
          <w:divBdr>
            <w:top w:val="none" w:sz="0" w:space="0" w:color="auto"/>
            <w:left w:val="none" w:sz="0" w:space="0" w:color="auto"/>
            <w:bottom w:val="none" w:sz="0" w:space="0" w:color="auto"/>
            <w:right w:val="none" w:sz="0" w:space="0" w:color="auto"/>
          </w:divBdr>
        </w:div>
        <w:div w:id="1685590370">
          <w:marLeft w:val="0"/>
          <w:marRight w:val="0"/>
          <w:marTop w:val="0"/>
          <w:marBottom w:val="0"/>
          <w:divBdr>
            <w:top w:val="none" w:sz="0" w:space="0" w:color="auto"/>
            <w:left w:val="none" w:sz="0" w:space="0" w:color="auto"/>
            <w:bottom w:val="none" w:sz="0" w:space="0" w:color="auto"/>
            <w:right w:val="none" w:sz="0" w:space="0" w:color="auto"/>
          </w:divBdr>
        </w:div>
        <w:div w:id="1725105693">
          <w:marLeft w:val="0"/>
          <w:marRight w:val="0"/>
          <w:marTop w:val="0"/>
          <w:marBottom w:val="0"/>
          <w:divBdr>
            <w:top w:val="none" w:sz="0" w:space="0" w:color="auto"/>
            <w:left w:val="none" w:sz="0" w:space="0" w:color="auto"/>
            <w:bottom w:val="none" w:sz="0" w:space="0" w:color="auto"/>
            <w:right w:val="none" w:sz="0" w:space="0" w:color="auto"/>
          </w:divBdr>
        </w:div>
        <w:div w:id="1859660258">
          <w:marLeft w:val="0"/>
          <w:marRight w:val="0"/>
          <w:marTop w:val="0"/>
          <w:marBottom w:val="0"/>
          <w:divBdr>
            <w:top w:val="none" w:sz="0" w:space="0" w:color="auto"/>
            <w:left w:val="none" w:sz="0" w:space="0" w:color="auto"/>
            <w:bottom w:val="none" w:sz="0" w:space="0" w:color="auto"/>
            <w:right w:val="none" w:sz="0" w:space="0" w:color="auto"/>
          </w:divBdr>
        </w:div>
        <w:div w:id="1918589436">
          <w:marLeft w:val="0"/>
          <w:marRight w:val="0"/>
          <w:marTop w:val="0"/>
          <w:marBottom w:val="0"/>
          <w:divBdr>
            <w:top w:val="none" w:sz="0" w:space="0" w:color="auto"/>
            <w:left w:val="none" w:sz="0" w:space="0" w:color="auto"/>
            <w:bottom w:val="none" w:sz="0" w:space="0" w:color="auto"/>
            <w:right w:val="none" w:sz="0" w:space="0" w:color="auto"/>
          </w:divBdr>
        </w:div>
        <w:div w:id="1929070849">
          <w:marLeft w:val="0"/>
          <w:marRight w:val="0"/>
          <w:marTop w:val="0"/>
          <w:marBottom w:val="0"/>
          <w:divBdr>
            <w:top w:val="none" w:sz="0" w:space="0" w:color="auto"/>
            <w:left w:val="none" w:sz="0" w:space="0" w:color="auto"/>
            <w:bottom w:val="none" w:sz="0" w:space="0" w:color="auto"/>
            <w:right w:val="none" w:sz="0" w:space="0" w:color="auto"/>
          </w:divBdr>
        </w:div>
        <w:div w:id="1958019656">
          <w:marLeft w:val="0"/>
          <w:marRight w:val="0"/>
          <w:marTop w:val="0"/>
          <w:marBottom w:val="0"/>
          <w:divBdr>
            <w:top w:val="none" w:sz="0" w:space="0" w:color="auto"/>
            <w:left w:val="none" w:sz="0" w:space="0" w:color="auto"/>
            <w:bottom w:val="none" w:sz="0" w:space="0" w:color="auto"/>
            <w:right w:val="none" w:sz="0" w:space="0" w:color="auto"/>
          </w:divBdr>
        </w:div>
        <w:div w:id="2021003539">
          <w:marLeft w:val="0"/>
          <w:marRight w:val="0"/>
          <w:marTop w:val="0"/>
          <w:marBottom w:val="0"/>
          <w:divBdr>
            <w:top w:val="none" w:sz="0" w:space="0" w:color="auto"/>
            <w:left w:val="none" w:sz="0" w:space="0" w:color="auto"/>
            <w:bottom w:val="none" w:sz="0" w:space="0" w:color="auto"/>
            <w:right w:val="none" w:sz="0" w:space="0" w:color="auto"/>
          </w:divBdr>
        </w:div>
        <w:div w:id="2057272021">
          <w:marLeft w:val="0"/>
          <w:marRight w:val="0"/>
          <w:marTop w:val="0"/>
          <w:marBottom w:val="0"/>
          <w:divBdr>
            <w:top w:val="none" w:sz="0" w:space="0" w:color="auto"/>
            <w:left w:val="none" w:sz="0" w:space="0" w:color="auto"/>
            <w:bottom w:val="none" w:sz="0" w:space="0" w:color="auto"/>
            <w:right w:val="none" w:sz="0" w:space="0" w:color="auto"/>
          </w:divBdr>
        </w:div>
        <w:div w:id="2061591450">
          <w:marLeft w:val="0"/>
          <w:marRight w:val="0"/>
          <w:marTop w:val="0"/>
          <w:marBottom w:val="0"/>
          <w:divBdr>
            <w:top w:val="none" w:sz="0" w:space="0" w:color="auto"/>
            <w:left w:val="none" w:sz="0" w:space="0" w:color="auto"/>
            <w:bottom w:val="none" w:sz="0" w:space="0" w:color="auto"/>
            <w:right w:val="none" w:sz="0" w:space="0" w:color="auto"/>
          </w:divBdr>
        </w:div>
        <w:div w:id="21287719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ape.org.ar" TargetMode="External"/><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argentinacompra" TargetMode="External"/><Relationship Id="rId17"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gro.unlp.edu.ar/no-docentes/pliegos" TargetMode="External"/><Relationship Id="rId5" Type="http://schemas.openxmlformats.org/officeDocument/2006/relationships/webSettings" Target="webSettings.xml"/><Relationship Id="rId15" Type="http://schemas.openxmlformats.org/officeDocument/2006/relationships/oleObject" Target="embeddings/oleObject2.bin"/><Relationship Id="rId10" Type="http://schemas.openxmlformats.org/officeDocument/2006/relationships/hyperlink" Target="mailto:direccioneconomica@agro.unlp.edu.a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femape.org.ar" TargetMode="Externa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C96A1-E9F9-4A0B-8ED5-9DB99F056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7564</Words>
  <Characters>41608</Characters>
  <Application>Microsoft Office Word</Application>
  <DocSecurity>0</DocSecurity>
  <Lines>346</Lines>
  <Paragraphs>98</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Windows XP Titan Ultimate Edition</Company>
  <LinksUpToDate>false</LinksUpToDate>
  <CharactersWithSpaces>49074</CharactersWithSpaces>
  <SharedDoc>false</SharedDoc>
  <HLinks>
    <vt:vector size="18" baseType="variant">
      <vt:variant>
        <vt:i4>5898344</vt:i4>
      </vt:variant>
      <vt:variant>
        <vt:i4>12</vt:i4>
      </vt:variant>
      <vt:variant>
        <vt:i4>0</vt:i4>
      </vt:variant>
      <vt:variant>
        <vt:i4>5</vt:i4>
      </vt:variant>
      <vt:variant>
        <vt:lpwstr>mailto:iprada@agro.unlp.edu.ar</vt:lpwstr>
      </vt:variant>
      <vt:variant>
        <vt:lpwstr/>
      </vt:variant>
      <vt:variant>
        <vt:i4>8126567</vt:i4>
      </vt:variant>
      <vt:variant>
        <vt:i4>6</vt:i4>
      </vt:variant>
      <vt:variant>
        <vt:i4>0</vt:i4>
      </vt:variant>
      <vt:variant>
        <vt:i4>5</vt:i4>
      </vt:variant>
      <vt:variant>
        <vt:lpwstr>http://www.agro.unlp.edu.ar/no-docentes/pliegos</vt:lpwstr>
      </vt:variant>
      <vt:variant>
        <vt:lpwstr/>
      </vt:variant>
      <vt:variant>
        <vt:i4>6946876</vt:i4>
      </vt:variant>
      <vt:variant>
        <vt:i4>3</vt:i4>
      </vt:variant>
      <vt:variant>
        <vt:i4>0</vt:i4>
      </vt:variant>
      <vt:variant>
        <vt:i4>5</vt:i4>
      </vt:variant>
      <vt:variant>
        <vt:lpwstr>http://www.argentinacompra.gov.ar/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usuario</dc:creator>
  <cp:lastModifiedBy>D.E.Financiero</cp:lastModifiedBy>
  <cp:revision>2</cp:revision>
  <cp:lastPrinted>2017-10-26T16:04:00Z</cp:lastPrinted>
  <dcterms:created xsi:type="dcterms:W3CDTF">2017-10-26T16:05:00Z</dcterms:created>
  <dcterms:modified xsi:type="dcterms:W3CDTF">2017-10-26T16:05:00Z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