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D" w:rsidRPr="007C0762" w:rsidRDefault="004C47CD" w:rsidP="004C47CD">
      <w:pPr>
        <w:jc w:val="center"/>
        <w:rPr>
          <w:rFonts w:ascii="Arial" w:hAnsi="Arial" w:cs="Arial"/>
          <w:b/>
          <w:sz w:val="24"/>
          <w:szCs w:val="24"/>
          <w:u w:val="single"/>
        </w:rPr>
      </w:pPr>
      <w:r w:rsidRPr="007C0762">
        <w:rPr>
          <w:rFonts w:ascii="Arial" w:hAnsi="Arial" w:cs="Arial"/>
          <w:b/>
          <w:sz w:val="24"/>
          <w:szCs w:val="24"/>
          <w:u w:val="single"/>
        </w:rPr>
        <w:t xml:space="preserve">APENDICE </w:t>
      </w:r>
      <w:r w:rsidR="001E41EE" w:rsidRPr="007C0762">
        <w:rPr>
          <w:rFonts w:ascii="Arial" w:hAnsi="Arial" w:cs="Arial"/>
          <w:b/>
          <w:sz w:val="24"/>
          <w:szCs w:val="24"/>
          <w:u w:val="single"/>
        </w:rPr>
        <w:t>2</w:t>
      </w:r>
      <w:r w:rsidRPr="007C0762">
        <w:rPr>
          <w:rFonts w:ascii="Arial" w:hAnsi="Arial" w:cs="Arial"/>
          <w:b/>
          <w:sz w:val="24"/>
          <w:szCs w:val="24"/>
          <w:u w:val="single"/>
        </w:rPr>
        <w:t xml:space="preserve"> A LA ET NRO 14/2017- </w:t>
      </w:r>
      <w:r w:rsidR="001E41EE" w:rsidRPr="007C0762">
        <w:rPr>
          <w:rFonts w:ascii="Arial" w:hAnsi="Arial" w:cs="Arial"/>
          <w:b/>
          <w:sz w:val="24"/>
          <w:szCs w:val="24"/>
          <w:u w:val="single"/>
        </w:rPr>
        <w:t>MAQUINARIA DEL LOCAL</w:t>
      </w:r>
    </w:p>
    <w:p w:rsidR="0024185A" w:rsidRPr="007C0762" w:rsidRDefault="001E41EE" w:rsidP="004C47CD">
      <w:pPr>
        <w:jc w:val="center"/>
        <w:rPr>
          <w:rFonts w:ascii="Arial" w:hAnsi="Arial" w:cs="Arial"/>
          <w:b/>
          <w:sz w:val="24"/>
          <w:szCs w:val="24"/>
          <w:u w:val="single"/>
        </w:rPr>
      </w:pPr>
      <w:r w:rsidRPr="007C0762">
        <w:rPr>
          <w:rFonts w:ascii="Arial" w:hAnsi="Arial" w:cs="Arial"/>
          <w:b/>
          <w:sz w:val="24"/>
          <w:szCs w:val="24"/>
          <w:u w:val="single"/>
        </w:rPr>
        <w:t>LAVADERO</w:t>
      </w:r>
    </w:p>
    <w:tbl>
      <w:tblPr>
        <w:tblStyle w:val="Tablaconcuadrcula"/>
        <w:tblW w:w="7621" w:type="dxa"/>
        <w:tblInd w:w="562" w:type="dxa"/>
        <w:tblLook w:val="04A0"/>
      </w:tblPr>
      <w:tblGrid>
        <w:gridCol w:w="630"/>
        <w:gridCol w:w="5577"/>
        <w:gridCol w:w="1414"/>
      </w:tblGrid>
      <w:tr w:rsidR="006668E7" w:rsidRPr="007C0762" w:rsidTr="006668E7">
        <w:tc>
          <w:tcPr>
            <w:tcW w:w="562" w:type="dxa"/>
          </w:tcPr>
          <w:p w:rsidR="006668E7" w:rsidRPr="007C0762" w:rsidRDefault="006668E7" w:rsidP="006668E7">
            <w:pPr>
              <w:jc w:val="center"/>
              <w:rPr>
                <w:rFonts w:ascii="Arial" w:hAnsi="Arial" w:cs="Arial"/>
                <w:b/>
                <w:sz w:val="24"/>
                <w:szCs w:val="24"/>
              </w:rPr>
            </w:pPr>
            <w:r w:rsidRPr="007C0762">
              <w:rPr>
                <w:rFonts w:ascii="Arial" w:hAnsi="Arial" w:cs="Arial"/>
                <w:b/>
                <w:sz w:val="24"/>
                <w:szCs w:val="24"/>
              </w:rPr>
              <w:t>Nro</w:t>
            </w:r>
          </w:p>
        </w:tc>
        <w:tc>
          <w:tcPr>
            <w:tcW w:w="5642" w:type="dxa"/>
          </w:tcPr>
          <w:p w:rsidR="006668E7" w:rsidRPr="007C0762" w:rsidRDefault="006668E7" w:rsidP="006668E7">
            <w:pPr>
              <w:jc w:val="center"/>
              <w:rPr>
                <w:rFonts w:ascii="Arial" w:hAnsi="Arial" w:cs="Arial"/>
                <w:b/>
                <w:sz w:val="24"/>
                <w:szCs w:val="24"/>
              </w:rPr>
            </w:pPr>
            <w:r w:rsidRPr="007C0762">
              <w:rPr>
                <w:rFonts w:ascii="Arial" w:hAnsi="Arial" w:cs="Arial"/>
                <w:b/>
                <w:sz w:val="24"/>
                <w:szCs w:val="24"/>
              </w:rPr>
              <w:t>Tipo de máquina</w:t>
            </w:r>
          </w:p>
        </w:tc>
        <w:tc>
          <w:tcPr>
            <w:tcW w:w="1417" w:type="dxa"/>
          </w:tcPr>
          <w:p w:rsidR="006668E7" w:rsidRPr="007C0762" w:rsidRDefault="006668E7" w:rsidP="006668E7">
            <w:pPr>
              <w:jc w:val="center"/>
              <w:rPr>
                <w:rFonts w:ascii="Arial" w:hAnsi="Arial" w:cs="Arial"/>
                <w:b/>
                <w:sz w:val="24"/>
                <w:szCs w:val="24"/>
              </w:rPr>
            </w:pPr>
            <w:r w:rsidRPr="007C0762">
              <w:rPr>
                <w:rFonts w:ascii="Arial" w:hAnsi="Arial" w:cs="Arial"/>
                <w:b/>
                <w:sz w:val="24"/>
                <w:szCs w:val="24"/>
              </w:rPr>
              <w:t>Cantidad</w:t>
            </w:r>
          </w:p>
        </w:tc>
      </w:tr>
      <w:tr w:rsidR="006668E7" w:rsidRPr="007C0762" w:rsidTr="006668E7">
        <w:tc>
          <w:tcPr>
            <w:tcW w:w="562" w:type="dxa"/>
          </w:tcPr>
          <w:p w:rsidR="006668E7" w:rsidRPr="007C0762" w:rsidRDefault="006668E7" w:rsidP="00F81C7F">
            <w:pPr>
              <w:jc w:val="center"/>
              <w:rPr>
                <w:rFonts w:ascii="Arial" w:hAnsi="Arial" w:cs="Arial"/>
                <w:sz w:val="24"/>
                <w:szCs w:val="24"/>
              </w:rPr>
            </w:pPr>
            <w:r w:rsidRPr="007C0762">
              <w:rPr>
                <w:rFonts w:ascii="Arial" w:hAnsi="Arial" w:cs="Arial"/>
                <w:sz w:val="24"/>
                <w:szCs w:val="24"/>
              </w:rPr>
              <w:t>1</w:t>
            </w:r>
          </w:p>
        </w:tc>
        <w:tc>
          <w:tcPr>
            <w:tcW w:w="5642" w:type="dxa"/>
          </w:tcPr>
          <w:p w:rsidR="006668E7" w:rsidRPr="007C0762" w:rsidRDefault="006668E7" w:rsidP="00F81C7F">
            <w:pPr>
              <w:rPr>
                <w:rFonts w:ascii="Arial" w:hAnsi="Arial" w:cs="Arial"/>
                <w:sz w:val="24"/>
                <w:szCs w:val="24"/>
              </w:rPr>
            </w:pPr>
            <w:r w:rsidRPr="007C0762">
              <w:rPr>
                <w:rFonts w:ascii="Arial" w:hAnsi="Arial" w:cs="Arial"/>
                <w:sz w:val="24"/>
                <w:szCs w:val="24"/>
              </w:rPr>
              <w:t>CALDERA DE 62 TUBOS</w:t>
            </w:r>
          </w:p>
        </w:tc>
        <w:tc>
          <w:tcPr>
            <w:tcW w:w="1417" w:type="dxa"/>
          </w:tcPr>
          <w:p w:rsidR="006668E7" w:rsidRPr="007C0762" w:rsidRDefault="006668E7" w:rsidP="00F81C7F">
            <w:pPr>
              <w:jc w:val="center"/>
              <w:rPr>
                <w:rFonts w:ascii="Arial" w:hAnsi="Arial" w:cs="Arial"/>
                <w:sz w:val="24"/>
                <w:szCs w:val="24"/>
              </w:rPr>
            </w:pPr>
            <w:r w:rsidRPr="007C0762">
              <w:rPr>
                <w:rFonts w:ascii="Arial" w:hAnsi="Arial" w:cs="Arial"/>
                <w:sz w:val="24"/>
                <w:szCs w:val="24"/>
              </w:rPr>
              <w:t>1 (UNO)</w:t>
            </w:r>
          </w:p>
        </w:tc>
      </w:tr>
      <w:tr w:rsidR="006668E7" w:rsidRPr="007C0762" w:rsidTr="006668E7">
        <w:tc>
          <w:tcPr>
            <w:tcW w:w="562" w:type="dxa"/>
          </w:tcPr>
          <w:p w:rsidR="006668E7" w:rsidRPr="007C0762" w:rsidRDefault="006668E7" w:rsidP="00F81C7F">
            <w:pPr>
              <w:jc w:val="center"/>
              <w:rPr>
                <w:rFonts w:ascii="Arial" w:hAnsi="Arial" w:cs="Arial"/>
                <w:sz w:val="24"/>
                <w:szCs w:val="24"/>
              </w:rPr>
            </w:pPr>
            <w:r w:rsidRPr="007C0762">
              <w:rPr>
                <w:rFonts w:ascii="Arial" w:hAnsi="Arial" w:cs="Arial"/>
                <w:sz w:val="24"/>
                <w:szCs w:val="24"/>
              </w:rPr>
              <w:t>2</w:t>
            </w:r>
          </w:p>
        </w:tc>
        <w:tc>
          <w:tcPr>
            <w:tcW w:w="5642" w:type="dxa"/>
          </w:tcPr>
          <w:p w:rsidR="006668E7" w:rsidRPr="007C0762" w:rsidRDefault="006668E7" w:rsidP="00F81C7F">
            <w:pPr>
              <w:rPr>
                <w:rFonts w:ascii="Arial" w:hAnsi="Arial" w:cs="Arial"/>
                <w:sz w:val="24"/>
                <w:szCs w:val="24"/>
              </w:rPr>
            </w:pPr>
            <w:r w:rsidRPr="007C0762">
              <w:rPr>
                <w:rFonts w:ascii="Arial" w:hAnsi="Arial" w:cs="Arial"/>
                <w:sz w:val="24"/>
                <w:szCs w:val="24"/>
              </w:rPr>
              <w:t>SECADOR “REFE” Nro 0.10.80C modelo ST/20</w:t>
            </w:r>
          </w:p>
        </w:tc>
        <w:tc>
          <w:tcPr>
            <w:tcW w:w="1417" w:type="dxa"/>
          </w:tcPr>
          <w:p w:rsidR="006668E7" w:rsidRPr="007C0762" w:rsidRDefault="006668E7" w:rsidP="006668E7">
            <w:pPr>
              <w:jc w:val="center"/>
              <w:rPr>
                <w:rFonts w:ascii="Arial" w:hAnsi="Arial" w:cs="Arial"/>
                <w:sz w:val="24"/>
                <w:szCs w:val="24"/>
              </w:rPr>
            </w:pPr>
            <w:r w:rsidRPr="007C0762">
              <w:rPr>
                <w:rFonts w:ascii="Arial" w:hAnsi="Arial" w:cs="Arial"/>
                <w:sz w:val="24"/>
                <w:szCs w:val="24"/>
              </w:rPr>
              <w:t>1 (UNO)</w:t>
            </w:r>
          </w:p>
        </w:tc>
      </w:tr>
      <w:tr w:rsidR="006668E7" w:rsidRPr="007C0762" w:rsidTr="006668E7">
        <w:tc>
          <w:tcPr>
            <w:tcW w:w="562" w:type="dxa"/>
          </w:tcPr>
          <w:p w:rsidR="006668E7" w:rsidRPr="007C0762" w:rsidRDefault="006668E7" w:rsidP="00F81C7F">
            <w:pPr>
              <w:jc w:val="center"/>
              <w:rPr>
                <w:rFonts w:ascii="Arial" w:hAnsi="Arial" w:cs="Arial"/>
                <w:sz w:val="24"/>
                <w:szCs w:val="24"/>
              </w:rPr>
            </w:pPr>
            <w:r w:rsidRPr="007C0762">
              <w:rPr>
                <w:rFonts w:ascii="Arial" w:hAnsi="Arial" w:cs="Arial"/>
                <w:sz w:val="24"/>
                <w:szCs w:val="24"/>
              </w:rPr>
              <w:t>3</w:t>
            </w:r>
          </w:p>
        </w:tc>
        <w:tc>
          <w:tcPr>
            <w:tcW w:w="5642" w:type="dxa"/>
          </w:tcPr>
          <w:p w:rsidR="006668E7" w:rsidRPr="007C0762" w:rsidRDefault="006668E7" w:rsidP="00F81C7F">
            <w:pPr>
              <w:rPr>
                <w:rFonts w:ascii="Arial" w:hAnsi="Arial" w:cs="Arial"/>
                <w:sz w:val="24"/>
                <w:szCs w:val="24"/>
              </w:rPr>
            </w:pPr>
            <w:r w:rsidRPr="007C0762">
              <w:rPr>
                <w:rFonts w:ascii="Arial" w:hAnsi="Arial" w:cs="Arial"/>
                <w:sz w:val="24"/>
                <w:szCs w:val="24"/>
              </w:rPr>
              <w:t>LAVADORA “BARCIA” mod LV/550 de 35 Kgr.</w:t>
            </w:r>
          </w:p>
        </w:tc>
        <w:tc>
          <w:tcPr>
            <w:tcW w:w="1417" w:type="dxa"/>
          </w:tcPr>
          <w:p w:rsidR="006668E7" w:rsidRPr="007C0762" w:rsidRDefault="006668E7" w:rsidP="006668E7">
            <w:pPr>
              <w:jc w:val="center"/>
              <w:rPr>
                <w:rFonts w:ascii="Arial" w:hAnsi="Arial" w:cs="Arial"/>
                <w:sz w:val="24"/>
                <w:szCs w:val="24"/>
              </w:rPr>
            </w:pPr>
            <w:r w:rsidRPr="007C0762">
              <w:rPr>
                <w:rFonts w:ascii="Arial" w:hAnsi="Arial" w:cs="Arial"/>
                <w:sz w:val="24"/>
                <w:szCs w:val="24"/>
              </w:rPr>
              <w:t>1 (UNO)</w:t>
            </w:r>
          </w:p>
        </w:tc>
      </w:tr>
      <w:tr w:rsidR="006668E7" w:rsidRPr="007C0762" w:rsidTr="006668E7">
        <w:tc>
          <w:tcPr>
            <w:tcW w:w="562" w:type="dxa"/>
          </w:tcPr>
          <w:p w:rsidR="006668E7" w:rsidRPr="007C0762" w:rsidRDefault="006668E7" w:rsidP="00F81C7F">
            <w:pPr>
              <w:jc w:val="center"/>
              <w:rPr>
                <w:rFonts w:ascii="Arial" w:hAnsi="Arial" w:cs="Arial"/>
                <w:sz w:val="24"/>
                <w:szCs w:val="24"/>
              </w:rPr>
            </w:pPr>
            <w:r w:rsidRPr="007C0762">
              <w:rPr>
                <w:rFonts w:ascii="Arial" w:hAnsi="Arial" w:cs="Arial"/>
                <w:sz w:val="24"/>
                <w:szCs w:val="24"/>
              </w:rPr>
              <w:t>4</w:t>
            </w:r>
          </w:p>
        </w:tc>
        <w:tc>
          <w:tcPr>
            <w:tcW w:w="5642" w:type="dxa"/>
          </w:tcPr>
          <w:p w:rsidR="006668E7" w:rsidRPr="007C0762" w:rsidRDefault="006668E7" w:rsidP="00F81C7F">
            <w:pPr>
              <w:rPr>
                <w:rFonts w:ascii="Arial" w:hAnsi="Arial" w:cs="Arial"/>
                <w:sz w:val="24"/>
                <w:szCs w:val="24"/>
              </w:rPr>
            </w:pPr>
            <w:r w:rsidRPr="007C0762">
              <w:rPr>
                <w:rFonts w:ascii="Arial" w:hAnsi="Arial" w:cs="Arial"/>
                <w:sz w:val="24"/>
                <w:szCs w:val="24"/>
              </w:rPr>
              <w:t>CENTRIFUGA “REFE” Nro 0.10.80C modelo OT CT 20.</w:t>
            </w:r>
          </w:p>
        </w:tc>
        <w:tc>
          <w:tcPr>
            <w:tcW w:w="1417" w:type="dxa"/>
          </w:tcPr>
          <w:p w:rsidR="006668E7" w:rsidRPr="007C0762" w:rsidRDefault="006668E7" w:rsidP="006668E7">
            <w:pPr>
              <w:jc w:val="center"/>
              <w:rPr>
                <w:rFonts w:ascii="Arial" w:hAnsi="Arial" w:cs="Arial"/>
                <w:sz w:val="24"/>
                <w:szCs w:val="24"/>
              </w:rPr>
            </w:pPr>
            <w:r w:rsidRPr="007C0762">
              <w:rPr>
                <w:rFonts w:ascii="Arial" w:hAnsi="Arial" w:cs="Arial"/>
                <w:sz w:val="24"/>
                <w:szCs w:val="24"/>
              </w:rPr>
              <w:t>1 (UNO)</w:t>
            </w:r>
          </w:p>
        </w:tc>
      </w:tr>
    </w:tbl>
    <w:p w:rsidR="002F4C6D" w:rsidRPr="007C0762" w:rsidRDefault="002F4C6D">
      <w:pPr>
        <w:rPr>
          <w:rFonts w:ascii="Arial" w:hAnsi="Arial" w:cs="Arial"/>
          <w:sz w:val="24"/>
          <w:szCs w:val="24"/>
        </w:rPr>
      </w:pPr>
    </w:p>
    <w:p w:rsidR="006668E7" w:rsidRPr="007C0762" w:rsidRDefault="006668E7" w:rsidP="006668E7">
      <w:pPr>
        <w:jc w:val="center"/>
        <w:rPr>
          <w:rFonts w:ascii="Arial" w:hAnsi="Arial" w:cs="Arial"/>
          <w:b/>
          <w:sz w:val="24"/>
          <w:szCs w:val="24"/>
          <w:u w:val="single"/>
        </w:rPr>
      </w:pPr>
      <w:r w:rsidRPr="007C0762">
        <w:rPr>
          <w:rFonts w:ascii="Arial" w:hAnsi="Arial" w:cs="Arial"/>
          <w:b/>
          <w:sz w:val="24"/>
          <w:szCs w:val="24"/>
          <w:u w:val="single"/>
        </w:rPr>
        <w:t>TINTORERIA</w:t>
      </w:r>
    </w:p>
    <w:tbl>
      <w:tblPr>
        <w:tblStyle w:val="Tablaconcuadrcula"/>
        <w:tblW w:w="7621" w:type="dxa"/>
        <w:tblInd w:w="562" w:type="dxa"/>
        <w:tblLook w:val="04A0"/>
      </w:tblPr>
      <w:tblGrid>
        <w:gridCol w:w="630"/>
        <w:gridCol w:w="5577"/>
        <w:gridCol w:w="1414"/>
      </w:tblGrid>
      <w:tr w:rsidR="006668E7" w:rsidRPr="007C0762" w:rsidTr="00BF2F2E">
        <w:tc>
          <w:tcPr>
            <w:tcW w:w="562" w:type="dxa"/>
          </w:tcPr>
          <w:p w:rsidR="006668E7" w:rsidRPr="007C0762" w:rsidRDefault="006668E7" w:rsidP="00BF2F2E">
            <w:pPr>
              <w:jc w:val="center"/>
              <w:rPr>
                <w:rFonts w:ascii="Arial" w:hAnsi="Arial" w:cs="Arial"/>
                <w:b/>
                <w:sz w:val="24"/>
                <w:szCs w:val="24"/>
              </w:rPr>
            </w:pPr>
            <w:r w:rsidRPr="007C0762">
              <w:rPr>
                <w:rFonts w:ascii="Arial" w:hAnsi="Arial" w:cs="Arial"/>
                <w:b/>
                <w:sz w:val="24"/>
                <w:szCs w:val="24"/>
              </w:rPr>
              <w:t>Nro</w:t>
            </w:r>
          </w:p>
        </w:tc>
        <w:tc>
          <w:tcPr>
            <w:tcW w:w="5642" w:type="dxa"/>
          </w:tcPr>
          <w:p w:rsidR="006668E7" w:rsidRPr="007C0762" w:rsidRDefault="006668E7" w:rsidP="00BF2F2E">
            <w:pPr>
              <w:jc w:val="center"/>
              <w:rPr>
                <w:rFonts w:ascii="Arial" w:hAnsi="Arial" w:cs="Arial"/>
                <w:b/>
                <w:sz w:val="24"/>
                <w:szCs w:val="24"/>
              </w:rPr>
            </w:pPr>
            <w:r w:rsidRPr="007C0762">
              <w:rPr>
                <w:rFonts w:ascii="Arial" w:hAnsi="Arial" w:cs="Arial"/>
                <w:b/>
                <w:sz w:val="24"/>
                <w:szCs w:val="24"/>
              </w:rPr>
              <w:t>Tipo de máquina</w:t>
            </w:r>
          </w:p>
        </w:tc>
        <w:tc>
          <w:tcPr>
            <w:tcW w:w="1417" w:type="dxa"/>
          </w:tcPr>
          <w:p w:rsidR="006668E7" w:rsidRPr="007C0762" w:rsidRDefault="006668E7" w:rsidP="00BF2F2E">
            <w:pPr>
              <w:jc w:val="center"/>
              <w:rPr>
                <w:rFonts w:ascii="Arial" w:hAnsi="Arial" w:cs="Arial"/>
                <w:b/>
                <w:sz w:val="24"/>
                <w:szCs w:val="24"/>
              </w:rPr>
            </w:pPr>
            <w:r w:rsidRPr="007C0762">
              <w:rPr>
                <w:rFonts w:ascii="Arial" w:hAnsi="Arial" w:cs="Arial"/>
                <w:b/>
                <w:sz w:val="24"/>
                <w:szCs w:val="24"/>
              </w:rPr>
              <w:t>Cantidad</w:t>
            </w:r>
          </w:p>
        </w:tc>
      </w:tr>
      <w:tr w:rsidR="006668E7" w:rsidRPr="007C0762" w:rsidTr="00BF2F2E">
        <w:tc>
          <w:tcPr>
            <w:tcW w:w="562"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1</w:t>
            </w:r>
          </w:p>
        </w:tc>
        <w:tc>
          <w:tcPr>
            <w:tcW w:w="5642" w:type="dxa"/>
          </w:tcPr>
          <w:p w:rsidR="006668E7" w:rsidRPr="007C0762" w:rsidRDefault="006668E7" w:rsidP="00BF2F2E">
            <w:pPr>
              <w:rPr>
                <w:rFonts w:ascii="Arial" w:hAnsi="Arial" w:cs="Arial"/>
                <w:sz w:val="24"/>
                <w:szCs w:val="24"/>
              </w:rPr>
            </w:pPr>
            <w:r w:rsidRPr="007C0762">
              <w:rPr>
                <w:rFonts w:ascii="Arial" w:hAnsi="Arial" w:cs="Arial"/>
                <w:sz w:val="24"/>
                <w:szCs w:val="24"/>
              </w:rPr>
              <w:t>CENTRIFUGA “REFE” P/Solvente</w:t>
            </w:r>
          </w:p>
        </w:tc>
        <w:tc>
          <w:tcPr>
            <w:tcW w:w="1417"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1 (UNO)</w:t>
            </w:r>
          </w:p>
        </w:tc>
      </w:tr>
      <w:tr w:rsidR="006668E7" w:rsidRPr="007C0762" w:rsidTr="00BF2F2E">
        <w:tc>
          <w:tcPr>
            <w:tcW w:w="562"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2</w:t>
            </w:r>
          </w:p>
        </w:tc>
        <w:tc>
          <w:tcPr>
            <w:tcW w:w="5642" w:type="dxa"/>
          </w:tcPr>
          <w:p w:rsidR="006668E7" w:rsidRPr="007C0762" w:rsidRDefault="006668E7" w:rsidP="00BF2F2E">
            <w:pPr>
              <w:rPr>
                <w:rFonts w:ascii="Arial" w:hAnsi="Arial" w:cs="Arial"/>
                <w:sz w:val="24"/>
                <w:szCs w:val="24"/>
              </w:rPr>
            </w:pPr>
            <w:r w:rsidRPr="007C0762">
              <w:rPr>
                <w:rFonts w:ascii="Arial" w:hAnsi="Arial" w:cs="Arial"/>
                <w:sz w:val="24"/>
                <w:szCs w:val="24"/>
              </w:rPr>
              <w:t>LAVADORA “REFE” P/Solvente</w:t>
            </w:r>
          </w:p>
        </w:tc>
        <w:tc>
          <w:tcPr>
            <w:tcW w:w="1417"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1 (UNO)</w:t>
            </w:r>
          </w:p>
        </w:tc>
      </w:tr>
      <w:tr w:rsidR="006668E7" w:rsidRPr="007C0762" w:rsidTr="00BF2F2E">
        <w:tc>
          <w:tcPr>
            <w:tcW w:w="562"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3</w:t>
            </w:r>
          </w:p>
        </w:tc>
        <w:tc>
          <w:tcPr>
            <w:tcW w:w="5642" w:type="dxa"/>
          </w:tcPr>
          <w:p w:rsidR="006668E7" w:rsidRPr="007C0762" w:rsidRDefault="006668E7" w:rsidP="00BF2F2E">
            <w:pPr>
              <w:rPr>
                <w:rFonts w:ascii="Arial" w:hAnsi="Arial" w:cs="Arial"/>
                <w:sz w:val="24"/>
                <w:szCs w:val="24"/>
              </w:rPr>
            </w:pPr>
            <w:r w:rsidRPr="007C0762">
              <w:rPr>
                <w:rFonts w:ascii="Arial" w:hAnsi="Arial" w:cs="Arial"/>
                <w:sz w:val="24"/>
                <w:szCs w:val="24"/>
              </w:rPr>
              <w:t>SECADORA “REFE” P/Solvente</w:t>
            </w:r>
          </w:p>
        </w:tc>
        <w:tc>
          <w:tcPr>
            <w:tcW w:w="1417"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1 (UNO)</w:t>
            </w:r>
          </w:p>
        </w:tc>
      </w:tr>
      <w:tr w:rsidR="006668E7" w:rsidRPr="007C0762" w:rsidTr="00BF2F2E">
        <w:tc>
          <w:tcPr>
            <w:tcW w:w="562"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4</w:t>
            </w:r>
          </w:p>
        </w:tc>
        <w:tc>
          <w:tcPr>
            <w:tcW w:w="5642" w:type="dxa"/>
          </w:tcPr>
          <w:p w:rsidR="006668E7" w:rsidRPr="007C0762" w:rsidRDefault="006668E7" w:rsidP="00BF2F2E">
            <w:pPr>
              <w:rPr>
                <w:rFonts w:ascii="Arial" w:hAnsi="Arial" w:cs="Arial"/>
                <w:sz w:val="24"/>
                <w:szCs w:val="24"/>
              </w:rPr>
            </w:pPr>
            <w:r w:rsidRPr="007C0762">
              <w:rPr>
                <w:rFonts w:ascii="Arial" w:hAnsi="Arial" w:cs="Arial"/>
                <w:sz w:val="24"/>
                <w:szCs w:val="24"/>
              </w:rPr>
              <w:t>PRENSA PLANCHA A VAPOR Nro 0.10.80F “REFE”</w:t>
            </w:r>
          </w:p>
        </w:tc>
        <w:tc>
          <w:tcPr>
            <w:tcW w:w="1417" w:type="dxa"/>
          </w:tcPr>
          <w:p w:rsidR="006668E7" w:rsidRPr="007C0762" w:rsidRDefault="006668E7" w:rsidP="00BF2F2E">
            <w:pPr>
              <w:jc w:val="center"/>
              <w:rPr>
                <w:rFonts w:ascii="Arial" w:hAnsi="Arial" w:cs="Arial"/>
                <w:sz w:val="24"/>
                <w:szCs w:val="24"/>
              </w:rPr>
            </w:pPr>
            <w:r w:rsidRPr="007C0762">
              <w:rPr>
                <w:rFonts w:ascii="Arial" w:hAnsi="Arial" w:cs="Arial"/>
                <w:sz w:val="24"/>
                <w:szCs w:val="24"/>
              </w:rPr>
              <w:t>1 (UNO)</w:t>
            </w:r>
          </w:p>
        </w:tc>
      </w:tr>
    </w:tbl>
    <w:p w:rsidR="006668E7" w:rsidRPr="007C0762" w:rsidRDefault="006668E7">
      <w:pPr>
        <w:rPr>
          <w:rFonts w:ascii="Arial" w:hAnsi="Arial" w:cs="Arial"/>
          <w:sz w:val="24"/>
          <w:szCs w:val="24"/>
        </w:rPr>
      </w:pPr>
    </w:p>
    <w:p w:rsidR="00727A48" w:rsidRPr="007C0762" w:rsidRDefault="007C0762" w:rsidP="00322713">
      <w:pPr>
        <w:jc w:val="both"/>
        <w:rPr>
          <w:rFonts w:ascii="Arial" w:hAnsi="Arial" w:cs="Arial"/>
          <w:b/>
          <w:sz w:val="24"/>
          <w:szCs w:val="24"/>
          <w:u w:val="single"/>
        </w:rPr>
      </w:pPr>
      <w:r w:rsidRPr="007C0762">
        <w:rPr>
          <w:rFonts w:ascii="Arial" w:hAnsi="Arial" w:cs="Arial"/>
          <w:b/>
          <w:sz w:val="24"/>
          <w:szCs w:val="24"/>
          <w:u w:val="single"/>
        </w:rPr>
        <w:t>MANTENIMIENTO Y CONDICIONES A CUMPLIMENTAR EN MAQUINAS Y EQUIPOS</w:t>
      </w:r>
    </w:p>
    <w:p w:rsidR="007C0762" w:rsidRDefault="007C0762" w:rsidP="00322713">
      <w:pPr>
        <w:jc w:val="both"/>
        <w:rPr>
          <w:rFonts w:ascii="Arial" w:hAnsi="Arial" w:cs="Arial"/>
          <w:sz w:val="24"/>
          <w:szCs w:val="24"/>
        </w:rPr>
      </w:pPr>
      <w:r>
        <w:rPr>
          <w:rFonts w:ascii="Arial" w:hAnsi="Arial" w:cs="Arial"/>
          <w:sz w:val="24"/>
          <w:szCs w:val="24"/>
        </w:rPr>
        <w:t>Comprende la provisión e instalación de los siguientes equipos:</w:t>
      </w:r>
    </w:p>
    <w:p w:rsidR="007C0762" w:rsidRDefault="007C0762" w:rsidP="00322713">
      <w:pPr>
        <w:pStyle w:val="Prrafodelista"/>
        <w:numPr>
          <w:ilvl w:val="0"/>
          <w:numId w:val="1"/>
        </w:numPr>
        <w:ind w:left="284"/>
        <w:jc w:val="both"/>
        <w:rPr>
          <w:rFonts w:ascii="Arial" w:hAnsi="Arial" w:cs="Arial"/>
          <w:b/>
          <w:sz w:val="24"/>
          <w:szCs w:val="24"/>
        </w:rPr>
      </w:pPr>
      <w:r w:rsidRPr="007C0762">
        <w:rPr>
          <w:rFonts w:ascii="Arial" w:hAnsi="Arial" w:cs="Arial"/>
          <w:b/>
          <w:sz w:val="24"/>
          <w:szCs w:val="24"/>
        </w:rPr>
        <w:t>Equipo de limpieza a</w:t>
      </w:r>
      <w:r>
        <w:rPr>
          <w:rFonts w:ascii="Arial" w:hAnsi="Arial" w:cs="Arial"/>
          <w:b/>
          <w:sz w:val="24"/>
          <w:szCs w:val="24"/>
        </w:rPr>
        <w:t xml:space="preserve"> </w:t>
      </w:r>
      <w:r w:rsidRPr="007C0762">
        <w:rPr>
          <w:rFonts w:ascii="Arial" w:hAnsi="Arial" w:cs="Arial"/>
          <w:b/>
          <w:sz w:val="24"/>
          <w:szCs w:val="24"/>
        </w:rPr>
        <w:t>seco</w:t>
      </w:r>
    </w:p>
    <w:p w:rsidR="007C0762" w:rsidRDefault="007C0762" w:rsidP="00322713">
      <w:pPr>
        <w:pStyle w:val="Prrafodelista"/>
        <w:ind w:left="284"/>
        <w:jc w:val="both"/>
        <w:rPr>
          <w:rFonts w:ascii="Arial" w:hAnsi="Arial" w:cs="Arial"/>
          <w:sz w:val="24"/>
          <w:szCs w:val="24"/>
        </w:rPr>
      </w:pPr>
      <w:r w:rsidRPr="007C0762">
        <w:rPr>
          <w:rFonts w:ascii="Arial" w:hAnsi="Arial" w:cs="Arial"/>
          <w:sz w:val="24"/>
          <w:szCs w:val="24"/>
        </w:rPr>
        <w:t xml:space="preserve">Reparación bomba de solvente, cambio de empaquetadura </w:t>
      </w:r>
      <w:r>
        <w:rPr>
          <w:rFonts w:ascii="Arial" w:hAnsi="Arial" w:cs="Arial"/>
          <w:sz w:val="24"/>
          <w:szCs w:val="24"/>
        </w:rPr>
        <w:t>y rodamiento, cambio de bolsas d filtro de solvente.</w:t>
      </w:r>
    </w:p>
    <w:p w:rsidR="007C0762" w:rsidRDefault="007C0762" w:rsidP="00322713">
      <w:pPr>
        <w:pStyle w:val="Prrafodelista"/>
        <w:ind w:left="284"/>
        <w:jc w:val="both"/>
        <w:rPr>
          <w:rFonts w:ascii="Arial" w:hAnsi="Arial" w:cs="Arial"/>
          <w:sz w:val="24"/>
          <w:szCs w:val="24"/>
        </w:rPr>
      </w:pPr>
    </w:p>
    <w:p w:rsidR="007C0762" w:rsidRDefault="007C0762" w:rsidP="00322713">
      <w:pPr>
        <w:pStyle w:val="Prrafodelista"/>
        <w:numPr>
          <w:ilvl w:val="0"/>
          <w:numId w:val="1"/>
        </w:numPr>
        <w:ind w:left="284"/>
        <w:jc w:val="both"/>
        <w:rPr>
          <w:rFonts w:ascii="Arial" w:hAnsi="Arial" w:cs="Arial"/>
          <w:b/>
          <w:sz w:val="24"/>
          <w:szCs w:val="24"/>
        </w:rPr>
      </w:pPr>
      <w:r>
        <w:rPr>
          <w:rFonts w:ascii="Arial" w:hAnsi="Arial" w:cs="Arial"/>
          <w:b/>
          <w:sz w:val="24"/>
          <w:szCs w:val="24"/>
        </w:rPr>
        <w:t>Canasta principal</w:t>
      </w:r>
    </w:p>
    <w:p w:rsidR="007C0762" w:rsidRDefault="007C0762" w:rsidP="00322713">
      <w:pPr>
        <w:pStyle w:val="Prrafodelista"/>
        <w:ind w:left="284"/>
        <w:jc w:val="both"/>
        <w:rPr>
          <w:rFonts w:ascii="Arial" w:hAnsi="Arial" w:cs="Arial"/>
          <w:sz w:val="24"/>
          <w:szCs w:val="24"/>
        </w:rPr>
      </w:pPr>
      <w:r>
        <w:rPr>
          <w:rFonts w:ascii="Arial" w:hAnsi="Arial" w:cs="Arial"/>
          <w:sz w:val="24"/>
          <w:szCs w:val="24"/>
        </w:rPr>
        <w:t>Cambio de carreta, cambio de rodamientos al motor y reparación de inversor de marcha.</w:t>
      </w:r>
    </w:p>
    <w:p w:rsidR="007C0762" w:rsidRDefault="007C0762" w:rsidP="00322713">
      <w:pPr>
        <w:pStyle w:val="Prrafodelista"/>
        <w:ind w:left="284"/>
        <w:jc w:val="both"/>
        <w:rPr>
          <w:rFonts w:ascii="Arial" w:hAnsi="Arial" w:cs="Arial"/>
          <w:sz w:val="24"/>
          <w:szCs w:val="24"/>
        </w:rPr>
      </w:pPr>
    </w:p>
    <w:p w:rsidR="00510BE9" w:rsidRDefault="00510BE9" w:rsidP="00322713">
      <w:pPr>
        <w:pStyle w:val="Prrafodelista"/>
        <w:numPr>
          <w:ilvl w:val="0"/>
          <w:numId w:val="1"/>
        </w:numPr>
        <w:ind w:left="284"/>
        <w:jc w:val="both"/>
        <w:rPr>
          <w:rFonts w:ascii="Arial" w:hAnsi="Arial" w:cs="Arial"/>
          <w:b/>
          <w:sz w:val="24"/>
          <w:szCs w:val="24"/>
        </w:rPr>
      </w:pPr>
      <w:r>
        <w:rPr>
          <w:rFonts w:ascii="Arial" w:hAnsi="Arial" w:cs="Arial"/>
          <w:b/>
          <w:sz w:val="24"/>
          <w:szCs w:val="24"/>
        </w:rPr>
        <w:t>Reparación de centrífuga de solvente</w:t>
      </w:r>
    </w:p>
    <w:p w:rsidR="00510BE9" w:rsidRDefault="00510BE9" w:rsidP="00322713">
      <w:pPr>
        <w:pStyle w:val="Prrafodelista"/>
        <w:ind w:left="284"/>
        <w:jc w:val="both"/>
        <w:rPr>
          <w:rFonts w:ascii="Arial" w:hAnsi="Arial" w:cs="Arial"/>
          <w:sz w:val="24"/>
          <w:szCs w:val="24"/>
        </w:rPr>
      </w:pPr>
      <w:r>
        <w:rPr>
          <w:rFonts w:ascii="Arial" w:hAnsi="Arial" w:cs="Arial"/>
          <w:sz w:val="24"/>
          <w:szCs w:val="24"/>
        </w:rPr>
        <w:t>Cambio de correa, cambio de gomas de eje principal.</w:t>
      </w:r>
    </w:p>
    <w:p w:rsidR="00510BE9" w:rsidRDefault="00510BE9" w:rsidP="00322713">
      <w:pPr>
        <w:pStyle w:val="Prrafodelista"/>
        <w:ind w:left="284"/>
        <w:jc w:val="both"/>
        <w:rPr>
          <w:rFonts w:ascii="Arial" w:hAnsi="Arial" w:cs="Arial"/>
          <w:sz w:val="24"/>
          <w:szCs w:val="24"/>
        </w:rPr>
      </w:pPr>
    </w:p>
    <w:p w:rsidR="00510BE9" w:rsidRDefault="00510BE9" w:rsidP="00322713">
      <w:pPr>
        <w:pStyle w:val="Prrafodelista"/>
        <w:numPr>
          <w:ilvl w:val="0"/>
          <w:numId w:val="1"/>
        </w:numPr>
        <w:ind w:left="284"/>
        <w:jc w:val="both"/>
        <w:rPr>
          <w:rFonts w:ascii="Arial" w:hAnsi="Arial" w:cs="Arial"/>
          <w:b/>
          <w:sz w:val="24"/>
          <w:szCs w:val="24"/>
        </w:rPr>
      </w:pPr>
      <w:r>
        <w:rPr>
          <w:rFonts w:ascii="Arial" w:hAnsi="Arial" w:cs="Arial"/>
          <w:b/>
          <w:sz w:val="24"/>
          <w:szCs w:val="24"/>
        </w:rPr>
        <w:t>Tambler a vapor</w:t>
      </w:r>
    </w:p>
    <w:p w:rsidR="00510BE9" w:rsidRDefault="00510BE9" w:rsidP="00322713">
      <w:pPr>
        <w:pStyle w:val="Prrafodelista"/>
        <w:ind w:left="284"/>
        <w:jc w:val="both"/>
        <w:rPr>
          <w:rFonts w:ascii="Arial" w:hAnsi="Arial" w:cs="Arial"/>
          <w:sz w:val="24"/>
          <w:szCs w:val="24"/>
        </w:rPr>
      </w:pPr>
      <w:r>
        <w:rPr>
          <w:rFonts w:ascii="Arial" w:hAnsi="Arial" w:cs="Arial"/>
          <w:sz w:val="24"/>
          <w:szCs w:val="24"/>
        </w:rPr>
        <w:t>Reparación de turbinas y cambio de correa y rodamientos, cambio de trampa termodinámica.</w:t>
      </w:r>
    </w:p>
    <w:p w:rsidR="00510BE9" w:rsidRDefault="00510BE9" w:rsidP="00322713">
      <w:pPr>
        <w:pStyle w:val="Prrafodelista"/>
        <w:ind w:left="284"/>
        <w:jc w:val="both"/>
        <w:rPr>
          <w:rFonts w:ascii="Arial" w:hAnsi="Arial" w:cs="Arial"/>
          <w:sz w:val="24"/>
          <w:szCs w:val="24"/>
        </w:rPr>
      </w:pPr>
    </w:p>
    <w:p w:rsidR="00510BE9" w:rsidRDefault="00510BE9" w:rsidP="00322713">
      <w:pPr>
        <w:pStyle w:val="Prrafodelista"/>
        <w:numPr>
          <w:ilvl w:val="0"/>
          <w:numId w:val="1"/>
        </w:numPr>
        <w:ind w:left="284"/>
        <w:jc w:val="both"/>
        <w:rPr>
          <w:rFonts w:ascii="Arial" w:hAnsi="Arial" w:cs="Arial"/>
          <w:b/>
          <w:sz w:val="24"/>
          <w:szCs w:val="24"/>
        </w:rPr>
      </w:pPr>
      <w:r>
        <w:rPr>
          <w:rFonts w:ascii="Arial" w:hAnsi="Arial" w:cs="Arial"/>
          <w:b/>
          <w:sz w:val="24"/>
          <w:szCs w:val="24"/>
        </w:rPr>
        <w:t>Plancha</w:t>
      </w:r>
    </w:p>
    <w:p w:rsidR="00510BE9" w:rsidRDefault="00510BE9" w:rsidP="00322713">
      <w:pPr>
        <w:pStyle w:val="Prrafodelista"/>
        <w:ind w:left="284"/>
        <w:jc w:val="both"/>
        <w:rPr>
          <w:rFonts w:ascii="Arial" w:hAnsi="Arial" w:cs="Arial"/>
          <w:sz w:val="24"/>
          <w:szCs w:val="24"/>
        </w:rPr>
      </w:pPr>
      <w:r>
        <w:rPr>
          <w:rFonts w:ascii="Arial" w:hAnsi="Arial" w:cs="Arial"/>
          <w:sz w:val="24"/>
          <w:szCs w:val="24"/>
        </w:rPr>
        <w:t>Cambio de bujes de pedal principal. Ajuste general y calibración.</w:t>
      </w:r>
    </w:p>
    <w:p w:rsidR="00510BE9" w:rsidRDefault="00510BE9" w:rsidP="00322713">
      <w:pPr>
        <w:pStyle w:val="Prrafodelista"/>
        <w:ind w:left="284"/>
        <w:jc w:val="both"/>
        <w:rPr>
          <w:rFonts w:ascii="Arial" w:hAnsi="Arial" w:cs="Arial"/>
          <w:sz w:val="24"/>
          <w:szCs w:val="24"/>
        </w:rPr>
      </w:pPr>
    </w:p>
    <w:p w:rsidR="00510BE9" w:rsidRDefault="00510BE9" w:rsidP="00322713">
      <w:pPr>
        <w:pStyle w:val="Prrafodelista"/>
        <w:numPr>
          <w:ilvl w:val="0"/>
          <w:numId w:val="1"/>
        </w:numPr>
        <w:ind w:left="284"/>
        <w:jc w:val="both"/>
        <w:rPr>
          <w:rFonts w:ascii="Arial" w:hAnsi="Arial" w:cs="Arial"/>
          <w:b/>
          <w:sz w:val="24"/>
          <w:szCs w:val="24"/>
        </w:rPr>
      </w:pPr>
      <w:r>
        <w:rPr>
          <w:rFonts w:ascii="Arial" w:hAnsi="Arial" w:cs="Arial"/>
          <w:b/>
          <w:sz w:val="24"/>
          <w:szCs w:val="24"/>
        </w:rPr>
        <w:t>Caldera</w:t>
      </w:r>
    </w:p>
    <w:p w:rsidR="00322713" w:rsidRDefault="00322713" w:rsidP="00322713">
      <w:pPr>
        <w:pStyle w:val="Prrafodelista"/>
        <w:ind w:left="284"/>
        <w:jc w:val="both"/>
        <w:rPr>
          <w:rFonts w:ascii="Arial" w:hAnsi="Arial" w:cs="Arial"/>
          <w:b/>
          <w:sz w:val="24"/>
          <w:szCs w:val="24"/>
        </w:rPr>
      </w:pPr>
    </w:p>
    <w:p w:rsidR="00322713" w:rsidRPr="00322713" w:rsidRDefault="00322713" w:rsidP="00322713">
      <w:pPr>
        <w:pStyle w:val="Prrafodelista"/>
        <w:numPr>
          <w:ilvl w:val="0"/>
          <w:numId w:val="4"/>
        </w:numPr>
        <w:jc w:val="both"/>
        <w:rPr>
          <w:rFonts w:ascii="Arial" w:hAnsi="Arial" w:cs="Arial"/>
          <w:sz w:val="24"/>
          <w:szCs w:val="24"/>
        </w:rPr>
      </w:pPr>
      <w:r w:rsidRPr="00322713">
        <w:rPr>
          <w:rFonts w:ascii="Arial" w:hAnsi="Arial" w:cs="Arial"/>
          <w:sz w:val="24"/>
          <w:szCs w:val="24"/>
        </w:rPr>
        <w:t>Mantenimiento preventivo y correctivo de la misma.</w:t>
      </w:r>
    </w:p>
    <w:p w:rsidR="00322713" w:rsidRPr="00322713" w:rsidRDefault="00322713" w:rsidP="00322713">
      <w:pPr>
        <w:pStyle w:val="Prrafodelista"/>
        <w:jc w:val="both"/>
        <w:rPr>
          <w:rFonts w:ascii="Arial" w:hAnsi="Arial" w:cs="Arial"/>
          <w:b/>
          <w:sz w:val="24"/>
          <w:szCs w:val="24"/>
        </w:rPr>
      </w:pPr>
    </w:p>
    <w:p w:rsidR="00EE585B" w:rsidRDefault="00EE585B" w:rsidP="00322713">
      <w:pPr>
        <w:pStyle w:val="Prrafodelista"/>
        <w:numPr>
          <w:ilvl w:val="0"/>
          <w:numId w:val="1"/>
        </w:numPr>
        <w:ind w:left="284"/>
        <w:jc w:val="both"/>
        <w:rPr>
          <w:rFonts w:ascii="Arial" w:hAnsi="Arial" w:cs="Arial"/>
          <w:b/>
          <w:sz w:val="24"/>
          <w:szCs w:val="24"/>
        </w:rPr>
      </w:pPr>
      <w:r>
        <w:rPr>
          <w:rFonts w:ascii="Arial" w:hAnsi="Arial" w:cs="Arial"/>
          <w:b/>
          <w:sz w:val="24"/>
          <w:szCs w:val="24"/>
        </w:rPr>
        <w:t>Lavadora</w:t>
      </w:r>
    </w:p>
    <w:p w:rsidR="00EE585B" w:rsidRDefault="00EE585B" w:rsidP="00322713">
      <w:pPr>
        <w:ind w:left="284"/>
        <w:jc w:val="both"/>
        <w:rPr>
          <w:rFonts w:ascii="Arial" w:hAnsi="Arial" w:cs="Arial"/>
          <w:sz w:val="24"/>
          <w:szCs w:val="24"/>
        </w:rPr>
      </w:pPr>
      <w:r>
        <w:rPr>
          <w:rFonts w:ascii="Arial" w:hAnsi="Arial" w:cs="Arial"/>
          <w:b/>
          <w:sz w:val="24"/>
          <w:szCs w:val="24"/>
        </w:rPr>
        <w:t xml:space="preserve">Provisión e instalación de nueva Lavadora Marca tipo REFE, Barcia o similar </w:t>
      </w:r>
      <w:r w:rsidRPr="00EE585B">
        <w:rPr>
          <w:rFonts w:ascii="Arial" w:hAnsi="Arial" w:cs="Arial"/>
          <w:sz w:val="24"/>
          <w:szCs w:val="24"/>
        </w:rPr>
        <w:t>de calidad superi</w:t>
      </w:r>
      <w:r>
        <w:rPr>
          <w:rFonts w:ascii="Arial" w:hAnsi="Arial" w:cs="Arial"/>
          <w:sz w:val="24"/>
          <w:szCs w:val="24"/>
        </w:rPr>
        <w:t>or con las siguientes caracterí</w:t>
      </w:r>
      <w:r w:rsidRPr="00EE585B">
        <w:rPr>
          <w:rFonts w:ascii="Arial" w:hAnsi="Arial" w:cs="Arial"/>
          <w:sz w:val="24"/>
          <w:szCs w:val="24"/>
        </w:rPr>
        <w:t>sticas:</w:t>
      </w:r>
    </w:p>
    <w:p w:rsidR="00EE585B" w:rsidRDefault="00EE585B" w:rsidP="00322713">
      <w:pPr>
        <w:pStyle w:val="Prrafodelista"/>
        <w:numPr>
          <w:ilvl w:val="0"/>
          <w:numId w:val="3"/>
        </w:numPr>
        <w:ind w:left="426" w:hanging="142"/>
        <w:jc w:val="both"/>
        <w:rPr>
          <w:rFonts w:ascii="Arial" w:hAnsi="Arial" w:cs="Arial"/>
          <w:sz w:val="24"/>
          <w:szCs w:val="24"/>
        </w:rPr>
      </w:pPr>
      <w:r w:rsidRPr="00EE585B">
        <w:rPr>
          <w:rFonts w:ascii="Arial" w:hAnsi="Arial" w:cs="Arial"/>
          <w:sz w:val="24"/>
          <w:szCs w:val="24"/>
        </w:rPr>
        <w:t xml:space="preserve">CESTO INTERIOR con perforaciones estampadas, rebordeadas </w:t>
      </w:r>
      <w:r>
        <w:rPr>
          <w:rFonts w:ascii="Arial" w:hAnsi="Arial" w:cs="Arial"/>
          <w:sz w:val="24"/>
          <w:szCs w:val="24"/>
        </w:rPr>
        <w:t>y pulidas dando mayor resistencia al cilindro y puertas y cesto exterior en acero inoxidable.</w:t>
      </w:r>
    </w:p>
    <w:p w:rsidR="00EE585B" w:rsidRDefault="00EE585B" w:rsidP="00322713">
      <w:pPr>
        <w:pStyle w:val="Prrafodelista"/>
        <w:ind w:left="426"/>
        <w:jc w:val="both"/>
        <w:rPr>
          <w:rFonts w:ascii="Arial" w:hAnsi="Arial" w:cs="Arial"/>
          <w:sz w:val="24"/>
          <w:szCs w:val="24"/>
        </w:rPr>
      </w:pPr>
    </w:p>
    <w:p w:rsidR="00EE585B" w:rsidRDefault="00EE585B"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Guías y cerrojos extra</w:t>
      </w:r>
      <w:r w:rsidR="00EB74F1">
        <w:rPr>
          <w:rFonts w:ascii="Arial" w:hAnsi="Arial" w:cs="Arial"/>
          <w:sz w:val="24"/>
          <w:szCs w:val="24"/>
        </w:rPr>
        <w:t xml:space="preserve"> </w:t>
      </w:r>
      <w:r>
        <w:rPr>
          <w:rFonts w:ascii="Arial" w:hAnsi="Arial" w:cs="Arial"/>
          <w:sz w:val="24"/>
          <w:szCs w:val="24"/>
        </w:rPr>
        <w:t>reforzados en acero inoxidable.</w:t>
      </w:r>
    </w:p>
    <w:p w:rsidR="00EE585B" w:rsidRPr="00EE585B" w:rsidRDefault="00EE585B" w:rsidP="00322713">
      <w:pPr>
        <w:pStyle w:val="Prrafodelista"/>
        <w:jc w:val="both"/>
        <w:rPr>
          <w:rFonts w:ascii="Arial" w:hAnsi="Arial" w:cs="Arial"/>
          <w:sz w:val="24"/>
          <w:szCs w:val="24"/>
        </w:rPr>
      </w:pPr>
    </w:p>
    <w:p w:rsidR="00EE585B" w:rsidRDefault="00EE585B"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El acero inoxidable será AISI 18-8-304 de primera calidad con espesores que van de 1,25 a 2,5mm de espesor, según</w:t>
      </w:r>
      <w:r w:rsidR="00D514FA">
        <w:rPr>
          <w:rFonts w:ascii="Arial" w:hAnsi="Arial" w:cs="Arial"/>
          <w:sz w:val="24"/>
          <w:szCs w:val="24"/>
        </w:rPr>
        <w:t xml:space="preserve"> la capacidad de la lavadora.</w:t>
      </w:r>
    </w:p>
    <w:p w:rsidR="00D514FA" w:rsidRPr="00D514FA" w:rsidRDefault="00D514FA" w:rsidP="00322713">
      <w:pPr>
        <w:pStyle w:val="Prrafodelista"/>
        <w:jc w:val="both"/>
        <w:rPr>
          <w:rFonts w:ascii="Arial" w:hAnsi="Arial" w:cs="Arial"/>
          <w:sz w:val="24"/>
          <w:szCs w:val="24"/>
        </w:rPr>
      </w:pPr>
    </w:p>
    <w:p w:rsidR="00D514FA" w:rsidRDefault="00D514FA"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Cesto torneado entre puntas con torn</w:t>
      </w:r>
      <w:r w:rsidR="004D10B7">
        <w:rPr>
          <w:rFonts w:ascii="Arial" w:hAnsi="Arial" w:cs="Arial"/>
          <w:sz w:val="24"/>
          <w:szCs w:val="24"/>
        </w:rPr>
        <w:t>o</w:t>
      </w:r>
      <w:r>
        <w:rPr>
          <w:rFonts w:ascii="Arial" w:hAnsi="Arial" w:cs="Arial"/>
          <w:sz w:val="24"/>
          <w:szCs w:val="24"/>
        </w:rPr>
        <w:t>s especiales de gran volteo para que los ejes centrales giren</w:t>
      </w:r>
      <w:r w:rsidR="004D10B7">
        <w:rPr>
          <w:rFonts w:ascii="Arial" w:hAnsi="Arial" w:cs="Arial"/>
          <w:sz w:val="24"/>
          <w:szCs w:val="24"/>
        </w:rPr>
        <w:t xml:space="preserve"> suavemente sin dañar los retenes y rulemanes.</w:t>
      </w:r>
    </w:p>
    <w:p w:rsidR="004D10B7" w:rsidRPr="004D10B7" w:rsidRDefault="004D10B7" w:rsidP="00322713">
      <w:pPr>
        <w:pStyle w:val="Prrafodelista"/>
        <w:jc w:val="both"/>
        <w:rPr>
          <w:rFonts w:ascii="Arial" w:hAnsi="Arial" w:cs="Arial"/>
          <w:sz w:val="24"/>
          <w:szCs w:val="24"/>
        </w:rPr>
      </w:pPr>
    </w:p>
    <w:p w:rsidR="004D10B7" w:rsidRDefault="004D10B7"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Los ejes centrales son de Acero A -37 revestidos en material inoxidable y giran sobre rulemanes blindados y autolubricados.</w:t>
      </w:r>
    </w:p>
    <w:p w:rsidR="004D10B7" w:rsidRDefault="004D10B7" w:rsidP="00322713">
      <w:pPr>
        <w:pStyle w:val="Prrafodelista"/>
        <w:jc w:val="both"/>
        <w:rPr>
          <w:rFonts w:ascii="Arial" w:hAnsi="Arial" w:cs="Arial"/>
          <w:sz w:val="24"/>
          <w:szCs w:val="24"/>
        </w:rPr>
      </w:pPr>
    </w:p>
    <w:p w:rsidR="004D10B7" w:rsidRDefault="004D10B7"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Los mecanismos can alojados dentro de los cabezales.</w:t>
      </w:r>
    </w:p>
    <w:p w:rsidR="004D10B7" w:rsidRPr="004D10B7" w:rsidRDefault="004D10B7" w:rsidP="00322713">
      <w:pPr>
        <w:pStyle w:val="Prrafodelista"/>
        <w:jc w:val="both"/>
        <w:rPr>
          <w:rFonts w:ascii="Arial" w:hAnsi="Arial" w:cs="Arial"/>
          <w:sz w:val="24"/>
          <w:szCs w:val="24"/>
        </w:rPr>
      </w:pPr>
    </w:p>
    <w:p w:rsidR="004D10B7" w:rsidRDefault="004D10B7"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Transmisi</w:t>
      </w:r>
      <w:r w:rsidR="00EB74F1">
        <w:rPr>
          <w:rFonts w:ascii="Arial" w:hAnsi="Arial" w:cs="Arial"/>
          <w:sz w:val="24"/>
          <w:szCs w:val="24"/>
        </w:rPr>
        <w:t>ón central con ca</w:t>
      </w:r>
      <w:r>
        <w:rPr>
          <w:rFonts w:ascii="Arial" w:hAnsi="Arial" w:cs="Arial"/>
          <w:sz w:val="24"/>
          <w:szCs w:val="24"/>
        </w:rPr>
        <w:t>dena Renold y motor eléctrico de mando para corriente  trifásic</w:t>
      </w:r>
      <w:r w:rsidR="00EB74F1">
        <w:rPr>
          <w:rFonts w:ascii="Arial" w:hAnsi="Arial" w:cs="Arial"/>
          <w:sz w:val="24"/>
          <w:szCs w:val="24"/>
        </w:rPr>
        <w:t>a 3 x 380 volt tipo normalizado, blindado al 100%.</w:t>
      </w:r>
    </w:p>
    <w:p w:rsidR="00EB74F1" w:rsidRPr="00EB74F1" w:rsidRDefault="00EB74F1" w:rsidP="00322713">
      <w:pPr>
        <w:pStyle w:val="Prrafodelista"/>
        <w:jc w:val="both"/>
        <w:rPr>
          <w:rFonts w:ascii="Arial" w:hAnsi="Arial" w:cs="Arial"/>
          <w:sz w:val="24"/>
          <w:szCs w:val="24"/>
        </w:rPr>
      </w:pPr>
    </w:p>
    <w:p w:rsidR="00EB74F1" w:rsidRDefault="00EB74F1"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Válvulas de entrada de agua fría y caliente esférica de material inoxidable.</w:t>
      </w:r>
    </w:p>
    <w:p w:rsidR="00EB74F1" w:rsidRPr="00EB74F1" w:rsidRDefault="00EB74F1" w:rsidP="00322713">
      <w:pPr>
        <w:pStyle w:val="Prrafodelista"/>
        <w:jc w:val="both"/>
        <w:rPr>
          <w:rFonts w:ascii="Arial" w:hAnsi="Arial" w:cs="Arial"/>
          <w:sz w:val="24"/>
          <w:szCs w:val="24"/>
        </w:rPr>
      </w:pPr>
    </w:p>
    <w:p w:rsidR="00EB74F1" w:rsidRDefault="004F6004"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Sistema de rebalse automático.</w:t>
      </w:r>
    </w:p>
    <w:p w:rsidR="004F6004" w:rsidRPr="004F6004" w:rsidRDefault="004F6004" w:rsidP="00322713">
      <w:pPr>
        <w:pStyle w:val="Prrafodelista"/>
        <w:jc w:val="both"/>
        <w:rPr>
          <w:rFonts w:ascii="Arial" w:hAnsi="Arial" w:cs="Arial"/>
          <w:sz w:val="24"/>
          <w:szCs w:val="24"/>
        </w:rPr>
      </w:pPr>
    </w:p>
    <w:p w:rsidR="004F6004" w:rsidRDefault="004F6004" w:rsidP="00322713">
      <w:pPr>
        <w:pStyle w:val="Prrafodelista"/>
        <w:numPr>
          <w:ilvl w:val="0"/>
          <w:numId w:val="3"/>
        </w:numPr>
        <w:ind w:left="426" w:hanging="142"/>
        <w:jc w:val="both"/>
        <w:rPr>
          <w:rFonts w:ascii="Arial" w:hAnsi="Arial" w:cs="Arial"/>
          <w:sz w:val="24"/>
          <w:szCs w:val="24"/>
        </w:rPr>
      </w:pPr>
      <w:r>
        <w:rPr>
          <w:rFonts w:ascii="Arial" w:hAnsi="Arial" w:cs="Arial"/>
          <w:sz w:val="24"/>
          <w:szCs w:val="24"/>
        </w:rPr>
        <w:t>Tableros eléctricos de comando con inversos de marcha. Reloj de tiempo de lavado, indicadores luminosos, dispositivo eléctrico de seguridad colocado en la puerta del cesto exterior que automáticamente detiene la lavadora en caso de apertura de la puerta.</w:t>
      </w:r>
    </w:p>
    <w:p w:rsidR="004F6004" w:rsidRPr="004F6004" w:rsidRDefault="004F6004" w:rsidP="004F6004">
      <w:pPr>
        <w:pStyle w:val="Prrafodelista"/>
        <w:rPr>
          <w:rFonts w:ascii="Arial" w:hAnsi="Arial" w:cs="Arial"/>
          <w:sz w:val="24"/>
          <w:szCs w:val="24"/>
        </w:rPr>
      </w:pPr>
    </w:p>
    <w:tbl>
      <w:tblPr>
        <w:tblStyle w:val="Tablaconcuadrcula"/>
        <w:tblW w:w="8269" w:type="dxa"/>
        <w:jc w:val="center"/>
        <w:tblInd w:w="675" w:type="dxa"/>
        <w:tblLook w:val="04A0"/>
      </w:tblPr>
      <w:tblGrid>
        <w:gridCol w:w="5103"/>
        <w:gridCol w:w="3166"/>
      </w:tblGrid>
      <w:tr w:rsidR="004F6004" w:rsidRPr="004F6004" w:rsidTr="004F6004">
        <w:trPr>
          <w:jc w:val="center"/>
        </w:trPr>
        <w:tc>
          <w:tcPr>
            <w:tcW w:w="5103" w:type="dxa"/>
          </w:tcPr>
          <w:p w:rsidR="004F6004" w:rsidRPr="004F6004" w:rsidRDefault="004F6004" w:rsidP="004F6004">
            <w:pPr>
              <w:jc w:val="center"/>
              <w:rPr>
                <w:rFonts w:ascii="Arial" w:hAnsi="Arial" w:cs="Arial"/>
                <w:b/>
                <w:sz w:val="24"/>
                <w:szCs w:val="24"/>
              </w:rPr>
            </w:pPr>
            <w:r w:rsidRPr="004F6004">
              <w:rPr>
                <w:rFonts w:ascii="Arial" w:hAnsi="Arial" w:cs="Arial"/>
                <w:b/>
                <w:sz w:val="24"/>
                <w:szCs w:val="24"/>
              </w:rPr>
              <w:t>MODELO</w:t>
            </w:r>
          </w:p>
        </w:tc>
        <w:tc>
          <w:tcPr>
            <w:tcW w:w="3166" w:type="dxa"/>
          </w:tcPr>
          <w:p w:rsidR="004F6004" w:rsidRPr="004F6004" w:rsidRDefault="004F6004" w:rsidP="004F6004">
            <w:pPr>
              <w:jc w:val="center"/>
              <w:rPr>
                <w:rFonts w:ascii="Arial" w:hAnsi="Arial" w:cs="Arial"/>
                <w:b/>
                <w:sz w:val="24"/>
                <w:szCs w:val="24"/>
              </w:rPr>
            </w:pPr>
            <w:r w:rsidRPr="004F6004">
              <w:rPr>
                <w:rFonts w:ascii="Arial" w:hAnsi="Arial" w:cs="Arial"/>
                <w:b/>
                <w:sz w:val="24"/>
                <w:szCs w:val="24"/>
              </w:rPr>
              <w:t>LV 30</w:t>
            </w:r>
          </w:p>
        </w:tc>
      </w:tr>
      <w:tr w:rsidR="004F6004" w:rsidRPr="004F6004" w:rsidTr="004F6004">
        <w:trPr>
          <w:jc w:val="center"/>
        </w:trPr>
        <w:tc>
          <w:tcPr>
            <w:tcW w:w="5103" w:type="dxa"/>
          </w:tcPr>
          <w:p w:rsidR="004F6004" w:rsidRPr="004F6004" w:rsidRDefault="004F6004" w:rsidP="004F6004">
            <w:pPr>
              <w:rPr>
                <w:rFonts w:ascii="Arial" w:hAnsi="Arial" w:cs="Arial"/>
                <w:sz w:val="24"/>
                <w:szCs w:val="24"/>
              </w:rPr>
            </w:pPr>
            <w:r>
              <w:rPr>
                <w:rFonts w:ascii="Arial" w:hAnsi="Arial" w:cs="Arial"/>
                <w:sz w:val="24"/>
                <w:szCs w:val="24"/>
              </w:rPr>
              <w:t>Capacidad (Kg)</w:t>
            </w:r>
          </w:p>
        </w:tc>
        <w:tc>
          <w:tcPr>
            <w:tcW w:w="3166" w:type="dxa"/>
          </w:tcPr>
          <w:p w:rsidR="004F6004" w:rsidRPr="004F6004" w:rsidRDefault="004F6004" w:rsidP="004F6004">
            <w:pPr>
              <w:jc w:val="center"/>
              <w:rPr>
                <w:rFonts w:ascii="Arial" w:hAnsi="Arial" w:cs="Arial"/>
                <w:sz w:val="24"/>
                <w:szCs w:val="24"/>
              </w:rPr>
            </w:pPr>
            <w:r>
              <w:rPr>
                <w:rFonts w:ascii="Arial" w:hAnsi="Arial" w:cs="Arial"/>
                <w:sz w:val="24"/>
                <w:szCs w:val="24"/>
              </w:rPr>
              <w:t>30</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0 Cesto (mm)</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550</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Largo Cesto (mm)</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1200</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Motor (HP)</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0,75</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Ancho (mm)</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1615</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Profundidad (mm)</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695</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Alto (mm) 1250</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1250</w:t>
            </w:r>
          </w:p>
        </w:tc>
      </w:tr>
      <w:tr w:rsidR="004F6004" w:rsidRPr="004F6004" w:rsidTr="004F6004">
        <w:trPr>
          <w:jc w:val="center"/>
        </w:trPr>
        <w:tc>
          <w:tcPr>
            <w:tcW w:w="5103" w:type="dxa"/>
          </w:tcPr>
          <w:p w:rsidR="004F6004" w:rsidRDefault="004F6004" w:rsidP="004F6004">
            <w:pPr>
              <w:rPr>
                <w:rFonts w:ascii="Arial" w:hAnsi="Arial" w:cs="Arial"/>
                <w:sz w:val="24"/>
                <w:szCs w:val="24"/>
              </w:rPr>
            </w:pPr>
            <w:r>
              <w:rPr>
                <w:rFonts w:ascii="Arial" w:hAnsi="Arial" w:cs="Arial"/>
                <w:sz w:val="24"/>
                <w:szCs w:val="24"/>
              </w:rPr>
              <w:t>Peso (Kg)</w:t>
            </w:r>
          </w:p>
        </w:tc>
        <w:tc>
          <w:tcPr>
            <w:tcW w:w="3166" w:type="dxa"/>
          </w:tcPr>
          <w:p w:rsidR="004F6004" w:rsidRDefault="004F6004" w:rsidP="004F6004">
            <w:pPr>
              <w:jc w:val="center"/>
              <w:rPr>
                <w:rFonts w:ascii="Arial" w:hAnsi="Arial" w:cs="Arial"/>
                <w:sz w:val="24"/>
                <w:szCs w:val="24"/>
              </w:rPr>
            </w:pPr>
            <w:r>
              <w:rPr>
                <w:rFonts w:ascii="Arial" w:hAnsi="Arial" w:cs="Arial"/>
                <w:sz w:val="24"/>
                <w:szCs w:val="24"/>
              </w:rPr>
              <w:t>250</w:t>
            </w:r>
          </w:p>
        </w:tc>
      </w:tr>
    </w:tbl>
    <w:p w:rsidR="004F6004" w:rsidRPr="004F6004" w:rsidRDefault="004F6004" w:rsidP="004F6004">
      <w:pPr>
        <w:jc w:val="both"/>
        <w:rPr>
          <w:rFonts w:ascii="Arial" w:hAnsi="Arial" w:cs="Arial"/>
          <w:sz w:val="24"/>
          <w:szCs w:val="24"/>
        </w:rPr>
      </w:pPr>
    </w:p>
    <w:p w:rsidR="004019AF" w:rsidRDefault="004019AF" w:rsidP="00322713">
      <w:pPr>
        <w:pStyle w:val="Prrafodelista"/>
        <w:numPr>
          <w:ilvl w:val="0"/>
          <w:numId w:val="1"/>
        </w:numPr>
        <w:ind w:left="284"/>
        <w:jc w:val="both"/>
        <w:rPr>
          <w:rFonts w:ascii="Arial" w:hAnsi="Arial" w:cs="Arial"/>
          <w:b/>
          <w:sz w:val="24"/>
          <w:szCs w:val="24"/>
        </w:rPr>
      </w:pPr>
      <w:r>
        <w:rPr>
          <w:rFonts w:ascii="Arial" w:hAnsi="Arial" w:cs="Arial"/>
          <w:b/>
          <w:sz w:val="24"/>
          <w:szCs w:val="24"/>
        </w:rPr>
        <w:lastRenderedPageBreak/>
        <w:t>Secadoras</w:t>
      </w:r>
    </w:p>
    <w:p w:rsidR="004D10B7" w:rsidRDefault="004D10B7" w:rsidP="00322713">
      <w:pPr>
        <w:pStyle w:val="Prrafodelista"/>
        <w:jc w:val="both"/>
        <w:rPr>
          <w:rFonts w:ascii="Arial" w:hAnsi="Arial" w:cs="Arial"/>
          <w:sz w:val="24"/>
          <w:szCs w:val="24"/>
        </w:rPr>
      </w:pPr>
    </w:p>
    <w:p w:rsidR="004D10B7" w:rsidRDefault="00A34EC7" w:rsidP="00322713">
      <w:pPr>
        <w:pStyle w:val="Prrafodelista"/>
        <w:ind w:left="284"/>
        <w:jc w:val="both"/>
        <w:rPr>
          <w:rFonts w:ascii="Arial" w:hAnsi="Arial" w:cs="Arial"/>
          <w:sz w:val="24"/>
          <w:szCs w:val="24"/>
        </w:rPr>
      </w:pPr>
      <w:r w:rsidRPr="00A34EC7">
        <w:rPr>
          <w:rFonts w:ascii="Arial" w:hAnsi="Arial" w:cs="Arial"/>
          <w:b/>
          <w:sz w:val="24"/>
          <w:szCs w:val="24"/>
        </w:rPr>
        <w:t>Provisión e instalación de nuevas secadoras marca REFE o similar</w:t>
      </w:r>
      <w:r>
        <w:rPr>
          <w:rFonts w:ascii="Arial" w:hAnsi="Arial" w:cs="Arial"/>
          <w:sz w:val="24"/>
          <w:szCs w:val="24"/>
        </w:rPr>
        <w:t xml:space="preserve"> de calidad superior con las siguientes características:</w:t>
      </w:r>
    </w:p>
    <w:p w:rsidR="00A34EC7" w:rsidRDefault="00A34EC7" w:rsidP="00322713">
      <w:pPr>
        <w:pStyle w:val="Prrafodelista"/>
        <w:ind w:left="284"/>
        <w:jc w:val="both"/>
        <w:rPr>
          <w:rFonts w:ascii="Arial" w:hAnsi="Arial" w:cs="Arial"/>
          <w:sz w:val="24"/>
          <w:szCs w:val="24"/>
        </w:rPr>
      </w:pPr>
    </w:p>
    <w:p w:rsidR="00A34EC7" w:rsidRDefault="00A34EC7" w:rsidP="00322713">
      <w:pPr>
        <w:pStyle w:val="Prrafodelista"/>
        <w:ind w:left="284"/>
        <w:jc w:val="both"/>
        <w:rPr>
          <w:rFonts w:ascii="Arial" w:hAnsi="Arial" w:cs="Arial"/>
          <w:sz w:val="24"/>
          <w:szCs w:val="24"/>
        </w:rPr>
      </w:pPr>
      <w:r w:rsidRPr="00A34EC7">
        <w:rPr>
          <w:rFonts w:ascii="Arial" w:hAnsi="Arial" w:cs="Arial"/>
          <w:b/>
          <w:sz w:val="24"/>
          <w:szCs w:val="24"/>
        </w:rPr>
        <w:t>Estructura metálica:</w:t>
      </w:r>
      <w:r>
        <w:rPr>
          <w:rFonts w:ascii="Arial" w:hAnsi="Arial" w:cs="Arial"/>
          <w:sz w:val="24"/>
          <w:szCs w:val="24"/>
        </w:rPr>
        <w:t xml:space="preserve"> Llevan sólida estructu</w:t>
      </w:r>
      <w:r w:rsidR="00322713">
        <w:rPr>
          <w:rFonts w:ascii="Arial" w:hAnsi="Arial" w:cs="Arial"/>
          <w:sz w:val="24"/>
          <w:szCs w:val="24"/>
        </w:rPr>
        <w:t>ra formada por perfiles de acer</w:t>
      </w:r>
      <w:r>
        <w:rPr>
          <w:rFonts w:ascii="Arial" w:hAnsi="Arial" w:cs="Arial"/>
          <w:sz w:val="24"/>
          <w:szCs w:val="24"/>
        </w:rPr>
        <w:t>o soldado todo el conjunto eléctricamente.</w:t>
      </w:r>
    </w:p>
    <w:p w:rsidR="00A34EC7" w:rsidRDefault="00A34EC7" w:rsidP="00322713">
      <w:pPr>
        <w:pStyle w:val="Prrafodelista"/>
        <w:ind w:left="284"/>
        <w:jc w:val="both"/>
        <w:rPr>
          <w:rFonts w:ascii="Arial" w:hAnsi="Arial" w:cs="Arial"/>
          <w:sz w:val="24"/>
          <w:szCs w:val="24"/>
        </w:rPr>
      </w:pPr>
    </w:p>
    <w:p w:rsidR="00A34EC7" w:rsidRDefault="00A34EC7" w:rsidP="00322713">
      <w:pPr>
        <w:pStyle w:val="Prrafodelista"/>
        <w:ind w:left="284"/>
        <w:jc w:val="both"/>
        <w:rPr>
          <w:rFonts w:ascii="Arial" w:hAnsi="Arial" w:cs="Arial"/>
          <w:sz w:val="24"/>
          <w:szCs w:val="24"/>
        </w:rPr>
      </w:pPr>
      <w:r w:rsidRPr="00A34EC7">
        <w:rPr>
          <w:rFonts w:ascii="Arial" w:hAnsi="Arial" w:cs="Arial"/>
          <w:b/>
          <w:sz w:val="24"/>
          <w:szCs w:val="24"/>
        </w:rPr>
        <w:t>Gabinete:</w:t>
      </w:r>
      <w:r>
        <w:rPr>
          <w:rFonts w:ascii="Arial" w:hAnsi="Arial" w:cs="Arial"/>
          <w:sz w:val="24"/>
          <w:szCs w:val="24"/>
        </w:rPr>
        <w:t xml:space="preserve"> Montado sobre el chasis con chapa de acero doble decapada con nervaduras de refuerzo, terminación en esmalte sintético.</w:t>
      </w:r>
    </w:p>
    <w:p w:rsidR="00A34EC7" w:rsidRDefault="00A34EC7" w:rsidP="00322713">
      <w:pPr>
        <w:pStyle w:val="Prrafodelista"/>
        <w:ind w:left="284"/>
        <w:jc w:val="both"/>
        <w:rPr>
          <w:rFonts w:ascii="Arial" w:hAnsi="Arial" w:cs="Arial"/>
          <w:sz w:val="24"/>
          <w:szCs w:val="24"/>
        </w:rPr>
      </w:pPr>
    </w:p>
    <w:p w:rsidR="00A34EC7" w:rsidRDefault="00A34EC7" w:rsidP="00322713">
      <w:pPr>
        <w:pStyle w:val="Prrafodelista"/>
        <w:ind w:left="284"/>
        <w:jc w:val="both"/>
        <w:rPr>
          <w:rFonts w:ascii="Arial" w:hAnsi="Arial" w:cs="Arial"/>
          <w:sz w:val="24"/>
          <w:szCs w:val="24"/>
        </w:rPr>
      </w:pPr>
      <w:r w:rsidRPr="00A34EC7">
        <w:rPr>
          <w:rFonts w:ascii="Arial" w:hAnsi="Arial" w:cs="Arial"/>
          <w:b/>
          <w:sz w:val="24"/>
          <w:szCs w:val="24"/>
        </w:rPr>
        <w:t>Puerta:</w:t>
      </w:r>
      <w:r>
        <w:rPr>
          <w:rFonts w:ascii="Arial" w:hAnsi="Arial" w:cs="Arial"/>
          <w:sz w:val="24"/>
          <w:szCs w:val="24"/>
        </w:rPr>
        <w:t xml:space="preserve"> De vidrio visor templado.</w:t>
      </w:r>
    </w:p>
    <w:p w:rsidR="00A34EC7" w:rsidRDefault="00A34EC7" w:rsidP="00322713">
      <w:pPr>
        <w:pStyle w:val="Prrafodelista"/>
        <w:ind w:left="284"/>
        <w:jc w:val="both"/>
        <w:rPr>
          <w:rFonts w:ascii="Arial" w:hAnsi="Arial" w:cs="Arial"/>
          <w:sz w:val="24"/>
          <w:szCs w:val="24"/>
        </w:rPr>
      </w:pPr>
    </w:p>
    <w:p w:rsidR="00A34EC7" w:rsidRDefault="00A34EC7" w:rsidP="00322713">
      <w:pPr>
        <w:pStyle w:val="Prrafodelista"/>
        <w:ind w:left="284"/>
        <w:jc w:val="both"/>
        <w:rPr>
          <w:rFonts w:ascii="Arial" w:hAnsi="Arial" w:cs="Arial"/>
          <w:sz w:val="24"/>
          <w:szCs w:val="24"/>
        </w:rPr>
      </w:pPr>
      <w:r>
        <w:rPr>
          <w:rFonts w:ascii="Arial" w:hAnsi="Arial" w:cs="Arial"/>
          <w:b/>
          <w:sz w:val="24"/>
          <w:szCs w:val="24"/>
        </w:rPr>
        <w:t>Cestos</w:t>
      </w:r>
      <w:r w:rsidRPr="00A34EC7">
        <w:rPr>
          <w:rFonts w:ascii="Arial" w:hAnsi="Arial" w:cs="Arial"/>
          <w:b/>
          <w:sz w:val="24"/>
          <w:szCs w:val="24"/>
        </w:rPr>
        <w:t>:</w:t>
      </w:r>
      <w:r>
        <w:rPr>
          <w:rFonts w:ascii="Arial" w:hAnsi="Arial" w:cs="Arial"/>
          <w:sz w:val="24"/>
          <w:szCs w:val="24"/>
        </w:rPr>
        <w:t xml:space="preserve"> Construidos en acero inoxidable calidad AISI/304 que incluye envolvente, fondo y rompeolas.</w:t>
      </w:r>
    </w:p>
    <w:p w:rsidR="00A34EC7" w:rsidRDefault="00A34EC7" w:rsidP="00322713">
      <w:pPr>
        <w:pStyle w:val="Prrafodelista"/>
        <w:ind w:left="284"/>
        <w:jc w:val="both"/>
        <w:rPr>
          <w:rFonts w:ascii="Arial" w:hAnsi="Arial" w:cs="Arial"/>
          <w:sz w:val="24"/>
          <w:szCs w:val="24"/>
        </w:rPr>
      </w:pPr>
    </w:p>
    <w:p w:rsidR="00941E09" w:rsidRDefault="00941E09" w:rsidP="00322713">
      <w:pPr>
        <w:pStyle w:val="Prrafodelista"/>
        <w:ind w:left="284"/>
        <w:jc w:val="both"/>
        <w:rPr>
          <w:rFonts w:ascii="Arial" w:hAnsi="Arial" w:cs="Arial"/>
          <w:sz w:val="24"/>
          <w:szCs w:val="24"/>
        </w:rPr>
      </w:pPr>
      <w:r>
        <w:rPr>
          <w:rFonts w:ascii="Arial" w:hAnsi="Arial" w:cs="Arial"/>
          <w:b/>
          <w:sz w:val="24"/>
          <w:szCs w:val="24"/>
        </w:rPr>
        <w:t>Calefacción:</w:t>
      </w:r>
      <w:r w:rsidR="00A34EC7">
        <w:rPr>
          <w:rFonts w:ascii="Arial" w:hAnsi="Arial" w:cs="Arial"/>
          <w:sz w:val="24"/>
          <w:szCs w:val="24"/>
        </w:rPr>
        <w:t xml:space="preserve"> </w:t>
      </w:r>
      <w:r>
        <w:rPr>
          <w:rFonts w:ascii="Arial" w:hAnsi="Arial" w:cs="Arial"/>
          <w:sz w:val="24"/>
          <w:szCs w:val="24"/>
        </w:rPr>
        <w:t>A gas-vapor  eléctrica. Llevan todos los elementos de seguridad.</w:t>
      </w:r>
    </w:p>
    <w:p w:rsidR="00A34EC7" w:rsidRDefault="00A34EC7" w:rsidP="00322713">
      <w:pPr>
        <w:pStyle w:val="Prrafodelista"/>
        <w:ind w:left="284"/>
        <w:jc w:val="both"/>
        <w:rPr>
          <w:rFonts w:ascii="Arial" w:hAnsi="Arial" w:cs="Arial"/>
          <w:sz w:val="24"/>
          <w:szCs w:val="24"/>
        </w:rPr>
      </w:pPr>
    </w:p>
    <w:p w:rsidR="00941E09" w:rsidRDefault="00941E09" w:rsidP="00322713">
      <w:pPr>
        <w:pStyle w:val="Prrafodelista"/>
        <w:ind w:left="284"/>
        <w:jc w:val="both"/>
        <w:rPr>
          <w:rFonts w:ascii="Arial" w:hAnsi="Arial" w:cs="Arial"/>
          <w:sz w:val="24"/>
          <w:szCs w:val="24"/>
        </w:rPr>
      </w:pPr>
      <w:r w:rsidRPr="00941E09">
        <w:rPr>
          <w:rFonts w:ascii="Arial" w:hAnsi="Arial" w:cs="Arial"/>
          <w:b/>
          <w:sz w:val="24"/>
          <w:szCs w:val="24"/>
        </w:rPr>
        <w:t>Filtro pelusa:</w:t>
      </w:r>
      <w:r>
        <w:rPr>
          <w:rFonts w:ascii="Arial" w:hAnsi="Arial" w:cs="Arial"/>
          <w:sz w:val="24"/>
          <w:szCs w:val="24"/>
        </w:rPr>
        <w:t xml:space="preserve"> De fácil acceso para su limpieza diaria.</w:t>
      </w:r>
    </w:p>
    <w:p w:rsidR="00941E09" w:rsidRDefault="00941E09" w:rsidP="00322713">
      <w:pPr>
        <w:pStyle w:val="Prrafodelista"/>
        <w:ind w:left="284"/>
        <w:jc w:val="both"/>
        <w:rPr>
          <w:rFonts w:ascii="Arial" w:hAnsi="Arial" w:cs="Arial"/>
          <w:sz w:val="24"/>
          <w:szCs w:val="24"/>
        </w:rPr>
      </w:pPr>
    </w:p>
    <w:p w:rsidR="00941E09" w:rsidRDefault="00941E09" w:rsidP="00322713">
      <w:pPr>
        <w:pStyle w:val="Prrafodelista"/>
        <w:ind w:left="284"/>
        <w:jc w:val="both"/>
        <w:rPr>
          <w:rFonts w:ascii="Arial" w:hAnsi="Arial" w:cs="Arial"/>
          <w:sz w:val="24"/>
          <w:szCs w:val="24"/>
        </w:rPr>
      </w:pPr>
      <w:r w:rsidRPr="00941E09">
        <w:rPr>
          <w:rFonts w:ascii="Arial" w:hAnsi="Arial" w:cs="Arial"/>
          <w:b/>
          <w:sz w:val="24"/>
          <w:szCs w:val="24"/>
        </w:rPr>
        <w:t>Tablero eléctrico:</w:t>
      </w:r>
      <w:r>
        <w:rPr>
          <w:rFonts w:ascii="Arial" w:hAnsi="Arial" w:cs="Arial"/>
          <w:sz w:val="24"/>
          <w:szCs w:val="24"/>
        </w:rPr>
        <w:t xml:space="preserve"> En donde se encuentra el reloj timer y selector de 3 temperaturas.</w:t>
      </w:r>
    </w:p>
    <w:p w:rsidR="00A34EC7" w:rsidRDefault="00A34EC7" w:rsidP="00322713">
      <w:pPr>
        <w:pStyle w:val="Prrafodelista"/>
        <w:ind w:left="284"/>
        <w:jc w:val="both"/>
        <w:rPr>
          <w:rFonts w:ascii="Arial" w:hAnsi="Arial" w:cs="Arial"/>
          <w:sz w:val="24"/>
          <w:szCs w:val="24"/>
        </w:rPr>
      </w:pPr>
    </w:p>
    <w:p w:rsidR="00A34EC7" w:rsidRDefault="00941E09" w:rsidP="00322713">
      <w:pPr>
        <w:pStyle w:val="Prrafodelista"/>
        <w:ind w:left="284"/>
        <w:jc w:val="both"/>
        <w:rPr>
          <w:rFonts w:ascii="Arial" w:hAnsi="Arial" w:cs="Arial"/>
          <w:sz w:val="24"/>
          <w:szCs w:val="24"/>
        </w:rPr>
      </w:pPr>
      <w:r w:rsidRPr="00941E09">
        <w:rPr>
          <w:rFonts w:ascii="Arial" w:hAnsi="Arial" w:cs="Arial"/>
          <w:b/>
          <w:sz w:val="24"/>
          <w:szCs w:val="24"/>
        </w:rPr>
        <w:t>Movimiento:</w:t>
      </w:r>
      <w:r w:rsidRPr="00941E09">
        <w:rPr>
          <w:rFonts w:ascii="Arial" w:hAnsi="Arial" w:cs="Arial"/>
          <w:sz w:val="24"/>
          <w:szCs w:val="24"/>
        </w:rPr>
        <w:t xml:space="preserve"> Con</w:t>
      </w:r>
      <w:r>
        <w:rPr>
          <w:rFonts w:ascii="Arial" w:hAnsi="Arial" w:cs="Arial"/>
          <w:sz w:val="24"/>
          <w:szCs w:val="24"/>
        </w:rPr>
        <w:t xml:space="preserve"> un solo motor accionando la turbina extractora y el cesto interior.</w:t>
      </w:r>
    </w:p>
    <w:p w:rsidR="00941E09" w:rsidRDefault="00941E09" w:rsidP="00322713">
      <w:pPr>
        <w:pStyle w:val="Prrafodelista"/>
        <w:ind w:left="284"/>
        <w:jc w:val="both"/>
        <w:rPr>
          <w:rFonts w:ascii="Arial" w:hAnsi="Arial" w:cs="Arial"/>
          <w:sz w:val="24"/>
          <w:szCs w:val="24"/>
        </w:rPr>
      </w:pPr>
    </w:p>
    <w:p w:rsidR="00941E09" w:rsidRDefault="00941E09" w:rsidP="00322713">
      <w:pPr>
        <w:pStyle w:val="Prrafodelista"/>
        <w:ind w:left="284"/>
        <w:jc w:val="both"/>
        <w:rPr>
          <w:rFonts w:ascii="Arial" w:hAnsi="Arial" w:cs="Arial"/>
          <w:sz w:val="24"/>
          <w:szCs w:val="24"/>
        </w:rPr>
      </w:pPr>
      <w:r>
        <w:rPr>
          <w:rFonts w:ascii="Arial" w:hAnsi="Arial" w:cs="Arial"/>
          <w:b/>
          <w:sz w:val="24"/>
          <w:szCs w:val="24"/>
        </w:rPr>
        <w:t>Opcional</w:t>
      </w:r>
      <w:r w:rsidRPr="00941E09">
        <w:rPr>
          <w:rFonts w:ascii="Arial" w:hAnsi="Arial" w:cs="Arial"/>
          <w:b/>
          <w:sz w:val="24"/>
          <w:szCs w:val="24"/>
        </w:rPr>
        <w:t>:</w:t>
      </w:r>
      <w:r w:rsidRPr="00941E09">
        <w:rPr>
          <w:rFonts w:ascii="Arial" w:hAnsi="Arial" w:cs="Arial"/>
          <w:sz w:val="24"/>
          <w:szCs w:val="24"/>
        </w:rPr>
        <w:t xml:space="preserve"> Con</w:t>
      </w:r>
      <w:r>
        <w:rPr>
          <w:rFonts w:ascii="Arial" w:hAnsi="Arial" w:cs="Arial"/>
          <w:sz w:val="24"/>
          <w:szCs w:val="24"/>
        </w:rPr>
        <w:t xml:space="preserve"> 2 motores para realizar la inversión de marcha.</w:t>
      </w:r>
    </w:p>
    <w:tbl>
      <w:tblPr>
        <w:tblStyle w:val="Tablaconcuadrcula"/>
        <w:tblW w:w="8269" w:type="dxa"/>
        <w:jc w:val="center"/>
        <w:tblInd w:w="675" w:type="dxa"/>
        <w:tblLook w:val="04A0"/>
      </w:tblPr>
      <w:tblGrid>
        <w:gridCol w:w="5103"/>
        <w:gridCol w:w="3166"/>
      </w:tblGrid>
      <w:tr w:rsidR="00D62782" w:rsidRPr="004F6004" w:rsidTr="00BF2F2E">
        <w:trPr>
          <w:jc w:val="center"/>
        </w:trPr>
        <w:tc>
          <w:tcPr>
            <w:tcW w:w="5103" w:type="dxa"/>
          </w:tcPr>
          <w:p w:rsidR="00D62782" w:rsidRPr="004F6004" w:rsidRDefault="00D62782" w:rsidP="00BF2F2E">
            <w:pPr>
              <w:jc w:val="center"/>
              <w:rPr>
                <w:rFonts w:ascii="Arial" w:hAnsi="Arial" w:cs="Arial"/>
                <w:b/>
                <w:sz w:val="24"/>
                <w:szCs w:val="24"/>
              </w:rPr>
            </w:pPr>
            <w:r>
              <w:rPr>
                <w:rFonts w:ascii="Arial" w:hAnsi="Arial" w:cs="Arial"/>
                <w:b/>
                <w:sz w:val="24"/>
                <w:szCs w:val="24"/>
              </w:rPr>
              <w:t>DATOS TECNICOS</w:t>
            </w:r>
          </w:p>
        </w:tc>
        <w:tc>
          <w:tcPr>
            <w:tcW w:w="3166" w:type="dxa"/>
          </w:tcPr>
          <w:p w:rsidR="00D62782" w:rsidRPr="004F6004" w:rsidRDefault="00D62782" w:rsidP="00BF2F2E">
            <w:pPr>
              <w:jc w:val="center"/>
              <w:rPr>
                <w:rFonts w:ascii="Arial" w:hAnsi="Arial" w:cs="Arial"/>
                <w:b/>
                <w:sz w:val="24"/>
                <w:szCs w:val="24"/>
              </w:rPr>
            </w:pPr>
            <w:r>
              <w:rPr>
                <w:rFonts w:ascii="Arial" w:hAnsi="Arial" w:cs="Arial"/>
                <w:b/>
                <w:sz w:val="24"/>
                <w:szCs w:val="24"/>
              </w:rPr>
              <w:t>25 Kg.</w:t>
            </w:r>
          </w:p>
        </w:tc>
      </w:tr>
      <w:tr w:rsidR="00D62782" w:rsidRPr="004F6004" w:rsidTr="00BF2F2E">
        <w:trPr>
          <w:jc w:val="center"/>
        </w:trPr>
        <w:tc>
          <w:tcPr>
            <w:tcW w:w="5103" w:type="dxa"/>
          </w:tcPr>
          <w:p w:rsidR="00D62782" w:rsidRPr="004F6004" w:rsidRDefault="00D62782" w:rsidP="00BF2F2E">
            <w:pPr>
              <w:rPr>
                <w:rFonts w:ascii="Arial" w:hAnsi="Arial" w:cs="Arial"/>
                <w:sz w:val="24"/>
                <w:szCs w:val="24"/>
              </w:rPr>
            </w:pPr>
            <w:r>
              <w:rPr>
                <w:rFonts w:ascii="Arial" w:hAnsi="Arial" w:cs="Arial"/>
                <w:sz w:val="24"/>
                <w:szCs w:val="24"/>
              </w:rPr>
              <w:t>Capacidad de ropa por carga</w:t>
            </w:r>
          </w:p>
        </w:tc>
        <w:tc>
          <w:tcPr>
            <w:tcW w:w="3166" w:type="dxa"/>
          </w:tcPr>
          <w:p w:rsidR="00D62782" w:rsidRPr="004F6004" w:rsidRDefault="00D62782" w:rsidP="00BF2F2E">
            <w:pPr>
              <w:jc w:val="center"/>
              <w:rPr>
                <w:rFonts w:ascii="Arial" w:hAnsi="Arial" w:cs="Arial"/>
                <w:sz w:val="24"/>
                <w:szCs w:val="24"/>
              </w:rPr>
            </w:pPr>
            <w:r>
              <w:rPr>
                <w:rFonts w:ascii="Arial" w:hAnsi="Arial" w:cs="Arial"/>
                <w:sz w:val="24"/>
                <w:szCs w:val="24"/>
              </w:rPr>
              <w:t>25</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Capacidad de ropa por hora</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75</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Tambor giratorio de acero inoxidable</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900</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Tambor giratorio de acero inoxidable Prof.</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1000</w:t>
            </w:r>
          </w:p>
        </w:tc>
      </w:tr>
      <w:tr w:rsidR="00D62782" w:rsidRPr="004F6004" w:rsidTr="00BF2F2E">
        <w:trPr>
          <w:jc w:val="center"/>
        </w:trPr>
        <w:tc>
          <w:tcPr>
            <w:tcW w:w="5103" w:type="dxa"/>
          </w:tcPr>
          <w:p w:rsidR="00D62782" w:rsidRDefault="00D62782" w:rsidP="00D62782">
            <w:pPr>
              <w:rPr>
                <w:rFonts w:ascii="Arial" w:hAnsi="Arial" w:cs="Arial"/>
                <w:sz w:val="24"/>
                <w:szCs w:val="24"/>
              </w:rPr>
            </w:pPr>
            <w:r>
              <w:rPr>
                <w:rFonts w:ascii="Arial" w:hAnsi="Arial" w:cs="Arial"/>
                <w:sz w:val="24"/>
                <w:szCs w:val="24"/>
              </w:rPr>
              <w:t>Motor eléctrico trifásico</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¾</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Gas</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35000</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Consumo vapor</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48</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Conexión vapor</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19</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Conexión condensado</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13</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Conexión de gas</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13</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Medidas exteriores frente</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1000</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Profundidad</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1100</w:t>
            </w:r>
          </w:p>
        </w:tc>
      </w:tr>
      <w:tr w:rsidR="00D62782" w:rsidRPr="004F6004" w:rsidTr="00BF2F2E">
        <w:trPr>
          <w:jc w:val="center"/>
        </w:trPr>
        <w:tc>
          <w:tcPr>
            <w:tcW w:w="5103" w:type="dxa"/>
          </w:tcPr>
          <w:p w:rsidR="00D62782" w:rsidRDefault="00D62782" w:rsidP="00BF2F2E">
            <w:pPr>
              <w:rPr>
                <w:rFonts w:ascii="Arial" w:hAnsi="Arial" w:cs="Arial"/>
                <w:sz w:val="24"/>
                <w:szCs w:val="24"/>
              </w:rPr>
            </w:pPr>
            <w:r>
              <w:rPr>
                <w:rFonts w:ascii="Arial" w:hAnsi="Arial" w:cs="Arial"/>
                <w:sz w:val="24"/>
                <w:szCs w:val="24"/>
              </w:rPr>
              <w:t>Alto</w:t>
            </w:r>
          </w:p>
        </w:tc>
        <w:tc>
          <w:tcPr>
            <w:tcW w:w="3166" w:type="dxa"/>
          </w:tcPr>
          <w:p w:rsidR="00D62782" w:rsidRDefault="00D62782" w:rsidP="00BF2F2E">
            <w:pPr>
              <w:jc w:val="center"/>
              <w:rPr>
                <w:rFonts w:ascii="Arial" w:hAnsi="Arial" w:cs="Arial"/>
                <w:sz w:val="24"/>
                <w:szCs w:val="24"/>
              </w:rPr>
            </w:pPr>
            <w:r>
              <w:rPr>
                <w:rFonts w:ascii="Arial" w:hAnsi="Arial" w:cs="Arial"/>
                <w:sz w:val="24"/>
                <w:szCs w:val="24"/>
              </w:rPr>
              <w:t>2040</w:t>
            </w:r>
          </w:p>
        </w:tc>
      </w:tr>
    </w:tbl>
    <w:p w:rsidR="00D62782" w:rsidRDefault="00D62782" w:rsidP="00941E09">
      <w:pPr>
        <w:pStyle w:val="Prrafodelista"/>
        <w:ind w:left="284"/>
        <w:rPr>
          <w:rFonts w:ascii="Arial" w:hAnsi="Arial" w:cs="Arial"/>
          <w:sz w:val="24"/>
          <w:szCs w:val="24"/>
        </w:rPr>
      </w:pPr>
    </w:p>
    <w:p w:rsidR="005E376A" w:rsidRPr="005E376A" w:rsidRDefault="005E376A" w:rsidP="005E376A">
      <w:pPr>
        <w:pStyle w:val="Prrafodelista"/>
        <w:ind w:left="0"/>
        <w:rPr>
          <w:rFonts w:ascii="Arial" w:hAnsi="Arial" w:cs="Arial"/>
          <w:sz w:val="24"/>
          <w:szCs w:val="24"/>
          <w:u w:val="single"/>
        </w:rPr>
      </w:pPr>
      <w:r w:rsidRPr="005E376A">
        <w:rPr>
          <w:rFonts w:ascii="Arial" w:hAnsi="Arial" w:cs="Arial"/>
          <w:sz w:val="24"/>
          <w:szCs w:val="24"/>
          <w:u w:val="single"/>
        </w:rPr>
        <w:t>NOTA:</w:t>
      </w:r>
    </w:p>
    <w:p w:rsidR="005E376A" w:rsidRDefault="005E376A" w:rsidP="005E376A">
      <w:pPr>
        <w:pStyle w:val="Prrafodelista"/>
        <w:ind w:left="0"/>
        <w:rPr>
          <w:rFonts w:ascii="Arial" w:hAnsi="Arial" w:cs="Arial"/>
          <w:sz w:val="24"/>
          <w:szCs w:val="24"/>
        </w:rPr>
      </w:pPr>
    </w:p>
    <w:p w:rsidR="005E376A" w:rsidRDefault="005E376A" w:rsidP="00322713">
      <w:pPr>
        <w:pStyle w:val="Prrafodelista"/>
        <w:numPr>
          <w:ilvl w:val="0"/>
          <w:numId w:val="3"/>
        </w:numPr>
        <w:jc w:val="both"/>
        <w:rPr>
          <w:rFonts w:ascii="Arial" w:hAnsi="Arial" w:cs="Arial"/>
          <w:sz w:val="24"/>
          <w:szCs w:val="24"/>
        </w:rPr>
      </w:pPr>
      <w:r>
        <w:rPr>
          <w:rFonts w:ascii="Arial" w:hAnsi="Arial" w:cs="Arial"/>
          <w:sz w:val="24"/>
          <w:szCs w:val="24"/>
        </w:rPr>
        <w:t>El funcionamiento, mantenimiento y reparaciones futuras estarán a cargo del adjudicatario.</w:t>
      </w:r>
    </w:p>
    <w:p w:rsidR="005E376A" w:rsidRDefault="005E376A" w:rsidP="00322713">
      <w:pPr>
        <w:pStyle w:val="Prrafodelista"/>
        <w:ind w:left="644"/>
        <w:jc w:val="both"/>
        <w:rPr>
          <w:rFonts w:ascii="Arial" w:hAnsi="Arial" w:cs="Arial"/>
          <w:sz w:val="24"/>
          <w:szCs w:val="24"/>
        </w:rPr>
      </w:pPr>
    </w:p>
    <w:p w:rsidR="005E376A" w:rsidRPr="005E376A" w:rsidRDefault="005E376A" w:rsidP="00322713">
      <w:pPr>
        <w:pStyle w:val="Prrafodelista"/>
        <w:numPr>
          <w:ilvl w:val="0"/>
          <w:numId w:val="3"/>
        </w:numPr>
        <w:jc w:val="both"/>
        <w:rPr>
          <w:rFonts w:ascii="Arial" w:hAnsi="Arial" w:cs="Arial"/>
          <w:sz w:val="24"/>
          <w:szCs w:val="24"/>
        </w:rPr>
      </w:pPr>
      <w:r>
        <w:rPr>
          <w:rFonts w:ascii="Arial" w:hAnsi="Arial" w:cs="Arial"/>
          <w:sz w:val="24"/>
          <w:szCs w:val="24"/>
        </w:rPr>
        <w:t>Una vez finalizado el contrato, las maquinarias señaladas en el Apéndice 2, deberán ser entregadas en perfecto estado de funcionamiento.</w:t>
      </w:r>
    </w:p>
    <w:sectPr w:rsidR="005E376A" w:rsidRPr="005E376A" w:rsidSect="0024185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AD" w:rsidRDefault="003C3BAD" w:rsidP="009E4C61">
      <w:pPr>
        <w:spacing w:after="0" w:line="240" w:lineRule="auto"/>
      </w:pPr>
      <w:r>
        <w:separator/>
      </w:r>
    </w:p>
  </w:endnote>
  <w:endnote w:type="continuationSeparator" w:id="1">
    <w:p w:rsidR="003C3BAD" w:rsidRDefault="003C3BAD" w:rsidP="009E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Default="009E4C6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Pr="00B7033A" w:rsidRDefault="009E4C61" w:rsidP="009E4C61">
    <w:pPr>
      <w:pStyle w:val="Piedepgina"/>
      <w:jc w:val="center"/>
      <w:rPr>
        <w:lang w:val="es-MX"/>
      </w:rPr>
    </w:pPr>
    <w:r w:rsidRPr="00B7033A">
      <w:rPr>
        <w:lang w:val="es-MX"/>
      </w:rPr>
      <w:t xml:space="preserve">Pag </w:t>
    </w:r>
    <w:r w:rsidR="001278DA" w:rsidRPr="00B7033A">
      <w:rPr>
        <w:rStyle w:val="Nmerodepgina"/>
      </w:rPr>
      <w:fldChar w:fldCharType="begin"/>
    </w:r>
    <w:r w:rsidRPr="00B7033A">
      <w:rPr>
        <w:rStyle w:val="Nmerodepgina"/>
      </w:rPr>
      <w:instrText xml:space="preserve"> PAGE </w:instrText>
    </w:r>
    <w:r w:rsidR="001278DA" w:rsidRPr="00B7033A">
      <w:rPr>
        <w:rStyle w:val="Nmerodepgina"/>
      </w:rPr>
      <w:fldChar w:fldCharType="separate"/>
    </w:r>
    <w:r w:rsidR="006F6AE3">
      <w:rPr>
        <w:rStyle w:val="Nmerodepgina"/>
        <w:noProof/>
      </w:rPr>
      <w:t>3</w:t>
    </w:r>
    <w:r w:rsidR="001278DA" w:rsidRPr="00B7033A">
      <w:rPr>
        <w:rStyle w:val="Nmerodepgina"/>
      </w:rPr>
      <w:fldChar w:fldCharType="end"/>
    </w:r>
    <w:r w:rsidRPr="00B7033A">
      <w:rPr>
        <w:rStyle w:val="Nmerodepgina"/>
      </w:rPr>
      <w:t xml:space="preserve"> - </w:t>
    </w:r>
    <w:r w:rsidR="001278DA" w:rsidRPr="00B7033A">
      <w:rPr>
        <w:rStyle w:val="Nmerodepgina"/>
      </w:rPr>
      <w:fldChar w:fldCharType="begin"/>
    </w:r>
    <w:r w:rsidRPr="00B7033A">
      <w:rPr>
        <w:rStyle w:val="Nmerodepgina"/>
      </w:rPr>
      <w:instrText xml:space="preserve"> NUMPAGES </w:instrText>
    </w:r>
    <w:r w:rsidR="001278DA" w:rsidRPr="00B7033A">
      <w:rPr>
        <w:rStyle w:val="Nmerodepgina"/>
      </w:rPr>
      <w:fldChar w:fldCharType="separate"/>
    </w:r>
    <w:r w:rsidR="006F6AE3">
      <w:rPr>
        <w:rStyle w:val="Nmerodepgina"/>
        <w:noProof/>
      </w:rPr>
      <w:t>4</w:t>
    </w:r>
    <w:r w:rsidR="001278DA" w:rsidRPr="00B7033A">
      <w:rPr>
        <w:rStyle w:val="Nmerodepgina"/>
      </w:rPr>
      <w:fldChar w:fldCharType="end"/>
    </w:r>
  </w:p>
  <w:p w:rsidR="009E4C61" w:rsidRDefault="009E4C61" w:rsidP="00071148">
    <w:pPr>
      <w:pStyle w:val="Piedepgina"/>
      <w:tabs>
        <w:tab w:val="left" w:pos="79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Default="009E4C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AD" w:rsidRDefault="003C3BAD" w:rsidP="009E4C61">
      <w:pPr>
        <w:spacing w:after="0" w:line="240" w:lineRule="auto"/>
      </w:pPr>
      <w:r>
        <w:separator/>
      </w:r>
    </w:p>
  </w:footnote>
  <w:footnote w:type="continuationSeparator" w:id="1">
    <w:p w:rsidR="003C3BAD" w:rsidRDefault="003C3BAD" w:rsidP="009E4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Default="009E4C6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Default="009E4C6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1" w:rsidRDefault="009E4C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7E3"/>
    <w:multiLevelType w:val="hybridMultilevel"/>
    <w:tmpl w:val="868E9E80"/>
    <w:lvl w:ilvl="0" w:tplc="6936CB4A">
      <w:start w:val="4"/>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9603468"/>
    <w:multiLevelType w:val="hybridMultilevel"/>
    <w:tmpl w:val="AB62599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4D5243"/>
    <w:multiLevelType w:val="hybridMultilevel"/>
    <w:tmpl w:val="C3C4D698"/>
    <w:lvl w:ilvl="0" w:tplc="AEE052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A03116"/>
    <w:multiLevelType w:val="hybridMultilevel"/>
    <w:tmpl w:val="DC400256"/>
    <w:lvl w:ilvl="0" w:tplc="30BCF1B8">
      <w:start w:val="4"/>
      <w:numFmt w:val="bullet"/>
      <w:lvlText w:val="-"/>
      <w:lvlJc w:val="left"/>
      <w:pPr>
        <w:ind w:left="644" w:hanging="360"/>
      </w:pPr>
      <w:rPr>
        <w:rFonts w:ascii="Arial" w:eastAsiaTheme="minorHAnsi" w:hAnsi="Arial" w:cs="Arial"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47CD"/>
    <w:rsid w:val="00005C89"/>
    <w:rsid w:val="00071148"/>
    <w:rsid w:val="000936C4"/>
    <w:rsid w:val="000C5AB9"/>
    <w:rsid w:val="0010641D"/>
    <w:rsid w:val="001278DA"/>
    <w:rsid w:val="001E41EE"/>
    <w:rsid w:val="001F4381"/>
    <w:rsid w:val="0024185A"/>
    <w:rsid w:val="00254644"/>
    <w:rsid w:val="002F4C6D"/>
    <w:rsid w:val="00322713"/>
    <w:rsid w:val="003C3BAD"/>
    <w:rsid w:val="004019AF"/>
    <w:rsid w:val="004C47CD"/>
    <w:rsid w:val="004D10B7"/>
    <w:rsid w:val="004F6004"/>
    <w:rsid w:val="00510BE9"/>
    <w:rsid w:val="005E376A"/>
    <w:rsid w:val="00644978"/>
    <w:rsid w:val="006668E7"/>
    <w:rsid w:val="00681657"/>
    <w:rsid w:val="006F6AE3"/>
    <w:rsid w:val="00727A48"/>
    <w:rsid w:val="00756EE7"/>
    <w:rsid w:val="007C0762"/>
    <w:rsid w:val="008A5236"/>
    <w:rsid w:val="00941E09"/>
    <w:rsid w:val="009E4C61"/>
    <w:rsid w:val="00A34EC7"/>
    <w:rsid w:val="00AB7871"/>
    <w:rsid w:val="00B6419F"/>
    <w:rsid w:val="00BC684F"/>
    <w:rsid w:val="00D514FA"/>
    <w:rsid w:val="00D62782"/>
    <w:rsid w:val="00DE3CB1"/>
    <w:rsid w:val="00EB74F1"/>
    <w:rsid w:val="00ED462A"/>
    <w:rsid w:val="00EE585B"/>
    <w:rsid w:val="00F22129"/>
    <w:rsid w:val="00F27C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4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27A48"/>
    <w:pPr>
      <w:ind w:left="720"/>
      <w:contextualSpacing/>
    </w:pPr>
  </w:style>
  <w:style w:type="paragraph" w:styleId="Encabezado">
    <w:name w:val="header"/>
    <w:basedOn w:val="Normal"/>
    <w:link w:val="EncabezadoCar"/>
    <w:uiPriority w:val="99"/>
    <w:semiHidden/>
    <w:unhideWhenUsed/>
    <w:rsid w:val="009E4C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4C61"/>
  </w:style>
  <w:style w:type="paragraph" w:styleId="Piedepgina">
    <w:name w:val="footer"/>
    <w:basedOn w:val="Normal"/>
    <w:link w:val="PiedepginaCar"/>
    <w:unhideWhenUsed/>
    <w:rsid w:val="009E4C61"/>
    <w:pPr>
      <w:tabs>
        <w:tab w:val="center" w:pos="4252"/>
        <w:tab w:val="right" w:pos="8504"/>
      </w:tabs>
      <w:spacing w:after="0" w:line="240" w:lineRule="auto"/>
    </w:pPr>
  </w:style>
  <w:style w:type="character" w:customStyle="1" w:styleId="PiedepginaCar">
    <w:name w:val="Pie de página Car"/>
    <w:basedOn w:val="Fuentedeprrafopredeter"/>
    <w:link w:val="Piedepgina"/>
    <w:rsid w:val="009E4C61"/>
  </w:style>
  <w:style w:type="character" w:styleId="Nmerodepgina">
    <w:name w:val="page number"/>
    <w:basedOn w:val="Fuentedeprrafopredeter"/>
    <w:rsid w:val="009E4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cugrldivmat2</dc:creator>
  <cp:lastModifiedBy>cugrldivmat2</cp:lastModifiedBy>
  <cp:revision>20</cp:revision>
  <cp:lastPrinted>2017-07-20T12:44:00Z</cp:lastPrinted>
  <dcterms:created xsi:type="dcterms:W3CDTF">2017-07-19T12:37:00Z</dcterms:created>
  <dcterms:modified xsi:type="dcterms:W3CDTF">2017-07-20T12:44:00Z</dcterms:modified>
</cp:coreProperties>
</file>