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88" w:rsidRPr="00650FDA" w:rsidRDefault="00BD4598" w:rsidP="00B306D6">
      <w:pPr>
        <w:tabs>
          <w:tab w:val="left" w:pos="1134"/>
        </w:tabs>
        <w:ind w:left="-567" w:right="-1" w:hanging="142"/>
        <w:rPr>
          <w:i/>
          <w:sz w:val="30"/>
          <w:szCs w:val="30"/>
          <w:lang w:val="es-AR"/>
        </w:rPr>
      </w:pPr>
      <w:r>
        <w:rPr>
          <w:noProof/>
          <w:lang w:val="es-AR" w:eastAsia="es-AR"/>
        </w:rPr>
        <w:drawing>
          <wp:anchor distT="0" distB="0" distL="114300" distR="114300" simplePos="0" relativeHeight="251656192" behindDoc="1" locked="0" layoutInCell="1" allowOverlap="1" wp14:anchorId="4A0317AC" wp14:editId="73AFEE6F">
            <wp:simplePos x="0" y="0"/>
            <wp:positionH relativeFrom="column">
              <wp:posOffset>910590</wp:posOffset>
            </wp:positionH>
            <wp:positionV relativeFrom="paragraph">
              <wp:posOffset>170180</wp:posOffset>
            </wp:positionV>
            <wp:extent cx="353695" cy="526415"/>
            <wp:effectExtent l="0" t="0" r="8255" b="6985"/>
            <wp:wrapSquare wrapText="bothSides"/>
            <wp:docPr id="146" name="Imagen 146"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441" w:rsidRPr="00650FDA" w:rsidRDefault="00B37CA5" w:rsidP="00B306D6">
      <w:pPr>
        <w:tabs>
          <w:tab w:val="left" w:pos="1134"/>
        </w:tabs>
        <w:ind w:left="-567" w:right="-1" w:hanging="142"/>
        <w:rPr>
          <w:i/>
          <w:sz w:val="30"/>
          <w:szCs w:val="30"/>
          <w:lang w:val="es-AR"/>
        </w:rPr>
      </w:pPr>
      <w:r w:rsidRPr="00650FDA">
        <w:rPr>
          <w:i/>
          <w:sz w:val="30"/>
          <w:szCs w:val="30"/>
          <w:lang w:val="es-AR"/>
        </w:rPr>
        <w:t xml:space="preserve"> </w:t>
      </w:r>
      <w:r w:rsidR="004E7DE0" w:rsidRPr="00650FDA">
        <w:rPr>
          <w:i/>
          <w:sz w:val="30"/>
          <w:szCs w:val="30"/>
          <w:lang w:val="es-AR"/>
        </w:rPr>
        <w:t xml:space="preserve">          </w:t>
      </w:r>
    </w:p>
    <w:p w:rsidR="00830441" w:rsidRPr="00650FDA" w:rsidRDefault="00830441" w:rsidP="00B306D6">
      <w:pPr>
        <w:tabs>
          <w:tab w:val="left" w:pos="1134"/>
        </w:tabs>
        <w:ind w:left="-567" w:right="-1" w:hanging="142"/>
        <w:rPr>
          <w:b/>
          <w:i/>
          <w:sz w:val="32"/>
          <w:szCs w:val="32"/>
          <w:lang w:val="es-AR"/>
        </w:rPr>
      </w:pPr>
      <w:r w:rsidRPr="00650FDA">
        <w:rPr>
          <w:b/>
          <w:i/>
          <w:sz w:val="32"/>
          <w:szCs w:val="32"/>
          <w:lang w:val="es-AR"/>
        </w:rPr>
        <w:t xml:space="preserve">          </w:t>
      </w:r>
    </w:p>
    <w:p w:rsidR="00830441" w:rsidRPr="00650FDA" w:rsidRDefault="00830441" w:rsidP="00B306D6">
      <w:pPr>
        <w:tabs>
          <w:tab w:val="left" w:pos="1134"/>
        </w:tabs>
        <w:ind w:left="-567" w:right="-1" w:hanging="142"/>
        <w:rPr>
          <w:b/>
          <w:i/>
          <w:sz w:val="10"/>
          <w:szCs w:val="10"/>
          <w:lang w:val="es-AR"/>
        </w:rPr>
      </w:pPr>
    </w:p>
    <w:p w:rsidR="004E7DE0" w:rsidRPr="00650FDA" w:rsidRDefault="00830441" w:rsidP="00B306D6">
      <w:pPr>
        <w:tabs>
          <w:tab w:val="left" w:pos="1134"/>
        </w:tabs>
        <w:ind w:left="-567" w:right="-1" w:hanging="142"/>
        <w:rPr>
          <w:b/>
          <w:i/>
          <w:sz w:val="32"/>
          <w:szCs w:val="32"/>
          <w:lang w:val="es-AR"/>
        </w:rPr>
      </w:pPr>
      <w:r w:rsidRPr="00650FDA">
        <w:rPr>
          <w:b/>
          <w:i/>
          <w:sz w:val="32"/>
          <w:szCs w:val="32"/>
          <w:lang w:val="es-AR"/>
        </w:rPr>
        <w:t xml:space="preserve">                </w:t>
      </w:r>
      <w:r w:rsidR="004E7DE0" w:rsidRPr="00650FDA">
        <w:rPr>
          <w:b/>
          <w:i/>
          <w:sz w:val="32"/>
          <w:szCs w:val="32"/>
          <w:lang w:val="es-AR"/>
        </w:rPr>
        <w:t xml:space="preserve">Ejército Argentino </w:t>
      </w:r>
      <w:r w:rsidR="00E0664C" w:rsidRPr="00650FDA">
        <w:rPr>
          <w:b/>
          <w:i/>
          <w:sz w:val="32"/>
          <w:szCs w:val="32"/>
          <w:lang w:val="es-AR"/>
        </w:rPr>
        <w:t xml:space="preserve">                </w:t>
      </w:r>
      <w:r w:rsidR="00B306D6" w:rsidRPr="00650FDA">
        <w:rPr>
          <w:b/>
          <w:i/>
          <w:sz w:val="32"/>
          <w:szCs w:val="32"/>
          <w:lang w:val="es-AR"/>
        </w:rPr>
        <w:t xml:space="preserve">   </w:t>
      </w:r>
      <w:r w:rsidR="009B2652" w:rsidRPr="00650FDA">
        <w:rPr>
          <w:b/>
          <w:i/>
          <w:sz w:val="32"/>
          <w:szCs w:val="32"/>
          <w:lang w:val="es-AR"/>
        </w:rPr>
        <w:t xml:space="preserve">  </w:t>
      </w:r>
      <w:r w:rsidR="00DA1E14" w:rsidRPr="00650FDA">
        <w:rPr>
          <w:b/>
          <w:i/>
          <w:sz w:val="32"/>
          <w:szCs w:val="32"/>
          <w:lang w:val="es-AR"/>
        </w:rPr>
        <w:t xml:space="preserve">  </w:t>
      </w:r>
      <w:r w:rsidR="006959B8" w:rsidRPr="00650FDA">
        <w:rPr>
          <w:b/>
          <w:i/>
          <w:sz w:val="32"/>
          <w:szCs w:val="32"/>
          <w:lang w:val="es-AR"/>
        </w:rPr>
        <w:t xml:space="preserve"> </w:t>
      </w:r>
      <w:r w:rsidR="00DA1E14" w:rsidRPr="00650FDA">
        <w:rPr>
          <w:b/>
          <w:i/>
          <w:sz w:val="32"/>
          <w:szCs w:val="32"/>
          <w:lang w:val="es-AR"/>
        </w:rPr>
        <w:t xml:space="preserve">  </w:t>
      </w:r>
    </w:p>
    <w:p w:rsidR="00477D44" w:rsidRPr="00650FDA" w:rsidRDefault="00E04E59" w:rsidP="00DB76B8">
      <w:pPr>
        <w:tabs>
          <w:tab w:val="center" w:pos="4890"/>
        </w:tabs>
        <w:ind w:left="-567" w:right="-284"/>
        <w:rPr>
          <w:i/>
          <w:sz w:val="28"/>
          <w:szCs w:val="28"/>
          <w:lang w:val="es-AR"/>
        </w:rPr>
      </w:pPr>
      <w:r w:rsidRPr="00650FDA">
        <w:rPr>
          <w:i/>
          <w:sz w:val="26"/>
          <w:szCs w:val="26"/>
          <w:lang w:val="es-AR"/>
        </w:rPr>
        <w:t xml:space="preserve">    </w:t>
      </w:r>
      <w:r w:rsidR="00830441" w:rsidRPr="00650FDA">
        <w:rPr>
          <w:i/>
          <w:sz w:val="26"/>
          <w:szCs w:val="26"/>
          <w:lang w:val="es-AR"/>
        </w:rPr>
        <w:t xml:space="preserve">      </w:t>
      </w:r>
      <w:r w:rsidRPr="00650FDA">
        <w:rPr>
          <w:i/>
          <w:sz w:val="28"/>
          <w:szCs w:val="28"/>
          <w:lang w:val="es-AR"/>
        </w:rPr>
        <w:t>Liceo Militar “General Roca”</w:t>
      </w:r>
      <w:r w:rsidR="00DB76B8" w:rsidRPr="00650FDA">
        <w:rPr>
          <w:i/>
          <w:sz w:val="28"/>
          <w:szCs w:val="28"/>
          <w:lang w:val="es-AR"/>
        </w:rPr>
        <w:t xml:space="preserve">                   </w:t>
      </w:r>
      <w:r w:rsidR="00DA1E14" w:rsidRPr="00650FDA">
        <w:rPr>
          <w:i/>
          <w:sz w:val="28"/>
          <w:szCs w:val="28"/>
          <w:lang w:val="es-AR"/>
        </w:rPr>
        <w:t xml:space="preserve">   </w:t>
      </w:r>
    </w:p>
    <w:p w:rsidR="00DA0F1A" w:rsidRPr="00650FDA" w:rsidRDefault="00DA0F1A" w:rsidP="00BD674F">
      <w:pPr>
        <w:ind w:left="-567" w:right="-284"/>
        <w:rPr>
          <w:lang w:val="es-AR"/>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923"/>
      </w:tblGrid>
      <w:tr w:rsidR="0090292D" w:rsidRPr="00650FDA" w:rsidTr="00F5561D">
        <w:tc>
          <w:tcPr>
            <w:tcW w:w="9923" w:type="dxa"/>
            <w:shd w:val="solid" w:color="auto" w:fill="auto"/>
          </w:tcPr>
          <w:p w:rsidR="00D104AD" w:rsidRPr="00650FDA" w:rsidRDefault="00D104AD" w:rsidP="00A36508">
            <w:pPr>
              <w:jc w:val="center"/>
              <w:rPr>
                <w:b/>
                <w:w w:val="200"/>
                <w:sz w:val="24"/>
                <w:szCs w:val="24"/>
                <w:u w:val="single"/>
                <w:lang w:val="es-AR"/>
              </w:rPr>
            </w:pPr>
          </w:p>
          <w:p w:rsidR="00EB7DE8" w:rsidRPr="00650FDA" w:rsidRDefault="00EB7DE8" w:rsidP="00A36508">
            <w:pPr>
              <w:jc w:val="center"/>
              <w:rPr>
                <w:b/>
                <w:w w:val="200"/>
                <w:sz w:val="24"/>
                <w:szCs w:val="24"/>
                <w:u w:val="single"/>
                <w:lang w:val="es-AR"/>
              </w:rPr>
            </w:pPr>
            <w:r w:rsidRPr="00650FDA">
              <w:rPr>
                <w:b/>
                <w:w w:val="200"/>
                <w:sz w:val="24"/>
                <w:szCs w:val="24"/>
                <w:u w:val="single"/>
                <w:lang w:val="es-AR"/>
              </w:rPr>
              <w:t>PLIEGO DE BASES Y CONDICIONES PARTICULARES</w:t>
            </w:r>
          </w:p>
          <w:p w:rsidR="00D104AD" w:rsidRPr="00650FDA" w:rsidRDefault="00D104AD" w:rsidP="00A36508">
            <w:pPr>
              <w:jc w:val="center"/>
              <w:rPr>
                <w:b/>
                <w:w w:val="200"/>
                <w:sz w:val="24"/>
                <w:szCs w:val="24"/>
                <w:u w:val="single"/>
                <w:lang w:val="es-AR"/>
              </w:rPr>
            </w:pPr>
          </w:p>
        </w:tc>
      </w:tr>
    </w:tbl>
    <w:p w:rsidR="00EB7DE8" w:rsidRPr="00650FDA" w:rsidRDefault="00EB7DE8" w:rsidP="00477FA9">
      <w:pPr>
        <w:jc w:val="center"/>
        <w:rPr>
          <w:b/>
          <w:w w:val="200"/>
          <w:sz w:val="12"/>
          <w:szCs w:val="24"/>
          <w:u w:val="single"/>
          <w:lang w:val="es-AR"/>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5305"/>
      </w:tblGrid>
      <w:tr w:rsidR="0090292D" w:rsidRPr="00650FDA" w:rsidTr="00571E43">
        <w:trPr>
          <w:trHeight w:val="284"/>
        </w:trPr>
        <w:tc>
          <w:tcPr>
            <w:tcW w:w="4618" w:type="dxa"/>
            <w:tcBorders>
              <w:top w:val="single" w:sz="4" w:space="0" w:color="FFFFFF"/>
              <w:left w:val="single" w:sz="4" w:space="0" w:color="FFFFFF"/>
              <w:bottom w:val="single" w:sz="4" w:space="0" w:color="FFFFFF"/>
              <w:right w:val="single" w:sz="4" w:space="0" w:color="FFFFFF"/>
            </w:tcBorders>
            <w:shd w:val="solid" w:color="auto" w:fill="auto"/>
            <w:vAlign w:val="center"/>
          </w:tcPr>
          <w:p w:rsidR="00635DE8" w:rsidRPr="00650FDA" w:rsidRDefault="00635DE8" w:rsidP="00072AA5">
            <w:pPr>
              <w:tabs>
                <w:tab w:val="left" w:pos="567"/>
                <w:tab w:val="left" w:pos="709"/>
              </w:tabs>
              <w:rPr>
                <w:b/>
              </w:rPr>
            </w:pPr>
            <w:r w:rsidRPr="00650FDA">
              <w:rPr>
                <w:b/>
              </w:rPr>
              <w:t>JURISDICCIÓN O ENTIDAD CONTRATANTE:</w:t>
            </w:r>
          </w:p>
        </w:tc>
        <w:tc>
          <w:tcPr>
            <w:tcW w:w="5305" w:type="dxa"/>
            <w:tcBorders>
              <w:top w:val="single" w:sz="4" w:space="0" w:color="FFFFFF"/>
              <w:left w:val="single" w:sz="4" w:space="0" w:color="FFFFFF"/>
              <w:bottom w:val="single" w:sz="4" w:space="0" w:color="FFFFFF"/>
              <w:right w:val="single" w:sz="4" w:space="0" w:color="FFFFFF"/>
            </w:tcBorders>
            <w:shd w:val="solid" w:color="auto" w:fill="auto"/>
            <w:vAlign w:val="center"/>
          </w:tcPr>
          <w:p w:rsidR="00635DE8" w:rsidRPr="00650FDA" w:rsidRDefault="00E540F6" w:rsidP="00E540F6">
            <w:pPr>
              <w:tabs>
                <w:tab w:val="left" w:pos="567"/>
                <w:tab w:val="left" w:pos="709"/>
              </w:tabs>
              <w:rPr>
                <w:i/>
              </w:rPr>
            </w:pPr>
            <w:r w:rsidRPr="00650FDA">
              <w:rPr>
                <w:i/>
              </w:rPr>
              <w:t>Ejército Argentino Liceo Militar “General Roca”</w:t>
            </w:r>
          </w:p>
        </w:tc>
      </w:tr>
      <w:tr w:rsidR="0090292D" w:rsidRPr="00650FDA" w:rsidTr="00571E43">
        <w:trPr>
          <w:trHeight w:val="284"/>
        </w:trPr>
        <w:tc>
          <w:tcPr>
            <w:tcW w:w="4618" w:type="dxa"/>
            <w:tcBorders>
              <w:top w:val="single" w:sz="4" w:space="0" w:color="FFFFFF"/>
            </w:tcBorders>
            <w:shd w:val="clear" w:color="auto" w:fill="auto"/>
            <w:vAlign w:val="center"/>
          </w:tcPr>
          <w:p w:rsidR="00635DE8" w:rsidRPr="00650FDA" w:rsidRDefault="00635DE8" w:rsidP="00072AA5">
            <w:pPr>
              <w:tabs>
                <w:tab w:val="left" w:pos="567"/>
                <w:tab w:val="left" w:pos="709"/>
              </w:tabs>
              <w:rPr>
                <w:b/>
              </w:rPr>
            </w:pPr>
            <w:r w:rsidRPr="00650FDA">
              <w:rPr>
                <w:b/>
              </w:rPr>
              <w:t xml:space="preserve">DENOMINACIÓN DE LA </w:t>
            </w:r>
            <w:proofErr w:type="spellStart"/>
            <w:r w:rsidRPr="00650FDA">
              <w:rPr>
                <w:b/>
              </w:rPr>
              <w:t>UOC</w:t>
            </w:r>
            <w:proofErr w:type="spellEnd"/>
            <w:r w:rsidRPr="00650FDA">
              <w:rPr>
                <w:b/>
              </w:rPr>
              <w:t>:</w:t>
            </w:r>
          </w:p>
        </w:tc>
        <w:tc>
          <w:tcPr>
            <w:tcW w:w="5305" w:type="dxa"/>
            <w:tcBorders>
              <w:top w:val="single" w:sz="4" w:space="0" w:color="FFFFFF"/>
            </w:tcBorders>
            <w:shd w:val="clear" w:color="auto" w:fill="auto"/>
            <w:vAlign w:val="center"/>
          </w:tcPr>
          <w:p w:rsidR="00635DE8" w:rsidRPr="00650FDA" w:rsidRDefault="00E540F6" w:rsidP="00477FA9">
            <w:pPr>
              <w:tabs>
                <w:tab w:val="left" w:pos="567"/>
                <w:tab w:val="left" w:pos="709"/>
              </w:tabs>
              <w:rPr>
                <w:i/>
              </w:rPr>
            </w:pPr>
            <w:r w:rsidRPr="00650FDA">
              <w:rPr>
                <w:i/>
              </w:rPr>
              <w:t>Liceo Militar “General Roca</w:t>
            </w:r>
            <w:r w:rsidR="00477FA9" w:rsidRPr="00650FDA">
              <w:rPr>
                <w:i/>
              </w:rPr>
              <w:t xml:space="preserve">” – </w:t>
            </w:r>
            <w:proofErr w:type="spellStart"/>
            <w:r w:rsidR="00477FA9" w:rsidRPr="00650FDA">
              <w:rPr>
                <w:i/>
              </w:rPr>
              <w:t>UOC</w:t>
            </w:r>
            <w:proofErr w:type="spellEnd"/>
            <w:r w:rsidR="00477FA9" w:rsidRPr="00650FDA">
              <w:rPr>
                <w:i/>
              </w:rPr>
              <w:t xml:space="preserve"> 84-71.</w:t>
            </w:r>
          </w:p>
        </w:tc>
      </w:tr>
      <w:tr w:rsidR="00635DE8" w:rsidRPr="00650FDA" w:rsidTr="00477FA9">
        <w:trPr>
          <w:trHeight w:val="284"/>
        </w:trPr>
        <w:tc>
          <w:tcPr>
            <w:tcW w:w="4618" w:type="dxa"/>
            <w:shd w:val="clear" w:color="auto" w:fill="auto"/>
            <w:vAlign w:val="center"/>
          </w:tcPr>
          <w:p w:rsidR="00635DE8" w:rsidRPr="00650FDA" w:rsidRDefault="00635DE8" w:rsidP="00072AA5">
            <w:pPr>
              <w:tabs>
                <w:tab w:val="left" w:pos="567"/>
                <w:tab w:val="left" w:pos="709"/>
              </w:tabs>
              <w:rPr>
                <w:b/>
              </w:rPr>
            </w:pPr>
            <w:r w:rsidRPr="00650FDA">
              <w:rPr>
                <w:b/>
              </w:rPr>
              <w:t>DOMICILIO:</w:t>
            </w:r>
          </w:p>
        </w:tc>
        <w:tc>
          <w:tcPr>
            <w:tcW w:w="5305" w:type="dxa"/>
            <w:shd w:val="clear" w:color="auto" w:fill="auto"/>
            <w:vAlign w:val="center"/>
          </w:tcPr>
          <w:p w:rsidR="00635DE8" w:rsidRPr="00650FDA" w:rsidRDefault="00E540F6" w:rsidP="00477FA9">
            <w:pPr>
              <w:tabs>
                <w:tab w:val="left" w:pos="567"/>
                <w:tab w:val="left" w:pos="709"/>
              </w:tabs>
              <w:rPr>
                <w:i/>
              </w:rPr>
            </w:pPr>
            <w:r w:rsidRPr="00650FDA">
              <w:rPr>
                <w:i/>
              </w:rPr>
              <w:t xml:space="preserve">Ruta Nacional Nro 3 Nº 2351 – Comodoro Rivadavia – </w:t>
            </w:r>
            <w:proofErr w:type="spellStart"/>
            <w:r w:rsidRPr="00650FDA">
              <w:rPr>
                <w:i/>
              </w:rPr>
              <w:t>Pcia</w:t>
            </w:r>
            <w:proofErr w:type="spellEnd"/>
            <w:r w:rsidRPr="00650FDA">
              <w:rPr>
                <w:i/>
              </w:rPr>
              <w:t>. Del Chubut</w:t>
            </w:r>
            <w:r w:rsidR="00477FA9" w:rsidRPr="00650FDA">
              <w:rPr>
                <w:i/>
              </w:rPr>
              <w:t>.</w:t>
            </w:r>
          </w:p>
        </w:tc>
      </w:tr>
      <w:tr w:rsidR="00635DE8" w:rsidRPr="00650FDA" w:rsidTr="00477FA9">
        <w:trPr>
          <w:trHeight w:val="284"/>
        </w:trPr>
        <w:tc>
          <w:tcPr>
            <w:tcW w:w="4618" w:type="dxa"/>
            <w:shd w:val="clear" w:color="auto" w:fill="auto"/>
            <w:vAlign w:val="center"/>
          </w:tcPr>
          <w:p w:rsidR="00635DE8" w:rsidRPr="00650FDA" w:rsidRDefault="00635DE8" w:rsidP="00072AA5">
            <w:pPr>
              <w:tabs>
                <w:tab w:val="left" w:pos="567"/>
                <w:tab w:val="left" w:pos="709"/>
              </w:tabs>
              <w:rPr>
                <w:b/>
              </w:rPr>
            </w:pPr>
            <w:r w:rsidRPr="00650FDA">
              <w:rPr>
                <w:b/>
              </w:rPr>
              <w:t>CORREO ELECTRÓNICO:</w:t>
            </w:r>
          </w:p>
        </w:tc>
        <w:tc>
          <w:tcPr>
            <w:tcW w:w="5305" w:type="dxa"/>
            <w:shd w:val="clear" w:color="auto" w:fill="auto"/>
            <w:vAlign w:val="center"/>
          </w:tcPr>
          <w:p w:rsidR="00635DE8" w:rsidRPr="00650FDA" w:rsidRDefault="00982999" w:rsidP="00477FA9">
            <w:pPr>
              <w:tabs>
                <w:tab w:val="left" w:pos="567"/>
                <w:tab w:val="left" w:pos="709"/>
              </w:tabs>
              <w:rPr>
                <w:i/>
              </w:rPr>
            </w:pPr>
            <w:hyperlink r:id="rId10" w:history="1">
              <w:r w:rsidR="00477FA9" w:rsidRPr="00650FDA">
                <w:rPr>
                  <w:rStyle w:val="Hipervnculo"/>
                  <w:i/>
                  <w:color w:val="auto"/>
                </w:rPr>
                <w:t>sccu2290@cge.mil.ar</w:t>
              </w:r>
            </w:hyperlink>
            <w:r w:rsidR="00477FA9" w:rsidRPr="00650FDA">
              <w:rPr>
                <w:i/>
              </w:rPr>
              <w:t xml:space="preserve"> / </w:t>
            </w:r>
            <w:hyperlink r:id="rId11" w:history="1">
              <w:r w:rsidR="00477FA9" w:rsidRPr="00650FDA">
                <w:rPr>
                  <w:rStyle w:val="Hipervnculo"/>
                  <w:i/>
                  <w:color w:val="auto"/>
                </w:rPr>
                <w:t>saf-lmgr@hotmail.com</w:t>
              </w:r>
            </w:hyperlink>
            <w:r w:rsidR="00477FA9" w:rsidRPr="00650FDA">
              <w:rPr>
                <w:i/>
              </w:rPr>
              <w:t xml:space="preserve"> </w:t>
            </w:r>
          </w:p>
        </w:tc>
      </w:tr>
      <w:tr w:rsidR="00635DE8" w:rsidRPr="00650FDA" w:rsidTr="00477FA9">
        <w:trPr>
          <w:trHeight w:val="284"/>
        </w:trPr>
        <w:tc>
          <w:tcPr>
            <w:tcW w:w="4618" w:type="dxa"/>
            <w:shd w:val="clear" w:color="auto" w:fill="auto"/>
            <w:vAlign w:val="center"/>
          </w:tcPr>
          <w:p w:rsidR="00635DE8" w:rsidRPr="00650FDA" w:rsidRDefault="0010191E" w:rsidP="0010191E">
            <w:pPr>
              <w:tabs>
                <w:tab w:val="left" w:pos="567"/>
                <w:tab w:val="left" w:pos="709"/>
              </w:tabs>
              <w:rPr>
                <w:b/>
              </w:rPr>
            </w:pPr>
            <w:r w:rsidRPr="00650FDA">
              <w:rPr>
                <w:b/>
              </w:rPr>
              <w:t>TEL:</w:t>
            </w:r>
          </w:p>
        </w:tc>
        <w:tc>
          <w:tcPr>
            <w:tcW w:w="5305" w:type="dxa"/>
            <w:shd w:val="clear" w:color="auto" w:fill="auto"/>
            <w:vAlign w:val="center"/>
          </w:tcPr>
          <w:p w:rsidR="00635DE8" w:rsidRPr="00650FDA" w:rsidRDefault="00477FA9" w:rsidP="00477FA9">
            <w:pPr>
              <w:tabs>
                <w:tab w:val="left" w:pos="567"/>
                <w:tab w:val="left" w:pos="709"/>
              </w:tabs>
              <w:rPr>
                <w:i/>
              </w:rPr>
            </w:pPr>
            <w:r w:rsidRPr="00650FDA">
              <w:rPr>
                <w:i/>
              </w:rPr>
              <w:t>(0297) 447-4754.</w:t>
            </w:r>
          </w:p>
        </w:tc>
      </w:tr>
    </w:tbl>
    <w:p w:rsidR="00635DE8" w:rsidRPr="00650FDA" w:rsidRDefault="00635DE8" w:rsidP="00635DE8">
      <w:pPr>
        <w:tabs>
          <w:tab w:val="left" w:pos="567"/>
          <w:tab w:val="left" w:pos="709"/>
        </w:tabs>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1830"/>
        <w:gridCol w:w="3119"/>
      </w:tblGrid>
      <w:tr w:rsidR="00ED0573" w:rsidRPr="00650FDA" w:rsidTr="00571E43">
        <w:trPr>
          <w:trHeight w:val="284"/>
        </w:trPr>
        <w:tc>
          <w:tcPr>
            <w:tcW w:w="4974" w:type="dxa"/>
            <w:tcBorders>
              <w:top w:val="single" w:sz="4" w:space="0" w:color="FFFFFF"/>
              <w:left w:val="single" w:sz="4" w:space="0" w:color="FFFFFF"/>
              <w:bottom w:val="single" w:sz="4" w:space="0" w:color="FFFFFF"/>
              <w:right w:val="single" w:sz="4" w:space="0" w:color="FFFFFF"/>
            </w:tcBorders>
            <w:shd w:val="solid" w:color="auto" w:fill="auto"/>
          </w:tcPr>
          <w:p w:rsidR="004F3C47" w:rsidRPr="00650FDA" w:rsidRDefault="004F3C47" w:rsidP="00C4734E">
            <w:r w:rsidRPr="00650FDA">
              <w:rPr>
                <w:b/>
              </w:rPr>
              <w:t>TIPO DE PROCEDIMIENTO</w:t>
            </w:r>
            <w:r w:rsidRPr="00650FDA">
              <w:t xml:space="preserve">: </w:t>
            </w:r>
            <w:r w:rsidR="00ED0AC2" w:rsidRPr="00650FDA">
              <w:rPr>
                <w:i/>
              </w:rPr>
              <w:t xml:space="preserve">Licitación </w:t>
            </w:r>
            <w:r w:rsidR="00C4734E">
              <w:rPr>
                <w:i/>
              </w:rPr>
              <w:t>Privada</w:t>
            </w:r>
          </w:p>
        </w:tc>
        <w:tc>
          <w:tcPr>
            <w:tcW w:w="1830" w:type="dxa"/>
            <w:tcBorders>
              <w:top w:val="single" w:sz="4" w:space="0" w:color="FFFFFF"/>
              <w:left w:val="single" w:sz="4" w:space="0" w:color="FFFFFF"/>
              <w:bottom w:val="single" w:sz="4" w:space="0" w:color="FFFFFF"/>
              <w:right w:val="single" w:sz="4" w:space="0" w:color="FFFFFF"/>
            </w:tcBorders>
            <w:shd w:val="solid" w:color="auto" w:fill="auto"/>
          </w:tcPr>
          <w:p w:rsidR="004F3C47" w:rsidRPr="00650FDA" w:rsidRDefault="004F3C47" w:rsidP="00C4734E">
            <w:pPr>
              <w:tabs>
                <w:tab w:val="left" w:pos="567"/>
                <w:tab w:val="left" w:pos="709"/>
              </w:tabs>
              <w:ind w:left="-210" w:firstLine="210"/>
              <w:rPr>
                <w:b/>
              </w:rPr>
            </w:pPr>
            <w:r w:rsidRPr="00650FDA">
              <w:rPr>
                <w:b/>
              </w:rPr>
              <w:t xml:space="preserve">Nº </w:t>
            </w:r>
            <w:r w:rsidR="00C4734E">
              <w:rPr>
                <w:i/>
              </w:rPr>
              <w:t>07</w:t>
            </w:r>
          </w:p>
        </w:tc>
        <w:tc>
          <w:tcPr>
            <w:tcW w:w="3119" w:type="dxa"/>
            <w:tcBorders>
              <w:top w:val="single" w:sz="4" w:space="0" w:color="FFFFFF"/>
              <w:left w:val="single" w:sz="4" w:space="0" w:color="FFFFFF"/>
              <w:bottom w:val="single" w:sz="4" w:space="0" w:color="FFFFFF"/>
              <w:right w:val="single" w:sz="4" w:space="0" w:color="FFFFFF"/>
            </w:tcBorders>
            <w:shd w:val="solid" w:color="auto" w:fill="auto"/>
          </w:tcPr>
          <w:p w:rsidR="004F3C47" w:rsidRPr="00650FDA" w:rsidRDefault="004F3C47" w:rsidP="00650FDA">
            <w:pPr>
              <w:tabs>
                <w:tab w:val="left" w:pos="567"/>
                <w:tab w:val="left" w:pos="709"/>
              </w:tabs>
              <w:rPr>
                <w:b/>
              </w:rPr>
            </w:pPr>
            <w:r w:rsidRPr="00650FDA">
              <w:rPr>
                <w:b/>
              </w:rPr>
              <w:t xml:space="preserve">EJERCICIO: </w:t>
            </w:r>
            <w:r w:rsidR="00650FDA" w:rsidRPr="00650FDA">
              <w:rPr>
                <w:i/>
              </w:rPr>
              <w:t>2019</w:t>
            </w:r>
          </w:p>
        </w:tc>
      </w:tr>
      <w:tr w:rsidR="00ED0573" w:rsidRPr="00650FDA" w:rsidTr="00571E43">
        <w:trPr>
          <w:trHeight w:val="284"/>
        </w:trPr>
        <w:tc>
          <w:tcPr>
            <w:tcW w:w="4974" w:type="dxa"/>
            <w:tcBorders>
              <w:top w:val="single" w:sz="4" w:space="0" w:color="FFFFFF"/>
            </w:tcBorders>
            <w:shd w:val="clear" w:color="auto" w:fill="auto"/>
          </w:tcPr>
          <w:p w:rsidR="004F3C47" w:rsidRPr="00650FDA" w:rsidRDefault="004F3C47" w:rsidP="007E1876">
            <w:pPr>
              <w:rPr>
                <w:b/>
              </w:rPr>
            </w:pPr>
            <w:r w:rsidRPr="00650FDA">
              <w:rPr>
                <w:b/>
              </w:rPr>
              <w:t>CLASE:</w:t>
            </w:r>
            <w:r w:rsidRPr="00650FDA">
              <w:rPr>
                <w:i/>
              </w:rPr>
              <w:t xml:space="preserve"> </w:t>
            </w:r>
          </w:p>
        </w:tc>
        <w:tc>
          <w:tcPr>
            <w:tcW w:w="4949" w:type="dxa"/>
            <w:gridSpan w:val="2"/>
            <w:tcBorders>
              <w:top w:val="single" w:sz="4" w:space="0" w:color="FFFFFF"/>
            </w:tcBorders>
            <w:shd w:val="clear" w:color="auto" w:fill="auto"/>
          </w:tcPr>
          <w:p w:rsidR="004F3C47" w:rsidRPr="00650FDA" w:rsidRDefault="004F3C47" w:rsidP="00ED0AC2">
            <w:pPr>
              <w:tabs>
                <w:tab w:val="left" w:pos="567"/>
                <w:tab w:val="left" w:pos="709"/>
              </w:tabs>
              <w:ind w:left="-210" w:firstLine="210"/>
              <w:rPr>
                <w:i/>
              </w:rPr>
            </w:pPr>
            <w:r w:rsidRPr="00650FDA">
              <w:rPr>
                <w:i/>
              </w:rPr>
              <w:t xml:space="preserve">De </w:t>
            </w:r>
            <w:r w:rsidR="00ED0AC2" w:rsidRPr="00650FDA">
              <w:rPr>
                <w:i/>
              </w:rPr>
              <w:t>Etapa única Nacional</w:t>
            </w:r>
            <w:r w:rsidRPr="00650FDA">
              <w:rPr>
                <w:i/>
              </w:rPr>
              <w:t>.</w:t>
            </w:r>
          </w:p>
        </w:tc>
      </w:tr>
      <w:tr w:rsidR="004F3C47" w:rsidRPr="00650FDA" w:rsidTr="00477FA9">
        <w:trPr>
          <w:trHeight w:val="284"/>
        </w:trPr>
        <w:tc>
          <w:tcPr>
            <w:tcW w:w="4974" w:type="dxa"/>
            <w:shd w:val="clear" w:color="auto" w:fill="auto"/>
          </w:tcPr>
          <w:p w:rsidR="004F3C47" w:rsidRPr="00650FDA" w:rsidRDefault="004F3C47" w:rsidP="007E1876">
            <w:pPr>
              <w:rPr>
                <w:b/>
              </w:rPr>
            </w:pPr>
            <w:r w:rsidRPr="00650FDA">
              <w:rPr>
                <w:b/>
              </w:rPr>
              <w:t>MODALIDAD:</w:t>
            </w:r>
            <w:r w:rsidRPr="00650FDA">
              <w:rPr>
                <w:i/>
              </w:rPr>
              <w:t xml:space="preserve"> </w:t>
            </w:r>
          </w:p>
        </w:tc>
        <w:tc>
          <w:tcPr>
            <w:tcW w:w="4949" w:type="dxa"/>
            <w:gridSpan w:val="2"/>
            <w:shd w:val="clear" w:color="auto" w:fill="auto"/>
          </w:tcPr>
          <w:p w:rsidR="004F3C47" w:rsidRPr="00650FDA" w:rsidRDefault="005479C0" w:rsidP="00072AA5">
            <w:pPr>
              <w:tabs>
                <w:tab w:val="left" w:pos="567"/>
                <w:tab w:val="left" w:pos="709"/>
              </w:tabs>
              <w:ind w:left="-210" w:firstLine="210"/>
              <w:rPr>
                <w:i/>
              </w:rPr>
            </w:pPr>
            <w:r w:rsidRPr="00650FDA">
              <w:rPr>
                <w:i/>
              </w:rPr>
              <w:t>Orden de Compra Abierta</w:t>
            </w:r>
            <w:r w:rsidR="004F3C47" w:rsidRPr="00650FDA">
              <w:rPr>
                <w:i/>
              </w:rPr>
              <w:t>.</w:t>
            </w:r>
          </w:p>
        </w:tc>
      </w:tr>
    </w:tbl>
    <w:p w:rsidR="00635DE8" w:rsidRPr="00650FDA" w:rsidRDefault="00635DE8" w:rsidP="00635DE8">
      <w:pPr>
        <w:tabs>
          <w:tab w:val="left" w:pos="567"/>
          <w:tab w:val="left" w:pos="709"/>
        </w:tabs>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4584"/>
      </w:tblGrid>
      <w:tr w:rsidR="0012386E" w:rsidRPr="00650FDA" w:rsidTr="00571E43">
        <w:trPr>
          <w:trHeight w:val="284"/>
        </w:trPr>
        <w:tc>
          <w:tcPr>
            <w:tcW w:w="5339" w:type="dxa"/>
            <w:tcBorders>
              <w:top w:val="single" w:sz="4" w:space="0" w:color="FFFFFF"/>
              <w:left w:val="single" w:sz="4" w:space="0" w:color="FFFFFF"/>
              <w:bottom w:val="single" w:sz="4" w:space="0" w:color="FFFFFF"/>
              <w:right w:val="single" w:sz="4" w:space="0" w:color="FFFFFF"/>
            </w:tcBorders>
            <w:shd w:val="solid" w:color="auto" w:fill="auto"/>
          </w:tcPr>
          <w:p w:rsidR="00635DE8" w:rsidRPr="00650FDA" w:rsidRDefault="00635DE8" w:rsidP="00EF72E1">
            <w:pPr>
              <w:tabs>
                <w:tab w:val="left" w:pos="567"/>
                <w:tab w:val="left" w:pos="709"/>
                <w:tab w:val="left" w:pos="1515"/>
              </w:tabs>
              <w:rPr>
                <w:b/>
              </w:rPr>
            </w:pPr>
            <w:r w:rsidRPr="00650FDA">
              <w:rPr>
                <w:b/>
              </w:rPr>
              <w:t>Nº DE EXPEDIENTE:</w:t>
            </w:r>
            <w:r w:rsidR="00477FA9" w:rsidRPr="00650FDA">
              <w:rPr>
                <w:b/>
              </w:rPr>
              <w:t xml:space="preserve"> </w:t>
            </w:r>
            <w:r w:rsidR="00477FA9" w:rsidRPr="00650FDA">
              <w:rPr>
                <w:i/>
              </w:rPr>
              <w:t>LQ1</w:t>
            </w:r>
            <w:r w:rsidR="00650FDA" w:rsidRPr="00650FDA">
              <w:rPr>
                <w:i/>
              </w:rPr>
              <w:t>8</w:t>
            </w:r>
            <w:r w:rsidR="008E4551" w:rsidRPr="00650FDA">
              <w:rPr>
                <w:i/>
              </w:rPr>
              <w:t xml:space="preserve"> </w:t>
            </w:r>
            <w:r w:rsidR="00477FA9" w:rsidRPr="00650FDA">
              <w:rPr>
                <w:i/>
              </w:rPr>
              <w:t xml:space="preserve"> </w:t>
            </w:r>
            <w:r w:rsidR="00754BC3" w:rsidRPr="00650FDA">
              <w:rPr>
                <w:i/>
              </w:rPr>
              <w:t>–</w:t>
            </w:r>
            <w:r w:rsidR="00EF72E1">
              <w:rPr>
                <w:i/>
              </w:rPr>
              <w:t>1056</w:t>
            </w:r>
            <w:r w:rsidR="002E6E15" w:rsidRPr="00650FDA">
              <w:rPr>
                <w:i/>
              </w:rPr>
              <w:t>/</w:t>
            </w:r>
            <w:r w:rsidR="00477FA9" w:rsidRPr="00650FDA">
              <w:rPr>
                <w:i/>
              </w:rPr>
              <w:t>5</w:t>
            </w:r>
          </w:p>
        </w:tc>
        <w:tc>
          <w:tcPr>
            <w:tcW w:w="4584" w:type="dxa"/>
            <w:tcBorders>
              <w:top w:val="single" w:sz="4" w:space="0" w:color="FFFFFF"/>
              <w:left w:val="single" w:sz="4" w:space="0" w:color="FFFFFF"/>
              <w:bottom w:val="single" w:sz="4" w:space="0" w:color="FFFFFF"/>
              <w:right w:val="single" w:sz="4" w:space="0" w:color="FFFFFF"/>
            </w:tcBorders>
            <w:shd w:val="solid" w:color="auto" w:fill="auto"/>
          </w:tcPr>
          <w:p w:rsidR="00635DE8" w:rsidRPr="00650FDA" w:rsidRDefault="00635DE8" w:rsidP="00EE4CD9">
            <w:pPr>
              <w:tabs>
                <w:tab w:val="left" w:pos="567"/>
                <w:tab w:val="left" w:pos="709"/>
                <w:tab w:val="left" w:pos="1515"/>
              </w:tabs>
              <w:rPr>
                <w:b/>
              </w:rPr>
            </w:pPr>
            <w:r w:rsidRPr="00650FDA">
              <w:rPr>
                <w:b/>
              </w:rPr>
              <w:t>EJERCICIO:</w:t>
            </w:r>
            <w:r w:rsidR="00477FA9" w:rsidRPr="00650FDA">
              <w:rPr>
                <w:b/>
              </w:rPr>
              <w:t xml:space="preserve"> </w:t>
            </w:r>
            <w:r w:rsidR="00EE4CD9">
              <w:rPr>
                <w:i/>
              </w:rPr>
              <w:t>2019</w:t>
            </w:r>
          </w:p>
        </w:tc>
      </w:tr>
      <w:tr w:rsidR="00E939A3" w:rsidRPr="00650FDA" w:rsidTr="00571E43">
        <w:trPr>
          <w:trHeight w:val="284"/>
        </w:trPr>
        <w:tc>
          <w:tcPr>
            <w:tcW w:w="9923" w:type="dxa"/>
            <w:gridSpan w:val="2"/>
            <w:tcBorders>
              <w:top w:val="single" w:sz="4" w:space="0" w:color="FFFFFF"/>
            </w:tcBorders>
            <w:shd w:val="clear" w:color="auto" w:fill="auto"/>
          </w:tcPr>
          <w:p w:rsidR="00635DE8" w:rsidRPr="00650FDA" w:rsidRDefault="00F53E2A" w:rsidP="0012386E">
            <w:pPr>
              <w:tabs>
                <w:tab w:val="left" w:pos="567"/>
                <w:tab w:val="left" w:pos="709"/>
                <w:tab w:val="left" w:pos="1515"/>
              </w:tabs>
              <w:rPr>
                <w:b/>
              </w:rPr>
            </w:pPr>
            <w:r w:rsidRPr="00650FDA">
              <w:rPr>
                <w:b/>
              </w:rPr>
              <w:t>RUBRO:</w:t>
            </w:r>
            <w:r w:rsidR="001D2373" w:rsidRPr="00650FDA">
              <w:rPr>
                <w:b/>
              </w:rPr>
              <w:t xml:space="preserve"> </w:t>
            </w:r>
            <w:r w:rsidR="00B64F2D" w:rsidRPr="00650FDA">
              <w:rPr>
                <w:i/>
              </w:rPr>
              <w:t>(</w:t>
            </w:r>
            <w:r w:rsidR="0012386E" w:rsidRPr="00650FDA">
              <w:rPr>
                <w:i/>
              </w:rPr>
              <w:t>01</w:t>
            </w:r>
            <w:r w:rsidR="00B64F2D" w:rsidRPr="00650FDA">
              <w:rPr>
                <w:i/>
              </w:rPr>
              <w:t xml:space="preserve">) </w:t>
            </w:r>
            <w:r w:rsidR="0012386E" w:rsidRPr="00650FDA">
              <w:rPr>
                <w:i/>
              </w:rPr>
              <w:t>Alimento</w:t>
            </w:r>
            <w:r w:rsidR="001D2373" w:rsidRPr="00650FDA">
              <w:rPr>
                <w:i/>
              </w:rPr>
              <w:t>.</w:t>
            </w:r>
          </w:p>
        </w:tc>
      </w:tr>
      <w:tr w:rsidR="00E939A3" w:rsidRPr="00650FDA" w:rsidTr="00072AA5">
        <w:trPr>
          <w:trHeight w:val="284"/>
        </w:trPr>
        <w:tc>
          <w:tcPr>
            <w:tcW w:w="9923" w:type="dxa"/>
            <w:gridSpan w:val="2"/>
            <w:shd w:val="clear" w:color="auto" w:fill="auto"/>
          </w:tcPr>
          <w:p w:rsidR="00635DE8" w:rsidRPr="00CB4E87" w:rsidRDefault="00930B41" w:rsidP="00BA6FA9">
            <w:pPr>
              <w:tabs>
                <w:tab w:val="left" w:pos="567"/>
                <w:tab w:val="left" w:pos="709"/>
                <w:tab w:val="left" w:pos="1515"/>
              </w:tabs>
              <w:jc w:val="both"/>
              <w:rPr>
                <w:b/>
              </w:rPr>
            </w:pPr>
            <w:r w:rsidRPr="00CB4E87">
              <w:rPr>
                <w:b/>
              </w:rPr>
              <w:t xml:space="preserve">OBJETO: </w:t>
            </w:r>
            <w:r w:rsidR="00CB4E87" w:rsidRPr="00CB4E87">
              <w:rPr>
                <w:i/>
              </w:rPr>
              <w:t>ADQUISICIÓN DE VÍVERES FRESCOS EN EL 1ER SEMESTRE DE 2019 PARA EL FUNCIONAMIENTO DEL CUERPO DE CADETES DE ESTE INSTITUTO</w:t>
            </w:r>
            <w:r w:rsidR="00C075C2" w:rsidRPr="00CB4E87">
              <w:rPr>
                <w:i/>
              </w:rPr>
              <w:t>.</w:t>
            </w:r>
          </w:p>
        </w:tc>
      </w:tr>
      <w:tr w:rsidR="00E939A3" w:rsidRPr="00650FDA" w:rsidTr="00072AA5">
        <w:trPr>
          <w:trHeight w:val="284"/>
        </w:trPr>
        <w:tc>
          <w:tcPr>
            <w:tcW w:w="9923" w:type="dxa"/>
            <w:gridSpan w:val="2"/>
            <w:shd w:val="clear" w:color="auto" w:fill="auto"/>
          </w:tcPr>
          <w:p w:rsidR="008B175F" w:rsidRPr="00CB4E87" w:rsidRDefault="008B175F" w:rsidP="007E1876">
            <w:pPr>
              <w:tabs>
                <w:tab w:val="left" w:pos="567"/>
                <w:tab w:val="left" w:pos="709"/>
                <w:tab w:val="left" w:pos="1515"/>
              </w:tabs>
              <w:jc w:val="both"/>
              <w:rPr>
                <w:b/>
              </w:rPr>
            </w:pPr>
            <w:r w:rsidRPr="00CB4E87">
              <w:rPr>
                <w:b/>
              </w:rPr>
              <w:t xml:space="preserve">COSTO: </w:t>
            </w:r>
            <w:r w:rsidRPr="00CB4E87">
              <w:rPr>
                <w:i/>
              </w:rPr>
              <w:t>Ejemplar Gratuito ($0,00).</w:t>
            </w:r>
          </w:p>
        </w:tc>
      </w:tr>
      <w:tr w:rsidR="0008055B" w:rsidRPr="00650FDA" w:rsidTr="00CB4E87">
        <w:trPr>
          <w:trHeight w:val="92"/>
        </w:trPr>
        <w:tc>
          <w:tcPr>
            <w:tcW w:w="9923" w:type="dxa"/>
            <w:gridSpan w:val="2"/>
            <w:shd w:val="clear" w:color="auto" w:fill="auto"/>
          </w:tcPr>
          <w:p w:rsidR="00635DE8" w:rsidRPr="00CB4E87" w:rsidRDefault="00635DE8" w:rsidP="00BA6FA9">
            <w:pPr>
              <w:tabs>
                <w:tab w:val="left" w:pos="567"/>
                <w:tab w:val="left" w:pos="709"/>
                <w:tab w:val="left" w:pos="1515"/>
              </w:tabs>
              <w:jc w:val="both"/>
              <w:rPr>
                <w:b/>
              </w:rPr>
            </w:pPr>
            <w:r w:rsidRPr="00CB4E87">
              <w:rPr>
                <w:b/>
              </w:rPr>
              <w:t>PLAZO DE DURACIÓN DEL CONTRATO:</w:t>
            </w:r>
            <w:r w:rsidR="001F0BA4" w:rsidRPr="00CB4E87">
              <w:rPr>
                <w:b/>
              </w:rPr>
              <w:t xml:space="preserve"> </w:t>
            </w:r>
            <w:r w:rsidR="0012386E" w:rsidRPr="00CB4E87">
              <w:rPr>
                <w:i/>
              </w:rPr>
              <w:t xml:space="preserve">Desde la Conformidad de la Orden de Compra hasta el día </w:t>
            </w:r>
            <w:r w:rsidR="00FF573F" w:rsidRPr="00CB4E87">
              <w:rPr>
                <w:i/>
              </w:rPr>
              <w:t>30</w:t>
            </w:r>
            <w:r w:rsidR="0012386E" w:rsidRPr="00CB4E87">
              <w:rPr>
                <w:i/>
              </w:rPr>
              <w:t>/</w:t>
            </w:r>
            <w:r w:rsidR="00FF573F" w:rsidRPr="00CB4E87">
              <w:rPr>
                <w:i/>
              </w:rPr>
              <w:t>09</w:t>
            </w:r>
            <w:r w:rsidR="0012386E" w:rsidRPr="00CB4E87">
              <w:rPr>
                <w:i/>
              </w:rPr>
              <w:t>/</w:t>
            </w:r>
            <w:r w:rsidR="00BA6FA9" w:rsidRPr="00CB4E87">
              <w:rPr>
                <w:i/>
              </w:rPr>
              <w:t>2019</w:t>
            </w:r>
            <w:r w:rsidR="00CB4E87" w:rsidRPr="00CB4E87">
              <w:rPr>
                <w:i/>
              </w:rPr>
              <w:t xml:space="preserve"> Aproximadamente</w:t>
            </w:r>
            <w:r w:rsidR="0012386E" w:rsidRPr="00CB4E87">
              <w:rPr>
                <w:i/>
              </w:rPr>
              <w:t xml:space="preserve"> o hasta Cumplirse Totalmente con la Entrega de los Productos</w:t>
            </w:r>
            <w:r w:rsidR="006F3B71" w:rsidRPr="00CB4E87">
              <w:rPr>
                <w:i/>
              </w:rPr>
              <w:t>.</w:t>
            </w:r>
          </w:p>
        </w:tc>
      </w:tr>
    </w:tbl>
    <w:p w:rsidR="00635DE8" w:rsidRPr="00650FDA" w:rsidRDefault="00635DE8" w:rsidP="00635DE8">
      <w:pPr>
        <w:tabs>
          <w:tab w:val="left" w:pos="567"/>
          <w:tab w:val="left" w:pos="709"/>
          <w:tab w:val="left" w:pos="1515"/>
        </w:tabs>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5DE8" w:rsidRPr="00650FDA" w:rsidTr="00072AA5">
        <w:tc>
          <w:tcPr>
            <w:tcW w:w="9923" w:type="dxa"/>
            <w:shd w:val="clear" w:color="auto" w:fill="auto"/>
          </w:tcPr>
          <w:p w:rsidR="00635DE8" w:rsidRPr="00650FDA" w:rsidRDefault="00635DE8" w:rsidP="00745B32">
            <w:pPr>
              <w:tabs>
                <w:tab w:val="left" w:pos="567"/>
                <w:tab w:val="left" w:pos="709"/>
                <w:tab w:val="left" w:pos="1515"/>
              </w:tabs>
              <w:jc w:val="both"/>
            </w:pPr>
            <w:r w:rsidRPr="00650FDA">
              <w:rPr>
                <w:b/>
              </w:rPr>
              <w:t>NOTIFICACIONES</w:t>
            </w:r>
            <w:r w:rsidRPr="00650FDA">
              <w:t xml:space="preserve">: </w:t>
            </w:r>
            <w:r w:rsidR="00892702" w:rsidRPr="00650FDA">
              <w:rPr>
                <w:i/>
              </w:rPr>
              <w:t xml:space="preserve">Las comunicaciones que se realicen entre el organismo contratante y los interesados, oferentes o adjudicatarios, se cumplimentarán conforme a lo determinado en el </w:t>
            </w:r>
            <w:r w:rsidR="001649F2" w:rsidRPr="00650FDA">
              <w:rPr>
                <w:i/>
              </w:rPr>
              <w:t xml:space="preserve">Articulo </w:t>
            </w:r>
            <w:r w:rsidR="00574B5E" w:rsidRPr="00650FDA">
              <w:rPr>
                <w:i/>
              </w:rPr>
              <w:t>6</w:t>
            </w:r>
            <w:r w:rsidR="00892702" w:rsidRPr="00650FDA">
              <w:rPr>
                <w:i/>
              </w:rPr>
              <w:t xml:space="preserve"> del </w:t>
            </w:r>
            <w:proofErr w:type="spellStart"/>
            <w:r w:rsidR="00574B5E" w:rsidRPr="00650FDA">
              <w:rPr>
                <w:i/>
              </w:rPr>
              <w:t>PByCG</w:t>
            </w:r>
            <w:proofErr w:type="spellEnd"/>
            <w:r w:rsidR="00574B5E" w:rsidRPr="00650FDA">
              <w:rPr>
                <w:i/>
              </w:rPr>
              <w:t xml:space="preserve"> (Disp. </w:t>
            </w:r>
            <w:proofErr w:type="spellStart"/>
            <w:r w:rsidR="00574B5E" w:rsidRPr="00650FDA">
              <w:rPr>
                <w:i/>
              </w:rPr>
              <w:t>ONC</w:t>
            </w:r>
            <w:proofErr w:type="spellEnd"/>
            <w:r w:rsidR="00574B5E" w:rsidRPr="00650FDA">
              <w:rPr>
                <w:i/>
              </w:rPr>
              <w:t xml:space="preserve"> Nº 63-E-2016)</w:t>
            </w:r>
            <w:r w:rsidR="00892702" w:rsidRPr="00650FDA">
              <w:rPr>
                <w:i/>
              </w:rPr>
              <w:t>, dirigidas a la dirección de correo electrónico o domicilio indicado por los interesados, oferentes o adjudicatarios en su presentación. En su defecto a las declaradas en el sistema de información de proveedores de la oficina nacional de contrataciones</w:t>
            </w:r>
            <w:r w:rsidR="001573A2" w:rsidRPr="00650FDA">
              <w:rPr>
                <w:i/>
              </w:rPr>
              <w:t>.</w:t>
            </w:r>
          </w:p>
        </w:tc>
      </w:tr>
    </w:tbl>
    <w:p w:rsidR="00635DE8" w:rsidRPr="00650FDA" w:rsidRDefault="00635DE8" w:rsidP="00635DE8">
      <w:pPr>
        <w:tabs>
          <w:tab w:val="left" w:pos="567"/>
          <w:tab w:val="left" w:pos="709"/>
          <w:tab w:val="left" w:pos="1650"/>
        </w:tabs>
      </w:pPr>
      <w:r w:rsidRPr="00650FDA">
        <w:tab/>
      </w:r>
    </w:p>
    <w:p w:rsidR="00635DE8" w:rsidRPr="00650FDA" w:rsidRDefault="00635DE8" w:rsidP="004B697C">
      <w:pPr>
        <w:tabs>
          <w:tab w:val="left" w:pos="567"/>
          <w:tab w:val="left" w:pos="709"/>
          <w:tab w:val="left" w:pos="1650"/>
        </w:tabs>
        <w:ind w:left="142"/>
        <w:jc w:val="both"/>
        <w:rPr>
          <w:bCs/>
          <w:i/>
          <w:szCs w:val="24"/>
        </w:rPr>
      </w:pPr>
      <w:r w:rsidRPr="00650FDA">
        <w:rPr>
          <w:b/>
          <w:bCs/>
          <w:szCs w:val="24"/>
        </w:rPr>
        <w:t xml:space="preserve"> </w:t>
      </w:r>
      <w:r w:rsidRPr="00650FDA">
        <w:rPr>
          <w:b/>
          <w:bCs/>
          <w:szCs w:val="24"/>
          <w:u w:val="single"/>
          <w:lang w:val="es-AR"/>
        </w:rPr>
        <w:t xml:space="preserve">ESPECIFICACIONES </w:t>
      </w:r>
      <w:r w:rsidRPr="00650FDA">
        <w:rPr>
          <w:b/>
          <w:bCs/>
          <w:szCs w:val="24"/>
          <w:u w:val="single"/>
        </w:rPr>
        <w:t>TÉCNICAS:</w:t>
      </w:r>
      <w:r w:rsidR="00076367" w:rsidRPr="00650FDA">
        <w:rPr>
          <w:bCs/>
          <w:i/>
          <w:szCs w:val="24"/>
        </w:rPr>
        <w:t xml:space="preserve"> </w:t>
      </w:r>
      <w:r w:rsidR="00024572" w:rsidRPr="00650FDA">
        <w:rPr>
          <w:bCs/>
          <w:i/>
          <w:szCs w:val="24"/>
        </w:rPr>
        <w:t>Las cantidades que más abajo se detallan, deben tomarse como las cantidades máximas que éste Instituto requerirá en el perfeccionamiento del contrato</w:t>
      </w:r>
    </w:p>
    <w:p w:rsidR="007F37E1" w:rsidRPr="00650FDA" w:rsidRDefault="007F37E1" w:rsidP="004B697C">
      <w:pPr>
        <w:tabs>
          <w:tab w:val="left" w:pos="567"/>
          <w:tab w:val="left" w:pos="709"/>
          <w:tab w:val="left" w:pos="1650"/>
        </w:tabs>
        <w:ind w:left="142"/>
        <w:jc w:val="both"/>
        <w:rPr>
          <w:bCs/>
          <w:i/>
          <w:color w:val="FF0000"/>
          <w:szCs w:val="24"/>
        </w:rPr>
      </w:pPr>
    </w:p>
    <w:tbl>
      <w:tblPr>
        <w:tblW w:w="10206" w:type="dxa"/>
        <w:tblInd w:w="18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33"/>
        <w:gridCol w:w="1122"/>
        <w:gridCol w:w="423"/>
        <w:gridCol w:w="571"/>
        <w:gridCol w:w="558"/>
        <w:gridCol w:w="711"/>
        <w:gridCol w:w="6288"/>
      </w:tblGrid>
      <w:tr w:rsidR="007F37E1" w:rsidRPr="0084001E" w:rsidTr="009E1A65">
        <w:trPr>
          <w:trHeight w:val="488"/>
        </w:trPr>
        <w:tc>
          <w:tcPr>
            <w:tcW w:w="533"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bottom"/>
          </w:tcPr>
          <w:p w:rsidR="007F37E1" w:rsidRPr="0084001E" w:rsidRDefault="007F37E1" w:rsidP="00A652C8">
            <w:pPr>
              <w:jc w:val="center"/>
              <w:rPr>
                <w:i/>
              </w:rPr>
            </w:pPr>
            <w:proofErr w:type="spellStart"/>
            <w:r w:rsidRPr="0084001E">
              <w:rPr>
                <w:rFonts w:eastAsia="Arial"/>
                <w:b/>
                <w:i/>
                <w:sz w:val="16"/>
              </w:rPr>
              <w:t>Rng</w:t>
            </w:r>
            <w:proofErr w:type="spellEnd"/>
            <w:r w:rsidRPr="0084001E">
              <w:rPr>
                <w:rFonts w:eastAsia="Arial"/>
                <w:b/>
                <w:i/>
                <w:sz w:val="16"/>
              </w:rPr>
              <w:t xml:space="preserve"> Nro</w:t>
            </w:r>
          </w:p>
        </w:tc>
        <w:tc>
          <w:tcPr>
            <w:tcW w:w="1122"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bottom"/>
          </w:tcPr>
          <w:p w:rsidR="007F37E1" w:rsidRPr="0084001E" w:rsidRDefault="007F37E1" w:rsidP="00A652C8">
            <w:pPr>
              <w:jc w:val="center"/>
              <w:rPr>
                <w:i/>
              </w:rPr>
            </w:pPr>
            <w:r w:rsidRPr="0084001E">
              <w:rPr>
                <w:rFonts w:eastAsia="Arial"/>
                <w:b/>
                <w:i/>
                <w:sz w:val="16"/>
              </w:rPr>
              <w:t>Cantidad</w:t>
            </w:r>
          </w:p>
        </w:tc>
        <w:tc>
          <w:tcPr>
            <w:tcW w:w="1552" w:type="dxa"/>
            <w:gridSpan w:val="3"/>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center"/>
          </w:tcPr>
          <w:p w:rsidR="007F37E1" w:rsidRPr="0084001E" w:rsidRDefault="007F37E1" w:rsidP="00A652C8">
            <w:pPr>
              <w:jc w:val="center"/>
              <w:rPr>
                <w:i/>
              </w:rPr>
            </w:pPr>
            <w:proofErr w:type="spellStart"/>
            <w:r w:rsidRPr="0084001E">
              <w:rPr>
                <w:rFonts w:eastAsia="Arial"/>
                <w:b/>
                <w:i/>
                <w:sz w:val="16"/>
              </w:rPr>
              <w:t>Sibys</w:t>
            </w:r>
            <w:proofErr w:type="spellEnd"/>
          </w:p>
        </w:tc>
        <w:tc>
          <w:tcPr>
            <w:tcW w:w="711"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bottom"/>
          </w:tcPr>
          <w:p w:rsidR="007F37E1" w:rsidRPr="0084001E" w:rsidRDefault="007F37E1" w:rsidP="00A652C8">
            <w:pPr>
              <w:jc w:val="center"/>
              <w:rPr>
                <w:i/>
              </w:rPr>
            </w:pPr>
            <w:r w:rsidRPr="0084001E">
              <w:rPr>
                <w:rFonts w:eastAsia="Arial"/>
                <w:b/>
                <w:i/>
                <w:sz w:val="16"/>
              </w:rPr>
              <w:t>Unidad Medida</w:t>
            </w:r>
          </w:p>
        </w:tc>
        <w:tc>
          <w:tcPr>
            <w:tcW w:w="6288"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bottom"/>
          </w:tcPr>
          <w:p w:rsidR="007F37E1" w:rsidRPr="0084001E" w:rsidRDefault="007F37E1" w:rsidP="00A652C8">
            <w:pPr>
              <w:jc w:val="center"/>
              <w:rPr>
                <w:i/>
              </w:rPr>
            </w:pPr>
            <w:proofErr w:type="spellStart"/>
            <w:r w:rsidRPr="0084001E">
              <w:rPr>
                <w:rFonts w:eastAsia="Arial"/>
                <w:b/>
                <w:i/>
                <w:sz w:val="16"/>
              </w:rPr>
              <w:t>Descripcion</w:t>
            </w:r>
            <w:proofErr w:type="spellEnd"/>
          </w:p>
        </w:tc>
      </w:tr>
      <w:tr w:rsidR="007F37E1" w:rsidRPr="0084001E" w:rsidTr="009E1A65">
        <w:trPr>
          <w:trHeight w:val="262"/>
        </w:trPr>
        <w:tc>
          <w:tcPr>
            <w:tcW w:w="533"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tcPr>
          <w:p w:rsidR="007F37E1" w:rsidRPr="0084001E" w:rsidRDefault="007F37E1" w:rsidP="00A652C8">
            <w:pPr>
              <w:rPr>
                <w:i/>
              </w:rPr>
            </w:pPr>
          </w:p>
        </w:tc>
        <w:tc>
          <w:tcPr>
            <w:tcW w:w="1122"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tcPr>
          <w:p w:rsidR="007F37E1" w:rsidRPr="0084001E" w:rsidRDefault="007F37E1" w:rsidP="00A652C8">
            <w:pPr>
              <w:rPr>
                <w:i/>
              </w:rPr>
            </w:pPr>
          </w:p>
        </w:tc>
        <w:tc>
          <w:tcPr>
            <w:tcW w:w="423"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center"/>
          </w:tcPr>
          <w:p w:rsidR="007F37E1" w:rsidRPr="0084001E" w:rsidRDefault="007F37E1" w:rsidP="00A652C8">
            <w:pPr>
              <w:jc w:val="center"/>
              <w:rPr>
                <w:i/>
              </w:rPr>
            </w:pPr>
            <w:proofErr w:type="spellStart"/>
            <w:r w:rsidRPr="0084001E">
              <w:rPr>
                <w:rFonts w:eastAsia="Arial"/>
                <w:b/>
                <w:i/>
                <w:sz w:val="14"/>
              </w:rPr>
              <w:t>IPP</w:t>
            </w:r>
            <w:proofErr w:type="spellEnd"/>
          </w:p>
        </w:tc>
        <w:tc>
          <w:tcPr>
            <w:tcW w:w="571"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center"/>
          </w:tcPr>
          <w:p w:rsidR="007F37E1" w:rsidRPr="0084001E" w:rsidRDefault="007F37E1" w:rsidP="00A652C8">
            <w:pPr>
              <w:jc w:val="center"/>
              <w:rPr>
                <w:i/>
              </w:rPr>
            </w:pPr>
            <w:r w:rsidRPr="0084001E">
              <w:rPr>
                <w:rFonts w:eastAsia="Arial"/>
                <w:i/>
                <w:sz w:val="14"/>
              </w:rPr>
              <w:t>Clase</w:t>
            </w:r>
          </w:p>
        </w:tc>
        <w:tc>
          <w:tcPr>
            <w:tcW w:w="558"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vAlign w:val="center"/>
          </w:tcPr>
          <w:p w:rsidR="007F37E1" w:rsidRPr="0084001E" w:rsidRDefault="007F37E1" w:rsidP="00A652C8">
            <w:pPr>
              <w:jc w:val="center"/>
              <w:rPr>
                <w:i/>
              </w:rPr>
            </w:pPr>
            <w:proofErr w:type="spellStart"/>
            <w:r w:rsidRPr="0084001E">
              <w:rPr>
                <w:rFonts w:eastAsia="Arial"/>
                <w:b/>
                <w:i/>
                <w:sz w:val="14"/>
              </w:rPr>
              <w:t>Item</w:t>
            </w:r>
            <w:proofErr w:type="spellEnd"/>
          </w:p>
        </w:tc>
        <w:tc>
          <w:tcPr>
            <w:tcW w:w="711"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tcPr>
          <w:p w:rsidR="007F37E1" w:rsidRPr="0084001E" w:rsidRDefault="007F37E1" w:rsidP="00A652C8">
            <w:pPr>
              <w:rPr>
                <w:i/>
              </w:rPr>
            </w:pPr>
          </w:p>
        </w:tc>
        <w:tc>
          <w:tcPr>
            <w:tcW w:w="6288" w:type="dxa"/>
            <w:tcBorders>
              <w:top w:val="single" w:sz="4" w:space="0" w:color="FFFFFF"/>
              <w:left w:val="single" w:sz="4" w:space="0" w:color="FFFFFF"/>
              <w:bottom w:val="single" w:sz="4" w:space="0" w:color="FFFFFF"/>
              <w:right w:val="single" w:sz="4" w:space="0" w:color="FFFFFF"/>
            </w:tcBorders>
            <w:shd w:val="clear" w:color="auto" w:fill="000000"/>
            <w:tcMar>
              <w:top w:w="39" w:type="dxa"/>
              <w:left w:w="39" w:type="dxa"/>
              <w:bottom w:w="39" w:type="dxa"/>
              <w:right w:w="39" w:type="dxa"/>
            </w:tcMar>
          </w:tcPr>
          <w:p w:rsidR="007F37E1" w:rsidRPr="0084001E" w:rsidRDefault="007F37E1" w:rsidP="00A652C8">
            <w:pPr>
              <w:jc w:val="center"/>
              <w:rPr>
                <w:i/>
              </w:rPr>
            </w:pPr>
          </w:p>
        </w:tc>
      </w:tr>
      <w:tr w:rsidR="007F37E1" w:rsidRPr="0084001E" w:rsidTr="009E1A65">
        <w:trPr>
          <w:trHeight w:val="205"/>
        </w:trPr>
        <w:tc>
          <w:tcPr>
            <w:tcW w:w="533"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1</w:t>
            </w:r>
          </w:p>
        </w:tc>
        <w:tc>
          <w:tcPr>
            <w:tcW w:w="1122"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jc w:val="right"/>
              <w:rPr>
                <w:i/>
              </w:rPr>
            </w:pPr>
            <w:r w:rsidRPr="0084001E">
              <w:rPr>
                <w:rFonts w:eastAsia="Arial"/>
                <w:i/>
                <w:sz w:val="16"/>
              </w:rPr>
              <w:t>80</w:t>
            </w:r>
            <w:r w:rsidR="007F37E1" w:rsidRPr="0084001E">
              <w:rPr>
                <w:rFonts w:eastAsia="Arial"/>
                <w:i/>
                <w:sz w:val="16"/>
              </w:rPr>
              <w:t>,00</w:t>
            </w:r>
          </w:p>
        </w:tc>
        <w:tc>
          <w:tcPr>
            <w:tcW w:w="423"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00515</w:t>
            </w:r>
          </w:p>
        </w:tc>
        <w:tc>
          <w:tcPr>
            <w:tcW w:w="558"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0009</w:t>
            </w:r>
          </w:p>
        </w:tc>
        <w:tc>
          <w:tcPr>
            <w:tcW w:w="711"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4" w:space="0" w:color="FFFFFF"/>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MANTECA; CONSISTENCIA EN PAN - SAL SIN - PESO 1KG </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2</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jc w:val="right"/>
              <w:rPr>
                <w:i/>
              </w:rPr>
            </w:pPr>
            <w:r w:rsidRPr="0084001E">
              <w:rPr>
                <w:rFonts w:eastAsia="Arial"/>
                <w:i/>
                <w:sz w:val="16"/>
              </w:rPr>
              <w:t>2100</w:t>
            </w:r>
            <w:r w:rsidR="007F37E1" w:rsidRPr="0084001E">
              <w:rPr>
                <w:rFonts w:eastAsia="Arial"/>
                <w:i/>
                <w:sz w:val="16"/>
              </w:rPr>
              <w:t>,00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00515</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0013</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UN</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 xml:space="preserve">MANTECA; TIPO </w:t>
            </w:r>
            <w:proofErr w:type="spellStart"/>
            <w:r w:rsidRPr="0084001E">
              <w:rPr>
                <w:rFonts w:eastAsia="Arial"/>
                <w:i/>
                <w:sz w:val="16"/>
              </w:rPr>
              <w:t>COMUN</w:t>
            </w:r>
            <w:proofErr w:type="spellEnd"/>
            <w:r w:rsidRPr="0084001E">
              <w:rPr>
                <w:rFonts w:eastAsia="Arial"/>
                <w:i/>
                <w:sz w:val="16"/>
              </w:rPr>
              <w:t xml:space="preserve"> - CONSISTENCIA EN PAN - SAL SIN - PESO 10GR </w:t>
            </w:r>
            <w:r w:rsidRPr="0084001E">
              <w:rPr>
                <w:rFonts w:eastAsia="Arial"/>
                <w:i/>
                <w:sz w:val="16"/>
              </w:rPr>
              <w:br/>
              <w:t xml:space="preserve">Observaciones al </w:t>
            </w:r>
            <w:proofErr w:type="spellStart"/>
            <w:r w:rsidRPr="0084001E">
              <w:rPr>
                <w:rFonts w:eastAsia="Arial"/>
                <w:i/>
                <w:sz w:val="16"/>
              </w:rPr>
              <w:t>item</w:t>
            </w:r>
            <w:proofErr w:type="spellEnd"/>
            <w:r w:rsidRPr="0084001E">
              <w:rPr>
                <w:rFonts w:eastAsia="Arial"/>
                <w:i/>
                <w:sz w:val="16"/>
              </w:rPr>
              <w:t>: PRESENTACIÓN PORCIÓN INDIVIDUAL.</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3</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jc w:val="right"/>
              <w:rPr>
                <w:i/>
              </w:rPr>
            </w:pPr>
            <w:r w:rsidRPr="0084001E">
              <w:rPr>
                <w:rFonts w:eastAsia="Arial"/>
                <w:i/>
                <w:sz w:val="16"/>
              </w:rPr>
              <w:t>400</w:t>
            </w:r>
            <w:r w:rsidR="007F37E1" w:rsidRPr="0084001E">
              <w:rPr>
                <w:rFonts w:eastAsia="Arial"/>
                <w:i/>
                <w:sz w:val="16"/>
              </w:rPr>
              <w:t>,00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00542</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0205</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rPr>
                <w:i/>
              </w:rPr>
            </w:pPr>
            <w:r w:rsidRPr="0084001E">
              <w:rPr>
                <w:rFonts w:eastAsia="Arial"/>
                <w:i/>
                <w:sz w:val="16"/>
              </w:rPr>
              <w:t>QUESO; TIPO CREMOSO - PRESENTACIÓN AL PESO</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4</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jc w:val="right"/>
              <w:rPr>
                <w:i/>
              </w:rPr>
            </w:pPr>
            <w:r w:rsidRPr="0084001E">
              <w:rPr>
                <w:rFonts w:eastAsia="Arial"/>
                <w:i/>
                <w:sz w:val="16"/>
              </w:rPr>
              <w:t>340</w:t>
            </w:r>
            <w:r w:rsidR="007F37E1" w:rsidRPr="0084001E">
              <w:rPr>
                <w:rFonts w:eastAsia="Arial"/>
                <w:i/>
                <w:sz w:val="16"/>
              </w:rPr>
              <w:t>,00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00542</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0004</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QUESO; TIPO BARRA - </w:t>
            </w:r>
            <w:proofErr w:type="spellStart"/>
            <w:r w:rsidRPr="0084001E">
              <w:rPr>
                <w:rFonts w:eastAsia="Arial"/>
                <w:i/>
                <w:sz w:val="16"/>
              </w:rPr>
              <w:t>PRESENTACION</w:t>
            </w:r>
            <w:proofErr w:type="spellEnd"/>
            <w:r w:rsidRPr="0084001E">
              <w:rPr>
                <w:rFonts w:eastAsia="Arial"/>
                <w:i/>
                <w:sz w:val="16"/>
              </w:rPr>
              <w:t xml:space="preserve"> AL PESO </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5</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jc w:val="right"/>
              <w:rPr>
                <w:i/>
              </w:rPr>
            </w:pPr>
            <w:r w:rsidRPr="0084001E">
              <w:rPr>
                <w:rFonts w:eastAsia="Arial"/>
                <w:i/>
                <w:sz w:val="16"/>
              </w:rPr>
              <w:t>350</w:t>
            </w:r>
            <w:r w:rsidR="007F37E1" w:rsidRPr="0084001E">
              <w:rPr>
                <w:rFonts w:eastAsia="Arial"/>
                <w:i/>
                <w:sz w:val="16"/>
              </w:rPr>
              <w:t>,00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00542</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0019</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QUESO; TIPO PARA RALLAR - </w:t>
            </w:r>
            <w:proofErr w:type="spellStart"/>
            <w:r w:rsidRPr="0084001E">
              <w:rPr>
                <w:rFonts w:eastAsia="Arial"/>
                <w:i/>
                <w:sz w:val="16"/>
              </w:rPr>
              <w:t>PRESENTACION</w:t>
            </w:r>
            <w:proofErr w:type="spellEnd"/>
            <w:r w:rsidRPr="0084001E">
              <w:rPr>
                <w:rFonts w:eastAsia="Arial"/>
                <w:i/>
                <w:sz w:val="16"/>
              </w:rPr>
              <w:t xml:space="preserve"> AL PESO </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6</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546B96" w:rsidP="00A652C8">
            <w:pPr>
              <w:jc w:val="right"/>
              <w:rPr>
                <w:i/>
              </w:rPr>
            </w:pPr>
            <w:r w:rsidRPr="0084001E">
              <w:rPr>
                <w:rFonts w:eastAsia="Arial"/>
                <w:i/>
                <w:sz w:val="16"/>
              </w:rPr>
              <w:t>430</w:t>
            </w:r>
            <w:r w:rsidR="007F37E1" w:rsidRPr="0084001E">
              <w:rPr>
                <w:rFonts w:eastAsia="Arial"/>
                <w:i/>
                <w:sz w:val="16"/>
              </w:rPr>
              <w:t>,00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00969</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0082</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FIAMBRE; TIPO </w:t>
            </w:r>
            <w:proofErr w:type="spellStart"/>
            <w:r w:rsidRPr="0084001E">
              <w:rPr>
                <w:rFonts w:eastAsia="Arial"/>
                <w:i/>
                <w:sz w:val="16"/>
              </w:rPr>
              <w:t>JAMON</w:t>
            </w:r>
            <w:proofErr w:type="spellEnd"/>
            <w:r w:rsidRPr="0084001E">
              <w:rPr>
                <w:rFonts w:eastAsia="Arial"/>
                <w:i/>
                <w:sz w:val="16"/>
              </w:rPr>
              <w:t xml:space="preserve"> COCIDO - </w:t>
            </w:r>
            <w:proofErr w:type="spellStart"/>
            <w:r w:rsidRPr="0084001E">
              <w:rPr>
                <w:rFonts w:eastAsia="Arial"/>
                <w:i/>
                <w:sz w:val="16"/>
              </w:rPr>
              <w:t>PRESENTACION</w:t>
            </w:r>
            <w:proofErr w:type="spellEnd"/>
            <w:r w:rsidRPr="0084001E">
              <w:rPr>
                <w:rFonts w:eastAsia="Arial"/>
                <w:i/>
                <w:sz w:val="16"/>
              </w:rPr>
              <w:t xml:space="preserve"> AL PESO </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center"/>
              <w:rPr>
                <w:i/>
              </w:rPr>
            </w:pPr>
            <w:r w:rsidRPr="0084001E">
              <w:rPr>
                <w:rFonts w:eastAsia="Arial"/>
                <w:i/>
                <w:sz w:val="16"/>
              </w:rPr>
              <w:t>7</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600,00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00542</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0022</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QUESO; TIPO FUNDIDO CON SALAME - </w:t>
            </w:r>
            <w:proofErr w:type="spellStart"/>
            <w:r w:rsidRPr="0084001E">
              <w:rPr>
                <w:rFonts w:eastAsia="Arial"/>
                <w:i/>
                <w:sz w:val="16"/>
              </w:rPr>
              <w:t>PRESENTACION</w:t>
            </w:r>
            <w:proofErr w:type="spellEnd"/>
            <w:r w:rsidRPr="0084001E">
              <w:rPr>
                <w:rFonts w:eastAsia="Arial"/>
                <w:i/>
                <w:sz w:val="16"/>
              </w:rPr>
              <w:t xml:space="preserve"> AL PESO </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CB4E87" w:rsidP="00CB4E87">
            <w:pPr>
              <w:jc w:val="center"/>
              <w:rPr>
                <w:i/>
              </w:rPr>
            </w:pPr>
            <w:r w:rsidRPr="0084001E">
              <w:rPr>
                <w:rFonts w:eastAsia="Arial"/>
                <w:i/>
                <w:sz w:val="16"/>
              </w:rPr>
              <w:lastRenderedPageBreak/>
              <w:t>8</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12,00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00969</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0075</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Kg</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FIAMBRE; TIPO PANCETA SALADA - </w:t>
            </w:r>
            <w:proofErr w:type="spellStart"/>
            <w:r w:rsidRPr="0084001E">
              <w:rPr>
                <w:rFonts w:eastAsia="Arial"/>
                <w:i/>
                <w:sz w:val="16"/>
              </w:rPr>
              <w:t>PRESENTACION</w:t>
            </w:r>
            <w:proofErr w:type="spellEnd"/>
            <w:r w:rsidRPr="0084001E">
              <w:rPr>
                <w:rFonts w:eastAsia="Arial"/>
                <w:i/>
                <w:sz w:val="16"/>
              </w:rPr>
              <w:t xml:space="preserve"> POR PIEZA </w:t>
            </w:r>
          </w:p>
        </w:tc>
      </w:tr>
      <w:tr w:rsidR="007F37E1" w:rsidRPr="0084001E" w:rsidTr="009E1A65">
        <w:trPr>
          <w:trHeight w:val="205"/>
        </w:trPr>
        <w:tc>
          <w:tcPr>
            <w:tcW w:w="5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CB4E87" w:rsidP="00CB4E87">
            <w:pPr>
              <w:jc w:val="center"/>
              <w:rPr>
                <w:i/>
              </w:rPr>
            </w:pPr>
            <w:r w:rsidRPr="0084001E">
              <w:rPr>
                <w:rFonts w:eastAsia="Arial"/>
                <w:i/>
                <w:sz w:val="16"/>
              </w:rPr>
              <w:t>9</w:t>
            </w:r>
          </w:p>
        </w:tc>
        <w:tc>
          <w:tcPr>
            <w:tcW w:w="11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jc w:val="right"/>
              <w:rPr>
                <w:i/>
              </w:rPr>
            </w:pPr>
            <w:r w:rsidRPr="0084001E">
              <w:rPr>
                <w:rFonts w:eastAsia="Arial"/>
                <w:i/>
                <w:sz w:val="16"/>
              </w:rPr>
              <w:t>1</w:t>
            </w:r>
            <w:r w:rsidR="00546B96" w:rsidRPr="0084001E">
              <w:rPr>
                <w:rFonts w:eastAsia="Arial"/>
                <w:i/>
                <w:sz w:val="16"/>
              </w:rPr>
              <w:t>4</w:t>
            </w:r>
            <w:r w:rsidRPr="0084001E">
              <w:rPr>
                <w:rFonts w:eastAsia="Arial"/>
                <w:i/>
                <w:sz w:val="16"/>
              </w:rPr>
              <w:t>000,00</w:t>
            </w:r>
          </w:p>
        </w:tc>
        <w:tc>
          <w:tcPr>
            <w:tcW w:w="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211</w:t>
            </w:r>
          </w:p>
        </w:tc>
        <w:tc>
          <w:tcPr>
            <w:tcW w:w="5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00483</w:t>
            </w:r>
          </w:p>
        </w:tc>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jc w:val="right"/>
              <w:rPr>
                <w:i/>
              </w:rPr>
            </w:pPr>
            <w:r w:rsidRPr="0084001E">
              <w:rPr>
                <w:rFonts w:eastAsia="Arial"/>
                <w:i/>
                <w:sz w:val="16"/>
              </w:rPr>
              <w:t>0002</w:t>
            </w:r>
          </w:p>
        </w:tc>
        <w:tc>
          <w:tcPr>
            <w:tcW w:w="7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A652C8">
            <w:pPr>
              <w:rPr>
                <w:i/>
              </w:rPr>
            </w:pPr>
            <w:r w:rsidRPr="0084001E">
              <w:rPr>
                <w:rFonts w:eastAsia="Arial"/>
                <w:i/>
                <w:sz w:val="16"/>
              </w:rPr>
              <w:t>UN</w:t>
            </w:r>
          </w:p>
        </w:tc>
        <w:tc>
          <w:tcPr>
            <w:tcW w:w="62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84001E" w:rsidRDefault="007F37E1" w:rsidP="00546B96">
            <w:pPr>
              <w:rPr>
                <w:i/>
              </w:rPr>
            </w:pPr>
            <w:r w:rsidRPr="0084001E">
              <w:rPr>
                <w:rFonts w:eastAsia="Arial"/>
                <w:i/>
                <w:sz w:val="16"/>
              </w:rPr>
              <w:t xml:space="preserve">HUEVO DE GALLINA; TAMAÑO GRANDES - COLOR BLANCOS - </w:t>
            </w:r>
            <w:proofErr w:type="spellStart"/>
            <w:r w:rsidRPr="0084001E">
              <w:rPr>
                <w:rFonts w:eastAsia="Arial"/>
                <w:i/>
                <w:sz w:val="16"/>
              </w:rPr>
              <w:t>PRESENTACION</w:t>
            </w:r>
            <w:proofErr w:type="spellEnd"/>
            <w:r w:rsidRPr="0084001E">
              <w:rPr>
                <w:rFonts w:eastAsia="Arial"/>
                <w:i/>
                <w:sz w:val="16"/>
              </w:rPr>
              <w:t xml:space="preserve"> 12 </w:t>
            </w:r>
          </w:p>
        </w:tc>
      </w:tr>
    </w:tbl>
    <w:p w:rsidR="003E077F" w:rsidRPr="00650FDA" w:rsidRDefault="003E077F" w:rsidP="004B697C">
      <w:pPr>
        <w:tabs>
          <w:tab w:val="left" w:pos="567"/>
          <w:tab w:val="left" w:pos="709"/>
          <w:tab w:val="left" w:pos="1650"/>
        </w:tabs>
        <w:ind w:left="142"/>
        <w:jc w:val="both"/>
        <w:rPr>
          <w:bCs/>
          <w:i/>
          <w:szCs w:val="24"/>
        </w:rPr>
      </w:pPr>
    </w:p>
    <w:p w:rsidR="00F5561D" w:rsidRPr="00650FDA" w:rsidRDefault="00F5561D" w:rsidP="003E077F">
      <w:pPr>
        <w:tabs>
          <w:tab w:val="left" w:pos="426"/>
          <w:tab w:val="left" w:pos="709"/>
          <w:tab w:val="left" w:pos="851"/>
        </w:tabs>
        <w:jc w:val="both"/>
        <w:rPr>
          <w:b/>
          <w:bCs/>
          <w:u w:val="single"/>
          <w:lang w:val="es-AR"/>
        </w:rPr>
      </w:pPr>
    </w:p>
    <w:p w:rsidR="00ED0573" w:rsidRPr="00650FDA" w:rsidRDefault="00ED0573" w:rsidP="00ED0573">
      <w:pPr>
        <w:tabs>
          <w:tab w:val="left" w:pos="426"/>
          <w:tab w:val="left" w:pos="709"/>
          <w:tab w:val="left" w:pos="851"/>
        </w:tabs>
        <w:ind w:firstLine="142"/>
        <w:rPr>
          <w:b/>
          <w:u w:val="single"/>
        </w:rPr>
      </w:pPr>
      <w:r w:rsidRPr="00650FDA">
        <w:rPr>
          <w:b/>
        </w:rPr>
        <w:t xml:space="preserve"> </w:t>
      </w:r>
      <w:r w:rsidRPr="00650FDA">
        <w:rPr>
          <w:b/>
          <w:u w:val="single"/>
        </w:rPr>
        <w:t>DETALLE DE LA PRESTACIÓN:</w:t>
      </w:r>
    </w:p>
    <w:p w:rsidR="00ED0573" w:rsidRPr="00650FDA" w:rsidRDefault="00ED0573" w:rsidP="00ED0573">
      <w:pPr>
        <w:tabs>
          <w:tab w:val="left" w:pos="426"/>
          <w:tab w:val="left" w:pos="709"/>
          <w:tab w:val="left" w:pos="851"/>
        </w:tabs>
        <w:ind w:left="426"/>
        <w:rPr>
          <w:b/>
          <w:u w:val="single"/>
        </w:rPr>
      </w:pPr>
    </w:p>
    <w:p w:rsidR="0008055B" w:rsidRPr="00650FDA" w:rsidRDefault="00ED0573" w:rsidP="00BE17C3">
      <w:pPr>
        <w:numPr>
          <w:ilvl w:val="0"/>
          <w:numId w:val="5"/>
        </w:numPr>
        <w:ind w:left="567" w:hanging="283"/>
        <w:jc w:val="both"/>
        <w:rPr>
          <w:lang w:val="es-AR"/>
        </w:rPr>
      </w:pPr>
      <w:r w:rsidRPr="00650FDA">
        <w:rPr>
          <w:b/>
          <w:u w:val="single"/>
        </w:rPr>
        <w:t>CALIDAD</w:t>
      </w:r>
      <w:r w:rsidRPr="00650FDA">
        <w:rPr>
          <w:b/>
        </w:rPr>
        <w:t>:</w:t>
      </w:r>
      <w:r w:rsidRPr="00650FDA">
        <w:rPr>
          <w:lang w:val="es-AR"/>
        </w:rPr>
        <w:t xml:space="preserve"> </w:t>
      </w:r>
      <w:r w:rsidR="00BE17C3" w:rsidRPr="00650FDA">
        <w:rPr>
          <w:lang w:val="es-AR"/>
        </w:rPr>
        <w:t xml:space="preserve">Los </w:t>
      </w:r>
      <w:r w:rsidR="00584BE9" w:rsidRPr="00650FDA">
        <w:rPr>
          <w:lang w:val="es-AR"/>
        </w:rPr>
        <w:t>efectos</w:t>
      </w:r>
      <w:r w:rsidR="00BE17C3" w:rsidRPr="00650FDA">
        <w:rPr>
          <w:lang w:val="es-AR"/>
        </w:rPr>
        <w:t xml:space="preserve"> cotizados deben ajustarse a las especificaciones técnicas establecidas para cada caso teniendo como criterio las principales marcas del mercado.</w:t>
      </w:r>
    </w:p>
    <w:p w:rsidR="00ED0573" w:rsidRPr="00650FDA" w:rsidRDefault="00ED0573" w:rsidP="00ED0573">
      <w:pPr>
        <w:numPr>
          <w:ilvl w:val="0"/>
          <w:numId w:val="5"/>
        </w:numPr>
        <w:ind w:left="567" w:hanging="283"/>
        <w:rPr>
          <w:b/>
        </w:rPr>
      </w:pPr>
      <w:r w:rsidRPr="00650FDA">
        <w:rPr>
          <w:b/>
          <w:u w:val="single"/>
        </w:rPr>
        <w:t>TOLERANCIA</w:t>
      </w:r>
      <w:r w:rsidRPr="00650FDA">
        <w:rPr>
          <w:b/>
        </w:rPr>
        <w:t xml:space="preserve">: </w:t>
      </w:r>
      <w:r w:rsidRPr="00650FDA">
        <w:t>No se indican tolerancias</w:t>
      </w:r>
      <w:r w:rsidRPr="00650FDA">
        <w:rPr>
          <w:b/>
        </w:rPr>
        <w:t>.</w:t>
      </w:r>
    </w:p>
    <w:p w:rsidR="00ED0573" w:rsidRPr="00650FDA" w:rsidRDefault="00ED0573" w:rsidP="00ED0573">
      <w:pPr>
        <w:numPr>
          <w:ilvl w:val="0"/>
          <w:numId w:val="5"/>
        </w:numPr>
        <w:tabs>
          <w:tab w:val="left" w:pos="567"/>
        </w:tabs>
        <w:ind w:hanging="578"/>
        <w:rPr>
          <w:b/>
        </w:rPr>
      </w:pPr>
      <w:r w:rsidRPr="00650FDA">
        <w:rPr>
          <w:b/>
          <w:u w:val="single"/>
        </w:rPr>
        <w:t>MUESTRAS</w:t>
      </w:r>
      <w:r w:rsidRPr="00650FDA">
        <w:rPr>
          <w:b/>
        </w:rPr>
        <w:t xml:space="preserve">: </w:t>
      </w:r>
      <w:r w:rsidRPr="00650FDA">
        <w:t xml:space="preserve">No se </w:t>
      </w:r>
      <w:r w:rsidR="00745B32" w:rsidRPr="00650FDA">
        <w:t>requieren</w:t>
      </w:r>
      <w:r w:rsidRPr="00650FDA">
        <w:t xml:space="preserve"> muestras</w:t>
      </w:r>
      <w:r w:rsidRPr="00650FDA">
        <w:rPr>
          <w:b/>
        </w:rPr>
        <w:t>.</w:t>
      </w:r>
    </w:p>
    <w:p w:rsidR="00ED0573" w:rsidRPr="00650FDA" w:rsidRDefault="00ED0573" w:rsidP="001E0D0F">
      <w:pPr>
        <w:numPr>
          <w:ilvl w:val="0"/>
          <w:numId w:val="5"/>
        </w:numPr>
        <w:ind w:left="567" w:hanging="283"/>
        <w:jc w:val="both"/>
      </w:pPr>
      <w:r w:rsidRPr="00650FDA">
        <w:rPr>
          <w:b/>
          <w:u w:val="single"/>
        </w:rPr>
        <w:t>VISITAS</w:t>
      </w:r>
      <w:r w:rsidRPr="00650FDA">
        <w:rPr>
          <w:b/>
        </w:rPr>
        <w:t>:</w:t>
      </w:r>
      <w:r w:rsidRPr="00650FDA">
        <w:t xml:space="preserve"> </w:t>
      </w:r>
      <w:r w:rsidR="001E0D0F" w:rsidRPr="00650FDA">
        <w:t>No es necesario realizar visitas en éste procedimiento</w:t>
      </w:r>
      <w:r w:rsidRPr="00650FDA">
        <w:t>.</w:t>
      </w:r>
    </w:p>
    <w:p w:rsidR="00ED0573" w:rsidRPr="00650FDA" w:rsidRDefault="00ED0573" w:rsidP="003A6B90">
      <w:pPr>
        <w:numPr>
          <w:ilvl w:val="0"/>
          <w:numId w:val="5"/>
        </w:numPr>
        <w:ind w:left="426" w:hanging="142"/>
        <w:jc w:val="both"/>
        <w:rPr>
          <w:b/>
          <w:bCs/>
          <w:u w:val="single"/>
        </w:rPr>
      </w:pPr>
      <w:r w:rsidRPr="00650FDA">
        <w:rPr>
          <w:b/>
          <w:u w:val="single"/>
        </w:rPr>
        <w:t>MUESTRAS PATRÓN</w:t>
      </w:r>
      <w:r w:rsidRPr="00650FDA">
        <w:rPr>
          <w:b/>
        </w:rPr>
        <w:t xml:space="preserve">: </w:t>
      </w:r>
      <w:r w:rsidR="00A61339" w:rsidRPr="00650FDA">
        <w:t>No se exhibirán muestras patrón en el presente procedimiento.</w:t>
      </w:r>
    </w:p>
    <w:p w:rsidR="00251E3F" w:rsidRPr="00650FDA" w:rsidRDefault="00251E3F" w:rsidP="00251E3F">
      <w:pPr>
        <w:tabs>
          <w:tab w:val="left" w:pos="426"/>
          <w:tab w:val="left" w:pos="709"/>
          <w:tab w:val="left" w:pos="851"/>
        </w:tabs>
        <w:ind w:left="426"/>
        <w:jc w:val="both"/>
        <w:rPr>
          <w:b/>
          <w:bCs/>
          <w:u w:val="single"/>
          <w:lang w:val="es-AR"/>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923"/>
      </w:tblGrid>
      <w:tr w:rsidR="00251E3F" w:rsidRPr="00650FDA" w:rsidTr="00F15182">
        <w:tc>
          <w:tcPr>
            <w:tcW w:w="9923" w:type="dxa"/>
            <w:shd w:val="clear" w:color="auto" w:fill="000000"/>
          </w:tcPr>
          <w:p w:rsidR="00251E3F" w:rsidRPr="00650FDA" w:rsidRDefault="00251E3F" w:rsidP="00F15182">
            <w:pPr>
              <w:jc w:val="center"/>
              <w:rPr>
                <w:b/>
                <w:w w:val="200"/>
                <w:sz w:val="10"/>
                <w:szCs w:val="10"/>
                <w:u w:val="single"/>
                <w:lang w:val="es-AR"/>
              </w:rPr>
            </w:pPr>
          </w:p>
          <w:p w:rsidR="00251E3F" w:rsidRPr="00650FDA" w:rsidRDefault="00251E3F" w:rsidP="00F15182">
            <w:pPr>
              <w:jc w:val="center"/>
              <w:rPr>
                <w:b/>
                <w:w w:val="200"/>
                <w:sz w:val="24"/>
                <w:szCs w:val="24"/>
                <w:u w:val="single"/>
                <w:lang w:val="es-AR"/>
              </w:rPr>
            </w:pPr>
            <w:r w:rsidRPr="00650FDA">
              <w:rPr>
                <w:b/>
                <w:w w:val="200"/>
                <w:sz w:val="24"/>
                <w:szCs w:val="24"/>
                <w:u w:val="single"/>
                <w:lang w:val="es-AR"/>
              </w:rPr>
              <w:t>CLAUSULAS PARTICULARES</w:t>
            </w:r>
          </w:p>
          <w:p w:rsidR="00251E3F" w:rsidRPr="00650FDA" w:rsidRDefault="00251E3F" w:rsidP="00F15182">
            <w:pPr>
              <w:jc w:val="center"/>
              <w:rPr>
                <w:b/>
                <w:w w:val="200"/>
                <w:sz w:val="10"/>
                <w:szCs w:val="10"/>
                <w:u w:val="single"/>
                <w:lang w:val="es-AR"/>
              </w:rPr>
            </w:pPr>
          </w:p>
        </w:tc>
      </w:tr>
    </w:tbl>
    <w:p w:rsidR="00251E3F" w:rsidRPr="00650FDA" w:rsidRDefault="00251E3F" w:rsidP="00251E3F">
      <w:pPr>
        <w:tabs>
          <w:tab w:val="left" w:pos="426"/>
          <w:tab w:val="left" w:pos="709"/>
          <w:tab w:val="left" w:pos="851"/>
        </w:tabs>
        <w:ind w:left="426"/>
        <w:jc w:val="both"/>
        <w:rPr>
          <w:b/>
          <w:bCs/>
          <w:u w:val="single"/>
          <w:lang w:val="es-AR"/>
        </w:rPr>
      </w:pPr>
    </w:p>
    <w:p w:rsidR="002E1C58" w:rsidRPr="00650FDA" w:rsidRDefault="002E1C58" w:rsidP="0059619B">
      <w:pPr>
        <w:numPr>
          <w:ilvl w:val="0"/>
          <w:numId w:val="4"/>
        </w:numPr>
        <w:tabs>
          <w:tab w:val="left" w:pos="426"/>
          <w:tab w:val="left" w:pos="709"/>
          <w:tab w:val="left" w:pos="851"/>
        </w:tabs>
        <w:ind w:left="426" w:hanging="284"/>
        <w:jc w:val="both"/>
        <w:rPr>
          <w:b/>
          <w:bCs/>
          <w:u w:val="single"/>
          <w:lang w:val="es-AR"/>
        </w:rPr>
      </w:pPr>
      <w:r w:rsidRPr="00650FDA">
        <w:rPr>
          <w:b/>
          <w:u w:val="single"/>
        </w:rPr>
        <w:t>MARCO NORMATIVO</w:t>
      </w:r>
    </w:p>
    <w:p w:rsidR="002E1C58" w:rsidRPr="00650FDA" w:rsidRDefault="002E1C58" w:rsidP="002E1C58">
      <w:pPr>
        <w:tabs>
          <w:tab w:val="left" w:pos="426"/>
          <w:tab w:val="left" w:pos="709"/>
          <w:tab w:val="left" w:pos="851"/>
        </w:tabs>
        <w:ind w:left="426"/>
        <w:jc w:val="both"/>
        <w:rPr>
          <w:b/>
          <w:bCs/>
          <w:u w:val="single"/>
          <w:lang w:val="es-AR"/>
        </w:rPr>
      </w:pPr>
    </w:p>
    <w:p w:rsidR="002E1C58" w:rsidRPr="00650FDA" w:rsidRDefault="002E1C58" w:rsidP="003A472E">
      <w:pPr>
        <w:pStyle w:val="Ttulo6"/>
        <w:keepNext w:val="0"/>
        <w:numPr>
          <w:ilvl w:val="1"/>
          <w:numId w:val="18"/>
        </w:numPr>
        <w:ind w:left="709" w:hanging="283"/>
        <w:jc w:val="both"/>
        <w:rPr>
          <w:b w:val="0"/>
          <w:i w:val="0"/>
          <w:sz w:val="20"/>
        </w:rPr>
      </w:pPr>
      <w:r w:rsidRPr="00650FDA">
        <w:rPr>
          <w:b w:val="0"/>
          <w:i w:val="0"/>
          <w:sz w:val="20"/>
        </w:rPr>
        <w:t>El presente Procedimiento de Selección, se efectúa en un todo de acuerdo a lo estipulado en el Régimen de Contrataciones aprobado por el Decreto 1023/01 (</w:t>
      </w:r>
      <w:proofErr w:type="spellStart"/>
      <w:r w:rsidRPr="00650FDA">
        <w:rPr>
          <w:b w:val="0"/>
          <w:i w:val="0"/>
          <w:sz w:val="20"/>
        </w:rPr>
        <w:t>B.O</w:t>
      </w:r>
      <w:proofErr w:type="spellEnd"/>
      <w:r w:rsidRPr="00650FDA">
        <w:rPr>
          <w:b w:val="0"/>
          <w:i w:val="0"/>
          <w:sz w:val="20"/>
        </w:rPr>
        <w:t xml:space="preserve">. 16/08/01) y sus modificatorios, Decreto Nº </w:t>
      </w:r>
      <w:r w:rsidR="004976DD" w:rsidRPr="00650FDA">
        <w:rPr>
          <w:b w:val="0"/>
          <w:i w:val="0"/>
          <w:sz w:val="20"/>
        </w:rPr>
        <w:t>1030</w:t>
      </w:r>
      <w:r w:rsidRPr="00650FDA">
        <w:rPr>
          <w:b w:val="0"/>
          <w:i w:val="0"/>
          <w:sz w:val="20"/>
        </w:rPr>
        <w:t>/</w:t>
      </w:r>
      <w:r w:rsidR="004976DD" w:rsidRPr="00650FDA">
        <w:rPr>
          <w:b w:val="0"/>
          <w:i w:val="0"/>
          <w:sz w:val="20"/>
        </w:rPr>
        <w:t>2016</w:t>
      </w:r>
      <w:r w:rsidRPr="00650FDA">
        <w:rPr>
          <w:b w:val="0"/>
          <w:i w:val="0"/>
          <w:sz w:val="20"/>
        </w:rPr>
        <w:t xml:space="preserve"> como Reglamentación </w:t>
      </w:r>
      <w:r w:rsidR="0095673A" w:rsidRPr="00650FDA">
        <w:rPr>
          <w:b w:val="0"/>
          <w:i w:val="0"/>
          <w:sz w:val="20"/>
        </w:rPr>
        <w:t xml:space="preserve">a la norma descrita anteriormente </w:t>
      </w:r>
      <w:r w:rsidRPr="00650FDA">
        <w:rPr>
          <w:b w:val="0"/>
          <w:i w:val="0"/>
          <w:sz w:val="20"/>
        </w:rPr>
        <w:t>(</w:t>
      </w:r>
      <w:proofErr w:type="spellStart"/>
      <w:r w:rsidRPr="00650FDA">
        <w:rPr>
          <w:b w:val="0"/>
          <w:i w:val="0"/>
          <w:sz w:val="20"/>
        </w:rPr>
        <w:t>B.O</w:t>
      </w:r>
      <w:proofErr w:type="spellEnd"/>
      <w:r w:rsidRPr="00650FDA">
        <w:rPr>
          <w:b w:val="0"/>
          <w:i w:val="0"/>
          <w:sz w:val="20"/>
        </w:rPr>
        <w:t xml:space="preserve">. </w:t>
      </w:r>
      <w:r w:rsidR="0095673A" w:rsidRPr="00650FDA">
        <w:rPr>
          <w:b w:val="0"/>
          <w:i w:val="0"/>
          <w:sz w:val="20"/>
        </w:rPr>
        <w:t>16/09/2016</w:t>
      </w:r>
      <w:r w:rsidR="00573DAD" w:rsidRPr="00650FDA">
        <w:rPr>
          <w:b w:val="0"/>
          <w:i w:val="0"/>
          <w:sz w:val="20"/>
        </w:rPr>
        <w:t>)</w:t>
      </w:r>
      <w:r w:rsidR="00166855" w:rsidRPr="00650FDA">
        <w:rPr>
          <w:b w:val="0"/>
          <w:i w:val="0"/>
          <w:sz w:val="20"/>
        </w:rPr>
        <w:t xml:space="preserve"> y sus modificaciones</w:t>
      </w:r>
      <w:r w:rsidRPr="00650FDA">
        <w:rPr>
          <w:b w:val="0"/>
          <w:i w:val="0"/>
          <w:sz w:val="20"/>
        </w:rPr>
        <w:t>, Ley Nº 25.551 de Compre Trabajo Argentino, su Decreto Reglamentario - Decreto Nº 1600/02 y Ley 19.549 (Procedimientos Administrativos)</w:t>
      </w:r>
      <w:r w:rsidR="00804B48" w:rsidRPr="00650FDA">
        <w:rPr>
          <w:b w:val="0"/>
          <w:i w:val="0"/>
          <w:sz w:val="20"/>
        </w:rPr>
        <w:t xml:space="preserve">, Disposición </w:t>
      </w:r>
      <w:proofErr w:type="spellStart"/>
      <w:r w:rsidR="0095673A" w:rsidRPr="00650FDA">
        <w:rPr>
          <w:b w:val="0"/>
          <w:i w:val="0"/>
          <w:sz w:val="20"/>
        </w:rPr>
        <w:t>ONC</w:t>
      </w:r>
      <w:proofErr w:type="spellEnd"/>
      <w:r w:rsidR="00804B48" w:rsidRPr="00650FDA">
        <w:rPr>
          <w:b w:val="0"/>
          <w:i w:val="0"/>
          <w:sz w:val="20"/>
        </w:rPr>
        <w:t xml:space="preserve"> Nº </w:t>
      </w:r>
      <w:r w:rsidR="0095673A" w:rsidRPr="00650FDA">
        <w:rPr>
          <w:b w:val="0"/>
          <w:i w:val="0"/>
          <w:sz w:val="20"/>
        </w:rPr>
        <w:t>63</w:t>
      </w:r>
      <w:r w:rsidR="00804B48" w:rsidRPr="00650FDA">
        <w:rPr>
          <w:b w:val="0"/>
          <w:i w:val="0"/>
          <w:sz w:val="20"/>
        </w:rPr>
        <w:t>/201</w:t>
      </w:r>
      <w:r w:rsidR="0095673A" w:rsidRPr="00650FDA">
        <w:rPr>
          <w:b w:val="0"/>
          <w:i w:val="0"/>
          <w:sz w:val="20"/>
        </w:rPr>
        <w:t>6</w:t>
      </w:r>
      <w:r w:rsidR="00804B48" w:rsidRPr="00650FDA">
        <w:rPr>
          <w:b w:val="0"/>
          <w:i w:val="0"/>
          <w:sz w:val="20"/>
        </w:rPr>
        <w:t xml:space="preserve"> del 2</w:t>
      </w:r>
      <w:r w:rsidR="0095673A" w:rsidRPr="00650FDA">
        <w:rPr>
          <w:b w:val="0"/>
          <w:i w:val="0"/>
          <w:sz w:val="20"/>
        </w:rPr>
        <w:t>7</w:t>
      </w:r>
      <w:r w:rsidR="00804B48" w:rsidRPr="00650FDA">
        <w:rPr>
          <w:b w:val="0"/>
          <w:i w:val="0"/>
          <w:sz w:val="20"/>
        </w:rPr>
        <w:t>/0</w:t>
      </w:r>
      <w:r w:rsidR="0095673A" w:rsidRPr="00650FDA">
        <w:rPr>
          <w:b w:val="0"/>
          <w:i w:val="0"/>
          <w:sz w:val="20"/>
        </w:rPr>
        <w:t>9</w:t>
      </w:r>
      <w:r w:rsidR="00804B48" w:rsidRPr="00650FDA">
        <w:rPr>
          <w:b w:val="0"/>
          <w:i w:val="0"/>
          <w:sz w:val="20"/>
        </w:rPr>
        <w:t>/201</w:t>
      </w:r>
      <w:r w:rsidR="0095673A" w:rsidRPr="00650FDA">
        <w:rPr>
          <w:b w:val="0"/>
          <w:i w:val="0"/>
          <w:sz w:val="20"/>
        </w:rPr>
        <w:t>6</w:t>
      </w:r>
      <w:r w:rsidR="00804B48" w:rsidRPr="00650FDA">
        <w:rPr>
          <w:b w:val="0"/>
          <w:i w:val="0"/>
          <w:sz w:val="20"/>
        </w:rPr>
        <w:t xml:space="preserve"> (</w:t>
      </w:r>
      <w:proofErr w:type="spellStart"/>
      <w:r w:rsidR="00804B48" w:rsidRPr="00650FDA">
        <w:rPr>
          <w:b w:val="0"/>
          <w:i w:val="0"/>
          <w:sz w:val="20"/>
        </w:rPr>
        <w:t>B.O</w:t>
      </w:r>
      <w:proofErr w:type="spellEnd"/>
      <w:r w:rsidR="00804B48" w:rsidRPr="00650FDA">
        <w:rPr>
          <w:b w:val="0"/>
          <w:i w:val="0"/>
          <w:sz w:val="20"/>
        </w:rPr>
        <w:t xml:space="preserve">. </w:t>
      </w:r>
      <w:r w:rsidR="0095673A" w:rsidRPr="00650FDA">
        <w:rPr>
          <w:b w:val="0"/>
          <w:i w:val="0"/>
          <w:sz w:val="20"/>
        </w:rPr>
        <w:t>29/09/2016</w:t>
      </w:r>
      <w:r w:rsidR="00804B48" w:rsidRPr="00650FDA">
        <w:rPr>
          <w:b w:val="0"/>
          <w:i w:val="0"/>
          <w:sz w:val="20"/>
        </w:rPr>
        <w:t>) - Pliego Único de Bases y Condiciones Generales</w:t>
      </w:r>
      <w:r w:rsidR="0095673A" w:rsidRPr="00650FDA">
        <w:rPr>
          <w:b w:val="0"/>
          <w:i w:val="0"/>
          <w:sz w:val="20"/>
        </w:rPr>
        <w:t xml:space="preserve"> y</w:t>
      </w:r>
      <w:r w:rsidR="005848D9" w:rsidRPr="00650FDA">
        <w:rPr>
          <w:b w:val="0"/>
          <w:i w:val="0"/>
          <w:sz w:val="20"/>
        </w:rPr>
        <w:t xml:space="preserve"> toda normativa concordante y las que se dicten en su consecuencia.</w:t>
      </w:r>
    </w:p>
    <w:p w:rsidR="002E1C58" w:rsidRPr="00650FDA" w:rsidRDefault="002E1C58" w:rsidP="003A472E">
      <w:pPr>
        <w:pStyle w:val="Ttulo6"/>
        <w:keepNext w:val="0"/>
        <w:numPr>
          <w:ilvl w:val="1"/>
          <w:numId w:val="18"/>
        </w:numPr>
        <w:ind w:left="709" w:hanging="283"/>
        <w:jc w:val="both"/>
        <w:rPr>
          <w:i w:val="0"/>
          <w:sz w:val="20"/>
          <w:lang w:val="pt-BR"/>
        </w:rPr>
      </w:pPr>
      <w:r w:rsidRPr="00650FDA">
        <w:rPr>
          <w:b w:val="0"/>
          <w:i w:val="0"/>
          <w:sz w:val="20"/>
        </w:rPr>
        <w:t xml:space="preserve">Las leyes, decretos, resoluciones y disposiciones que sean de aplicación </w:t>
      </w:r>
      <w:r w:rsidR="004976DD" w:rsidRPr="00650FDA">
        <w:rPr>
          <w:b w:val="0"/>
          <w:i w:val="0"/>
          <w:sz w:val="20"/>
        </w:rPr>
        <w:t xml:space="preserve">se podrán </w:t>
      </w:r>
      <w:r w:rsidRPr="00650FDA">
        <w:rPr>
          <w:b w:val="0"/>
          <w:i w:val="0"/>
          <w:sz w:val="20"/>
        </w:rPr>
        <w:t xml:space="preserve">consultar en la </w:t>
      </w:r>
      <w:proofErr w:type="spellStart"/>
      <w:r w:rsidRPr="00650FDA">
        <w:rPr>
          <w:b w:val="0"/>
          <w:i w:val="0"/>
          <w:sz w:val="20"/>
        </w:rPr>
        <w:t>UOC</w:t>
      </w:r>
      <w:proofErr w:type="spellEnd"/>
      <w:r w:rsidRPr="00650FDA">
        <w:rPr>
          <w:b w:val="0"/>
          <w:i w:val="0"/>
          <w:sz w:val="20"/>
        </w:rPr>
        <w:t xml:space="preserve"> 84/</w:t>
      </w:r>
      <w:r w:rsidR="003C7CF3" w:rsidRPr="00650FDA">
        <w:rPr>
          <w:b w:val="0"/>
          <w:i w:val="0"/>
          <w:sz w:val="20"/>
        </w:rPr>
        <w:t>71</w:t>
      </w:r>
      <w:r w:rsidRPr="00650FDA">
        <w:rPr>
          <w:b w:val="0"/>
          <w:i w:val="0"/>
          <w:sz w:val="20"/>
        </w:rPr>
        <w:t xml:space="preserve"> de</w:t>
      </w:r>
      <w:r w:rsidR="004976DD" w:rsidRPr="00650FDA">
        <w:rPr>
          <w:b w:val="0"/>
          <w:i w:val="0"/>
          <w:sz w:val="20"/>
        </w:rPr>
        <w:t xml:space="preserve"> éste</w:t>
      </w:r>
      <w:r w:rsidRPr="00650FDA">
        <w:rPr>
          <w:b w:val="0"/>
          <w:i w:val="0"/>
          <w:sz w:val="20"/>
        </w:rPr>
        <w:t xml:space="preserve"> </w:t>
      </w:r>
      <w:r w:rsidR="003C7CF3" w:rsidRPr="00650FDA">
        <w:rPr>
          <w:b w:val="0"/>
          <w:i w:val="0"/>
          <w:sz w:val="20"/>
        </w:rPr>
        <w:t>LICEO MILITAR</w:t>
      </w:r>
      <w:r w:rsidRPr="00650FDA">
        <w:rPr>
          <w:b w:val="0"/>
          <w:i w:val="0"/>
          <w:sz w:val="20"/>
        </w:rPr>
        <w:t xml:space="preserve">, como así también </w:t>
      </w:r>
      <w:r w:rsidR="004976DD" w:rsidRPr="00650FDA">
        <w:rPr>
          <w:b w:val="0"/>
          <w:i w:val="0"/>
          <w:sz w:val="20"/>
        </w:rPr>
        <w:t>en el sitio web de la Oficina Nacional de Contrataciones</w:t>
      </w:r>
      <w:r w:rsidRPr="00650FDA">
        <w:rPr>
          <w:b w:val="0"/>
          <w:i w:val="0"/>
          <w:sz w:val="20"/>
        </w:rPr>
        <w:t xml:space="preserve"> </w:t>
      </w:r>
      <w:r w:rsidR="003C7CF3" w:rsidRPr="00650FDA">
        <w:rPr>
          <w:sz w:val="20"/>
        </w:rPr>
        <w:t xml:space="preserve"> </w:t>
      </w:r>
      <w:r w:rsidR="004976DD" w:rsidRPr="00650FDA">
        <w:rPr>
          <w:sz w:val="20"/>
        </w:rPr>
        <w:t>(</w:t>
      </w:r>
      <w:r w:rsidRPr="00650FDA">
        <w:rPr>
          <w:i w:val="0"/>
          <w:sz w:val="20"/>
          <w:lang w:val="pt-BR"/>
        </w:rPr>
        <w:t xml:space="preserve">http://www.argentinacompra.gov.ar </w:t>
      </w:r>
      <w:r w:rsidR="00747311" w:rsidRPr="00650FDA">
        <w:rPr>
          <w:i w:val="0"/>
          <w:sz w:val="20"/>
          <w:lang w:val="pt-BR"/>
        </w:rPr>
        <w:t>–</w:t>
      </w:r>
      <w:r w:rsidRPr="00650FDA">
        <w:rPr>
          <w:i w:val="0"/>
          <w:sz w:val="20"/>
          <w:lang w:val="pt-BR"/>
        </w:rPr>
        <w:t xml:space="preserve"> Normativas</w:t>
      </w:r>
      <w:r w:rsidR="004976DD" w:rsidRPr="00650FDA">
        <w:rPr>
          <w:i w:val="0"/>
          <w:sz w:val="20"/>
          <w:lang w:val="pt-BR"/>
        </w:rPr>
        <w:t>)</w:t>
      </w:r>
    </w:p>
    <w:p w:rsidR="00747311" w:rsidRPr="00650FDA" w:rsidRDefault="00747311" w:rsidP="003A472E">
      <w:pPr>
        <w:pStyle w:val="Ttulo6"/>
        <w:keepNext w:val="0"/>
        <w:numPr>
          <w:ilvl w:val="1"/>
          <w:numId w:val="18"/>
        </w:numPr>
        <w:ind w:left="709" w:hanging="283"/>
        <w:jc w:val="both"/>
        <w:rPr>
          <w:b w:val="0"/>
          <w:i w:val="0"/>
          <w:sz w:val="20"/>
        </w:rPr>
      </w:pPr>
      <w:r w:rsidRPr="00650FDA">
        <w:rPr>
          <w:b w:val="0"/>
          <w:i w:val="0"/>
          <w:sz w:val="20"/>
        </w:rPr>
        <w:t>Normas Específicas:</w:t>
      </w:r>
    </w:p>
    <w:p w:rsidR="00747311" w:rsidRPr="00650FDA" w:rsidRDefault="00747311" w:rsidP="00747311">
      <w:pPr>
        <w:rPr>
          <w:sz w:val="10"/>
        </w:rPr>
      </w:pPr>
    </w:p>
    <w:tbl>
      <w:tblPr>
        <w:tblW w:w="94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770"/>
      </w:tblGrid>
      <w:tr w:rsidR="00F16EED" w:rsidRPr="00650FDA" w:rsidTr="00571E43">
        <w:tc>
          <w:tcPr>
            <w:tcW w:w="2693" w:type="dxa"/>
            <w:tcBorders>
              <w:top w:val="single" w:sz="4" w:space="0" w:color="FFFFFF"/>
              <w:left w:val="single" w:sz="4" w:space="0" w:color="FFFFFF"/>
              <w:bottom w:val="single" w:sz="4" w:space="0" w:color="FFFFFF"/>
              <w:right w:val="single" w:sz="4" w:space="0" w:color="FFFFFF"/>
            </w:tcBorders>
            <w:shd w:val="solid" w:color="auto" w:fill="auto"/>
          </w:tcPr>
          <w:p w:rsidR="00747311" w:rsidRPr="00650FDA" w:rsidRDefault="00747311" w:rsidP="002F2123">
            <w:pPr>
              <w:ind w:left="34"/>
              <w:jc w:val="center"/>
              <w:rPr>
                <w:b/>
              </w:rPr>
            </w:pPr>
          </w:p>
          <w:p w:rsidR="00747311" w:rsidRPr="00650FDA" w:rsidRDefault="00747311" w:rsidP="002F2123">
            <w:pPr>
              <w:ind w:left="34"/>
              <w:jc w:val="center"/>
              <w:rPr>
                <w:b/>
              </w:rPr>
            </w:pPr>
            <w:r w:rsidRPr="00650FDA">
              <w:rPr>
                <w:b/>
              </w:rPr>
              <w:t>Norma</w:t>
            </w:r>
          </w:p>
          <w:p w:rsidR="00747311" w:rsidRPr="00650FDA" w:rsidRDefault="00747311" w:rsidP="002F2123">
            <w:pPr>
              <w:ind w:left="34"/>
              <w:jc w:val="center"/>
              <w:rPr>
                <w:b/>
              </w:rPr>
            </w:pPr>
          </w:p>
        </w:tc>
        <w:tc>
          <w:tcPr>
            <w:tcW w:w="6770" w:type="dxa"/>
            <w:tcBorders>
              <w:top w:val="single" w:sz="4" w:space="0" w:color="FFFFFF"/>
              <w:left w:val="single" w:sz="4" w:space="0" w:color="FFFFFF"/>
              <w:bottom w:val="single" w:sz="4" w:space="0" w:color="FFFFFF"/>
              <w:right w:val="single" w:sz="4" w:space="0" w:color="FFFFFF"/>
            </w:tcBorders>
            <w:shd w:val="solid" w:color="auto" w:fill="auto"/>
          </w:tcPr>
          <w:p w:rsidR="00747311" w:rsidRPr="00650FDA" w:rsidRDefault="00747311" w:rsidP="002F2123">
            <w:pPr>
              <w:jc w:val="center"/>
              <w:rPr>
                <w:b/>
              </w:rPr>
            </w:pPr>
          </w:p>
          <w:p w:rsidR="00747311" w:rsidRPr="00650FDA" w:rsidRDefault="00747311" w:rsidP="002F2123">
            <w:pPr>
              <w:jc w:val="center"/>
              <w:rPr>
                <w:b/>
              </w:rPr>
            </w:pPr>
            <w:r w:rsidRPr="00650FDA">
              <w:rPr>
                <w:b/>
              </w:rPr>
              <w:t>Denominación</w:t>
            </w:r>
          </w:p>
        </w:tc>
      </w:tr>
      <w:tr w:rsidR="007E2FA7" w:rsidRPr="00650FDA" w:rsidTr="00571E43">
        <w:tc>
          <w:tcPr>
            <w:tcW w:w="2693" w:type="dxa"/>
            <w:tcBorders>
              <w:top w:val="single" w:sz="4" w:space="0" w:color="FFFFFF"/>
            </w:tcBorders>
            <w:vAlign w:val="center"/>
          </w:tcPr>
          <w:p w:rsidR="007E2FA7" w:rsidRPr="00650FDA" w:rsidRDefault="007E2FA7" w:rsidP="00E063DA">
            <w:r w:rsidRPr="00650FDA">
              <w:t>Ley Nº 24.557</w:t>
            </w:r>
          </w:p>
        </w:tc>
        <w:tc>
          <w:tcPr>
            <w:tcW w:w="6770" w:type="dxa"/>
            <w:tcBorders>
              <w:top w:val="single" w:sz="4" w:space="0" w:color="FFFFFF"/>
            </w:tcBorders>
          </w:tcPr>
          <w:p w:rsidR="007E2FA7" w:rsidRPr="00650FDA" w:rsidRDefault="007E2FA7" w:rsidP="00E063DA">
            <w:r w:rsidRPr="00650FDA">
              <w:t>De Riesgos del Trabajo del 04 octubre de 1995</w:t>
            </w:r>
            <w:r w:rsidRPr="00650FDA">
              <w:rPr>
                <w:lang w:val="es-ES"/>
              </w:rPr>
              <w:t xml:space="preserve"> y sus normas reglamentarias.</w:t>
            </w:r>
          </w:p>
        </w:tc>
      </w:tr>
      <w:tr w:rsidR="007E2FA7" w:rsidRPr="00650FDA" w:rsidTr="00747311">
        <w:tc>
          <w:tcPr>
            <w:tcW w:w="2693" w:type="dxa"/>
            <w:vAlign w:val="center"/>
          </w:tcPr>
          <w:p w:rsidR="007E2FA7" w:rsidRPr="00650FDA" w:rsidRDefault="007E2FA7" w:rsidP="00E063DA">
            <w:r w:rsidRPr="00650FDA">
              <w:t>Ley Nº 19.587</w:t>
            </w:r>
          </w:p>
        </w:tc>
        <w:tc>
          <w:tcPr>
            <w:tcW w:w="6770" w:type="dxa"/>
            <w:tcBorders>
              <w:bottom w:val="single" w:sz="4" w:space="0" w:color="auto"/>
            </w:tcBorders>
          </w:tcPr>
          <w:p w:rsidR="007E2FA7" w:rsidRPr="00650FDA" w:rsidRDefault="007E2FA7" w:rsidP="00E063DA">
            <w:pPr>
              <w:rPr>
                <w:lang w:val="es-ES"/>
              </w:rPr>
            </w:pPr>
            <w:r w:rsidRPr="00650FDA">
              <w:rPr>
                <w:lang w:val="es-ES"/>
              </w:rPr>
              <w:t>De Higiene y Seguridad en el Trabajo y sus normas reglamentarias.</w:t>
            </w:r>
          </w:p>
        </w:tc>
      </w:tr>
      <w:tr w:rsidR="007E2FA7" w:rsidRPr="00650FDA" w:rsidTr="007E2FA7">
        <w:tc>
          <w:tcPr>
            <w:tcW w:w="2693" w:type="dxa"/>
            <w:vAlign w:val="center"/>
          </w:tcPr>
          <w:p w:rsidR="007E2FA7" w:rsidRPr="00650FDA" w:rsidRDefault="007E2FA7" w:rsidP="00E063DA">
            <w:r w:rsidRPr="00650FDA">
              <w:t>Ley Nº 22.431</w:t>
            </w:r>
          </w:p>
        </w:tc>
        <w:tc>
          <w:tcPr>
            <w:tcW w:w="6770" w:type="dxa"/>
          </w:tcPr>
          <w:p w:rsidR="007E2FA7" w:rsidRPr="00650FDA" w:rsidRDefault="007E2FA7" w:rsidP="00E063DA">
            <w:pPr>
              <w:rPr>
                <w:lang w:val="es-ES"/>
              </w:rPr>
            </w:pPr>
            <w:r w:rsidRPr="00650FDA">
              <w:rPr>
                <w:lang w:val="es-ES"/>
              </w:rPr>
              <w:t>Sistema de Protección integral de los discapacitados, su reglamentación y normas complementarias.</w:t>
            </w:r>
          </w:p>
        </w:tc>
      </w:tr>
      <w:tr w:rsidR="007E2FA7" w:rsidRPr="00650FDA" w:rsidTr="007E2FA7">
        <w:tc>
          <w:tcPr>
            <w:tcW w:w="2693" w:type="dxa"/>
            <w:vAlign w:val="center"/>
          </w:tcPr>
          <w:p w:rsidR="007E2FA7" w:rsidRPr="00650FDA" w:rsidRDefault="007E2FA7" w:rsidP="00E063DA">
            <w:r w:rsidRPr="00650FDA">
              <w:t>Ley Nº 24.493</w:t>
            </w:r>
          </w:p>
        </w:tc>
        <w:tc>
          <w:tcPr>
            <w:tcW w:w="6770" w:type="dxa"/>
          </w:tcPr>
          <w:p w:rsidR="007E2FA7" w:rsidRPr="00650FDA" w:rsidRDefault="007E2FA7" w:rsidP="00E063DA">
            <w:pPr>
              <w:ind w:left="34" w:right="499" w:hanging="34"/>
              <w:jc w:val="both"/>
              <w:rPr>
                <w:lang w:val="es-AR"/>
              </w:rPr>
            </w:pPr>
            <w:r w:rsidRPr="00650FDA">
              <w:rPr>
                <w:rFonts w:eastAsia="Times New Roman"/>
                <w:bCs/>
                <w:lang w:val="es-AR" w:eastAsia="es-AR"/>
              </w:rPr>
              <w:t>TRABAJO - Adóptense medidas en relación a la denominada "</w:t>
            </w:r>
            <w:r w:rsidR="00D13AD6" w:rsidRPr="00650FDA">
              <w:rPr>
                <w:rFonts w:eastAsia="Times New Roman"/>
                <w:bCs/>
                <w:lang w:val="es-AR" w:eastAsia="es-AR"/>
              </w:rPr>
              <w:t xml:space="preserve">Mano </w:t>
            </w:r>
            <w:r w:rsidRPr="00650FDA">
              <w:rPr>
                <w:rFonts w:eastAsia="Times New Roman"/>
                <w:bCs/>
                <w:lang w:val="es-AR" w:eastAsia="es-AR"/>
              </w:rPr>
              <w:t xml:space="preserve">de </w:t>
            </w:r>
            <w:r w:rsidR="00D13AD6" w:rsidRPr="00650FDA">
              <w:rPr>
                <w:rFonts w:eastAsia="Times New Roman"/>
                <w:bCs/>
                <w:lang w:val="es-AR" w:eastAsia="es-AR"/>
              </w:rPr>
              <w:t>Obra Nacional</w:t>
            </w:r>
            <w:r w:rsidRPr="00650FDA">
              <w:rPr>
                <w:rFonts w:eastAsia="Times New Roman"/>
                <w:bCs/>
                <w:lang w:val="es-AR" w:eastAsia="es-AR"/>
              </w:rPr>
              <w:t>”.</w:t>
            </w:r>
          </w:p>
        </w:tc>
      </w:tr>
      <w:tr w:rsidR="00F2111E" w:rsidRPr="00650FDA" w:rsidTr="007E2FA7">
        <w:tc>
          <w:tcPr>
            <w:tcW w:w="2693" w:type="dxa"/>
            <w:vAlign w:val="center"/>
          </w:tcPr>
          <w:p w:rsidR="00F2111E" w:rsidRPr="00650FDA" w:rsidRDefault="00F2111E" w:rsidP="00D05D84">
            <w:r w:rsidRPr="00650FDA">
              <w:t>Ley  Nº 18.284 (</w:t>
            </w:r>
            <w:proofErr w:type="spellStart"/>
            <w:r w:rsidRPr="00650FDA">
              <w:t>P.E.N</w:t>
            </w:r>
            <w:proofErr w:type="spellEnd"/>
            <w:r w:rsidRPr="00650FDA">
              <w:t>.)</w:t>
            </w:r>
          </w:p>
        </w:tc>
        <w:tc>
          <w:tcPr>
            <w:tcW w:w="6770" w:type="dxa"/>
          </w:tcPr>
          <w:p w:rsidR="00F2111E" w:rsidRPr="00650FDA" w:rsidRDefault="00F2111E" w:rsidP="00D05D84">
            <w:pPr>
              <w:rPr>
                <w:lang w:val="es-ES"/>
              </w:rPr>
            </w:pPr>
            <w:r w:rsidRPr="00650FDA">
              <w:rPr>
                <w:lang w:val="es-ES"/>
              </w:rPr>
              <w:t>Código Alimentario Argentino.</w:t>
            </w:r>
          </w:p>
        </w:tc>
      </w:tr>
    </w:tbl>
    <w:p w:rsidR="00747311" w:rsidRPr="00650FDA" w:rsidRDefault="00747311" w:rsidP="00747311">
      <w:pPr>
        <w:rPr>
          <w:color w:val="FF0000"/>
          <w:lang w:val="pt-BR"/>
        </w:rPr>
      </w:pPr>
    </w:p>
    <w:p w:rsidR="004F29EE" w:rsidRPr="00650FDA" w:rsidRDefault="004F29EE" w:rsidP="003A472E">
      <w:pPr>
        <w:numPr>
          <w:ilvl w:val="1"/>
          <w:numId w:val="18"/>
        </w:numPr>
        <w:ind w:left="709" w:hanging="283"/>
        <w:jc w:val="both"/>
        <w:rPr>
          <w:lang w:val="pt-BR"/>
        </w:rPr>
      </w:pPr>
      <w:r w:rsidRPr="00650FDA">
        <w:rPr>
          <w:lang w:val="pt-BR"/>
        </w:rPr>
        <w:t xml:space="preserve">El presente procedimento de </w:t>
      </w:r>
      <w:r w:rsidRPr="00650FDA">
        <w:rPr>
          <w:lang w:val="es-AR"/>
        </w:rPr>
        <w:t>selec</w:t>
      </w:r>
      <w:r w:rsidR="007B60CD" w:rsidRPr="00650FDA">
        <w:rPr>
          <w:lang w:val="es-AR"/>
        </w:rPr>
        <w:t>ció</w:t>
      </w:r>
      <w:r w:rsidRPr="00650FDA">
        <w:rPr>
          <w:lang w:val="es-AR"/>
        </w:rPr>
        <w:t>n</w:t>
      </w:r>
      <w:r w:rsidRPr="00650FDA">
        <w:rPr>
          <w:lang w:val="pt-BR"/>
        </w:rPr>
        <w:t xml:space="preserve"> no </w:t>
      </w:r>
      <w:r w:rsidR="007B60CD" w:rsidRPr="00650FDA">
        <w:rPr>
          <w:lang w:val="pt-BR"/>
        </w:rPr>
        <w:t>será</w:t>
      </w:r>
      <w:r w:rsidRPr="00650FDA">
        <w:rPr>
          <w:lang w:val="pt-BR"/>
        </w:rPr>
        <w:t xml:space="preserve"> regido por sistema </w:t>
      </w:r>
      <w:r w:rsidR="007B60CD" w:rsidRPr="00650FDA">
        <w:rPr>
          <w:lang w:val="es-AR"/>
        </w:rPr>
        <w:t>electrónico</w:t>
      </w:r>
      <w:r w:rsidRPr="00650FDA">
        <w:rPr>
          <w:lang w:val="es-AR"/>
        </w:rPr>
        <w:t xml:space="preserve"> </w:t>
      </w:r>
      <w:r w:rsidRPr="00650FDA">
        <w:rPr>
          <w:lang w:val="pt-BR"/>
        </w:rPr>
        <w:t xml:space="preserve">de </w:t>
      </w:r>
      <w:r w:rsidRPr="00650FDA">
        <w:t>contratacion</w:t>
      </w:r>
      <w:r w:rsidR="007B60CD" w:rsidRPr="00650FDA">
        <w:t>es</w:t>
      </w:r>
      <w:r w:rsidRPr="00650FDA">
        <w:t xml:space="preserve"> </w:t>
      </w:r>
      <w:r w:rsidRPr="00650FDA">
        <w:rPr>
          <w:lang w:val="pt-BR"/>
        </w:rPr>
        <w:t xml:space="preserve">(COMPR.AR) por </w:t>
      </w:r>
      <w:r w:rsidRPr="00650FDA">
        <w:rPr>
          <w:lang w:val="es-AR"/>
        </w:rPr>
        <w:t xml:space="preserve">encontrarse </w:t>
      </w:r>
      <w:r w:rsidR="007B60CD" w:rsidRPr="00650FDA">
        <w:rPr>
          <w:lang w:val="es-AR"/>
        </w:rPr>
        <w:t>é</w:t>
      </w:r>
      <w:proofErr w:type="spellStart"/>
      <w:r w:rsidRPr="00650FDA">
        <w:rPr>
          <w:lang w:val="pt-BR"/>
        </w:rPr>
        <w:t>ste</w:t>
      </w:r>
      <w:proofErr w:type="spellEnd"/>
      <w:r w:rsidRPr="00650FDA">
        <w:rPr>
          <w:lang w:val="pt-BR"/>
        </w:rPr>
        <w:t xml:space="preserve"> Organismo, a </w:t>
      </w:r>
      <w:r w:rsidRPr="00650FDA">
        <w:rPr>
          <w:lang w:val="es-AR"/>
        </w:rPr>
        <w:t xml:space="preserve">la </w:t>
      </w:r>
      <w:r w:rsidRPr="00650FDA">
        <w:rPr>
          <w:lang w:val="pt-BR"/>
        </w:rPr>
        <w:t xml:space="preserve">fecha, dentro una </w:t>
      </w:r>
      <w:r w:rsidR="007B60CD" w:rsidRPr="00650FDA">
        <w:rPr>
          <w:lang w:val="es-AR"/>
        </w:rPr>
        <w:t>jurisdicción</w:t>
      </w:r>
      <w:r w:rsidRPr="00650FDA">
        <w:rPr>
          <w:lang w:val="es-AR"/>
        </w:rPr>
        <w:t xml:space="preserve"> </w:t>
      </w:r>
      <w:r w:rsidRPr="00650FDA">
        <w:rPr>
          <w:lang w:val="pt-BR"/>
        </w:rPr>
        <w:t xml:space="preserve">no incluída de </w:t>
      </w:r>
      <w:r w:rsidRPr="00650FDA">
        <w:rPr>
          <w:lang w:val="es-AR"/>
        </w:rPr>
        <w:t xml:space="preserve">acuerdo </w:t>
      </w:r>
      <w:r w:rsidRPr="00650FDA">
        <w:rPr>
          <w:lang w:val="pt-BR"/>
        </w:rPr>
        <w:t xml:space="preserve">al cronograma </w:t>
      </w:r>
      <w:r w:rsidR="007B60CD" w:rsidRPr="00650FDA">
        <w:rPr>
          <w:lang w:val="pt-BR"/>
        </w:rPr>
        <w:t xml:space="preserve">gradual estabelecido por </w:t>
      </w:r>
      <w:r w:rsidR="007B60CD" w:rsidRPr="00650FDA">
        <w:rPr>
          <w:lang w:val="es-AR"/>
        </w:rPr>
        <w:t xml:space="preserve">la </w:t>
      </w:r>
      <w:r w:rsidR="007B60CD" w:rsidRPr="00650FDA">
        <w:rPr>
          <w:lang w:val="pt-BR"/>
        </w:rPr>
        <w:t xml:space="preserve">Oficina Nacional de </w:t>
      </w:r>
      <w:r w:rsidR="007B60CD" w:rsidRPr="00650FDA">
        <w:rPr>
          <w:lang w:val="es-AR"/>
        </w:rPr>
        <w:t>Contrataciones</w:t>
      </w:r>
      <w:r w:rsidR="007B60CD" w:rsidRPr="00650FDA">
        <w:rPr>
          <w:lang w:val="pt-BR"/>
        </w:rPr>
        <w:t>.</w:t>
      </w:r>
      <w:r w:rsidRPr="00650FDA">
        <w:rPr>
          <w:lang w:val="pt-BR"/>
        </w:rPr>
        <w:t xml:space="preserve"> </w:t>
      </w:r>
    </w:p>
    <w:p w:rsidR="007B60CD" w:rsidRPr="00650FDA" w:rsidRDefault="007B60CD" w:rsidP="007B60CD">
      <w:pPr>
        <w:ind w:left="709"/>
        <w:jc w:val="both"/>
        <w:rPr>
          <w:lang w:val="pt-BR"/>
        </w:rPr>
      </w:pPr>
    </w:p>
    <w:p w:rsidR="00874F1A" w:rsidRPr="00650FDA" w:rsidRDefault="00874F1A" w:rsidP="00874F1A">
      <w:pPr>
        <w:numPr>
          <w:ilvl w:val="0"/>
          <w:numId w:val="4"/>
        </w:numPr>
        <w:tabs>
          <w:tab w:val="left" w:pos="426"/>
          <w:tab w:val="left" w:pos="709"/>
          <w:tab w:val="left" w:pos="851"/>
        </w:tabs>
        <w:ind w:left="426" w:hanging="284"/>
        <w:jc w:val="both"/>
        <w:rPr>
          <w:b/>
          <w:u w:val="single"/>
          <w:lang w:val="es-AR"/>
        </w:rPr>
      </w:pPr>
      <w:r w:rsidRPr="00650FDA">
        <w:rPr>
          <w:b/>
          <w:u w:val="single"/>
        </w:rPr>
        <w:t>JURISDICCIÓN APLICABLE:</w:t>
      </w:r>
      <w:r w:rsidRPr="00650FDA">
        <w:t xml:space="preserve"> Todos los documentos que integran el contrato serán considerados como recíprocamente explicativos. En caso de existir discrepancias entre los referidos documentos, prevalecerá </w:t>
      </w:r>
      <w:r w:rsidR="00745B32" w:rsidRPr="00650FDA">
        <w:t>la opinión de la Administración.</w:t>
      </w:r>
      <w:r w:rsidRPr="00650FDA">
        <w:t xml:space="preserve"> </w:t>
      </w:r>
      <w:r w:rsidR="00745B32" w:rsidRPr="00650FDA">
        <w:t xml:space="preserve">En caso de ser necesario se podrá dar </w:t>
      </w:r>
      <w:r w:rsidRPr="00650FDA">
        <w:t xml:space="preserve">intervención del Juzgado Federal de Primera Instancia de la Ciudad de Comodoro Rivadavia. </w:t>
      </w:r>
    </w:p>
    <w:p w:rsidR="00874F1A" w:rsidRPr="00650FDA" w:rsidRDefault="00874F1A" w:rsidP="007B60CD">
      <w:pPr>
        <w:ind w:left="709"/>
        <w:jc w:val="both"/>
        <w:rPr>
          <w:lang w:val="es-AR"/>
        </w:rPr>
      </w:pPr>
    </w:p>
    <w:p w:rsidR="006874F9" w:rsidRPr="00650FDA" w:rsidRDefault="006874F9" w:rsidP="0059619B">
      <w:pPr>
        <w:numPr>
          <w:ilvl w:val="0"/>
          <w:numId w:val="4"/>
        </w:numPr>
        <w:ind w:left="426" w:hanging="284"/>
        <w:jc w:val="both"/>
        <w:rPr>
          <w:lang w:val="es-AR"/>
        </w:rPr>
      </w:pPr>
      <w:r w:rsidRPr="00650FDA">
        <w:rPr>
          <w:b/>
          <w:u w:val="single"/>
          <w:lang w:val="es-AR"/>
        </w:rPr>
        <w:t>TERMINOLOGÍA</w:t>
      </w:r>
      <w:r w:rsidRPr="00650FDA">
        <w:rPr>
          <w:b/>
          <w:lang w:val="es-AR"/>
        </w:rPr>
        <w:t xml:space="preserve">: </w:t>
      </w:r>
      <w:r w:rsidRPr="00650FDA">
        <w:rPr>
          <w:lang w:val="es-AR"/>
        </w:rPr>
        <w:t>A los efectos de aplicación de este pliego y todo otro documento contractual, se utilizarán las siguientes denominaciones:</w:t>
      </w:r>
    </w:p>
    <w:p w:rsidR="00C075C2" w:rsidRPr="00650FDA" w:rsidRDefault="00C075C2" w:rsidP="00C075C2">
      <w:pPr>
        <w:pStyle w:val="Prrafodelista"/>
        <w:rPr>
          <w:color w:val="FF0000"/>
          <w:lang w:val="es-AR"/>
        </w:rPr>
      </w:pPr>
    </w:p>
    <w:p w:rsidR="00C075C2" w:rsidRPr="00650FDA" w:rsidRDefault="00C075C2" w:rsidP="00C075C2">
      <w:pPr>
        <w:ind w:left="426"/>
        <w:jc w:val="both"/>
        <w:rPr>
          <w:lang w:val="es-AR"/>
        </w:rPr>
      </w:pPr>
    </w:p>
    <w:p w:rsidR="006874F9" w:rsidRPr="00650FDA" w:rsidRDefault="006874F9" w:rsidP="006874F9">
      <w:pPr>
        <w:tabs>
          <w:tab w:val="num" w:pos="426"/>
        </w:tabs>
        <w:jc w:val="both"/>
        <w:rPr>
          <w:sz w:val="12"/>
          <w:lang w:val="es-AR"/>
        </w:rPr>
      </w:pPr>
    </w:p>
    <w:tbl>
      <w:tblPr>
        <w:tblW w:w="95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6615"/>
      </w:tblGrid>
      <w:tr w:rsidR="00ED0573" w:rsidRPr="00650FDA" w:rsidTr="00487F7D">
        <w:trPr>
          <w:trHeight w:val="44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874F9" w:rsidRPr="00650FDA" w:rsidRDefault="006874F9" w:rsidP="0059619B">
            <w:pPr>
              <w:tabs>
                <w:tab w:val="num" w:pos="426"/>
              </w:tabs>
              <w:rPr>
                <w:b/>
                <w:lang w:val="es-AR"/>
              </w:rPr>
            </w:pPr>
            <w:r w:rsidRPr="00650FDA">
              <w:rPr>
                <w:b/>
                <w:lang w:val="es-AR"/>
              </w:rPr>
              <w:t>“Organismo Contratante”</w:t>
            </w:r>
          </w:p>
        </w:tc>
        <w:tc>
          <w:tcPr>
            <w:tcW w:w="6615" w:type="dxa"/>
            <w:tcBorders>
              <w:top w:val="single" w:sz="4" w:space="0" w:color="auto"/>
              <w:left w:val="single" w:sz="4" w:space="0" w:color="auto"/>
              <w:bottom w:val="single" w:sz="4" w:space="0" w:color="auto"/>
              <w:right w:val="single" w:sz="4" w:space="0" w:color="auto"/>
            </w:tcBorders>
            <w:shd w:val="clear" w:color="auto" w:fill="auto"/>
            <w:vAlign w:val="center"/>
          </w:tcPr>
          <w:p w:rsidR="006874F9" w:rsidRPr="00650FDA" w:rsidRDefault="006874F9" w:rsidP="0059619B">
            <w:pPr>
              <w:tabs>
                <w:tab w:val="num" w:pos="426"/>
              </w:tabs>
              <w:jc w:val="both"/>
              <w:rPr>
                <w:lang w:val="es-AR"/>
              </w:rPr>
            </w:pPr>
            <w:r w:rsidRPr="00650FDA">
              <w:rPr>
                <w:lang w:val="es-AR"/>
              </w:rPr>
              <w:t>Por el Liceo Militar “General Roca”.</w:t>
            </w:r>
          </w:p>
        </w:tc>
      </w:tr>
      <w:tr w:rsidR="00ED0573" w:rsidRPr="00650FDA" w:rsidTr="00804B48">
        <w:trPr>
          <w:trHeight w:val="449"/>
        </w:trPr>
        <w:tc>
          <w:tcPr>
            <w:tcW w:w="2976" w:type="dxa"/>
            <w:tcBorders>
              <w:top w:val="single" w:sz="4" w:space="0" w:color="auto"/>
              <w:left w:val="single" w:sz="4" w:space="0" w:color="auto"/>
              <w:bottom w:val="single" w:sz="4" w:space="0" w:color="auto"/>
              <w:right w:val="single" w:sz="4" w:space="0" w:color="auto"/>
            </w:tcBorders>
            <w:vAlign w:val="center"/>
          </w:tcPr>
          <w:p w:rsidR="006874F9" w:rsidRPr="00650FDA" w:rsidRDefault="006874F9" w:rsidP="0059619B">
            <w:pPr>
              <w:tabs>
                <w:tab w:val="num" w:pos="426"/>
              </w:tabs>
              <w:rPr>
                <w:b/>
                <w:lang w:val="es-AR"/>
              </w:rPr>
            </w:pPr>
            <w:r w:rsidRPr="00650FDA">
              <w:rPr>
                <w:b/>
                <w:lang w:val="es-AR"/>
              </w:rPr>
              <w:t>“Oferente”</w:t>
            </w:r>
          </w:p>
        </w:tc>
        <w:tc>
          <w:tcPr>
            <w:tcW w:w="6615" w:type="dxa"/>
            <w:tcBorders>
              <w:top w:val="single" w:sz="4" w:space="0" w:color="auto"/>
              <w:left w:val="single" w:sz="4" w:space="0" w:color="auto"/>
              <w:bottom w:val="single" w:sz="4" w:space="0" w:color="auto"/>
              <w:right w:val="single" w:sz="4" w:space="0" w:color="auto"/>
            </w:tcBorders>
            <w:vAlign w:val="center"/>
          </w:tcPr>
          <w:p w:rsidR="006874F9" w:rsidRPr="00650FDA" w:rsidRDefault="006874F9" w:rsidP="0059619B">
            <w:pPr>
              <w:tabs>
                <w:tab w:val="num" w:pos="426"/>
              </w:tabs>
              <w:jc w:val="both"/>
              <w:rPr>
                <w:lang w:val="es-AR"/>
              </w:rPr>
            </w:pPr>
            <w:r w:rsidRPr="00650FDA">
              <w:rPr>
                <w:lang w:val="es-AR"/>
              </w:rPr>
              <w:t xml:space="preserve">Por la persona física/jurídica, que presenta ofertas. </w:t>
            </w:r>
          </w:p>
        </w:tc>
      </w:tr>
      <w:tr w:rsidR="00ED0573" w:rsidRPr="00650FDA" w:rsidTr="00804B48">
        <w:trPr>
          <w:trHeight w:val="449"/>
        </w:trPr>
        <w:tc>
          <w:tcPr>
            <w:tcW w:w="2976" w:type="dxa"/>
            <w:tcBorders>
              <w:top w:val="single" w:sz="4" w:space="0" w:color="auto"/>
              <w:left w:val="single" w:sz="4" w:space="0" w:color="auto"/>
              <w:bottom w:val="single" w:sz="4" w:space="0" w:color="auto"/>
              <w:right w:val="single" w:sz="4" w:space="0" w:color="auto"/>
            </w:tcBorders>
            <w:vAlign w:val="center"/>
          </w:tcPr>
          <w:p w:rsidR="006874F9" w:rsidRPr="00650FDA" w:rsidRDefault="006874F9" w:rsidP="0059619B">
            <w:pPr>
              <w:tabs>
                <w:tab w:val="num" w:pos="426"/>
              </w:tabs>
              <w:rPr>
                <w:b/>
                <w:lang w:val="es-AR"/>
              </w:rPr>
            </w:pPr>
            <w:r w:rsidRPr="00650FDA">
              <w:rPr>
                <w:b/>
                <w:lang w:val="es-AR"/>
              </w:rPr>
              <w:t>“Adjudicatario</w:t>
            </w:r>
            <w:r w:rsidR="00804B48" w:rsidRPr="00650FDA">
              <w:rPr>
                <w:b/>
                <w:lang w:val="es-AR"/>
              </w:rPr>
              <w:t>/Cocontratante</w:t>
            </w:r>
            <w:r w:rsidRPr="00650FDA">
              <w:rPr>
                <w:b/>
                <w:lang w:val="es-AR"/>
              </w:rPr>
              <w:t xml:space="preserve">” </w:t>
            </w:r>
          </w:p>
        </w:tc>
        <w:tc>
          <w:tcPr>
            <w:tcW w:w="6615" w:type="dxa"/>
            <w:tcBorders>
              <w:top w:val="single" w:sz="4" w:space="0" w:color="auto"/>
              <w:left w:val="single" w:sz="4" w:space="0" w:color="auto"/>
              <w:bottom w:val="single" w:sz="4" w:space="0" w:color="auto"/>
              <w:right w:val="single" w:sz="4" w:space="0" w:color="auto"/>
            </w:tcBorders>
            <w:vAlign w:val="center"/>
          </w:tcPr>
          <w:p w:rsidR="006874F9" w:rsidRPr="00650FDA" w:rsidRDefault="006874F9" w:rsidP="0059619B">
            <w:pPr>
              <w:tabs>
                <w:tab w:val="num" w:pos="426"/>
              </w:tabs>
              <w:jc w:val="both"/>
              <w:rPr>
                <w:lang w:val="es-AR"/>
              </w:rPr>
            </w:pPr>
            <w:r w:rsidRPr="00650FDA">
              <w:rPr>
                <w:lang w:val="es-AR"/>
              </w:rPr>
              <w:t xml:space="preserve">Por la persona física/jurídica, cuya oferta ha sido adjudicada. </w:t>
            </w:r>
          </w:p>
        </w:tc>
      </w:tr>
      <w:tr w:rsidR="00804B48" w:rsidRPr="00650FDA" w:rsidTr="00804B48">
        <w:trPr>
          <w:trHeight w:val="449"/>
        </w:trPr>
        <w:tc>
          <w:tcPr>
            <w:tcW w:w="2976" w:type="dxa"/>
            <w:tcBorders>
              <w:top w:val="single" w:sz="4" w:space="0" w:color="auto"/>
              <w:left w:val="single" w:sz="4" w:space="0" w:color="auto"/>
              <w:bottom w:val="single" w:sz="4" w:space="0" w:color="auto"/>
              <w:right w:val="single" w:sz="4" w:space="0" w:color="auto"/>
            </w:tcBorders>
            <w:vAlign w:val="center"/>
          </w:tcPr>
          <w:p w:rsidR="00804B48" w:rsidRPr="00650FDA" w:rsidRDefault="00804B48" w:rsidP="00804B48">
            <w:pPr>
              <w:tabs>
                <w:tab w:val="num" w:pos="426"/>
              </w:tabs>
              <w:rPr>
                <w:b/>
                <w:lang w:val="es-AR"/>
              </w:rPr>
            </w:pPr>
            <w:r w:rsidRPr="00650FDA">
              <w:rPr>
                <w:b/>
                <w:lang w:val="es-AR"/>
              </w:rPr>
              <w:lastRenderedPageBreak/>
              <w:t>“</w:t>
            </w:r>
            <w:proofErr w:type="spellStart"/>
            <w:r w:rsidRPr="00650FDA">
              <w:rPr>
                <w:b/>
                <w:lang w:val="es-AR"/>
              </w:rPr>
              <w:t>PByCG</w:t>
            </w:r>
            <w:proofErr w:type="spellEnd"/>
            <w:r w:rsidRPr="00650FDA">
              <w:rPr>
                <w:b/>
                <w:lang w:val="es-AR"/>
              </w:rPr>
              <w:t xml:space="preserve"> / </w:t>
            </w:r>
            <w:proofErr w:type="spellStart"/>
            <w:r w:rsidRPr="00650FDA">
              <w:rPr>
                <w:b/>
                <w:lang w:val="es-AR"/>
              </w:rPr>
              <w:t>PByCP</w:t>
            </w:r>
            <w:proofErr w:type="spellEnd"/>
            <w:r w:rsidRPr="00650FDA">
              <w:rPr>
                <w:b/>
                <w:lang w:val="es-AR"/>
              </w:rPr>
              <w:t xml:space="preserve"> / ET” </w:t>
            </w:r>
          </w:p>
        </w:tc>
        <w:tc>
          <w:tcPr>
            <w:tcW w:w="6615" w:type="dxa"/>
            <w:tcBorders>
              <w:top w:val="single" w:sz="4" w:space="0" w:color="auto"/>
              <w:left w:val="single" w:sz="4" w:space="0" w:color="auto"/>
              <w:bottom w:val="single" w:sz="4" w:space="0" w:color="auto"/>
              <w:right w:val="single" w:sz="4" w:space="0" w:color="auto"/>
            </w:tcBorders>
            <w:vAlign w:val="center"/>
          </w:tcPr>
          <w:p w:rsidR="00804B48" w:rsidRPr="00650FDA" w:rsidRDefault="00804B48" w:rsidP="00804B48">
            <w:pPr>
              <w:tabs>
                <w:tab w:val="num" w:pos="426"/>
              </w:tabs>
              <w:jc w:val="both"/>
              <w:rPr>
                <w:lang w:val="es-AR"/>
              </w:rPr>
            </w:pPr>
            <w:r w:rsidRPr="00650FDA">
              <w:rPr>
                <w:lang w:val="es-AR"/>
              </w:rPr>
              <w:t xml:space="preserve">Pliego de Bases y Condiciones Generales / Pliego de Bases y </w:t>
            </w:r>
            <w:r w:rsidR="00927BB3" w:rsidRPr="00650FDA">
              <w:rPr>
                <w:lang w:val="es-AR"/>
              </w:rPr>
              <w:t xml:space="preserve">Condiciones </w:t>
            </w:r>
            <w:r w:rsidRPr="00650FDA">
              <w:rPr>
                <w:lang w:val="es-AR"/>
              </w:rPr>
              <w:t>Particulares / Especificaciones Técnicas.</w:t>
            </w:r>
          </w:p>
        </w:tc>
      </w:tr>
      <w:tr w:rsidR="001A3653" w:rsidRPr="00650FDA" w:rsidTr="00804B48">
        <w:trPr>
          <w:trHeight w:val="449"/>
        </w:trPr>
        <w:tc>
          <w:tcPr>
            <w:tcW w:w="2976" w:type="dxa"/>
            <w:tcBorders>
              <w:top w:val="single" w:sz="4" w:space="0" w:color="auto"/>
              <w:left w:val="single" w:sz="4" w:space="0" w:color="auto"/>
              <w:bottom w:val="single" w:sz="4" w:space="0" w:color="auto"/>
              <w:right w:val="single" w:sz="4" w:space="0" w:color="auto"/>
            </w:tcBorders>
            <w:vAlign w:val="center"/>
          </w:tcPr>
          <w:p w:rsidR="001A3653" w:rsidRPr="00650FDA" w:rsidRDefault="001A3653" w:rsidP="00804B48">
            <w:pPr>
              <w:tabs>
                <w:tab w:val="num" w:pos="426"/>
              </w:tabs>
              <w:rPr>
                <w:b/>
                <w:lang w:val="es-AR"/>
              </w:rPr>
            </w:pPr>
            <w:r w:rsidRPr="00650FDA">
              <w:rPr>
                <w:b/>
                <w:lang w:val="es-AR"/>
              </w:rPr>
              <w:t>“</w:t>
            </w:r>
            <w:proofErr w:type="spellStart"/>
            <w:r w:rsidRPr="00650FDA">
              <w:rPr>
                <w:b/>
                <w:lang w:val="es-AR"/>
              </w:rPr>
              <w:t>SIPRO</w:t>
            </w:r>
            <w:proofErr w:type="spellEnd"/>
            <w:r w:rsidRPr="00650FDA">
              <w:rPr>
                <w:b/>
                <w:lang w:val="es-AR"/>
              </w:rPr>
              <w:t>”</w:t>
            </w:r>
          </w:p>
        </w:tc>
        <w:tc>
          <w:tcPr>
            <w:tcW w:w="6615" w:type="dxa"/>
            <w:tcBorders>
              <w:top w:val="single" w:sz="4" w:space="0" w:color="auto"/>
              <w:left w:val="single" w:sz="4" w:space="0" w:color="auto"/>
              <w:bottom w:val="single" w:sz="4" w:space="0" w:color="auto"/>
              <w:right w:val="single" w:sz="4" w:space="0" w:color="auto"/>
            </w:tcBorders>
            <w:vAlign w:val="center"/>
          </w:tcPr>
          <w:p w:rsidR="001A3653" w:rsidRPr="00650FDA" w:rsidRDefault="001A3653" w:rsidP="00804B48">
            <w:pPr>
              <w:tabs>
                <w:tab w:val="num" w:pos="426"/>
              </w:tabs>
              <w:jc w:val="both"/>
              <w:rPr>
                <w:lang w:val="es-AR"/>
              </w:rPr>
            </w:pPr>
            <w:r w:rsidRPr="00650FDA">
              <w:rPr>
                <w:lang w:val="es-AR"/>
              </w:rPr>
              <w:t>Sistema de Información de Proveedores.</w:t>
            </w:r>
          </w:p>
        </w:tc>
      </w:tr>
    </w:tbl>
    <w:p w:rsidR="00D104AD" w:rsidRPr="00650FDA" w:rsidRDefault="00D104AD" w:rsidP="00D104AD">
      <w:pPr>
        <w:tabs>
          <w:tab w:val="left" w:pos="426"/>
          <w:tab w:val="left" w:pos="709"/>
          <w:tab w:val="left" w:pos="851"/>
        </w:tabs>
        <w:ind w:left="360"/>
        <w:jc w:val="both"/>
        <w:rPr>
          <w:b/>
          <w:caps/>
          <w:snapToGrid w:val="0"/>
          <w:color w:val="FF0000"/>
          <w:u w:val="single"/>
        </w:rPr>
      </w:pPr>
    </w:p>
    <w:p w:rsidR="001573A2" w:rsidRPr="00650FDA" w:rsidRDefault="001573A2" w:rsidP="001573A2">
      <w:pPr>
        <w:numPr>
          <w:ilvl w:val="0"/>
          <w:numId w:val="4"/>
        </w:numPr>
        <w:tabs>
          <w:tab w:val="left" w:pos="426"/>
          <w:tab w:val="left" w:pos="709"/>
          <w:tab w:val="left" w:pos="851"/>
        </w:tabs>
        <w:ind w:hanging="218"/>
        <w:jc w:val="both"/>
        <w:rPr>
          <w:b/>
          <w:caps/>
          <w:snapToGrid w:val="0"/>
          <w:u w:val="single"/>
        </w:rPr>
      </w:pPr>
      <w:r w:rsidRPr="00650FDA">
        <w:rPr>
          <w:b/>
          <w:bCs/>
          <w:u w:val="single"/>
        </w:rPr>
        <w:t>REQUISITOS</w:t>
      </w:r>
      <w:r w:rsidRPr="00650FDA">
        <w:rPr>
          <w:b/>
          <w:snapToGrid w:val="0"/>
          <w:u w:val="single"/>
        </w:rPr>
        <w:t xml:space="preserve"> </w:t>
      </w:r>
      <w:r w:rsidR="009C3674" w:rsidRPr="00650FDA">
        <w:rPr>
          <w:b/>
          <w:snapToGrid w:val="0"/>
          <w:u w:val="single"/>
        </w:rPr>
        <w:t>A TENER EN CUENTA POR</w:t>
      </w:r>
      <w:r w:rsidRPr="00650FDA">
        <w:rPr>
          <w:b/>
          <w:snapToGrid w:val="0"/>
          <w:u w:val="single"/>
        </w:rPr>
        <w:t xml:space="preserve"> </w:t>
      </w:r>
      <w:r w:rsidR="009A4081" w:rsidRPr="00650FDA">
        <w:rPr>
          <w:b/>
          <w:snapToGrid w:val="0"/>
          <w:u w:val="single"/>
        </w:rPr>
        <w:t>LOS</w:t>
      </w:r>
      <w:r w:rsidRPr="00650FDA">
        <w:rPr>
          <w:b/>
          <w:snapToGrid w:val="0"/>
          <w:u w:val="single"/>
        </w:rPr>
        <w:t xml:space="preserve"> </w:t>
      </w:r>
      <w:r w:rsidR="009A4081" w:rsidRPr="00650FDA">
        <w:rPr>
          <w:b/>
          <w:snapToGrid w:val="0"/>
          <w:u w:val="single"/>
        </w:rPr>
        <w:t>INTERESADOS:</w:t>
      </w:r>
    </w:p>
    <w:p w:rsidR="00F2111E" w:rsidRPr="00650FDA" w:rsidRDefault="00F2111E" w:rsidP="00F2111E">
      <w:pPr>
        <w:tabs>
          <w:tab w:val="left" w:pos="426"/>
          <w:tab w:val="left" w:pos="709"/>
          <w:tab w:val="left" w:pos="851"/>
        </w:tabs>
        <w:ind w:left="360"/>
        <w:jc w:val="both"/>
        <w:rPr>
          <w:b/>
          <w:caps/>
          <w:snapToGrid w:val="0"/>
          <w:u w:val="single"/>
        </w:rPr>
      </w:pPr>
    </w:p>
    <w:p w:rsidR="00F2111E" w:rsidRPr="00650FDA" w:rsidRDefault="00F2111E" w:rsidP="00F2111E">
      <w:pPr>
        <w:numPr>
          <w:ilvl w:val="0"/>
          <w:numId w:val="19"/>
        </w:numPr>
        <w:tabs>
          <w:tab w:val="left" w:pos="142"/>
          <w:tab w:val="left" w:pos="426"/>
        </w:tabs>
        <w:ind w:hanging="294"/>
        <w:jc w:val="both"/>
        <w:rPr>
          <w:lang w:val="es-AR"/>
        </w:rPr>
      </w:pPr>
      <w:r w:rsidRPr="00650FDA">
        <w:rPr>
          <w:u w:val="single"/>
          <w:lang w:val="es-AR"/>
        </w:rPr>
        <w:t>PROHIBICIÓN DE PARTICIPAR EN MÁS DE UNA OFERTA</w:t>
      </w:r>
      <w:r w:rsidRPr="00650FDA">
        <w:rPr>
          <w:lang w:val="es-AR"/>
        </w:rPr>
        <w:t>: Cada interesado podrá participar solamente en una oferta, ya sea por sí solo o como integrante de un grupo, asociación o persona jurídica. Se desestimarán todas aquéllas ofertas en las que participe quien transgreda esta prohibición.</w:t>
      </w:r>
    </w:p>
    <w:p w:rsidR="00507046" w:rsidRPr="00445A10" w:rsidRDefault="00507046" w:rsidP="00507046">
      <w:pPr>
        <w:numPr>
          <w:ilvl w:val="0"/>
          <w:numId w:val="19"/>
        </w:numPr>
        <w:tabs>
          <w:tab w:val="left" w:pos="142"/>
          <w:tab w:val="left" w:pos="709"/>
        </w:tabs>
        <w:jc w:val="both"/>
        <w:rPr>
          <w:u w:val="single"/>
          <w:lang w:val="es-AR"/>
        </w:rPr>
      </w:pPr>
      <w:r w:rsidRPr="00445A10">
        <w:rPr>
          <w:u w:val="single"/>
          <w:lang w:val="es-AR" w:bidi="he-IL"/>
        </w:rPr>
        <w:t>HABILIDAD PARA CONTRATAR</w:t>
      </w:r>
      <w:r w:rsidRPr="00445A10">
        <w:rPr>
          <w:lang w:val="es-AR" w:bidi="he-IL"/>
        </w:rPr>
        <w:t xml:space="preserve">: Se realizara un control de la habilidad para contratar de los oferentes mediante el sitio web de la </w:t>
      </w:r>
      <w:proofErr w:type="spellStart"/>
      <w:r w:rsidRPr="00445A10">
        <w:rPr>
          <w:lang w:val="es-AR" w:bidi="he-IL"/>
        </w:rPr>
        <w:t>AFIP</w:t>
      </w:r>
      <w:proofErr w:type="spellEnd"/>
      <w:r w:rsidRPr="00445A10">
        <w:rPr>
          <w:lang w:val="es-AR" w:bidi="he-IL"/>
        </w:rPr>
        <w:t xml:space="preserve"> (WEB </w:t>
      </w:r>
      <w:proofErr w:type="spellStart"/>
      <w:r w:rsidRPr="00445A10">
        <w:rPr>
          <w:lang w:val="es-AR" w:bidi="he-IL"/>
        </w:rPr>
        <w:t>SERVICE</w:t>
      </w:r>
      <w:proofErr w:type="spellEnd"/>
      <w:r w:rsidRPr="00445A10">
        <w:rPr>
          <w:lang w:val="es-AR" w:bidi="he-IL"/>
        </w:rPr>
        <w:t>-PROVEEDORES DEL ESTADO), de acuerdo a lo establecido en la Resolución General Nro 4164/2017 de la Administración Federal de Ingresos Públicos (</w:t>
      </w:r>
      <w:proofErr w:type="spellStart"/>
      <w:r w:rsidRPr="00445A10">
        <w:rPr>
          <w:lang w:val="es-AR" w:bidi="he-IL"/>
        </w:rPr>
        <w:t>AFIP</w:t>
      </w:r>
      <w:proofErr w:type="spellEnd"/>
      <w:r w:rsidRPr="00445A10">
        <w:rPr>
          <w:lang w:val="es-AR" w:bidi="he-IL"/>
        </w:rPr>
        <w:t>). En el supuesto que mencionada habilidad no se encuentre vigente se requerirán a los oferentes que regularicen dicha documentación.</w:t>
      </w:r>
    </w:p>
    <w:p w:rsidR="00F2111E" w:rsidRPr="00650FDA" w:rsidRDefault="00F2111E" w:rsidP="00F2111E">
      <w:pPr>
        <w:numPr>
          <w:ilvl w:val="0"/>
          <w:numId w:val="19"/>
        </w:numPr>
        <w:tabs>
          <w:tab w:val="left" w:pos="142"/>
          <w:tab w:val="left" w:pos="709"/>
        </w:tabs>
        <w:ind w:left="709" w:hanging="283"/>
        <w:jc w:val="both"/>
        <w:rPr>
          <w:u w:val="single"/>
          <w:lang w:val="es-AR"/>
        </w:rPr>
      </w:pPr>
      <w:r w:rsidRPr="00650FDA">
        <w:rPr>
          <w:u w:val="single"/>
          <w:lang w:val="es-AR"/>
        </w:rPr>
        <w:t>SISTEMA DE INFORMACIÓN DE PROVEEDORES (</w:t>
      </w:r>
      <w:proofErr w:type="spellStart"/>
      <w:r w:rsidRPr="00650FDA">
        <w:rPr>
          <w:u w:val="single"/>
          <w:lang w:val="es-AR"/>
        </w:rPr>
        <w:t>SIPRO</w:t>
      </w:r>
      <w:proofErr w:type="spellEnd"/>
      <w:r w:rsidRPr="00650FDA">
        <w:rPr>
          <w:u w:val="single"/>
          <w:lang w:val="es-AR"/>
        </w:rPr>
        <w:t>):</w:t>
      </w:r>
      <w:r w:rsidRPr="00650FDA">
        <w:rPr>
          <w:lang w:val="es-AR"/>
        </w:rPr>
        <w:t xml:space="preserve"> En virtud de la implementación dispuesta mediante la Disposición </w:t>
      </w:r>
      <w:proofErr w:type="spellStart"/>
      <w:r w:rsidRPr="00650FDA">
        <w:rPr>
          <w:lang w:val="es-AR"/>
        </w:rPr>
        <w:t>ONC</w:t>
      </w:r>
      <w:proofErr w:type="spellEnd"/>
      <w:r w:rsidRPr="00650FDA">
        <w:rPr>
          <w:lang w:val="es-AR"/>
        </w:rPr>
        <w:t xml:space="preserve"> Nº 64-E/2016, los interesados deberán realizar la inscripción o modificación de la información ya suministrada relacionada con el objeto de la presente licitación, teniendo presente lo siguiente: </w:t>
      </w:r>
    </w:p>
    <w:p w:rsidR="00F2111E" w:rsidRPr="00650FDA" w:rsidRDefault="00F2111E" w:rsidP="00876E6C">
      <w:pPr>
        <w:pStyle w:val="msolistparagraph0"/>
        <w:numPr>
          <w:ilvl w:val="0"/>
          <w:numId w:val="20"/>
        </w:numPr>
        <w:ind w:left="993" w:hanging="284"/>
        <w:jc w:val="both"/>
        <w:rPr>
          <w:lang w:val="es-AR"/>
        </w:rPr>
      </w:pPr>
      <w:r w:rsidRPr="00650FDA">
        <w:rPr>
          <w:b/>
          <w:u w:val="single"/>
          <w:lang w:val="es-AR"/>
        </w:rPr>
        <w:t>Para la Pre-inscripción</w:t>
      </w:r>
      <w:r w:rsidRPr="00650FDA">
        <w:rPr>
          <w:lang w:val="es-AR"/>
        </w:rPr>
        <w:t xml:space="preserve">: los interesados en participar en los procedimientos de selección, llevados a cabo por éste Organismo, deberán realizar su preinscripción en el </w:t>
      </w:r>
      <w:proofErr w:type="spellStart"/>
      <w:r w:rsidRPr="00650FDA">
        <w:rPr>
          <w:lang w:val="es-AR"/>
        </w:rPr>
        <w:t>SIPRO</w:t>
      </w:r>
      <w:proofErr w:type="spellEnd"/>
      <w:r w:rsidRPr="00650FDA">
        <w:rPr>
          <w:lang w:val="es-AR"/>
        </w:rPr>
        <w:t>, en el sitio web “COMPR.AR” (</w:t>
      </w:r>
      <w:hyperlink r:id="rId12" w:history="1">
        <w:r w:rsidRPr="00650FDA">
          <w:rPr>
            <w:rStyle w:val="Hipervnculo"/>
            <w:color w:val="auto"/>
            <w:lang w:val="es-AR"/>
          </w:rPr>
          <w:t>https://comprar.gob.ar/</w:t>
        </w:r>
      </w:hyperlink>
      <w:r w:rsidRPr="00650FDA">
        <w:rPr>
          <w:lang w:val="es-AR"/>
        </w:rPr>
        <w:t xml:space="preserve">) y suministrar la información requerida en los formularios correspondientes. </w:t>
      </w:r>
    </w:p>
    <w:p w:rsidR="00F2111E" w:rsidRPr="00650FDA" w:rsidRDefault="00F2111E" w:rsidP="00876E6C">
      <w:pPr>
        <w:numPr>
          <w:ilvl w:val="0"/>
          <w:numId w:val="20"/>
        </w:numPr>
        <w:ind w:left="993" w:hanging="284"/>
        <w:jc w:val="both"/>
        <w:rPr>
          <w:rFonts w:eastAsia="Arial Unicode MS"/>
          <w:lang w:val="es-AR"/>
        </w:rPr>
      </w:pPr>
      <w:r w:rsidRPr="00650FDA">
        <w:rPr>
          <w:rFonts w:eastAsia="Arial Unicode MS"/>
          <w:b/>
          <w:u w:val="single"/>
          <w:lang w:val="es-AR"/>
        </w:rPr>
        <w:t>Para la Inscripción Definitiva</w:t>
      </w:r>
      <w:r w:rsidRPr="00650FDA">
        <w:rPr>
          <w:rFonts w:eastAsia="Arial Unicode MS"/>
          <w:lang w:val="es-AR"/>
        </w:rPr>
        <w:t xml:space="preserve">: los </w:t>
      </w:r>
      <w:r w:rsidRPr="00650FDA">
        <w:rPr>
          <w:lang w:val="es-AR"/>
        </w:rPr>
        <w:t xml:space="preserve">interesados que hayan realizado la pre-inscripción correspondiente </w:t>
      </w:r>
      <w:r w:rsidRPr="00650FDA">
        <w:rPr>
          <w:rFonts w:eastAsia="Arial Unicode MS"/>
          <w:lang w:val="es-AR"/>
        </w:rPr>
        <w:t xml:space="preserve">deberán cargar la documentación respaldatoria de los datos informados, los cuales responden a los estipulados en la Disposición </w:t>
      </w:r>
      <w:proofErr w:type="spellStart"/>
      <w:r w:rsidRPr="00650FDA">
        <w:rPr>
          <w:rFonts w:eastAsia="Arial Unicode MS"/>
          <w:lang w:val="es-AR"/>
        </w:rPr>
        <w:t>ONC</w:t>
      </w:r>
      <w:proofErr w:type="spellEnd"/>
      <w:r w:rsidRPr="00650FDA">
        <w:rPr>
          <w:rFonts w:eastAsia="Arial Unicode MS"/>
          <w:lang w:val="es-AR"/>
        </w:rPr>
        <w:t xml:space="preserve"> Nº 64-E/2016 (</w:t>
      </w:r>
      <w:proofErr w:type="spellStart"/>
      <w:r w:rsidRPr="00650FDA">
        <w:rPr>
          <w:rFonts w:eastAsia="Arial Unicode MS"/>
          <w:lang w:val="es-AR"/>
        </w:rPr>
        <w:t>B.O</w:t>
      </w:r>
      <w:proofErr w:type="spellEnd"/>
      <w:r w:rsidRPr="00650FDA">
        <w:rPr>
          <w:rFonts w:eastAsia="Arial Unicode MS"/>
          <w:lang w:val="es-AR"/>
        </w:rPr>
        <w:t xml:space="preserve">. 29/09/2016) – ANEXO, Articulo 9, en el sitio web de la </w:t>
      </w:r>
      <w:proofErr w:type="spellStart"/>
      <w:r w:rsidRPr="00650FDA">
        <w:rPr>
          <w:rFonts w:eastAsia="Arial Unicode MS"/>
          <w:lang w:val="es-AR"/>
        </w:rPr>
        <w:t>AFIP</w:t>
      </w:r>
      <w:proofErr w:type="spellEnd"/>
      <w:r w:rsidRPr="00650FDA">
        <w:rPr>
          <w:rFonts w:eastAsia="Arial Unicode MS"/>
          <w:lang w:val="es-AR"/>
        </w:rPr>
        <w:t xml:space="preserve"> con clave fiscal, conforme la disposición escrita precedentemente.</w:t>
      </w:r>
    </w:p>
    <w:p w:rsidR="00F2111E" w:rsidRPr="00EE4CD9" w:rsidRDefault="00F2111E" w:rsidP="00876E6C">
      <w:pPr>
        <w:numPr>
          <w:ilvl w:val="0"/>
          <w:numId w:val="20"/>
        </w:numPr>
        <w:ind w:left="993" w:hanging="284"/>
        <w:jc w:val="both"/>
        <w:rPr>
          <w:b/>
          <w:lang w:val="es-AR"/>
        </w:rPr>
      </w:pPr>
      <w:r w:rsidRPr="00650FDA">
        <w:rPr>
          <w:rFonts w:eastAsia="Arial Unicode MS"/>
          <w:b/>
          <w:u w:val="single"/>
          <w:lang w:val="es-AR"/>
        </w:rPr>
        <w:t>Para los oferentes ya  Inscriptos</w:t>
      </w:r>
      <w:r w:rsidRPr="00650FDA">
        <w:rPr>
          <w:rFonts w:eastAsia="Arial Unicode MS"/>
          <w:lang w:val="es-AR"/>
        </w:rPr>
        <w:t xml:space="preserve">: </w:t>
      </w:r>
      <w:r w:rsidRPr="00650FDA">
        <w:rPr>
          <w:rFonts w:eastAsia="Arial Unicode MS"/>
        </w:rPr>
        <w:t xml:space="preserve">Los interesados que se encuentren inscriptos deberán mantener actualizada en todo momento la información descrita en el punto anterior para participar en éste procedimiento, informando los datos que hubiesen variado. No obstante dichos datos tendrán validez hasta el momento que deban actualizar la información suministrada en el </w:t>
      </w:r>
      <w:proofErr w:type="spellStart"/>
      <w:r w:rsidRPr="00650FDA">
        <w:rPr>
          <w:rFonts w:eastAsia="Arial Unicode MS"/>
        </w:rPr>
        <w:t>SIPRO</w:t>
      </w:r>
      <w:proofErr w:type="spellEnd"/>
      <w:r w:rsidRPr="00650FDA">
        <w:rPr>
          <w:rFonts w:eastAsia="Arial Unicode MS"/>
        </w:rPr>
        <w:t xml:space="preserve"> o por un periodo de seis (6) meses contados a partir de la disposición descrita en el punto anterior. Para ambos casos se utilizara la metodología aprobada en dicha disposición</w:t>
      </w:r>
      <w:r w:rsidR="00EE4CD9">
        <w:rPr>
          <w:rFonts w:eastAsia="Arial Unicode MS"/>
        </w:rPr>
        <w:t>.</w:t>
      </w:r>
    </w:p>
    <w:p w:rsidR="00EE4CD9" w:rsidRDefault="00EE4CD9" w:rsidP="00EE4CD9">
      <w:pPr>
        <w:jc w:val="both"/>
        <w:rPr>
          <w:b/>
          <w:lang w:val="es-AR"/>
        </w:rPr>
      </w:pPr>
    </w:p>
    <w:p w:rsidR="00EE4CD9" w:rsidRPr="00650FDA" w:rsidRDefault="00EE4CD9" w:rsidP="00EE4CD9">
      <w:pPr>
        <w:jc w:val="both"/>
        <w:rPr>
          <w:b/>
          <w:lang w:val="es-AR"/>
        </w:rPr>
      </w:pPr>
    </w:p>
    <w:p w:rsidR="00F2111E" w:rsidRPr="00650FDA" w:rsidRDefault="00F2111E" w:rsidP="00C85BD7">
      <w:pPr>
        <w:jc w:val="both"/>
        <w:rPr>
          <w:b/>
          <w:color w:val="FF0000"/>
          <w:lang w:val="es-AR"/>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639"/>
      </w:tblGrid>
      <w:tr w:rsidR="00F2111E" w:rsidRPr="00650FDA" w:rsidTr="00876E6C">
        <w:tc>
          <w:tcPr>
            <w:tcW w:w="9639" w:type="dxa"/>
            <w:shd w:val="solid" w:color="auto" w:fill="auto"/>
          </w:tcPr>
          <w:p w:rsidR="00F2111E" w:rsidRPr="00650FDA" w:rsidRDefault="00F2111E" w:rsidP="00876E6C">
            <w:pPr>
              <w:jc w:val="both"/>
              <w:rPr>
                <w:b/>
                <w:i/>
                <w:color w:val="FF0000"/>
                <w:u w:val="single"/>
              </w:rPr>
            </w:pPr>
          </w:p>
          <w:p w:rsidR="00F2111E" w:rsidRPr="00650FDA" w:rsidRDefault="00F2111E" w:rsidP="00876E6C">
            <w:pPr>
              <w:jc w:val="both"/>
              <w:rPr>
                <w:b/>
                <w:i/>
              </w:rPr>
            </w:pPr>
            <w:r w:rsidRPr="00650FDA">
              <w:rPr>
                <w:b/>
                <w:i/>
                <w:u w:val="single"/>
              </w:rPr>
              <w:t>IMPORTANTE</w:t>
            </w:r>
            <w:r w:rsidRPr="00650FDA">
              <w:rPr>
                <w:b/>
                <w:i/>
              </w:rPr>
              <w:t>: No constituye requisito exigible para presentar ofertas la inscripción previa en dicho Sistema (</w:t>
            </w:r>
            <w:proofErr w:type="spellStart"/>
            <w:r w:rsidRPr="00650FDA">
              <w:rPr>
                <w:b/>
                <w:i/>
              </w:rPr>
              <w:t>SIPRO</w:t>
            </w:r>
            <w:proofErr w:type="spellEnd"/>
            <w:r w:rsidRPr="00650FDA">
              <w:rPr>
                <w:b/>
                <w:i/>
              </w:rPr>
              <w:t xml:space="preserve">).  – </w:t>
            </w:r>
            <w:proofErr w:type="spellStart"/>
            <w:r w:rsidRPr="00650FDA">
              <w:rPr>
                <w:b/>
                <w:i/>
              </w:rPr>
              <w:t>Dec</w:t>
            </w:r>
            <w:proofErr w:type="spellEnd"/>
            <w:r w:rsidRPr="00650FDA">
              <w:rPr>
                <w:b/>
                <w:i/>
              </w:rPr>
              <w:t>. 1030/16, Art. 112.</w:t>
            </w:r>
          </w:p>
          <w:p w:rsidR="00F2111E" w:rsidRPr="00650FDA" w:rsidRDefault="00F2111E" w:rsidP="00876E6C">
            <w:pPr>
              <w:jc w:val="both"/>
              <w:rPr>
                <w:b/>
                <w:color w:val="FF0000"/>
                <w:lang w:val="es-AR"/>
              </w:rPr>
            </w:pPr>
          </w:p>
        </w:tc>
      </w:tr>
    </w:tbl>
    <w:p w:rsidR="00C85BD7" w:rsidRPr="00650FDA" w:rsidRDefault="00C85BD7" w:rsidP="00C85BD7">
      <w:pPr>
        <w:jc w:val="both"/>
        <w:rPr>
          <w:b/>
          <w:color w:val="FF0000"/>
          <w:lang w:val="es-AR"/>
        </w:rPr>
      </w:pPr>
    </w:p>
    <w:p w:rsidR="00DE5507" w:rsidRPr="00650FDA" w:rsidRDefault="003F0337" w:rsidP="001C00BF">
      <w:pPr>
        <w:numPr>
          <w:ilvl w:val="0"/>
          <w:numId w:val="4"/>
        </w:numPr>
        <w:tabs>
          <w:tab w:val="left" w:pos="426"/>
          <w:tab w:val="left" w:pos="709"/>
          <w:tab w:val="left" w:pos="851"/>
        </w:tabs>
        <w:ind w:left="426" w:hanging="284"/>
        <w:jc w:val="both"/>
        <w:rPr>
          <w:szCs w:val="22"/>
        </w:rPr>
      </w:pPr>
      <w:r w:rsidRPr="00650FDA">
        <w:rPr>
          <w:b/>
          <w:u w:val="single"/>
        </w:rPr>
        <w:t>CIRCULARES PREVIAS A LA APERTURA DE OFERTAS:</w:t>
      </w:r>
      <w:r w:rsidRPr="00650FDA">
        <w:t xml:space="preserve"> </w:t>
      </w:r>
      <w:r w:rsidR="001C00BF" w:rsidRPr="00650FDA">
        <w:rPr>
          <w:szCs w:val="22"/>
        </w:rPr>
        <w:t xml:space="preserve">En </w:t>
      </w:r>
      <w:r w:rsidR="00374B25" w:rsidRPr="00650FDA">
        <w:rPr>
          <w:szCs w:val="22"/>
        </w:rPr>
        <w:t xml:space="preserve">el caso que surgieran </w:t>
      </w:r>
      <w:r w:rsidR="001C00BF" w:rsidRPr="00650FDA">
        <w:rPr>
          <w:szCs w:val="22"/>
        </w:rPr>
        <w:t xml:space="preserve">modificaciones del Pliego de Bases y Condiciones Particulares, </w:t>
      </w:r>
      <w:r w:rsidR="00DE5507" w:rsidRPr="00650FDA">
        <w:rPr>
          <w:szCs w:val="22"/>
        </w:rPr>
        <w:t xml:space="preserve">este Instituto emitirá Circulares las cuales podrán ser “Aclaratorias o Modificatorias”, éstas podrán derivarse de consultas </w:t>
      </w:r>
      <w:r w:rsidR="00172A32" w:rsidRPr="00650FDA">
        <w:rPr>
          <w:szCs w:val="22"/>
        </w:rPr>
        <w:t xml:space="preserve">que </w:t>
      </w:r>
      <w:r w:rsidR="00DE5507" w:rsidRPr="00650FDA">
        <w:rPr>
          <w:szCs w:val="22"/>
        </w:rPr>
        <w:t xml:space="preserve">los interesados </w:t>
      </w:r>
      <w:r w:rsidR="00172A32" w:rsidRPr="00650FDA">
        <w:rPr>
          <w:szCs w:val="22"/>
        </w:rPr>
        <w:t xml:space="preserve">hayan formulado </w:t>
      </w:r>
      <w:r w:rsidR="00DE5507" w:rsidRPr="00650FDA">
        <w:rPr>
          <w:szCs w:val="22"/>
        </w:rPr>
        <w:t>o efectuarse de oficio ante éste Organismo. Las mismas serán comunica</w:t>
      </w:r>
      <w:r w:rsidR="00172A32" w:rsidRPr="00650FDA">
        <w:rPr>
          <w:szCs w:val="22"/>
        </w:rPr>
        <w:t>das</w:t>
      </w:r>
      <w:r w:rsidR="00DE5507" w:rsidRPr="00650FDA">
        <w:rPr>
          <w:szCs w:val="22"/>
        </w:rPr>
        <w:t>, siguiendo el procedimiento establecido en el Artículo 50 del Decreto Nº 1030/2016</w:t>
      </w:r>
      <w:r w:rsidR="00172A32" w:rsidRPr="00650FDA">
        <w:rPr>
          <w:szCs w:val="22"/>
        </w:rPr>
        <w:t xml:space="preserve"> y Articulo 21 de la Disposición </w:t>
      </w:r>
      <w:proofErr w:type="spellStart"/>
      <w:r w:rsidR="00172A32" w:rsidRPr="00650FDA">
        <w:rPr>
          <w:szCs w:val="22"/>
        </w:rPr>
        <w:t>ONC</w:t>
      </w:r>
      <w:proofErr w:type="spellEnd"/>
      <w:r w:rsidR="00172A32" w:rsidRPr="00650FDA">
        <w:rPr>
          <w:szCs w:val="22"/>
        </w:rPr>
        <w:t xml:space="preserve"> Nº 62-E-2016.</w:t>
      </w:r>
    </w:p>
    <w:p w:rsidR="00AA30A5" w:rsidRPr="00650FDA" w:rsidRDefault="00412198" w:rsidP="001C00BF">
      <w:pPr>
        <w:tabs>
          <w:tab w:val="left" w:pos="426"/>
        </w:tabs>
        <w:ind w:left="426"/>
        <w:jc w:val="both"/>
        <w:rPr>
          <w:bCs/>
          <w:lang w:val="es-AR"/>
        </w:rPr>
      </w:pPr>
      <w:r w:rsidRPr="00650FDA">
        <w:rPr>
          <w:bCs/>
          <w:lang w:val="es-AR"/>
        </w:rPr>
        <w:t xml:space="preserve">Las Circulares emitidas formarán parte integrante del pliego de bases y condiciones particulares. Las mismas serán notificadas en las formas </w:t>
      </w:r>
      <w:r w:rsidR="009C3674" w:rsidRPr="00650FDA">
        <w:rPr>
          <w:bCs/>
          <w:lang w:val="es-AR"/>
        </w:rPr>
        <w:t>previstas</w:t>
      </w:r>
      <w:r w:rsidRPr="00650FDA">
        <w:rPr>
          <w:bCs/>
          <w:lang w:val="es-AR"/>
        </w:rPr>
        <w:t>, a cada uno de los invitados o interesados que hayan retirado o descargado el respectivo pliego, no pudiendo alegar ninguna causa basada en el desconocimiento del contenido de dichas circulares. A su vez, las mismas también serán difundidas en la página de web de la Oficina Nacional de Contrataciones y por los mismos medios por el cual se publica el llamado, con la antelación exigida de la citada norma.</w:t>
      </w:r>
    </w:p>
    <w:p w:rsidR="00412198" w:rsidRPr="00650FDA" w:rsidRDefault="00412198" w:rsidP="001C00BF">
      <w:pPr>
        <w:tabs>
          <w:tab w:val="left" w:pos="426"/>
        </w:tabs>
        <w:ind w:left="426"/>
        <w:jc w:val="both"/>
        <w:rPr>
          <w:color w:val="FF0000"/>
          <w:sz w:val="1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639"/>
      </w:tblGrid>
      <w:tr w:rsidR="00B86FFE" w:rsidRPr="00650FDA" w:rsidTr="00964B91">
        <w:tc>
          <w:tcPr>
            <w:tcW w:w="9639" w:type="dxa"/>
            <w:shd w:val="solid" w:color="auto" w:fill="auto"/>
          </w:tcPr>
          <w:p w:rsidR="000062C9" w:rsidRPr="00650FDA" w:rsidRDefault="000062C9" w:rsidP="006A352E">
            <w:pPr>
              <w:tabs>
                <w:tab w:val="left" w:pos="0"/>
              </w:tabs>
              <w:jc w:val="both"/>
              <w:rPr>
                <w:b/>
                <w:i/>
                <w:color w:val="FF0000"/>
                <w:sz w:val="10"/>
                <w:u w:val="single"/>
                <w:lang w:val="es-AR"/>
              </w:rPr>
            </w:pPr>
          </w:p>
          <w:p w:rsidR="000062C9" w:rsidRPr="00650FDA" w:rsidRDefault="000062C9" w:rsidP="006A352E">
            <w:pPr>
              <w:tabs>
                <w:tab w:val="left" w:pos="0"/>
              </w:tabs>
              <w:jc w:val="both"/>
              <w:rPr>
                <w:b/>
                <w:i/>
              </w:rPr>
            </w:pPr>
            <w:r w:rsidRPr="00650FDA">
              <w:rPr>
                <w:b/>
                <w:i/>
                <w:u w:val="single"/>
                <w:lang w:val="es-AR"/>
              </w:rPr>
              <w:t>IMPORTANTE:</w:t>
            </w:r>
            <w:r w:rsidRPr="00650FDA">
              <w:rPr>
                <w:b/>
                <w:i/>
              </w:rPr>
              <w:t xml:space="preserve"> En oportunidad de realizar una consulta al pliego los consultantes, deberán suministrar obligatoriamente su nombre o razón social, domicilio, fax y dirección de correo electrónico, en los que serán válidas las comunicaciones que deberán cursarse hasta el día de la apertura de las ofertas. No se aceptarán consultas telefónicas y no serán contestadas aquellas que se presenten fuera del término establecido.</w:t>
            </w:r>
          </w:p>
          <w:p w:rsidR="000062C9" w:rsidRPr="00650FDA" w:rsidRDefault="000062C9" w:rsidP="006A352E">
            <w:pPr>
              <w:tabs>
                <w:tab w:val="left" w:pos="0"/>
              </w:tabs>
              <w:jc w:val="both"/>
              <w:rPr>
                <w:color w:val="FF0000"/>
                <w:sz w:val="12"/>
              </w:rPr>
            </w:pPr>
          </w:p>
        </w:tc>
      </w:tr>
    </w:tbl>
    <w:p w:rsidR="00EE4CD9" w:rsidRPr="00EE4CD9" w:rsidRDefault="00EE4CD9" w:rsidP="00EE4CD9">
      <w:pPr>
        <w:ind w:left="426"/>
        <w:jc w:val="both"/>
        <w:rPr>
          <w:bCs/>
          <w:lang w:val="es-AR"/>
        </w:rPr>
      </w:pPr>
    </w:p>
    <w:p w:rsidR="00682576" w:rsidRPr="005C5ED7" w:rsidRDefault="00DF0C48" w:rsidP="00777DC9">
      <w:pPr>
        <w:numPr>
          <w:ilvl w:val="0"/>
          <w:numId w:val="4"/>
        </w:numPr>
        <w:ind w:left="426" w:hanging="284"/>
        <w:jc w:val="both"/>
        <w:rPr>
          <w:bCs/>
          <w:lang w:val="es-AR"/>
        </w:rPr>
      </w:pPr>
      <w:r w:rsidRPr="005C5ED7">
        <w:rPr>
          <w:b/>
          <w:u w:val="single"/>
          <w:lang w:val="es-AR"/>
        </w:rPr>
        <w:t>PRESENTACIÓN DE LAS OFERTAS</w:t>
      </w:r>
      <w:r w:rsidRPr="005C5ED7">
        <w:rPr>
          <w:bCs/>
          <w:lang w:val="es-AR"/>
        </w:rPr>
        <w:t>: Las propuestas podrán entregarse</w:t>
      </w:r>
      <w:r w:rsidR="00682576" w:rsidRPr="005C5ED7">
        <w:rPr>
          <w:bCs/>
          <w:lang w:val="es-AR"/>
        </w:rPr>
        <w:t xml:space="preserve"> en las siguientes formas:</w:t>
      </w:r>
    </w:p>
    <w:p w:rsidR="00682576" w:rsidRPr="005C5ED7" w:rsidRDefault="00682576" w:rsidP="00682576">
      <w:pPr>
        <w:ind w:left="426"/>
        <w:jc w:val="both"/>
        <w:rPr>
          <w:b/>
          <w:u w:val="single"/>
          <w:lang w:val="es-AR"/>
        </w:rPr>
      </w:pPr>
    </w:p>
    <w:p w:rsidR="00682576" w:rsidRPr="005C5ED7" w:rsidRDefault="00682576" w:rsidP="00682576">
      <w:pPr>
        <w:numPr>
          <w:ilvl w:val="1"/>
          <w:numId w:val="4"/>
        </w:numPr>
        <w:ind w:left="709" w:hanging="283"/>
        <w:jc w:val="both"/>
        <w:rPr>
          <w:bCs/>
          <w:lang w:val="es-AR"/>
        </w:rPr>
      </w:pPr>
      <w:r w:rsidRPr="005C5ED7">
        <w:rPr>
          <w:b/>
          <w:bCs/>
          <w:u w:val="single"/>
          <w:lang w:val="es-AR"/>
        </w:rPr>
        <w:t>Personalmente</w:t>
      </w:r>
      <w:r w:rsidRPr="005C5ED7">
        <w:rPr>
          <w:b/>
          <w:bCs/>
          <w:lang w:val="es-AR"/>
        </w:rPr>
        <w:t>:</w:t>
      </w:r>
      <w:r w:rsidRPr="005C5ED7">
        <w:rPr>
          <w:bCs/>
          <w:lang w:val="es-AR"/>
        </w:rPr>
        <w:t xml:space="preserve"> En </w:t>
      </w:r>
      <w:r w:rsidR="007542D0" w:rsidRPr="005C5ED7">
        <w:rPr>
          <w:bCs/>
          <w:lang w:val="es-AR"/>
        </w:rPr>
        <w:t>el LICEO MILITAR “GENERAL ROCA” – SERVICIO ADMINISTRATIVO FINANCIERO – SISTEMA DE CONTRATACIONES (</w:t>
      </w:r>
      <w:proofErr w:type="spellStart"/>
      <w:r w:rsidR="007542D0" w:rsidRPr="005C5ED7">
        <w:rPr>
          <w:bCs/>
          <w:lang w:val="es-AR"/>
        </w:rPr>
        <w:t>UOC</w:t>
      </w:r>
      <w:proofErr w:type="spellEnd"/>
      <w:r w:rsidR="007542D0" w:rsidRPr="005C5ED7">
        <w:rPr>
          <w:bCs/>
          <w:lang w:val="es-AR"/>
        </w:rPr>
        <w:t xml:space="preserve"> 84/71), </w:t>
      </w:r>
      <w:r w:rsidRPr="005C5ED7">
        <w:rPr>
          <w:bCs/>
          <w:lang w:val="es-AR"/>
        </w:rPr>
        <w:t>sito en Ruta Nacional Nro 3 Nº 2351 – Comodoro Rivadavia</w:t>
      </w:r>
      <w:r w:rsidR="00927BB3" w:rsidRPr="005C5ED7">
        <w:rPr>
          <w:bCs/>
          <w:lang w:val="es-AR"/>
        </w:rPr>
        <w:t xml:space="preserve"> (C.P. 9000)</w:t>
      </w:r>
      <w:r w:rsidRPr="005C5ED7">
        <w:rPr>
          <w:bCs/>
          <w:lang w:val="es-AR"/>
        </w:rPr>
        <w:t xml:space="preserve"> – </w:t>
      </w:r>
      <w:proofErr w:type="spellStart"/>
      <w:r w:rsidRPr="005C5ED7">
        <w:rPr>
          <w:bCs/>
          <w:lang w:val="es-AR"/>
        </w:rPr>
        <w:t>Pcia</w:t>
      </w:r>
      <w:proofErr w:type="spellEnd"/>
      <w:r w:rsidRPr="005C5ED7">
        <w:rPr>
          <w:bCs/>
          <w:lang w:val="es-AR"/>
        </w:rPr>
        <w:t xml:space="preserve">. Del Chubut, </w:t>
      </w:r>
      <w:r w:rsidR="00DF0C48" w:rsidRPr="005C5ED7">
        <w:rPr>
          <w:bCs/>
          <w:lang w:val="es-AR"/>
        </w:rPr>
        <w:t>hasta el día y hora fijado para la presentación</w:t>
      </w:r>
      <w:r w:rsidRPr="005C5ED7">
        <w:rPr>
          <w:bCs/>
          <w:lang w:val="es-AR"/>
        </w:rPr>
        <w:t>.</w:t>
      </w:r>
    </w:p>
    <w:p w:rsidR="00DF0C48" w:rsidRPr="005C5ED7" w:rsidRDefault="00682576" w:rsidP="00682576">
      <w:pPr>
        <w:numPr>
          <w:ilvl w:val="1"/>
          <w:numId w:val="4"/>
        </w:numPr>
        <w:ind w:left="709" w:hanging="283"/>
        <w:jc w:val="both"/>
        <w:rPr>
          <w:bCs/>
          <w:lang w:val="es-AR"/>
        </w:rPr>
      </w:pPr>
      <w:r w:rsidRPr="005C5ED7">
        <w:rPr>
          <w:b/>
          <w:bCs/>
          <w:u w:val="single"/>
          <w:lang w:val="es-AR"/>
        </w:rPr>
        <w:lastRenderedPageBreak/>
        <w:t>Por Correo</w:t>
      </w:r>
      <w:r w:rsidR="009C3674" w:rsidRPr="005C5ED7">
        <w:rPr>
          <w:b/>
          <w:bCs/>
          <w:u w:val="single"/>
          <w:lang w:val="es-AR"/>
        </w:rPr>
        <w:t xml:space="preserve"> Postal</w:t>
      </w:r>
      <w:r w:rsidRPr="005C5ED7">
        <w:rPr>
          <w:b/>
          <w:bCs/>
          <w:lang w:val="es-AR"/>
        </w:rPr>
        <w:t>:</w:t>
      </w:r>
      <w:r w:rsidR="00DF0C48" w:rsidRPr="005C5ED7">
        <w:rPr>
          <w:bCs/>
          <w:lang w:val="es-AR"/>
        </w:rPr>
        <w:t xml:space="preserve"> </w:t>
      </w:r>
      <w:r w:rsidRPr="005C5ED7">
        <w:rPr>
          <w:bCs/>
          <w:lang w:val="es-AR"/>
        </w:rPr>
        <w:t>C</w:t>
      </w:r>
      <w:r w:rsidR="00DF0C48" w:rsidRPr="005C5ED7">
        <w:rPr>
          <w:bCs/>
          <w:lang w:val="es-AR"/>
        </w:rPr>
        <w:t xml:space="preserve">on la anticipación </w:t>
      </w:r>
      <w:r w:rsidR="002C176C" w:rsidRPr="005C5ED7">
        <w:rPr>
          <w:bCs/>
          <w:lang w:val="es-AR"/>
        </w:rPr>
        <w:t>necesaria</w:t>
      </w:r>
      <w:r w:rsidR="00DF0C48" w:rsidRPr="005C5ED7">
        <w:rPr>
          <w:bCs/>
          <w:lang w:val="es-AR"/>
        </w:rPr>
        <w:t xml:space="preserve"> para que las mismas lleguen con anterioridad a </w:t>
      </w:r>
      <w:r w:rsidR="00927BB3" w:rsidRPr="005C5ED7">
        <w:rPr>
          <w:bCs/>
          <w:lang w:val="es-AR"/>
        </w:rPr>
        <w:t>la fecha, hora y lugar previsto, dirigidas a la dirección postal descrita precedentemente.</w:t>
      </w:r>
    </w:p>
    <w:p w:rsidR="00927BB3" w:rsidRPr="005C5ED7" w:rsidRDefault="00927BB3" w:rsidP="00331D52">
      <w:pPr>
        <w:pStyle w:val="Textoindependiente2"/>
        <w:ind w:left="426"/>
        <w:rPr>
          <w:rFonts w:ascii="Times New Roman" w:hAnsi="Times New Roman"/>
          <w:b w:val="0"/>
          <w:bCs/>
          <w:sz w:val="20"/>
          <w:lang w:val="es-AR"/>
        </w:rPr>
      </w:pPr>
    </w:p>
    <w:p w:rsidR="00DF0C48" w:rsidRPr="005C5ED7" w:rsidRDefault="00DF0C48" w:rsidP="00331D52">
      <w:pPr>
        <w:pStyle w:val="Textoindependiente2"/>
        <w:ind w:left="426"/>
        <w:rPr>
          <w:rFonts w:ascii="Times New Roman" w:hAnsi="Times New Roman"/>
          <w:b w:val="0"/>
          <w:bCs/>
          <w:sz w:val="20"/>
          <w:lang w:val="es-AR"/>
        </w:rPr>
      </w:pPr>
      <w:r w:rsidRPr="005C5ED7">
        <w:rPr>
          <w:rFonts w:ascii="Times New Roman" w:hAnsi="Times New Roman"/>
          <w:b w:val="0"/>
          <w:bCs/>
          <w:sz w:val="20"/>
          <w:lang w:val="es-AR"/>
        </w:rPr>
        <w:t xml:space="preserve">Aquellos oferentes que opten por la última modalidad mencionada, deberán identificar el sobre, caja o paquete que contenga la oferta, con los datos del acto contractual correspondiente y precisando el lugar, día y hora límite para la presentación y acto de apertura. Si esta no estuviese identificada de </w:t>
      </w:r>
      <w:r w:rsidR="00BA3B38" w:rsidRPr="005C5ED7">
        <w:rPr>
          <w:rFonts w:ascii="Times New Roman" w:hAnsi="Times New Roman"/>
          <w:b w:val="0"/>
          <w:bCs/>
          <w:sz w:val="20"/>
          <w:lang w:val="es-AR"/>
        </w:rPr>
        <w:t>é</w:t>
      </w:r>
      <w:r w:rsidRPr="005C5ED7">
        <w:rPr>
          <w:rFonts w:ascii="Times New Roman" w:hAnsi="Times New Roman"/>
          <w:b w:val="0"/>
          <w:bCs/>
          <w:sz w:val="20"/>
          <w:lang w:val="es-AR"/>
        </w:rPr>
        <w:t>sta forma y aún presentada en término no estuviere disponible para la apertura, se considerará como presentada fuera de término. También podrán comunicar, solo a modo informativo a las casillas de e-mail antes mencionadas, que el sobre, caja o paquete ha sido enviado al organismo mediante esta opción, describiendo, día, hora, empresa, números de guía/pieza, etc.</w:t>
      </w:r>
      <w:r w:rsidR="00BA3B38" w:rsidRPr="005C5ED7">
        <w:rPr>
          <w:rFonts w:ascii="Times New Roman" w:hAnsi="Times New Roman"/>
          <w:b w:val="0"/>
          <w:bCs/>
          <w:sz w:val="20"/>
          <w:lang w:val="es-AR"/>
        </w:rPr>
        <w:t xml:space="preserve"> A continuación se detalla los datos mínimos que deben contener los sobres para su identificación: </w:t>
      </w:r>
      <w:r w:rsidRPr="005C5ED7">
        <w:rPr>
          <w:rFonts w:ascii="Times New Roman" w:hAnsi="Times New Roman"/>
          <w:b w:val="0"/>
          <w:bCs/>
          <w:sz w:val="20"/>
          <w:lang w:val="es-AR"/>
        </w:rPr>
        <w:t xml:space="preserve"> </w:t>
      </w:r>
    </w:p>
    <w:p w:rsidR="00927BB3" w:rsidRPr="00650FDA" w:rsidRDefault="00927BB3" w:rsidP="00DF0C48">
      <w:pPr>
        <w:pStyle w:val="Textoindependiente2"/>
        <w:ind w:left="786"/>
        <w:rPr>
          <w:rFonts w:ascii="Times New Roman" w:hAnsi="Times New Roman"/>
          <w:b w:val="0"/>
          <w:bCs/>
          <w:color w:val="FF0000"/>
          <w:sz w:val="20"/>
          <w:lang w:val="es-A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4FB4" w:rsidRPr="00650FDA" w:rsidTr="001C59E5">
        <w:tc>
          <w:tcPr>
            <w:tcW w:w="9639" w:type="dxa"/>
            <w:shd w:val="clear" w:color="auto" w:fill="auto"/>
          </w:tcPr>
          <w:p w:rsidR="00054FB4" w:rsidRPr="005C5ED7" w:rsidRDefault="00054FB4" w:rsidP="00FA2439">
            <w:pPr>
              <w:pStyle w:val="NormalETAP2000"/>
              <w:tabs>
                <w:tab w:val="num" w:pos="284"/>
              </w:tabs>
              <w:spacing w:before="0"/>
              <w:ind w:left="1134" w:hanging="1134"/>
              <w:rPr>
                <w:rFonts w:ascii="Times New Roman" w:hAnsi="Times New Roman"/>
                <w:b/>
                <w:i/>
                <w:sz w:val="20"/>
                <w:lang w:val="es-AR"/>
              </w:rPr>
            </w:pPr>
          </w:p>
          <w:p w:rsidR="00054FB4" w:rsidRPr="005C5ED7" w:rsidRDefault="00054FB4" w:rsidP="00FA2439">
            <w:pPr>
              <w:pStyle w:val="NormalETAP2000"/>
              <w:tabs>
                <w:tab w:val="num" w:pos="284"/>
              </w:tabs>
              <w:spacing w:before="0"/>
              <w:ind w:left="1134" w:hanging="1134"/>
              <w:jc w:val="center"/>
              <w:rPr>
                <w:rFonts w:ascii="Times New Roman" w:hAnsi="Times New Roman"/>
                <w:b/>
                <w:i/>
                <w:sz w:val="20"/>
                <w:lang w:val="es-AR"/>
              </w:rPr>
            </w:pPr>
            <w:r w:rsidRPr="005C5ED7">
              <w:rPr>
                <w:rFonts w:ascii="Times New Roman" w:hAnsi="Times New Roman"/>
                <w:b/>
                <w:i/>
                <w:sz w:val="20"/>
                <w:lang w:val="es-AR"/>
              </w:rPr>
              <w:t>EJERCITO ARGENTINO – LICEO MILITAR “GENERAL ROCA”</w:t>
            </w:r>
          </w:p>
          <w:p w:rsidR="00054FB4" w:rsidRPr="005C5ED7" w:rsidRDefault="00876EA2" w:rsidP="00FA2439">
            <w:pPr>
              <w:pStyle w:val="NormalETAP2000"/>
              <w:tabs>
                <w:tab w:val="num" w:pos="284"/>
              </w:tabs>
              <w:spacing w:before="0"/>
              <w:jc w:val="center"/>
              <w:rPr>
                <w:rFonts w:ascii="Times New Roman" w:hAnsi="Times New Roman"/>
                <w:b/>
                <w:i/>
                <w:sz w:val="20"/>
                <w:lang w:val="es-AR"/>
              </w:rPr>
            </w:pPr>
            <w:r w:rsidRPr="005C5ED7">
              <w:rPr>
                <w:rFonts w:ascii="Times New Roman" w:hAnsi="Times New Roman"/>
                <w:b/>
                <w:i/>
                <w:sz w:val="20"/>
                <w:lang w:val="es-AR"/>
              </w:rPr>
              <w:t>Hipólito Irigoyen (</w:t>
            </w:r>
            <w:r w:rsidR="00054FB4" w:rsidRPr="005C5ED7">
              <w:rPr>
                <w:rFonts w:ascii="Times New Roman" w:hAnsi="Times New Roman"/>
                <w:b/>
                <w:i/>
                <w:sz w:val="20"/>
                <w:lang w:val="es-AR"/>
              </w:rPr>
              <w:t>Ruta Nacional Nro 3</w:t>
            </w:r>
            <w:r w:rsidRPr="005C5ED7">
              <w:rPr>
                <w:rFonts w:ascii="Times New Roman" w:hAnsi="Times New Roman"/>
                <w:b/>
                <w:i/>
                <w:sz w:val="20"/>
                <w:lang w:val="es-AR"/>
              </w:rPr>
              <w:t>) Nº 2351</w:t>
            </w:r>
            <w:r w:rsidR="00054FB4" w:rsidRPr="005C5ED7">
              <w:rPr>
                <w:rFonts w:ascii="Times New Roman" w:hAnsi="Times New Roman"/>
                <w:b/>
                <w:i/>
                <w:sz w:val="20"/>
                <w:lang w:val="es-AR"/>
              </w:rPr>
              <w:t xml:space="preserve"> </w:t>
            </w:r>
            <w:r w:rsidRPr="005C5ED7">
              <w:rPr>
                <w:rFonts w:ascii="Times New Roman" w:hAnsi="Times New Roman"/>
                <w:b/>
                <w:i/>
                <w:sz w:val="20"/>
                <w:lang w:val="es-AR"/>
              </w:rPr>
              <w:t>(</w:t>
            </w:r>
            <w:r w:rsidR="00054FB4" w:rsidRPr="005C5ED7">
              <w:rPr>
                <w:rFonts w:ascii="Times New Roman" w:hAnsi="Times New Roman"/>
                <w:b/>
                <w:i/>
                <w:sz w:val="20"/>
                <w:lang w:val="es-AR"/>
              </w:rPr>
              <w:t xml:space="preserve">entre </w:t>
            </w:r>
            <w:proofErr w:type="spellStart"/>
            <w:r w:rsidR="00054FB4" w:rsidRPr="005C5ED7">
              <w:rPr>
                <w:rFonts w:ascii="Times New Roman" w:hAnsi="Times New Roman"/>
                <w:b/>
                <w:i/>
                <w:sz w:val="20"/>
                <w:lang w:val="es-AR"/>
              </w:rPr>
              <w:t>Avdas</w:t>
            </w:r>
            <w:proofErr w:type="spellEnd"/>
            <w:r w:rsidR="00054FB4" w:rsidRPr="005C5ED7">
              <w:rPr>
                <w:rFonts w:ascii="Times New Roman" w:hAnsi="Times New Roman"/>
                <w:b/>
                <w:i/>
                <w:sz w:val="20"/>
                <w:lang w:val="es-AR"/>
              </w:rPr>
              <w:t>. Portugal y Polonia</w:t>
            </w:r>
            <w:r w:rsidRPr="005C5ED7">
              <w:rPr>
                <w:rFonts w:ascii="Times New Roman" w:hAnsi="Times New Roman"/>
                <w:b/>
                <w:i/>
                <w:sz w:val="20"/>
                <w:lang w:val="es-AR"/>
              </w:rPr>
              <w:t>)</w:t>
            </w:r>
          </w:p>
          <w:p w:rsidR="00D50D7C" w:rsidRPr="005C5ED7" w:rsidRDefault="00D50D7C" w:rsidP="00FA2439">
            <w:pPr>
              <w:pStyle w:val="NormalETAP2000"/>
              <w:tabs>
                <w:tab w:val="num" w:pos="284"/>
              </w:tabs>
              <w:spacing w:before="0"/>
              <w:jc w:val="center"/>
              <w:rPr>
                <w:rFonts w:ascii="Times New Roman" w:hAnsi="Times New Roman"/>
                <w:b/>
                <w:i/>
                <w:sz w:val="20"/>
                <w:lang w:val="es-AR"/>
              </w:rPr>
            </w:pPr>
            <w:r w:rsidRPr="005C5ED7">
              <w:rPr>
                <w:rFonts w:ascii="Times New Roman" w:hAnsi="Times New Roman"/>
                <w:b/>
                <w:i/>
                <w:sz w:val="20"/>
                <w:lang w:val="es-AR"/>
              </w:rPr>
              <w:t>C.P. 9000 – Comodoro Rivadavia - Chubut</w:t>
            </w:r>
          </w:p>
          <w:p w:rsidR="00054FB4" w:rsidRPr="005C5ED7" w:rsidRDefault="00054FB4" w:rsidP="00FA2439">
            <w:pPr>
              <w:pStyle w:val="NormalETAP2000"/>
              <w:shd w:val="clear" w:color="auto" w:fill="FFFFFF"/>
              <w:tabs>
                <w:tab w:val="num" w:pos="284"/>
              </w:tabs>
              <w:spacing w:before="0"/>
              <w:jc w:val="center"/>
              <w:rPr>
                <w:rFonts w:ascii="Times New Roman" w:hAnsi="Times New Roman"/>
                <w:b/>
                <w:i/>
                <w:sz w:val="20"/>
                <w:lang w:val="es-AR"/>
              </w:rPr>
            </w:pPr>
          </w:p>
          <w:p w:rsidR="00054FB4" w:rsidRPr="005C5ED7" w:rsidRDefault="00EF72E1" w:rsidP="00FA2439">
            <w:pPr>
              <w:pStyle w:val="NormalETAP2000"/>
              <w:shd w:val="clear" w:color="auto" w:fill="FFFFFF"/>
              <w:tabs>
                <w:tab w:val="num" w:pos="284"/>
              </w:tabs>
              <w:spacing w:before="0"/>
              <w:jc w:val="center"/>
              <w:rPr>
                <w:rFonts w:ascii="Times New Roman" w:hAnsi="Times New Roman"/>
                <w:b/>
                <w:i/>
                <w:sz w:val="20"/>
                <w:lang w:val="es-AR"/>
              </w:rPr>
            </w:pPr>
            <w:r w:rsidRPr="005C5ED7">
              <w:rPr>
                <w:rFonts w:ascii="Times New Roman" w:hAnsi="Times New Roman"/>
                <w:b/>
                <w:i/>
                <w:sz w:val="20"/>
                <w:lang w:val="es-AR"/>
              </w:rPr>
              <w:t>LICITACIÓN</w:t>
            </w:r>
            <w:r w:rsidR="00054FB4" w:rsidRPr="005C5ED7">
              <w:rPr>
                <w:rFonts w:ascii="Times New Roman" w:hAnsi="Times New Roman"/>
                <w:b/>
                <w:i/>
                <w:sz w:val="20"/>
                <w:lang w:val="es-AR"/>
              </w:rPr>
              <w:t xml:space="preserve"> </w:t>
            </w:r>
            <w:r w:rsidR="001E703D">
              <w:rPr>
                <w:rFonts w:ascii="Times New Roman" w:hAnsi="Times New Roman"/>
                <w:b/>
                <w:i/>
                <w:sz w:val="20"/>
                <w:lang w:val="es-AR"/>
              </w:rPr>
              <w:t>PRIVADA</w:t>
            </w:r>
            <w:r w:rsidR="00054FB4" w:rsidRPr="005C5ED7">
              <w:rPr>
                <w:rFonts w:ascii="Times New Roman" w:hAnsi="Times New Roman"/>
                <w:b/>
                <w:i/>
                <w:sz w:val="20"/>
                <w:lang w:val="es-AR"/>
              </w:rPr>
              <w:t xml:space="preserve"> NRO.............................../</w:t>
            </w:r>
            <w:r w:rsidR="00BA6FA9">
              <w:rPr>
                <w:rFonts w:ascii="Times New Roman" w:hAnsi="Times New Roman"/>
                <w:b/>
                <w:i/>
                <w:sz w:val="20"/>
                <w:lang w:val="es-AR"/>
              </w:rPr>
              <w:t>2019</w:t>
            </w:r>
            <w:r w:rsidR="00054FB4" w:rsidRPr="005C5ED7">
              <w:rPr>
                <w:rFonts w:ascii="Times New Roman" w:hAnsi="Times New Roman"/>
                <w:b/>
                <w:i/>
                <w:sz w:val="20"/>
                <w:lang w:val="es-AR"/>
              </w:rPr>
              <w:t>.</w:t>
            </w:r>
          </w:p>
          <w:p w:rsidR="00054FB4" w:rsidRPr="005C5ED7" w:rsidRDefault="00D50D7C" w:rsidP="00FA2439">
            <w:pPr>
              <w:pStyle w:val="NormalETAP2000"/>
              <w:shd w:val="clear" w:color="auto" w:fill="FFFFFF"/>
              <w:tabs>
                <w:tab w:val="num" w:pos="284"/>
              </w:tabs>
              <w:spacing w:before="0"/>
              <w:jc w:val="center"/>
              <w:rPr>
                <w:rFonts w:ascii="Times New Roman" w:hAnsi="Times New Roman"/>
                <w:b/>
                <w:i/>
                <w:sz w:val="20"/>
                <w:lang w:val="es-AR"/>
              </w:rPr>
            </w:pPr>
            <w:r w:rsidRPr="005C5ED7">
              <w:rPr>
                <w:rFonts w:ascii="Times New Roman" w:hAnsi="Times New Roman"/>
                <w:b/>
                <w:i/>
                <w:sz w:val="20"/>
                <w:lang w:val="es-AR"/>
              </w:rPr>
              <w:t xml:space="preserve"> </w:t>
            </w:r>
            <w:r w:rsidR="00487237" w:rsidRPr="005C5ED7">
              <w:rPr>
                <w:rFonts w:ascii="Times New Roman" w:hAnsi="Times New Roman"/>
                <w:b/>
                <w:i/>
                <w:sz w:val="20"/>
                <w:lang w:val="es-AR"/>
              </w:rPr>
              <w:t xml:space="preserve">  </w:t>
            </w:r>
            <w:r w:rsidR="00054FB4" w:rsidRPr="005C5ED7">
              <w:rPr>
                <w:rFonts w:ascii="Times New Roman" w:hAnsi="Times New Roman"/>
                <w:b/>
                <w:i/>
                <w:sz w:val="20"/>
                <w:lang w:val="es-AR"/>
              </w:rPr>
              <w:t>Rubro:.................................................................................</w:t>
            </w:r>
            <w:r w:rsidR="00487237" w:rsidRPr="005C5ED7">
              <w:rPr>
                <w:rFonts w:ascii="Times New Roman" w:hAnsi="Times New Roman"/>
                <w:b/>
                <w:i/>
                <w:sz w:val="20"/>
                <w:lang w:val="es-AR"/>
              </w:rPr>
              <w:t>..</w:t>
            </w:r>
            <w:r w:rsidR="00054FB4" w:rsidRPr="005C5ED7">
              <w:rPr>
                <w:rFonts w:ascii="Times New Roman" w:hAnsi="Times New Roman"/>
                <w:b/>
                <w:i/>
                <w:sz w:val="20"/>
                <w:lang w:val="es-AR"/>
              </w:rPr>
              <w:t>.</w:t>
            </w:r>
          </w:p>
          <w:p w:rsidR="00054FB4" w:rsidRPr="005C5ED7" w:rsidRDefault="00054FB4" w:rsidP="00FA2439">
            <w:pPr>
              <w:pStyle w:val="NormalETAP2000"/>
              <w:shd w:val="clear" w:color="auto" w:fill="FFFFFF"/>
              <w:tabs>
                <w:tab w:val="num" w:pos="284"/>
              </w:tabs>
              <w:spacing w:before="0"/>
              <w:jc w:val="center"/>
              <w:rPr>
                <w:rFonts w:ascii="Times New Roman" w:hAnsi="Times New Roman"/>
                <w:b/>
                <w:i/>
                <w:sz w:val="20"/>
                <w:lang w:val="es-AR"/>
              </w:rPr>
            </w:pPr>
            <w:r w:rsidRPr="005C5ED7">
              <w:rPr>
                <w:rFonts w:ascii="Times New Roman" w:hAnsi="Times New Roman"/>
                <w:b/>
                <w:i/>
                <w:sz w:val="20"/>
                <w:lang w:val="es-AR"/>
              </w:rPr>
              <w:t>Fecha de apertura:..................../...................../....................</w:t>
            </w:r>
          </w:p>
          <w:p w:rsidR="00054FB4" w:rsidRPr="005C5ED7" w:rsidRDefault="00054FB4" w:rsidP="00FA2439">
            <w:pPr>
              <w:pStyle w:val="NormalETAP2000"/>
              <w:tabs>
                <w:tab w:val="num" w:pos="284"/>
              </w:tabs>
              <w:spacing w:before="0"/>
              <w:jc w:val="center"/>
              <w:rPr>
                <w:rFonts w:ascii="Times New Roman" w:hAnsi="Times New Roman"/>
                <w:b/>
                <w:i/>
                <w:sz w:val="20"/>
                <w:lang w:val="es-AR"/>
              </w:rPr>
            </w:pPr>
            <w:r w:rsidRPr="005C5ED7">
              <w:rPr>
                <w:rFonts w:ascii="Times New Roman" w:hAnsi="Times New Roman"/>
                <w:b/>
                <w:i/>
                <w:sz w:val="20"/>
                <w:lang w:val="es-AR"/>
              </w:rPr>
              <w:t>Fecha limite p/ la presentación:............./............./.........</w:t>
            </w:r>
            <w:r w:rsidR="00682576" w:rsidRPr="005C5ED7">
              <w:rPr>
                <w:rFonts w:ascii="Times New Roman" w:hAnsi="Times New Roman"/>
                <w:b/>
                <w:i/>
                <w:sz w:val="20"/>
                <w:lang w:val="es-AR"/>
              </w:rPr>
              <w:t>...</w:t>
            </w:r>
            <w:r w:rsidRPr="005C5ED7">
              <w:rPr>
                <w:rFonts w:ascii="Times New Roman" w:hAnsi="Times New Roman"/>
                <w:b/>
                <w:i/>
                <w:sz w:val="20"/>
                <w:lang w:val="es-AR"/>
              </w:rPr>
              <w:t>.....</w:t>
            </w:r>
          </w:p>
          <w:p w:rsidR="00054FB4" w:rsidRPr="00650FDA" w:rsidRDefault="00054FB4" w:rsidP="00FA2439">
            <w:pPr>
              <w:pStyle w:val="NormalETAP2000"/>
              <w:tabs>
                <w:tab w:val="num" w:pos="284"/>
              </w:tabs>
              <w:spacing w:before="0"/>
              <w:rPr>
                <w:rFonts w:ascii="Times New Roman" w:hAnsi="Times New Roman"/>
                <w:b/>
                <w:color w:val="FF0000"/>
                <w:sz w:val="20"/>
                <w:lang w:val="es-AR"/>
              </w:rPr>
            </w:pPr>
          </w:p>
        </w:tc>
      </w:tr>
    </w:tbl>
    <w:p w:rsidR="002063FA" w:rsidRPr="00650FDA" w:rsidRDefault="002063FA" w:rsidP="00054FB4">
      <w:pPr>
        <w:pStyle w:val="NormalETAP2000"/>
        <w:tabs>
          <w:tab w:val="num" w:pos="284"/>
        </w:tabs>
        <w:spacing w:before="0"/>
        <w:ind w:left="1134" w:hanging="1134"/>
        <w:rPr>
          <w:rFonts w:ascii="Times New Roman" w:hAnsi="Times New Roman"/>
          <w:b/>
          <w:color w:val="FF0000"/>
          <w:sz w:val="20"/>
          <w:lang w:val="es-A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4A0" w:firstRow="1" w:lastRow="0" w:firstColumn="1" w:lastColumn="0" w:noHBand="0" w:noVBand="1"/>
      </w:tblPr>
      <w:tblGrid>
        <w:gridCol w:w="9639"/>
      </w:tblGrid>
      <w:tr w:rsidR="00964B91" w:rsidRPr="00650FDA" w:rsidTr="00964B91">
        <w:tc>
          <w:tcPr>
            <w:tcW w:w="9639" w:type="dxa"/>
            <w:shd w:val="solid" w:color="auto" w:fill="auto"/>
          </w:tcPr>
          <w:p w:rsidR="00DF0C48" w:rsidRPr="00650FDA" w:rsidRDefault="00DF0C48" w:rsidP="00A2496A">
            <w:pPr>
              <w:jc w:val="center"/>
              <w:rPr>
                <w:b/>
                <w:color w:val="FF0000"/>
                <w:lang w:val="es-AR"/>
              </w:rPr>
            </w:pPr>
          </w:p>
          <w:p w:rsidR="00DF0C48" w:rsidRPr="005C5ED7" w:rsidRDefault="00DF0C48" w:rsidP="00A2496A">
            <w:pPr>
              <w:ind w:left="149"/>
              <w:jc w:val="both"/>
              <w:rPr>
                <w:b/>
                <w:i/>
                <w:lang w:val="es-AR"/>
              </w:rPr>
            </w:pPr>
            <w:r w:rsidRPr="005C5ED7">
              <w:rPr>
                <w:b/>
                <w:i/>
                <w:u w:val="single"/>
                <w:lang w:val="es-AR"/>
              </w:rPr>
              <w:t>IMPORTANTE</w:t>
            </w:r>
            <w:r w:rsidRPr="005C5ED7">
              <w:rPr>
                <w:b/>
                <w:i/>
                <w:lang w:val="es-AR"/>
              </w:rPr>
              <w:t>: Fuera del término establecido no se admitirán ofertas, aun cuando el Acto de Apertura no hubiere iniciado.</w:t>
            </w:r>
          </w:p>
          <w:p w:rsidR="00DF0C48" w:rsidRPr="00650FDA" w:rsidRDefault="00DF0C48" w:rsidP="00A2496A">
            <w:pPr>
              <w:jc w:val="center"/>
              <w:rPr>
                <w:color w:val="FF0000"/>
                <w:lang w:val="es-AR"/>
              </w:rPr>
            </w:pPr>
          </w:p>
        </w:tc>
      </w:tr>
    </w:tbl>
    <w:p w:rsidR="00DF0C48" w:rsidRPr="00650FDA" w:rsidRDefault="00DF0C48" w:rsidP="00635DE8">
      <w:pPr>
        <w:tabs>
          <w:tab w:val="left" w:pos="567"/>
          <w:tab w:val="left" w:pos="709"/>
          <w:tab w:val="left" w:pos="851"/>
        </w:tabs>
        <w:ind w:firstLine="142"/>
        <w:rPr>
          <w:b/>
          <w:color w:val="FF0000"/>
          <w:lang w:val="es-AR"/>
        </w:rPr>
      </w:pPr>
    </w:p>
    <w:p w:rsidR="00B174C8" w:rsidRPr="005C5ED7" w:rsidRDefault="005D5729" w:rsidP="00B174C8">
      <w:pPr>
        <w:numPr>
          <w:ilvl w:val="0"/>
          <w:numId w:val="4"/>
        </w:numPr>
        <w:tabs>
          <w:tab w:val="left" w:pos="426"/>
        </w:tabs>
        <w:ind w:left="426" w:hanging="426"/>
        <w:jc w:val="both"/>
        <w:rPr>
          <w:lang w:val="es-AR"/>
        </w:rPr>
      </w:pPr>
      <w:r w:rsidRPr="005C5ED7">
        <w:rPr>
          <w:b/>
          <w:u w:val="single"/>
          <w:lang w:val="es-AR"/>
        </w:rPr>
        <w:t>REQUISITOS DE LAS</w:t>
      </w:r>
      <w:r w:rsidR="008F24AE" w:rsidRPr="005C5ED7">
        <w:rPr>
          <w:b/>
          <w:u w:val="single"/>
          <w:lang w:val="es-AR"/>
        </w:rPr>
        <w:t xml:space="preserve"> OFERTA</w:t>
      </w:r>
      <w:r w:rsidRPr="005C5ED7">
        <w:rPr>
          <w:b/>
          <w:u w:val="single"/>
          <w:lang w:val="es-AR"/>
        </w:rPr>
        <w:t>S</w:t>
      </w:r>
      <w:r w:rsidR="008F24AE" w:rsidRPr="005C5ED7">
        <w:rPr>
          <w:b/>
          <w:u w:val="single"/>
          <w:lang w:val="es-AR"/>
        </w:rPr>
        <w:t>:</w:t>
      </w:r>
      <w:r w:rsidR="008F24AE" w:rsidRPr="005C5ED7">
        <w:rPr>
          <w:lang w:val="es-AR"/>
        </w:rPr>
        <w:t xml:space="preserve"> </w:t>
      </w:r>
      <w:r w:rsidR="00B174C8" w:rsidRPr="005C5ED7">
        <w:rPr>
          <w:lang w:val="es-AR"/>
        </w:rPr>
        <w:t>Solo podrán presentar oferta quienes cumplan con todos los requisitos exigidos por las Leyes y Decretos mencionados anteriormente. Se deberá entender que antes de presentar su oferta, el oferente se ha asegurado que su cotización cubrirá todas las obligaciones emergentes del Contrato, así como todo lo necesario para la correcta ejecución del mismo, se entenderá, en consecuencia, que se encuentran incluidos los trabajos y prestaciones que, de acuerdo a su juicio y experiencia, deberá realizar para el fiel y estricto cumplimiento de sus obligaciones, aunque los mismos no estén explicitados en la oferta.</w:t>
      </w:r>
    </w:p>
    <w:p w:rsidR="00EE7DA5" w:rsidRPr="00650FDA" w:rsidRDefault="00EE7DA5" w:rsidP="00B174C8">
      <w:pPr>
        <w:tabs>
          <w:tab w:val="left" w:pos="426"/>
        </w:tabs>
        <w:ind w:left="426"/>
        <w:jc w:val="both"/>
        <w:rPr>
          <w:color w:val="FF0000"/>
          <w:lang w:val="es-AR"/>
        </w:rPr>
      </w:pPr>
    </w:p>
    <w:p w:rsidR="00B84DB7" w:rsidRPr="005C5ED7" w:rsidRDefault="00B84DB7" w:rsidP="00B84DB7">
      <w:pPr>
        <w:numPr>
          <w:ilvl w:val="0"/>
          <w:numId w:val="7"/>
        </w:numPr>
        <w:ind w:hanging="294"/>
        <w:jc w:val="both"/>
        <w:rPr>
          <w:lang w:val="es-AR"/>
        </w:rPr>
      </w:pPr>
      <w:r w:rsidRPr="005C5ED7">
        <w:rPr>
          <w:lang w:val="es-AR"/>
        </w:rPr>
        <w:t xml:space="preserve">La documentación establecida en el Articulo 13 del </w:t>
      </w:r>
      <w:proofErr w:type="spellStart"/>
      <w:r w:rsidRPr="005C5ED7">
        <w:rPr>
          <w:lang w:val="es-AR"/>
        </w:rPr>
        <w:t>PByCG</w:t>
      </w:r>
      <w:proofErr w:type="spellEnd"/>
      <w:r w:rsidRPr="005C5ED7">
        <w:rPr>
          <w:lang w:val="es-AR"/>
        </w:rPr>
        <w:t>.</w:t>
      </w:r>
    </w:p>
    <w:p w:rsidR="00B84DB7" w:rsidRPr="005C5ED7" w:rsidRDefault="00B84DB7" w:rsidP="00B84DB7">
      <w:pPr>
        <w:numPr>
          <w:ilvl w:val="0"/>
          <w:numId w:val="7"/>
        </w:numPr>
        <w:tabs>
          <w:tab w:val="left" w:pos="426"/>
        </w:tabs>
        <w:ind w:hanging="294"/>
        <w:jc w:val="both"/>
        <w:rPr>
          <w:lang w:val="es-AR"/>
        </w:rPr>
      </w:pPr>
      <w:r w:rsidRPr="005C5ED7">
        <w:rPr>
          <w:lang w:val="es-AR"/>
        </w:rPr>
        <w:t xml:space="preserve">Garantía de Mantenimiento de Oferta constituida en alguna de las formas previstas en el presente </w:t>
      </w:r>
      <w:proofErr w:type="spellStart"/>
      <w:r w:rsidRPr="005C5ED7">
        <w:rPr>
          <w:lang w:val="es-AR"/>
        </w:rPr>
        <w:t>PByCP</w:t>
      </w:r>
      <w:proofErr w:type="spellEnd"/>
      <w:r w:rsidRPr="005C5ED7">
        <w:rPr>
          <w:lang w:val="es-AR"/>
        </w:rPr>
        <w:t>.</w:t>
      </w:r>
    </w:p>
    <w:p w:rsidR="00D05D84" w:rsidRPr="005C5ED7" w:rsidRDefault="00D05D84" w:rsidP="00D05D84">
      <w:pPr>
        <w:numPr>
          <w:ilvl w:val="0"/>
          <w:numId w:val="7"/>
        </w:numPr>
        <w:tabs>
          <w:tab w:val="left" w:pos="426"/>
        </w:tabs>
        <w:ind w:hanging="294"/>
        <w:rPr>
          <w:lang w:val="es-AR"/>
        </w:rPr>
      </w:pPr>
      <w:r w:rsidRPr="005C5ED7">
        <w:rPr>
          <w:lang w:val="es-AR"/>
        </w:rPr>
        <w:t>Las Circulares Modificatorias o Aclaratorias que se hayan emitido cuando corresponda.</w:t>
      </w:r>
    </w:p>
    <w:p w:rsidR="00B84DB7" w:rsidRPr="005C5ED7" w:rsidRDefault="00B84DB7" w:rsidP="00B84DB7">
      <w:pPr>
        <w:numPr>
          <w:ilvl w:val="0"/>
          <w:numId w:val="7"/>
        </w:numPr>
        <w:ind w:hanging="294"/>
        <w:jc w:val="both"/>
        <w:rPr>
          <w:lang w:val="es-AR"/>
        </w:rPr>
      </w:pPr>
      <w:r w:rsidRPr="005C5ED7">
        <w:rPr>
          <w:lang w:val="es-AR"/>
        </w:rPr>
        <w:t>ANEXO II  - Formulario de cotización.</w:t>
      </w:r>
    </w:p>
    <w:p w:rsidR="00B84DB7" w:rsidRPr="005C5ED7" w:rsidRDefault="00B84DB7" w:rsidP="00B84DB7">
      <w:pPr>
        <w:numPr>
          <w:ilvl w:val="0"/>
          <w:numId w:val="7"/>
        </w:numPr>
        <w:ind w:hanging="294"/>
        <w:jc w:val="both"/>
        <w:rPr>
          <w:lang w:val="es-AR"/>
        </w:rPr>
      </w:pPr>
      <w:r w:rsidRPr="005C5ED7">
        <w:rPr>
          <w:lang w:val="es-AR"/>
        </w:rPr>
        <w:t>ANEXO III - Aclaraciones al formulario de cotización. Es obligatoria su presentación cuando surjan aclaraciones en las cotizaciones que se contemplen en el ANEXO II. De no adjuntare, se entenderá que no existen observaciones al respecto.</w:t>
      </w:r>
    </w:p>
    <w:p w:rsidR="00B84DB7" w:rsidRPr="005C5ED7" w:rsidRDefault="00B84DB7" w:rsidP="00B84DB7">
      <w:pPr>
        <w:numPr>
          <w:ilvl w:val="0"/>
          <w:numId w:val="7"/>
        </w:numPr>
        <w:ind w:hanging="294"/>
        <w:contextualSpacing/>
        <w:jc w:val="both"/>
        <w:rPr>
          <w:rFonts w:eastAsia="Arial Unicode MS"/>
          <w:lang w:val="es-AR"/>
        </w:rPr>
      </w:pPr>
      <w:r w:rsidRPr="005C5ED7">
        <w:rPr>
          <w:lang w:val="es-AR"/>
        </w:rPr>
        <w:t xml:space="preserve">ANEXO IV - Declaración jurada de oferta nacional. </w:t>
      </w:r>
    </w:p>
    <w:p w:rsidR="00B84DB7" w:rsidRPr="005C5ED7" w:rsidRDefault="00B84DB7" w:rsidP="00B84DB7">
      <w:pPr>
        <w:numPr>
          <w:ilvl w:val="0"/>
          <w:numId w:val="7"/>
        </w:numPr>
        <w:ind w:hanging="294"/>
        <w:contextualSpacing/>
        <w:jc w:val="both"/>
        <w:rPr>
          <w:rFonts w:eastAsia="Arial Unicode MS"/>
          <w:lang w:val="es-AR"/>
        </w:rPr>
      </w:pPr>
      <w:r w:rsidRPr="005C5ED7">
        <w:rPr>
          <w:lang w:val="es-AR"/>
        </w:rPr>
        <w:t>ANEXO V - Declaración jurada del conocimiento de los pliegos y reglamentación vigente.</w:t>
      </w:r>
    </w:p>
    <w:p w:rsidR="00B84DB7" w:rsidRPr="005C5ED7" w:rsidRDefault="00B84DB7" w:rsidP="00B84DB7">
      <w:pPr>
        <w:numPr>
          <w:ilvl w:val="0"/>
          <w:numId w:val="7"/>
        </w:numPr>
        <w:tabs>
          <w:tab w:val="left" w:pos="426"/>
        </w:tabs>
        <w:ind w:hanging="294"/>
        <w:rPr>
          <w:lang w:val="es-AR"/>
        </w:rPr>
      </w:pPr>
      <w:r w:rsidRPr="005C5ED7">
        <w:rPr>
          <w:lang w:val="es-AR"/>
        </w:rPr>
        <w:t>ANEXO VI - Declaración Jurada Información del Oferente.</w:t>
      </w:r>
    </w:p>
    <w:p w:rsidR="00B84DB7" w:rsidRDefault="00B84DB7" w:rsidP="00E162B9">
      <w:pPr>
        <w:numPr>
          <w:ilvl w:val="0"/>
          <w:numId w:val="7"/>
        </w:numPr>
        <w:tabs>
          <w:tab w:val="left" w:pos="426"/>
        </w:tabs>
        <w:ind w:hanging="294"/>
        <w:rPr>
          <w:lang w:val="es-AR"/>
        </w:rPr>
      </w:pPr>
      <w:r w:rsidRPr="005C5ED7">
        <w:rPr>
          <w:lang w:val="es-AR"/>
        </w:rPr>
        <w:t>ANEXO VII -</w:t>
      </w:r>
      <w:r w:rsidR="00E162B9" w:rsidRPr="005C5ED7">
        <w:rPr>
          <w:lang w:val="es-AR"/>
        </w:rPr>
        <w:t xml:space="preserve"> Declaración Jurada  de productos ofertados bajo registros ante el </w:t>
      </w:r>
      <w:proofErr w:type="spellStart"/>
      <w:r w:rsidR="00E162B9" w:rsidRPr="005C5ED7">
        <w:rPr>
          <w:lang w:val="es-AR"/>
        </w:rPr>
        <w:t>ANMAT</w:t>
      </w:r>
      <w:proofErr w:type="spellEnd"/>
      <w:r w:rsidR="00E162B9" w:rsidRPr="005C5ED7">
        <w:rPr>
          <w:lang w:val="es-AR"/>
        </w:rPr>
        <w:t xml:space="preserve"> Ley 18.284 (</w:t>
      </w:r>
      <w:proofErr w:type="spellStart"/>
      <w:r w:rsidR="00E162B9" w:rsidRPr="005C5ED7">
        <w:rPr>
          <w:lang w:val="es-AR"/>
        </w:rPr>
        <w:t>P.E.N</w:t>
      </w:r>
      <w:proofErr w:type="spellEnd"/>
      <w:r w:rsidR="00E162B9" w:rsidRPr="005C5ED7">
        <w:rPr>
          <w:lang w:val="es-AR"/>
        </w:rPr>
        <w:t>.) - Código Alimentario Argentino.</w:t>
      </w:r>
    </w:p>
    <w:p w:rsidR="005C5ED7" w:rsidRPr="002C68B6" w:rsidRDefault="005C5ED7" w:rsidP="005C5ED7">
      <w:pPr>
        <w:numPr>
          <w:ilvl w:val="0"/>
          <w:numId w:val="7"/>
        </w:numPr>
        <w:ind w:hanging="294"/>
        <w:contextualSpacing/>
        <w:jc w:val="both"/>
        <w:rPr>
          <w:rFonts w:eastAsia="Arial Unicode MS"/>
          <w:lang w:val="es-AR"/>
        </w:rPr>
      </w:pPr>
      <w:r w:rsidRPr="002C68B6">
        <w:rPr>
          <w:lang w:val="es-AR"/>
        </w:rPr>
        <w:t xml:space="preserve">ANEXO VIII – Declaración Jurada de Habilidad para Contratar con la </w:t>
      </w:r>
      <w:proofErr w:type="spellStart"/>
      <w:r w:rsidRPr="002C68B6">
        <w:rPr>
          <w:lang w:val="es-AR"/>
        </w:rPr>
        <w:t>APN</w:t>
      </w:r>
      <w:proofErr w:type="spellEnd"/>
      <w:r w:rsidRPr="002C68B6">
        <w:rPr>
          <w:lang w:val="es-AR"/>
        </w:rPr>
        <w:t>.</w:t>
      </w:r>
    </w:p>
    <w:p w:rsidR="005C5ED7" w:rsidRPr="002C68B6" w:rsidRDefault="005C5ED7" w:rsidP="005C5ED7">
      <w:pPr>
        <w:numPr>
          <w:ilvl w:val="0"/>
          <w:numId w:val="7"/>
        </w:numPr>
        <w:ind w:hanging="294"/>
        <w:contextualSpacing/>
        <w:jc w:val="both"/>
        <w:rPr>
          <w:rFonts w:eastAsia="Arial Unicode MS"/>
          <w:lang w:val="es-AR"/>
        </w:rPr>
      </w:pPr>
      <w:r w:rsidRPr="002C68B6">
        <w:rPr>
          <w:lang w:val="es-AR"/>
        </w:rPr>
        <w:t>ANEXO IX - Declaración Jurada de Importaciones y Balanza Comercial.</w:t>
      </w:r>
    </w:p>
    <w:p w:rsidR="005C5ED7" w:rsidRPr="002C68B6" w:rsidRDefault="005C5ED7" w:rsidP="005C5ED7">
      <w:pPr>
        <w:pStyle w:val="Textoindependiente"/>
        <w:numPr>
          <w:ilvl w:val="0"/>
          <w:numId w:val="7"/>
        </w:numPr>
        <w:tabs>
          <w:tab w:val="left" w:pos="426"/>
        </w:tabs>
        <w:ind w:hanging="294"/>
        <w:jc w:val="left"/>
        <w:rPr>
          <w:lang w:val="es-AR"/>
        </w:rPr>
      </w:pPr>
      <w:r w:rsidRPr="002C68B6">
        <w:rPr>
          <w:rFonts w:ascii="Times New Roman" w:hAnsi="Times New Roman"/>
          <w:sz w:val="20"/>
          <w:lang w:val="es-AR"/>
        </w:rPr>
        <w:t>ANEXO X- Ley 25.551 - Régimen de Compras del Estado Nacional y Concesionarios de Servicios Públicos. alcances”.</w:t>
      </w:r>
    </w:p>
    <w:p w:rsidR="00727B6A" w:rsidRDefault="00727B6A" w:rsidP="00727B6A">
      <w:pPr>
        <w:numPr>
          <w:ilvl w:val="0"/>
          <w:numId w:val="7"/>
        </w:numPr>
        <w:tabs>
          <w:tab w:val="left" w:pos="426"/>
        </w:tabs>
        <w:ind w:hanging="294"/>
        <w:rPr>
          <w:lang w:val="es-AR"/>
        </w:rPr>
      </w:pPr>
      <w:r w:rsidRPr="005C5ED7">
        <w:rPr>
          <w:lang w:val="es-AR"/>
        </w:rPr>
        <w:t>ANEXO X</w:t>
      </w:r>
      <w:r w:rsidR="005C5ED7">
        <w:rPr>
          <w:lang w:val="es-AR"/>
        </w:rPr>
        <w:t>I</w:t>
      </w:r>
      <w:r w:rsidRPr="005C5ED7">
        <w:rPr>
          <w:lang w:val="es-AR"/>
        </w:rPr>
        <w:t xml:space="preserve"> – Nómina de los funcionarios con competencia en el presente procedimiento.</w:t>
      </w:r>
    </w:p>
    <w:p w:rsidR="005C5ED7" w:rsidRPr="005C5ED7" w:rsidRDefault="005C5ED7" w:rsidP="005C5ED7">
      <w:pPr>
        <w:numPr>
          <w:ilvl w:val="0"/>
          <w:numId w:val="7"/>
        </w:numPr>
        <w:tabs>
          <w:tab w:val="left" w:pos="426"/>
        </w:tabs>
        <w:ind w:hanging="294"/>
        <w:rPr>
          <w:lang w:val="es-AR"/>
        </w:rPr>
      </w:pPr>
      <w:r w:rsidRPr="005C5ED7">
        <w:rPr>
          <w:lang w:val="es-AR"/>
        </w:rPr>
        <w:t>ANEXO X</w:t>
      </w:r>
      <w:r>
        <w:rPr>
          <w:lang w:val="es-AR"/>
        </w:rPr>
        <w:t>II</w:t>
      </w:r>
      <w:r w:rsidRPr="005C5ED7">
        <w:rPr>
          <w:lang w:val="es-AR"/>
        </w:rPr>
        <w:t xml:space="preserve"> - Especificaciones Técnicas.</w:t>
      </w:r>
    </w:p>
    <w:p w:rsidR="00B84DB7" w:rsidRPr="005C5ED7" w:rsidRDefault="00B84DB7" w:rsidP="00B84DB7">
      <w:pPr>
        <w:numPr>
          <w:ilvl w:val="0"/>
          <w:numId w:val="7"/>
        </w:numPr>
        <w:tabs>
          <w:tab w:val="left" w:pos="426"/>
        </w:tabs>
        <w:ind w:hanging="294"/>
        <w:jc w:val="both"/>
        <w:rPr>
          <w:lang w:val="es-AR"/>
        </w:rPr>
      </w:pPr>
      <w:r w:rsidRPr="005C5ED7">
        <w:rPr>
          <w:lang w:val="es-AR"/>
        </w:rPr>
        <w:t>La acreditación de la personería tanto física como jurídica, se constatará desde el sitio web de la Oficina Nacional de Contrataciones (</w:t>
      </w:r>
      <w:hyperlink r:id="rId13" w:history="1">
        <w:r w:rsidRPr="005C5ED7">
          <w:rPr>
            <w:rStyle w:val="Hipervnculo"/>
            <w:color w:val="auto"/>
            <w:lang w:val="es-AR"/>
          </w:rPr>
          <w:t>https://www.argentinacompra.gov.ar</w:t>
        </w:r>
      </w:hyperlink>
      <w:r w:rsidRPr="005C5ED7">
        <w:rPr>
          <w:lang w:val="es-AR"/>
        </w:rPr>
        <w:t>) o desde la plataforma web COMPR.AR (</w:t>
      </w:r>
      <w:hyperlink r:id="rId14" w:history="1">
        <w:r w:rsidRPr="005C5ED7">
          <w:rPr>
            <w:rStyle w:val="Hipervnculo"/>
            <w:color w:val="auto"/>
            <w:lang w:val="es-AR"/>
          </w:rPr>
          <w:t>https://www.comprar.gob.ar</w:t>
        </w:r>
      </w:hyperlink>
      <w:r w:rsidRPr="005C5ED7">
        <w:rPr>
          <w:lang w:val="es-AR"/>
        </w:rPr>
        <w:t xml:space="preserve">). Para lo cual el oferente deberá contar con la información actualizada en cualquiera de los sitios expresados. </w:t>
      </w:r>
    </w:p>
    <w:p w:rsidR="00B84DB7" w:rsidRDefault="00B84DB7" w:rsidP="00B84DB7">
      <w:pPr>
        <w:numPr>
          <w:ilvl w:val="0"/>
          <w:numId w:val="7"/>
        </w:numPr>
        <w:ind w:hanging="294"/>
        <w:contextualSpacing/>
        <w:jc w:val="both"/>
        <w:rPr>
          <w:rFonts w:eastAsia="Arial Unicode MS"/>
          <w:lang w:val="es-AR"/>
        </w:rPr>
      </w:pPr>
      <w:r w:rsidRPr="005C5ED7">
        <w:rPr>
          <w:rFonts w:eastAsia="Arial Unicode MS"/>
          <w:lang w:val="es-AR"/>
        </w:rPr>
        <w:t>Habilitación municipal y/o comercial o constancias actuales de tramitación o renovación correspondiente a las instalaciones o de la actividad comercial que representa.</w:t>
      </w:r>
    </w:p>
    <w:p w:rsidR="005C5ED7" w:rsidRPr="007228DF" w:rsidRDefault="005C5ED7" w:rsidP="005C5ED7">
      <w:pPr>
        <w:pStyle w:val="Prrafodelista"/>
        <w:numPr>
          <w:ilvl w:val="0"/>
          <w:numId w:val="7"/>
        </w:numPr>
        <w:tabs>
          <w:tab w:val="left" w:pos="142"/>
          <w:tab w:val="left" w:pos="426"/>
          <w:tab w:val="left" w:pos="709"/>
        </w:tabs>
        <w:ind w:hanging="294"/>
        <w:jc w:val="both"/>
        <w:rPr>
          <w:lang w:val="es-AR"/>
        </w:rPr>
      </w:pPr>
      <w:r>
        <w:rPr>
          <w:lang w:val="es-AR" w:bidi="he-IL"/>
        </w:rPr>
        <w:lastRenderedPageBreak/>
        <w:t xml:space="preserve">Esta </w:t>
      </w:r>
      <w:r w:rsidRPr="007228DF">
        <w:rPr>
          <w:lang w:val="es-AR" w:bidi="he-IL"/>
        </w:rPr>
        <w:t>Unidad Operativa de Contrataciones (</w:t>
      </w:r>
      <w:proofErr w:type="spellStart"/>
      <w:r w:rsidRPr="007228DF">
        <w:rPr>
          <w:lang w:val="es-AR" w:bidi="he-IL"/>
        </w:rPr>
        <w:t>UOC</w:t>
      </w:r>
      <w:proofErr w:type="spellEnd"/>
      <w:r w:rsidRPr="007228DF">
        <w:rPr>
          <w:lang w:val="es-AR" w:bidi="he-IL"/>
        </w:rPr>
        <w:t xml:space="preserve">), realizara un control de la habilidad para contratar de los oferentes mediante el sitio web de la </w:t>
      </w:r>
      <w:proofErr w:type="spellStart"/>
      <w:r w:rsidRPr="007228DF">
        <w:rPr>
          <w:lang w:val="es-AR" w:bidi="he-IL"/>
        </w:rPr>
        <w:t>AFIP</w:t>
      </w:r>
      <w:proofErr w:type="spellEnd"/>
      <w:r w:rsidRPr="007228DF">
        <w:rPr>
          <w:lang w:val="es-AR" w:bidi="he-IL"/>
        </w:rPr>
        <w:t xml:space="preserve"> (WEB </w:t>
      </w:r>
      <w:proofErr w:type="spellStart"/>
      <w:r w:rsidRPr="007228DF">
        <w:rPr>
          <w:lang w:val="es-AR" w:bidi="he-IL"/>
        </w:rPr>
        <w:t>SERVICE</w:t>
      </w:r>
      <w:proofErr w:type="spellEnd"/>
      <w:r w:rsidRPr="007228DF">
        <w:rPr>
          <w:lang w:val="es-AR" w:bidi="he-IL"/>
        </w:rPr>
        <w:t xml:space="preserve">-PROVEEDORES DEL ESTADO), de acuerdo a lo establecido en la </w:t>
      </w:r>
      <w:proofErr w:type="spellStart"/>
      <w:r w:rsidRPr="007228DF">
        <w:rPr>
          <w:lang w:val="es-AR" w:bidi="he-IL"/>
        </w:rPr>
        <w:t>Resolucion</w:t>
      </w:r>
      <w:proofErr w:type="spellEnd"/>
      <w:r w:rsidRPr="007228DF">
        <w:rPr>
          <w:lang w:val="es-AR" w:bidi="he-IL"/>
        </w:rPr>
        <w:t xml:space="preserve"> General Nro 4164/2017 de la Administración Federal de Ingresos Públicos (</w:t>
      </w:r>
      <w:proofErr w:type="spellStart"/>
      <w:r w:rsidRPr="007228DF">
        <w:rPr>
          <w:lang w:val="es-AR" w:bidi="he-IL"/>
        </w:rPr>
        <w:t>AFIP</w:t>
      </w:r>
      <w:proofErr w:type="spellEnd"/>
      <w:r w:rsidRPr="007228DF">
        <w:rPr>
          <w:lang w:val="es-AR" w:bidi="he-IL"/>
        </w:rPr>
        <w:t xml:space="preserve">). </w:t>
      </w:r>
    </w:p>
    <w:p w:rsidR="005C5ED7" w:rsidRPr="00710D33" w:rsidRDefault="005C5ED7" w:rsidP="005C5ED7">
      <w:pPr>
        <w:pStyle w:val="Prrafodelista"/>
        <w:numPr>
          <w:ilvl w:val="0"/>
          <w:numId w:val="7"/>
        </w:numPr>
        <w:tabs>
          <w:tab w:val="left" w:pos="142"/>
          <w:tab w:val="left" w:pos="426"/>
          <w:tab w:val="left" w:pos="709"/>
        </w:tabs>
        <w:jc w:val="both"/>
        <w:rPr>
          <w:lang w:val="es-AR"/>
        </w:rPr>
      </w:pPr>
      <w:r w:rsidRPr="00710D33">
        <w:rPr>
          <w:lang w:val="es-AR"/>
        </w:rPr>
        <w:t>Declaración Jurada de Intereses (</w:t>
      </w:r>
      <w:proofErr w:type="spellStart"/>
      <w:r w:rsidRPr="00710D33">
        <w:rPr>
          <w:lang w:val="es-AR"/>
        </w:rPr>
        <w:t>SIPRO</w:t>
      </w:r>
      <w:proofErr w:type="spellEnd"/>
      <w:r w:rsidRPr="00710D33">
        <w:rPr>
          <w:lang w:val="es-AR"/>
        </w:rPr>
        <w:t xml:space="preserve">), por alguno de los supuestos de vinculación establecidos en los artículos 1º y 2º del Decreto Nº 202/2017, de conformidad con lo dispuesto por la Comunicación General </w:t>
      </w:r>
      <w:proofErr w:type="spellStart"/>
      <w:r w:rsidRPr="00710D33">
        <w:rPr>
          <w:lang w:val="es-AR"/>
        </w:rPr>
        <w:t>ONC</w:t>
      </w:r>
      <w:proofErr w:type="spellEnd"/>
      <w:r w:rsidRPr="00710D33">
        <w:rPr>
          <w:lang w:val="es-AR"/>
        </w:rPr>
        <w:t xml:space="preserve"> N° 76. Para lo cual se agrega como ANEXO XI al presente </w:t>
      </w:r>
      <w:proofErr w:type="spellStart"/>
      <w:r w:rsidRPr="00710D33">
        <w:rPr>
          <w:lang w:val="es-AR"/>
        </w:rPr>
        <w:t>PByCP</w:t>
      </w:r>
      <w:proofErr w:type="spellEnd"/>
      <w:r w:rsidRPr="00710D33">
        <w:rPr>
          <w:lang w:val="es-AR"/>
        </w:rPr>
        <w:t>, los nombres y cargos de los funcionarios con competencia y facultades para dictar normas en el presente procedimiento.</w:t>
      </w:r>
    </w:p>
    <w:p w:rsidR="005C5ED7" w:rsidRPr="00710D33" w:rsidRDefault="005C5ED7" w:rsidP="005C5ED7">
      <w:pPr>
        <w:numPr>
          <w:ilvl w:val="0"/>
          <w:numId w:val="7"/>
        </w:numPr>
        <w:ind w:hanging="294"/>
        <w:contextualSpacing/>
        <w:jc w:val="both"/>
        <w:rPr>
          <w:rFonts w:eastAsia="Arial Unicode MS"/>
          <w:lang w:val="es-AR"/>
        </w:rPr>
      </w:pPr>
      <w:r w:rsidRPr="00710D33">
        <w:rPr>
          <w:rFonts w:eastAsia="Arial Unicode MS"/>
          <w:u w:val="single"/>
          <w:lang w:val="es-AR" w:bidi="he-IL"/>
        </w:rPr>
        <w:t>Personas Físicas</w:t>
      </w:r>
      <w:r w:rsidRPr="00710D33">
        <w:rPr>
          <w:rFonts w:eastAsia="Arial Unicode MS"/>
          <w:lang w:val="es-AR" w:bidi="he-IL"/>
        </w:rPr>
        <w:t>: Fotocopia de DNI.</w:t>
      </w:r>
    </w:p>
    <w:p w:rsidR="005C5ED7" w:rsidRPr="00710D33" w:rsidRDefault="005C5ED7" w:rsidP="005C5ED7">
      <w:pPr>
        <w:numPr>
          <w:ilvl w:val="0"/>
          <w:numId w:val="7"/>
        </w:numPr>
        <w:ind w:hanging="294"/>
        <w:contextualSpacing/>
        <w:jc w:val="both"/>
        <w:rPr>
          <w:rFonts w:eastAsia="Arial Unicode MS"/>
          <w:b/>
          <w:u w:val="single"/>
          <w:lang w:val="es-AR"/>
        </w:rPr>
      </w:pPr>
      <w:r w:rsidRPr="00710D33">
        <w:rPr>
          <w:rFonts w:eastAsia="Arial Unicode MS"/>
          <w:u w:val="single"/>
          <w:lang w:val="es-AR"/>
        </w:rPr>
        <w:t>Personas Jurídicas</w:t>
      </w:r>
      <w:r w:rsidRPr="00710D33">
        <w:rPr>
          <w:rFonts w:eastAsia="Arial Unicode MS"/>
          <w:b/>
          <w:u w:val="single"/>
          <w:lang w:val="es-AR"/>
        </w:rPr>
        <w:t>:</w:t>
      </w:r>
    </w:p>
    <w:p w:rsidR="005C5ED7" w:rsidRPr="00710D33" w:rsidRDefault="005C5ED7" w:rsidP="005C5ED7">
      <w:pPr>
        <w:numPr>
          <w:ilvl w:val="2"/>
          <w:numId w:val="36"/>
        </w:numPr>
        <w:tabs>
          <w:tab w:val="clear" w:pos="2340"/>
          <w:tab w:val="num" w:pos="971"/>
        </w:tabs>
        <w:ind w:left="971" w:hanging="294"/>
        <w:contextualSpacing/>
        <w:jc w:val="both"/>
        <w:rPr>
          <w:rFonts w:eastAsia="Arial Unicode MS"/>
          <w:b/>
          <w:lang w:val="es-AR"/>
        </w:rPr>
      </w:pPr>
      <w:r w:rsidRPr="00710D33">
        <w:rPr>
          <w:rFonts w:eastAsia="Arial Unicode MS"/>
          <w:iCs/>
          <w:u w:val="single"/>
          <w:lang w:val="es-AR"/>
        </w:rPr>
        <w:t>Copia del Acta Constitutiva y/o Estatuto Social actualizados</w:t>
      </w:r>
      <w:r w:rsidRPr="00710D33">
        <w:rPr>
          <w:rFonts w:eastAsia="Arial Unicode MS"/>
          <w:iCs/>
          <w:lang w:val="es-AR"/>
        </w:rPr>
        <w:t xml:space="preserve">, debidamente inscriptos en el Registro Público de Comercio. </w:t>
      </w:r>
    </w:p>
    <w:p w:rsidR="005C5ED7" w:rsidRPr="00710D33" w:rsidRDefault="005C5ED7" w:rsidP="005C5ED7">
      <w:pPr>
        <w:numPr>
          <w:ilvl w:val="2"/>
          <w:numId w:val="36"/>
        </w:numPr>
        <w:tabs>
          <w:tab w:val="clear" w:pos="2340"/>
          <w:tab w:val="num" w:pos="971"/>
        </w:tabs>
        <w:ind w:left="971" w:hanging="294"/>
        <w:contextualSpacing/>
        <w:jc w:val="both"/>
        <w:rPr>
          <w:rFonts w:eastAsia="Arial Unicode MS"/>
          <w:lang w:val="es-AR"/>
        </w:rPr>
      </w:pPr>
      <w:r w:rsidRPr="00710D33">
        <w:rPr>
          <w:rFonts w:eastAsia="Arial Unicode MS"/>
          <w:u w:val="single"/>
          <w:lang w:val="es-AR"/>
        </w:rPr>
        <w:t>Representante Legal</w:t>
      </w:r>
      <w:r w:rsidRPr="00710D33">
        <w:rPr>
          <w:rFonts w:eastAsia="Arial Unicode MS"/>
          <w:lang w:val="es-AR"/>
        </w:rPr>
        <w:t>: deberá acompañar la documentación que así lo acredite.</w:t>
      </w:r>
    </w:p>
    <w:p w:rsidR="005C5ED7" w:rsidRPr="005C5ED7" w:rsidRDefault="005C5ED7" w:rsidP="005C5ED7">
      <w:pPr>
        <w:numPr>
          <w:ilvl w:val="0"/>
          <w:numId w:val="7"/>
        </w:numPr>
        <w:ind w:hanging="294"/>
        <w:contextualSpacing/>
        <w:jc w:val="both"/>
        <w:rPr>
          <w:rFonts w:eastAsia="Arial Unicode MS"/>
          <w:lang w:val="es-AR"/>
        </w:rPr>
      </w:pPr>
      <w:r w:rsidRPr="00710D33">
        <w:rPr>
          <w:rFonts w:eastAsia="Arial Unicode MS"/>
          <w:u w:val="single"/>
          <w:lang w:val="es-AR"/>
        </w:rPr>
        <w:t>Apoderado</w:t>
      </w:r>
      <w:r w:rsidRPr="00710D33">
        <w:rPr>
          <w:rFonts w:eastAsia="Arial Unicode MS"/>
          <w:lang w:val="es-AR"/>
        </w:rPr>
        <w:t>: en el supuesto que la persona designada no sea representante legal del oferente, la persona física o jurídica deberá otorgar un poder especial o poder general facultando al apoderado para obligar a los mandantes durante el procedimiento contractual. El presente requisito también será aplicable a las personas físicas que designen apoderados.</w:t>
      </w:r>
    </w:p>
    <w:p w:rsidR="00BB0758" w:rsidRPr="00650FDA" w:rsidRDefault="00BB0758" w:rsidP="00AD19DB">
      <w:pPr>
        <w:tabs>
          <w:tab w:val="left" w:pos="426"/>
        </w:tabs>
        <w:ind w:left="720"/>
        <w:rPr>
          <w:color w:val="FF0000"/>
          <w:lang w:val="es-A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560"/>
      </w:tblGrid>
      <w:tr w:rsidR="00927BB3" w:rsidRPr="00650FDA" w:rsidTr="00927BB3">
        <w:tc>
          <w:tcPr>
            <w:tcW w:w="9560" w:type="dxa"/>
            <w:shd w:val="solid" w:color="auto" w:fill="auto"/>
          </w:tcPr>
          <w:p w:rsidR="001C427C" w:rsidRPr="00650FDA" w:rsidRDefault="001C427C" w:rsidP="00730ACE">
            <w:pPr>
              <w:contextualSpacing/>
              <w:jc w:val="both"/>
              <w:rPr>
                <w:rFonts w:eastAsia="Arial Unicode MS"/>
                <w:b/>
                <w:i/>
                <w:color w:val="FF0000"/>
                <w:u w:val="single"/>
                <w:lang w:val="es-AR"/>
              </w:rPr>
            </w:pPr>
          </w:p>
          <w:p w:rsidR="00EE7DA5" w:rsidRPr="005C5ED7" w:rsidRDefault="001C427C" w:rsidP="00730ACE">
            <w:pPr>
              <w:contextualSpacing/>
              <w:jc w:val="both"/>
              <w:rPr>
                <w:rFonts w:eastAsia="Arial Unicode MS"/>
                <w:b/>
                <w:i/>
                <w:lang w:val="es-AR"/>
              </w:rPr>
            </w:pPr>
            <w:r w:rsidRPr="005C5ED7">
              <w:rPr>
                <w:rFonts w:eastAsia="Arial Unicode MS"/>
                <w:b/>
                <w:i/>
                <w:u w:val="single"/>
                <w:lang w:val="es-AR"/>
              </w:rPr>
              <w:t>IMPORTANTE</w:t>
            </w:r>
            <w:r w:rsidRPr="005C5ED7">
              <w:rPr>
                <w:rFonts w:eastAsia="Arial Unicode MS"/>
                <w:b/>
                <w:i/>
                <w:lang w:val="es-AR"/>
              </w:rPr>
              <w:t xml:space="preserve">: </w:t>
            </w:r>
            <w:r w:rsidR="00811982" w:rsidRPr="005C5ED7">
              <w:rPr>
                <w:rFonts w:eastAsia="Arial Unicode MS"/>
                <w:b/>
                <w:i/>
                <w:lang w:val="es-AR"/>
              </w:rPr>
              <w:t xml:space="preserve">Se recomienda a los oferentes presentar solamente la documentación expresada en éste punto. </w:t>
            </w:r>
            <w:r w:rsidR="00927BB3" w:rsidRPr="005C5ED7">
              <w:rPr>
                <w:rFonts w:eastAsia="Arial Unicode MS"/>
                <w:b/>
                <w:i/>
                <w:lang w:val="es-AR"/>
              </w:rPr>
              <w:t>S</w:t>
            </w:r>
            <w:proofErr w:type="spellStart"/>
            <w:r w:rsidR="00927BB3" w:rsidRPr="005C5ED7">
              <w:rPr>
                <w:b/>
                <w:i/>
              </w:rPr>
              <w:t>e</w:t>
            </w:r>
            <w:proofErr w:type="spellEnd"/>
            <w:r w:rsidR="00927BB3" w:rsidRPr="005C5ED7">
              <w:rPr>
                <w:b/>
                <w:i/>
              </w:rPr>
              <w:t xml:space="preserve"> exime al oferente de la presentación del cuerpo del presente pliego. </w:t>
            </w:r>
            <w:r w:rsidR="00EE7DA5" w:rsidRPr="005C5ED7">
              <w:rPr>
                <w:rFonts w:eastAsia="Arial Unicode MS"/>
                <w:b/>
                <w:i/>
                <w:lang w:val="es-AR"/>
              </w:rPr>
              <w:t>Todo documento fotocopiado, que se presente en la oferta, deberá ser legible y visible en cuanto a</w:t>
            </w:r>
            <w:r w:rsidRPr="005C5ED7">
              <w:rPr>
                <w:rFonts w:eastAsia="Arial Unicode MS"/>
                <w:b/>
                <w:i/>
                <w:lang w:val="es-AR"/>
              </w:rPr>
              <w:t xml:space="preserve"> su</w:t>
            </w:r>
            <w:r w:rsidR="00EE7DA5" w:rsidRPr="005C5ED7">
              <w:rPr>
                <w:rFonts w:eastAsia="Arial Unicode MS"/>
                <w:b/>
                <w:i/>
                <w:lang w:val="es-AR"/>
              </w:rPr>
              <w:t xml:space="preserve"> contenido</w:t>
            </w:r>
            <w:r w:rsidRPr="005C5ED7">
              <w:rPr>
                <w:rFonts w:eastAsia="Arial Unicode MS"/>
                <w:b/>
                <w:i/>
                <w:lang w:val="es-AR"/>
              </w:rPr>
              <w:t>. Asimismo deberá estar firmado por el oferente o representante legal.</w:t>
            </w:r>
            <w:r w:rsidR="00EE7DA5" w:rsidRPr="005C5ED7">
              <w:rPr>
                <w:rFonts w:eastAsia="Arial Unicode MS"/>
                <w:b/>
                <w:i/>
                <w:lang w:val="es-AR"/>
              </w:rPr>
              <w:t xml:space="preserve"> </w:t>
            </w:r>
          </w:p>
          <w:p w:rsidR="00EE7DA5" w:rsidRPr="00650FDA" w:rsidRDefault="00EE7DA5" w:rsidP="00730ACE">
            <w:pPr>
              <w:ind w:left="720"/>
              <w:contextualSpacing/>
              <w:jc w:val="both"/>
              <w:rPr>
                <w:rFonts w:eastAsia="Arial Unicode MS"/>
                <w:color w:val="FF0000"/>
                <w:lang w:val="es-AR"/>
              </w:rPr>
            </w:pPr>
          </w:p>
        </w:tc>
      </w:tr>
    </w:tbl>
    <w:p w:rsidR="00EE7DA5" w:rsidRPr="00650FDA" w:rsidRDefault="00EE7DA5" w:rsidP="00EE7DA5">
      <w:pPr>
        <w:ind w:left="720"/>
        <w:contextualSpacing/>
        <w:jc w:val="both"/>
        <w:rPr>
          <w:rFonts w:eastAsia="Arial Unicode MS"/>
          <w:color w:val="FF0000"/>
          <w:lang w:val="es-AR"/>
        </w:rPr>
      </w:pPr>
    </w:p>
    <w:p w:rsidR="00927BB3" w:rsidRPr="005C5ED7" w:rsidRDefault="00362B13" w:rsidP="005C7DBC">
      <w:pPr>
        <w:numPr>
          <w:ilvl w:val="0"/>
          <w:numId w:val="4"/>
        </w:numPr>
        <w:jc w:val="both"/>
        <w:rPr>
          <w:lang w:val="es-AR"/>
        </w:rPr>
      </w:pPr>
      <w:r w:rsidRPr="005C5ED7">
        <w:rPr>
          <w:b/>
          <w:u w:val="single"/>
        </w:rPr>
        <w:t>COTIZACIÓN</w:t>
      </w:r>
      <w:r w:rsidRPr="005C5ED7">
        <w:rPr>
          <w:b/>
        </w:rPr>
        <w:t xml:space="preserve">: </w:t>
      </w:r>
      <w:r w:rsidR="00927BB3" w:rsidRPr="005C5ED7">
        <w:rPr>
          <w:lang w:val="es-AR"/>
        </w:rPr>
        <w:t>La propuesta podrá ser redactada en el formulario provisto por el organismo contratante o descargado de la página web de la Oficina Nacional de Contrataciones (</w:t>
      </w:r>
      <w:r w:rsidR="00927BB3" w:rsidRPr="005C5ED7">
        <w:rPr>
          <w:i/>
          <w:lang w:val="es-AR"/>
        </w:rPr>
        <w:t>ANEXO II</w:t>
      </w:r>
      <w:r w:rsidR="00927BB3" w:rsidRPr="005C5ED7">
        <w:rPr>
          <w:lang w:val="es-AR"/>
        </w:rPr>
        <w:t xml:space="preserve">). También podrá ser redactada en formularios que el oferente considere, siempre que los mismos contengan todos los datos solicitados en el citado Anexo del presente </w:t>
      </w:r>
      <w:proofErr w:type="spellStart"/>
      <w:r w:rsidR="00927BB3" w:rsidRPr="005C5ED7">
        <w:rPr>
          <w:lang w:val="es-AR"/>
        </w:rPr>
        <w:t>PByCP</w:t>
      </w:r>
      <w:proofErr w:type="spellEnd"/>
      <w:r w:rsidR="00927BB3" w:rsidRPr="005C5ED7">
        <w:rPr>
          <w:lang w:val="es-AR"/>
        </w:rPr>
        <w:t>.</w:t>
      </w:r>
    </w:p>
    <w:p w:rsidR="00927BB3" w:rsidRPr="005C5ED7" w:rsidRDefault="00927BB3" w:rsidP="00A90B44">
      <w:pPr>
        <w:pStyle w:val="Default"/>
        <w:ind w:left="360"/>
        <w:jc w:val="both"/>
        <w:rPr>
          <w:color w:val="auto"/>
          <w:sz w:val="20"/>
          <w:szCs w:val="20"/>
        </w:rPr>
      </w:pPr>
    </w:p>
    <w:p w:rsidR="00B84DB7" w:rsidRPr="005C5ED7" w:rsidRDefault="00B84DB7" w:rsidP="00876E6C">
      <w:pPr>
        <w:numPr>
          <w:ilvl w:val="0"/>
          <w:numId w:val="22"/>
        </w:numPr>
        <w:ind w:left="709" w:hanging="283"/>
        <w:jc w:val="both"/>
        <w:rPr>
          <w:lang w:val="es-AR"/>
        </w:rPr>
      </w:pPr>
      <w:r w:rsidRPr="005C5ED7">
        <w:rPr>
          <w:lang w:val="es-AR"/>
        </w:rPr>
        <w:t xml:space="preserve">Deberá detallar las marcas </w:t>
      </w:r>
      <w:r w:rsidRPr="005C5ED7">
        <w:t xml:space="preserve">y números de </w:t>
      </w:r>
      <w:proofErr w:type="spellStart"/>
      <w:r w:rsidRPr="005C5ED7">
        <w:t>R.N.E</w:t>
      </w:r>
      <w:proofErr w:type="spellEnd"/>
      <w:r w:rsidRPr="005C5ED7">
        <w:t xml:space="preserve"> y </w:t>
      </w:r>
      <w:proofErr w:type="spellStart"/>
      <w:r w:rsidRPr="005C5ED7">
        <w:t>R.N.P.A</w:t>
      </w:r>
      <w:proofErr w:type="spellEnd"/>
      <w:r w:rsidRPr="005C5ED7">
        <w:rPr>
          <w:lang w:val="es-AR"/>
        </w:rPr>
        <w:t xml:space="preserve"> de los efectos a proveer, </w:t>
      </w:r>
      <w:r w:rsidRPr="005C5ED7">
        <w:rPr>
          <w:u w:val="single"/>
          <w:lang w:val="es-AR"/>
        </w:rPr>
        <w:t>si correspondiere</w:t>
      </w:r>
      <w:r w:rsidRPr="005C5ED7">
        <w:rPr>
          <w:lang w:val="es-AR"/>
        </w:rPr>
        <w:t>. De no completarse este dato, prevalecerán las propuestas que si contemplen dicha información. Los efectos cotizados deben ser de 1ra calidad contemplando las principales marcas que se hallan en el mercado para tal caso deberá tener presente lo establecido en la Ley Nº 25.551 - Compre Trabajo Argentino.</w:t>
      </w:r>
    </w:p>
    <w:p w:rsidR="007F5088" w:rsidRPr="005C5ED7" w:rsidRDefault="007F5088" w:rsidP="00876E6C">
      <w:pPr>
        <w:numPr>
          <w:ilvl w:val="0"/>
          <w:numId w:val="22"/>
        </w:numPr>
        <w:ind w:left="709" w:hanging="283"/>
        <w:jc w:val="both"/>
        <w:rPr>
          <w:lang w:val="es-AR"/>
        </w:rPr>
      </w:pPr>
      <w:r w:rsidRPr="005C5ED7">
        <w:rPr>
          <w:lang w:val="es-AR"/>
        </w:rPr>
        <w:t>A fin de ilustrar su propuesta podrá adjuntar con la oferta formularios, catálogos, descripciones gráficas, etc., los cuales serán tenidos en cuenta al momento de la evaluación.</w:t>
      </w:r>
    </w:p>
    <w:p w:rsidR="00362B13" w:rsidRPr="005C5ED7" w:rsidRDefault="007D5A53" w:rsidP="00876E6C">
      <w:pPr>
        <w:pStyle w:val="Default"/>
        <w:numPr>
          <w:ilvl w:val="0"/>
          <w:numId w:val="22"/>
        </w:numPr>
        <w:ind w:left="709" w:hanging="283"/>
        <w:jc w:val="both"/>
        <w:rPr>
          <w:color w:val="auto"/>
          <w:sz w:val="20"/>
          <w:szCs w:val="20"/>
        </w:rPr>
      </w:pPr>
      <w:r w:rsidRPr="005C5ED7">
        <w:rPr>
          <w:color w:val="auto"/>
          <w:sz w:val="20"/>
          <w:szCs w:val="20"/>
        </w:rPr>
        <w:t>Las ofertas deberán estar escritas a máquina o manuscritas a tinta y en forma legible, firmada el original en todas y cada una de sus hojas a los efectos de evitar posibles errores en la evaluación de las ofertas, por los oferentes o su Representante Legal</w:t>
      </w:r>
      <w:r w:rsidR="00045832" w:rsidRPr="005C5ED7">
        <w:rPr>
          <w:color w:val="auto"/>
          <w:sz w:val="20"/>
          <w:szCs w:val="20"/>
        </w:rPr>
        <w:t>.</w:t>
      </w:r>
    </w:p>
    <w:p w:rsidR="00FF342B" w:rsidRPr="005C5ED7" w:rsidRDefault="007D5A53" w:rsidP="00876E6C">
      <w:pPr>
        <w:numPr>
          <w:ilvl w:val="0"/>
          <w:numId w:val="22"/>
        </w:numPr>
        <w:ind w:left="709" w:hanging="283"/>
        <w:jc w:val="both"/>
      </w:pPr>
      <w:r w:rsidRPr="005C5ED7">
        <w:t>El  precio cotizado será considerado único, fijo, e invariable con IVA incluido, durante todo el periodo que abarque la presente contratación y hasta la cancelación total de la facturación</w:t>
      </w:r>
      <w:r w:rsidR="00FF342B" w:rsidRPr="005C5ED7">
        <w:t>.</w:t>
      </w:r>
      <w:r w:rsidRPr="005C5ED7">
        <w:t xml:space="preserve"> </w:t>
      </w:r>
    </w:p>
    <w:p w:rsidR="00171632" w:rsidRPr="005C5ED7" w:rsidRDefault="00171632" w:rsidP="00876E6C">
      <w:pPr>
        <w:numPr>
          <w:ilvl w:val="0"/>
          <w:numId w:val="22"/>
        </w:numPr>
        <w:tabs>
          <w:tab w:val="left" w:pos="426"/>
          <w:tab w:val="left" w:pos="709"/>
          <w:tab w:val="left" w:pos="851"/>
        </w:tabs>
        <w:ind w:left="709" w:hanging="283"/>
        <w:jc w:val="both"/>
      </w:pPr>
      <w:r w:rsidRPr="005C5ED7">
        <w:t xml:space="preserve">Solo se requerirá la presentación de una (1) oferta, la cual revistará carácter “Original”. Deberá presentarse firmada en todas sus fojas por el </w:t>
      </w:r>
      <w:r w:rsidRPr="005C5ED7">
        <w:rPr>
          <w:lang w:val="es-AR"/>
        </w:rPr>
        <w:t>oferente</w:t>
      </w:r>
      <w:r w:rsidRPr="005C5ED7">
        <w:rPr>
          <w:bCs/>
          <w:lang w:val="es-AR"/>
        </w:rPr>
        <w:t xml:space="preserve"> o representante legal, </w:t>
      </w:r>
      <w:r w:rsidRPr="005C5ED7">
        <w:rPr>
          <w:lang w:val="es-AR"/>
        </w:rPr>
        <w:t>escrita a máquina o manuscrita con tinta, en forma legible en idioma nacional.</w:t>
      </w:r>
    </w:p>
    <w:p w:rsidR="009A2B29" w:rsidRPr="005C5ED7" w:rsidRDefault="009A2B29" w:rsidP="00876E6C">
      <w:pPr>
        <w:numPr>
          <w:ilvl w:val="0"/>
          <w:numId w:val="22"/>
        </w:numPr>
        <w:ind w:left="709" w:hanging="283"/>
        <w:jc w:val="both"/>
        <w:rPr>
          <w:b/>
          <w:u w:val="single"/>
          <w:lang w:val="es-AR"/>
        </w:rPr>
      </w:pPr>
      <w:r w:rsidRPr="005C5ED7">
        <w:rPr>
          <w:bCs/>
          <w:lang w:val="es-AR"/>
        </w:rPr>
        <w:t>El contenido de la oferta deberá ser impreso y presentado preferentemente en tamaño de hoja A4, para una mejor compaginación del legajo contractual.</w:t>
      </w:r>
    </w:p>
    <w:p w:rsidR="006A0A49" w:rsidRPr="005C5ED7" w:rsidRDefault="006A0A49" w:rsidP="00362B13">
      <w:pPr>
        <w:ind w:left="360"/>
        <w:jc w:val="both"/>
        <w:rPr>
          <w:b/>
          <w:u w:val="single"/>
          <w:lang w:val="es-AR"/>
        </w:rPr>
      </w:pPr>
    </w:p>
    <w:p w:rsidR="0062230C" w:rsidRPr="005C5ED7" w:rsidRDefault="00635DE8" w:rsidP="00C0716D">
      <w:pPr>
        <w:pStyle w:val="msolistparagraph0"/>
        <w:numPr>
          <w:ilvl w:val="0"/>
          <w:numId w:val="4"/>
        </w:numPr>
        <w:tabs>
          <w:tab w:val="left" w:pos="426"/>
        </w:tabs>
        <w:ind w:left="426" w:hanging="426"/>
        <w:jc w:val="both"/>
        <w:rPr>
          <w:lang w:val="es-AR"/>
        </w:rPr>
      </w:pPr>
      <w:r w:rsidRPr="005C5ED7">
        <w:rPr>
          <w:b/>
          <w:u w:val="single"/>
        </w:rPr>
        <w:t>GARANTÍAS</w:t>
      </w:r>
      <w:r w:rsidR="0062230C" w:rsidRPr="005C5ED7">
        <w:rPr>
          <w:b/>
          <w:u w:val="single"/>
        </w:rPr>
        <w:t>:</w:t>
      </w:r>
      <w:r w:rsidR="0062230C" w:rsidRPr="005C5ED7">
        <w:t xml:space="preserve"> Los oferentes y/o cocontranates deberán preveer constituir las siguientes garantías.</w:t>
      </w:r>
    </w:p>
    <w:p w:rsidR="0062230C" w:rsidRPr="005C5ED7" w:rsidRDefault="0062230C" w:rsidP="00C0716D">
      <w:pPr>
        <w:pStyle w:val="msolistparagraph0"/>
        <w:tabs>
          <w:tab w:val="left" w:pos="426"/>
        </w:tabs>
        <w:ind w:left="426"/>
        <w:jc w:val="both"/>
        <w:rPr>
          <w:b/>
          <w:u w:val="single"/>
          <w:lang w:val="es-AR"/>
        </w:rPr>
      </w:pPr>
    </w:p>
    <w:p w:rsidR="00A0253F" w:rsidRPr="005C5ED7" w:rsidRDefault="00A0253F" w:rsidP="003A472E">
      <w:pPr>
        <w:pStyle w:val="msolistparagraph0"/>
        <w:numPr>
          <w:ilvl w:val="0"/>
          <w:numId w:val="14"/>
        </w:numPr>
        <w:tabs>
          <w:tab w:val="left" w:pos="426"/>
        </w:tabs>
        <w:ind w:left="709" w:hanging="283"/>
        <w:jc w:val="both"/>
        <w:rPr>
          <w:lang w:val="es-AR"/>
        </w:rPr>
      </w:pPr>
      <w:r w:rsidRPr="005C5ED7">
        <w:rPr>
          <w:b/>
          <w:lang w:val="es-AR"/>
        </w:rPr>
        <w:t>Garantía de Mantenimiento de la Oferta</w:t>
      </w:r>
      <w:r w:rsidRPr="005C5ED7">
        <w:rPr>
          <w:lang w:val="es-AR"/>
        </w:rPr>
        <w:t xml:space="preserve">: </w:t>
      </w:r>
      <w:r w:rsidR="00D05D84" w:rsidRPr="005C5ED7">
        <w:rPr>
          <w:lang w:val="es-AR"/>
        </w:rPr>
        <w:t>Será del CINCO PORCIENTO (5%) del monto que surja de la multiplicación entre la cantidad máxima solicitada y el precio unitario cotizado.</w:t>
      </w:r>
    </w:p>
    <w:p w:rsidR="00D05D84" w:rsidRPr="005C5ED7" w:rsidRDefault="00A0253F" w:rsidP="00D05D84">
      <w:pPr>
        <w:pStyle w:val="msolistparagraph0"/>
        <w:numPr>
          <w:ilvl w:val="0"/>
          <w:numId w:val="14"/>
        </w:numPr>
        <w:tabs>
          <w:tab w:val="left" w:pos="426"/>
        </w:tabs>
        <w:ind w:left="709" w:hanging="283"/>
        <w:jc w:val="both"/>
        <w:rPr>
          <w:lang w:val="es-AR"/>
        </w:rPr>
      </w:pPr>
      <w:r w:rsidRPr="005C5ED7">
        <w:rPr>
          <w:b/>
          <w:lang w:val="es-AR"/>
        </w:rPr>
        <w:t>De cumplimiento de contrato</w:t>
      </w:r>
      <w:r w:rsidRPr="005C5ED7">
        <w:rPr>
          <w:lang w:val="es-AR"/>
        </w:rPr>
        <w:t xml:space="preserve">: </w:t>
      </w:r>
      <w:r w:rsidR="00D05D84" w:rsidRPr="005C5ED7">
        <w:rPr>
          <w:lang w:val="es-AR"/>
        </w:rPr>
        <w:t>No se exigirá garantía de cumplimiento de contrato, conforme lo establecido en el Articulo 113 del Decreto Reglamentario Nro 1030/16.</w:t>
      </w:r>
    </w:p>
    <w:p w:rsidR="00DD5277" w:rsidRPr="005C5ED7" w:rsidRDefault="00A0253F" w:rsidP="003A472E">
      <w:pPr>
        <w:pStyle w:val="msolistparagraph0"/>
        <w:numPr>
          <w:ilvl w:val="0"/>
          <w:numId w:val="14"/>
        </w:numPr>
        <w:tabs>
          <w:tab w:val="left" w:pos="426"/>
        </w:tabs>
        <w:ind w:left="709" w:hanging="283"/>
        <w:jc w:val="both"/>
        <w:rPr>
          <w:szCs w:val="22"/>
        </w:rPr>
      </w:pPr>
      <w:r w:rsidRPr="005C5ED7">
        <w:rPr>
          <w:rFonts w:eastAsia="Arial Unicode MS"/>
          <w:b/>
          <w:lang w:val="es-AR"/>
        </w:rPr>
        <w:t>Garantía de impugnación</w:t>
      </w:r>
      <w:r w:rsidR="00570948" w:rsidRPr="005C5ED7">
        <w:rPr>
          <w:rFonts w:eastAsia="Arial Unicode MS"/>
          <w:b/>
          <w:lang w:val="es-AR"/>
        </w:rPr>
        <w:t xml:space="preserve"> al Dictamen de Evaluación de Ofertas</w:t>
      </w:r>
      <w:r w:rsidRPr="005C5ED7">
        <w:rPr>
          <w:rFonts w:eastAsia="Arial Unicode MS"/>
          <w:b/>
          <w:lang w:val="es-AR"/>
        </w:rPr>
        <w:t>:</w:t>
      </w:r>
      <w:r w:rsidRPr="005C5ED7">
        <w:rPr>
          <w:rFonts w:eastAsia="Arial Unicode MS"/>
          <w:lang w:val="es-AR"/>
        </w:rPr>
        <w:t xml:space="preserve"> </w:t>
      </w:r>
      <w:r w:rsidR="00DD5277" w:rsidRPr="005C5ED7">
        <w:rPr>
          <w:rFonts w:eastAsia="Arial Unicode MS"/>
          <w:lang w:val="es-AR"/>
        </w:rPr>
        <w:t>TRES POR CIENTO (3%) del monto de la oferta de los renglones en cuyo favor se hubiere aconsejado adjudicar.</w:t>
      </w:r>
    </w:p>
    <w:p w:rsidR="0062230C" w:rsidRPr="005C5ED7" w:rsidRDefault="00DD5277" w:rsidP="0062230C">
      <w:pPr>
        <w:pStyle w:val="msolistparagraph0"/>
        <w:tabs>
          <w:tab w:val="left" w:pos="426"/>
        </w:tabs>
        <w:ind w:left="709"/>
        <w:jc w:val="both"/>
        <w:rPr>
          <w:lang w:val="es-AR"/>
        </w:rPr>
      </w:pPr>
      <w:r w:rsidRPr="005C5ED7">
        <w:rPr>
          <w:szCs w:val="22"/>
        </w:rPr>
        <w:t xml:space="preserve"> </w:t>
      </w:r>
    </w:p>
    <w:p w:rsidR="00AD192D" w:rsidRPr="005C5ED7" w:rsidRDefault="00AD192D" w:rsidP="0059619B">
      <w:pPr>
        <w:numPr>
          <w:ilvl w:val="0"/>
          <w:numId w:val="4"/>
        </w:numPr>
        <w:ind w:left="426" w:hanging="426"/>
        <w:jc w:val="both"/>
        <w:rPr>
          <w:b/>
          <w:lang w:val="es-AR"/>
        </w:rPr>
      </w:pPr>
      <w:r w:rsidRPr="005C5ED7">
        <w:rPr>
          <w:b/>
          <w:u w:val="single"/>
          <w:lang w:val="es-AR"/>
        </w:rPr>
        <w:t xml:space="preserve">FORMAS DE CONSTITUCIÓN DE </w:t>
      </w:r>
      <w:proofErr w:type="spellStart"/>
      <w:r w:rsidRPr="005C5ED7">
        <w:rPr>
          <w:b/>
          <w:u w:val="single"/>
          <w:lang w:val="es-AR"/>
        </w:rPr>
        <w:t>GARANTIA</w:t>
      </w:r>
      <w:proofErr w:type="spellEnd"/>
      <w:r w:rsidRPr="005C5ED7">
        <w:rPr>
          <w:b/>
          <w:lang w:val="es-AR"/>
        </w:rPr>
        <w:t>:</w:t>
      </w:r>
      <w:r w:rsidRPr="005C5ED7">
        <w:rPr>
          <w:lang w:val="es-AR"/>
        </w:rPr>
        <w:t xml:space="preserve"> </w:t>
      </w:r>
      <w:r w:rsidR="00E32123" w:rsidRPr="005C5ED7">
        <w:rPr>
          <w:lang w:val="es-AR"/>
        </w:rPr>
        <w:t xml:space="preserve">Formas previstas en el Articulo 39 del </w:t>
      </w:r>
      <w:proofErr w:type="spellStart"/>
      <w:r w:rsidR="00E32123" w:rsidRPr="005C5ED7">
        <w:rPr>
          <w:lang w:val="es-AR"/>
        </w:rPr>
        <w:t>PByCG</w:t>
      </w:r>
      <w:proofErr w:type="spellEnd"/>
      <w:r w:rsidR="00E32123" w:rsidRPr="005C5ED7">
        <w:rPr>
          <w:lang w:val="es-AR"/>
        </w:rPr>
        <w:t>, deberán constituirse con los siguientes datos:</w:t>
      </w:r>
    </w:p>
    <w:p w:rsidR="00AD192D" w:rsidRPr="005C5ED7" w:rsidRDefault="00AD192D" w:rsidP="00AD192D">
      <w:pPr>
        <w:ind w:left="426"/>
        <w:jc w:val="both"/>
        <w:rPr>
          <w:b/>
          <w:lang w:val="es-AR"/>
        </w:rPr>
      </w:pPr>
    </w:p>
    <w:p w:rsidR="00AD192D" w:rsidRPr="005C5ED7" w:rsidRDefault="00AD192D" w:rsidP="003A472E">
      <w:pPr>
        <w:pStyle w:val="msolistparagraph0"/>
        <w:numPr>
          <w:ilvl w:val="0"/>
          <w:numId w:val="15"/>
        </w:numPr>
        <w:ind w:hanging="294"/>
        <w:jc w:val="both"/>
        <w:rPr>
          <w:lang w:val="es-AR"/>
        </w:rPr>
      </w:pPr>
      <w:r w:rsidRPr="005C5ED7">
        <w:rPr>
          <w:b/>
          <w:lang w:val="es-AR"/>
        </w:rPr>
        <w:t>En efectivo:</w:t>
      </w:r>
      <w:r w:rsidRPr="005C5ED7">
        <w:rPr>
          <w:lang w:val="es-AR"/>
        </w:rPr>
        <w:t xml:space="preserve"> Mediante depósito bancario a la orden del LICEO MILITAR GENERAL ROCA </w:t>
      </w:r>
      <w:proofErr w:type="spellStart"/>
      <w:r w:rsidRPr="005C5ED7">
        <w:rPr>
          <w:lang w:val="es-AR"/>
        </w:rPr>
        <w:t>Cta</w:t>
      </w:r>
      <w:proofErr w:type="spellEnd"/>
      <w:r w:rsidRPr="005C5ED7">
        <w:rPr>
          <w:lang w:val="es-AR"/>
        </w:rPr>
        <w:t xml:space="preserve"> </w:t>
      </w:r>
      <w:proofErr w:type="spellStart"/>
      <w:r w:rsidRPr="005C5ED7">
        <w:rPr>
          <w:lang w:val="es-AR"/>
        </w:rPr>
        <w:t>Cte</w:t>
      </w:r>
      <w:proofErr w:type="spellEnd"/>
      <w:r w:rsidRPr="005C5ED7">
        <w:rPr>
          <w:lang w:val="es-AR"/>
        </w:rPr>
        <w:t xml:space="preserve"> Nro 20820022/04 </w:t>
      </w:r>
      <w:proofErr w:type="spellStart"/>
      <w:r w:rsidRPr="005C5ED7">
        <w:rPr>
          <w:lang w:val="es-AR"/>
        </w:rPr>
        <w:t>CBU</w:t>
      </w:r>
      <w:proofErr w:type="spellEnd"/>
      <w:r w:rsidRPr="005C5ED7">
        <w:rPr>
          <w:lang w:val="es-AR"/>
        </w:rPr>
        <w:t xml:space="preserve"> 01102088-20020820022042 del Banco de la Nación Argentina – Sucursal Comodoro Rivadavia, </w:t>
      </w:r>
      <w:r w:rsidRPr="005C5ED7">
        <w:rPr>
          <w:lang w:val="es-AR"/>
        </w:rPr>
        <w:lastRenderedPageBreak/>
        <w:t>sito en Calle San Martín 102 – Comodoro Rivadavia – Chubut (9000), debiendo adjuntarse la respectiva Boleta de Depósito, con giro postal o bancario.</w:t>
      </w:r>
    </w:p>
    <w:p w:rsidR="00AD192D" w:rsidRPr="005C5ED7" w:rsidRDefault="00AD192D" w:rsidP="003A472E">
      <w:pPr>
        <w:numPr>
          <w:ilvl w:val="0"/>
          <w:numId w:val="15"/>
        </w:numPr>
        <w:ind w:hanging="294"/>
        <w:jc w:val="both"/>
        <w:rPr>
          <w:rFonts w:eastAsia="Arial Unicode MS"/>
          <w:lang w:val="es-AR"/>
        </w:rPr>
      </w:pPr>
      <w:r w:rsidRPr="005C5ED7">
        <w:rPr>
          <w:rFonts w:eastAsia="Arial Unicode MS"/>
          <w:b/>
          <w:lang w:val="es-AR"/>
        </w:rPr>
        <w:t>Con cheque certificado</w:t>
      </w:r>
      <w:r w:rsidRPr="005C5ED7">
        <w:rPr>
          <w:rFonts w:eastAsia="Arial Unicode MS"/>
          <w:lang w:val="es-AR"/>
        </w:rPr>
        <w:t>: Contra una entidad bancaria con preferencia del domicilio de</w:t>
      </w:r>
      <w:r w:rsidR="00E32123" w:rsidRPr="005C5ED7">
        <w:rPr>
          <w:rFonts w:eastAsia="Arial Unicode MS"/>
          <w:lang w:val="es-AR"/>
        </w:rPr>
        <w:t xml:space="preserve"> éste</w:t>
      </w:r>
      <w:r w:rsidRPr="005C5ED7">
        <w:rPr>
          <w:rFonts w:eastAsia="Arial Unicode MS"/>
          <w:lang w:val="es-AR"/>
        </w:rPr>
        <w:t xml:space="preserve"> </w:t>
      </w:r>
      <w:r w:rsidR="00E32123" w:rsidRPr="005C5ED7">
        <w:rPr>
          <w:rFonts w:eastAsia="Arial Unicode MS"/>
          <w:lang w:val="es-AR"/>
        </w:rPr>
        <w:t>Instituto</w:t>
      </w:r>
      <w:r w:rsidRPr="005C5ED7">
        <w:rPr>
          <w:rFonts w:eastAsia="Arial Unicode MS"/>
          <w:lang w:val="es-AR"/>
        </w:rPr>
        <w:t xml:space="preserve">. </w:t>
      </w:r>
      <w:r w:rsidR="00E32123" w:rsidRPr="005C5ED7">
        <w:rPr>
          <w:rFonts w:eastAsia="Arial Unicode MS"/>
          <w:lang w:val="es-AR"/>
        </w:rPr>
        <w:t xml:space="preserve">El mismo debe ser a </w:t>
      </w:r>
      <w:r w:rsidR="00E32123" w:rsidRPr="005C5ED7">
        <w:rPr>
          <w:lang w:val="es-AR"/>
        </w:rPr>
        <w:t>orden del LICEO MILITAR GENERAL ROCA y</w:t>
      </w:r>
      <w:r w:rsidRPr="005C5ED7">
        <w:rPr>
          <w:rFonts w:eastAsia="Arial Unicode MS"/>
          <w:lang w:val="es-AR"/>
        </w:rPr>
        <w:t xml:space="preserve"> </w:t>
      </w:r>
      <w:r w:rsidR="00E32123" w:rsidRPr="005C5ED7">
        <w:rPr>
          <w:rFonts w:eastAsia="Arial Unicode MS"/>
          <w:lang w:val="es-AR"/>
        </w:rPr>
        <w:t xml:space="preserve">una vez registrado se </w:t>
      </w:r>
      <w:r w:rsidRPr="005C5ED7">
        <w:rPr>
          <w:rFonts w:eastAsia="Arial Unicode MS"/>
          <w:lang w:val="es-AR"/>
        </w:rPr>
        <w:t>depositará dentro de los plazos que rijan para estas operaciones.</w:t>
      </w:r>
    </w:p>
    <w:p w:rsidR="00AD192D" w:rsidRPr="005C5ED7" w:rsidRDefault="00AD192D" w:rsidP="003A472E">
      <w:pPr>
        <w:numPr>
          <w:ilvl w:val="0"/>
          <w:numId w:val="15"/>
        </w:numPr>
        <w:ind w:hanging="294"/>
        <w:jc w:val="both"/>
        <w:rPr>
          <w:rFonts w:eastAsia="Arial Unicode MS"/>
          <w:lang w:val="es-AR"/>
        </w:rPr>
      </w:pPr>
      <w:r w:rsidRPr="005C5ED7">
        <w:rPr>
          <w:rFonts w:eastAsia="Arial Unicode MS"/>
          <w:b/>
          <w:lang w:val="es-AR"/>
        </w:rPr>
        <w:t>Con títulos públicos</w:t>
      </w:r>
      <w:r w:rsidRPr="005C5ED7">
        <w:rPr>
          <w:rFonts w:eastAsia="Arial Unicode MS"/>
          <w:lang w:val="es-AR"/>
        </w:rPr>
        <w:t>: Emitidos por el ESTADO NACIONAL con posterioridad al 31 de diciembre de 2010; los mismos deberán ser depositados en la entidad bancaria descrita en 1), a la orden del LICEO MILITAR GENERAL ROCA, identificándose el tipo de contratación de que se trate. El monto se calculará tomando en cuenta la cotización de los títulos al cierre del penúltimo día hábil anterior a la constitución de la garantía en la Bolsa o Mercado correspondiente, lo que deberá ser certificado por las autoridades bancarias al recibir dicho depósito. En caso de liquidación de los valores de los títulos en cuestión, se formulará un cargo por los gastos que ello ocasione. El eventual excedente quedará sujeto a las disposiciones que rigen la devolución de las garantías</w:t>
      </w:r>
    </w:p>
    <w:p w:rsidR="00AD192D" w:rsidRPr="005C5ED7" w:rsidRDefault="00AD192D" w:rsidP="003A472E">
      <w:pPr>
        <w:numPr>
          <w:ilvl w:val="0"/>
          <w:numId w:val="15"/>
        </w:numPr>
        <w:tabs>
          <w:tab w:val="left" w:pos="808"/>
        </w:tabs>
        <w:ind w:hanging="294"/>
        <w:jc w:val="both"/>
        <w:rPr>
          <w:rFonts w:eastAsia="Arial Unicode MS"/>
          <w:lang w:val="es-AR"/>
        </w:rPr>
      </w:pPr>
      <w:r w:rsidRPr="005C5ED7">
        <w:rPr>
          <w:rFonts w:eastAsia="Arial Unicode MS"/>
          <w:b/>
          <w:lang w:val="es-AR"/>
        </w:rPr>
        <w:t>Con aval bancario</w:t>
      </w:r>
      <w:r w:rsidRPr="005C5ED7">
        <w:rPr>
          <w:rFonts w:eastAsia="Arial Unicode MS"/>
          <w:lang w:val="es-AR"/>
        </w:rPr>
        <w:t xml:space="preserve"> </w:t>
      </w:r>
      <w:r w:rsidRPr="005C5ED7">
        <w:rPr>
          <w:rFonts w:eastAsia="Arial Unicode MS"/>
          <w:b/>
          <w:lang w:val="es-AR"/>
        </w:rPr>
        <w:t>u otra fianza</w:t>
      </w:r>
      <w:r w:rsidRPr="005C5ED7">
        <w:rPr>
          <w:rFonts w:eastAsia="Arial Unicode MS"/>
          <w:lang w:val="es-AR"/>
        </w:rPr>
        <w:t xml:space="preserve">: A satisfacción </w:t>
      </w:r>
      <w:r w:rsidR="00E32123" w:rsidRPr="005C5ED7">
        <w:rPr>
          <w:rFonts w:eastAsia="Arial Unicode MS"/>
          <w:lang w:val="es-AR"/>
        </w:rPr>
        <w:t>de este Instituto</w:t>
      </w:r>
      <w:r w:rsidRPr="005C5ED7">
        <w:rPr>
          <w:rFonts w:eastAsia="Arial Unicode MS"/>
          <w:lang w:val="es-AR"/>
        </w:rPr>
        <w:t>, constituyéndose el fiador en deudor solidario, liso, llano y principal pagador con expresa renuncia a los beneficios de excusión y división en los términos del Código Civil</w:t>
      </w:r>
      <w:r w:rsidR="00E32123" w:rsidRPr="005C5ED7">
        <w:rPr>
          <w:rFonts w:eastAsia="Arial Unicode MS"/>
          <w:lang w:val="es-AR"/>
        </w:rPr>
        <w:t xml:space="preserve"> y Comercial de la </w:t>
      </w:r>
      <w:proofErr w:type="spellStart"/>
      <w:r w:rsidR="00E32123" w:rsidRPr="005C5ED7">
        <w:rPr>
          <w:rFonts w:eastAsia="Arial Unicode MS"/>
          <w:lang w:val="es-AR"/>
        </w:rPr>
        <w:t>Nacion</w:t>
      </w:r>
      <w:proofErr w:type="spellEnd"/>
      <w:r w:rsidRPr="005C5ED7">
        <w:rPr>
          <w:rFonts w:eastAsia="Arial Unicode MS"/>
          <w:lang w:val="es-AR"/>
        </w:rPr>
        <w:t>, así como del beneficio de interpelación judicial previa.</w:t>
      </w:r>
    </w:p>
    <w:p w:rsidR="00AD192D" w:rsidRPr="005C5ED7" w:rsidRDefault="00AD192D" w:rsidP="003A472E">
      <w:pPr>
        <w:numPr>
          <w:ilvl w:val="0"/>
          <w:numId w:val="15"/>
        </w:numPr>
        <w:ind w:hanging="294"/>
        <w:jc w:val="both"/>
        <w:rPr>
          <w:rFonts w:eastAsia="Arial Unicode MS"/>
          <w:lang w:val="es-AR"/>
        </w:rPr>
      </w:pPr>
      <w:r w:rsidRPr="005C5ED7">
        <w:rPr>
          <w:rFonts w:eastAsia="Arial Unicode MS"/>
          <w:b/>
          <w:lang w:val="es-AR"/>
        </w:rPr>
        <w:t>Con seguro de caución</w:t>
      </w:r>
      <w:r w:rsidRPr="005C5ED7">
        <w:rPr>
          <w:rFonts w:eastAsia="Arial Unicode MS"/>
          <w:lang w:val="es-AR"/>
        </w:rPr>
        <w:t xml:space="preserve">: mediante pólizas aprobadas por la SUPERINTENDENCIA DE SEGUROS DE LA NACIÓN dependientes de la SUBSECRETARIA DE SERVICIOS FINANCIEROS de la SECRETARIA DE FINANZAS DEL MINISTERIO DE ECONOMÍA, extendidas a favor de este Organismo Contratante y cuyas cláusulas se conformen con el modelo y reglamentación que a tal efecto dicte la SECRETARIA DE HACIENDA del MINISTERIO DE ECONOMÍA. </w:t>
      </w:r>
    </w:p>
    <w:p w:rsidR="00AD192D" w:rsidRPr="005C5ED7" w:rsidRDefault="00AD192D" w:rsidP="003A472E">
      <w:pPr>
        <w:numPr>
          <w:ilvl w:val="0"/>
          <w:numId w:val="16"/>
        </w:numPr>
        <w:ind w:left="993" w:hanging="284"/>
        <w:contextualSpacing/>
        <w:jc w:val="both"/>
        <w:rPr>
          <w:rFonts w:eastAsia="Arial Unicode MS"/>
          <w:lang w:val="es-AR"/>
        </w:rPr>
      </w:pPr>
      <w:r w:rsidRPr="005C5ED7">
        <w:rPr>
          <w:rFonts w:eastAsia="Arial Unicode MS"/>
          <w:lang w:val="es-AR"/>
        </w:rPr>
        <w:t xml:space="preserve">Las compañías aseguradoras emisoras de las pólizas de seguro de caución deberán cumplir con los siguientes requisitos: </w:t>
      </w:r>
    </w:p>
    <w:p w:rsidR="00AD192D" w:rsidRPr="005C5ED7" w:rsidRDefault="00AD192D" w:rsidP="003A472E">
      <w:pPr>
        <w:numPr>
          <w:ilvl w:val="0"/>
          <w:numId w:val="17"/>
        </w:numPr>
        <w:tabs>
          <w:tab w:val="clear" w:pos="720"/>
          <w:tab w:val="num" w:pos="1276"/>
        </w:tabs>
        <w:ind w:left="1276" w:hanging="283"/>
        <w:contextualSpacing/>
        <w:jc w:val="both"/>
        <w:rPr>
          <w:rFonts w:eastAsia="Arial Unicode MS"/>
          <w:lang w:val="es-AR"/>
        </w:rPr>
      </w:pPr>
      <w:r w:rsidRPr="005C5ED7">
        <w:rPr>
          <w:rFonts w:eastAsia="Arial Unicode MS"/>
          <w:lang w:val="es-AR"/>
        </w:rPr>
        <w:t>Estar autorizadas por la SUPERINTENDENCIA DE SEGUROS DE LA NACIÓN para operar con este tipo de coberturas.</w:t>
      </w:r>
    </w:p>
    <w:p w:rsidR="00AD192D" w:rsidRPr="005C5ED7" w:rsidRDefault="00AD192D" w:rsidP="003A472E">
      <w:pPr>
        <w:numPr>
          <w:ilvl w:val="0"/>
          <w:numId w:val="17"/>
        </w:numPr>
        <w:tabs>
          <w:tab w:val="clear" w:pos="720"/>
          <w:tab w:val="num" w:pos="1276"/>
        </w:tabs>
        <w:ind w:left="1276" w:hanging="283"/>
        <w:contextualSpacing/>
        <w:jc w:val="both"/>
        <w:rPr>
          <w:rFonts w:eastAsia="Arial Unicode MS"/>
          <w:lang w:val="es-AR"/>
        </w:rPr>
      </w:pPr>
      <w:r w:rsidRPr="005C5ED7">
        <w:rPr>
          <w:rFonts w:eastAsia="Arial Unicode MS"/>
          <w:lang w:val="es-AR"/>
        </w:rPr>
        <w:t>No estar eliminados o suspendidas del registro de la SUPERINTENDENCIA DE LA NACIÓN, o que figuren en el como: “sin información” y/o con “información parcial”.</w:t>
      </w:r>
    </w:p>
    <w:p w:rsidR="00AD192D" w:rsidRPr="005C5ED7" w:rsidRDefault="00AD192D" w:rsidP="003A472E">
      <w:pPr>
        <w:numPr>
          <w:ilvl w:val="0"/>
          <w:numId w:val="17"/>
        </w:numPr>
        <w:tabs>
          <w:tab w:val="clear" w:pos="720"/>
          <w:tab w:val="num" w:pos="1276"/>
        </w:tabs>
        <w:ind w:left="1276" w:hanging="283"/>
        <w:contextualSpacing/>
        <w:jc w:val="both"/>
        <w:rPr>
          <w:rFonts w:eastAsia="Arial Unicode MS"/>
          <w:lang w:val="es-AR"/>
        </w:rPr>
      </w:pPr>
      <w:r w:rsidRPr="005C5ED7">
        <w:rPr>
          <w:rFonts w:eastAsia="Arial Unicode MS"/>
          <w:lang w:val="es-AR"/>
        </w:rPr>
        <w:t>La póliza de seguro de caución presentada debe ser extendida a nombre del EJERCITO ARGENTINO – LICEO MILITAR “GENERAL ROCA”.</w:t>
      </w:r>
    </w:p>
    <w:p w:rsidR="00AD192D" w:rsidRPr="005C5ED7" w:rsidRDefault="00AD192D" w:rsidP="003A472E">
      <w:pPr>
        <w:numPr>
          <w:ilvl w:val="0"/>
          <w:numId w:val="17"/>
        </w:numPr>
        <w:tabs>
          <w:tab w:val="clear" w:pos="720"/>
          <w:tab w:val="num" w:pos="1276"/>
        </w:tabs>
        <w:ind w:left="1276" w:hanging="283"/>
        <w:contextualSpacing/>
        <w:jc w:val="both"/>
        <w:rPr>
          <w:rFonts w:eastAsia="Arial Unicode MS"/>
          <w:lang w:val="es-AR"/>
        </w:rPr>
      </w:pPr>
      <w:r w:rsidRPr="005C5ED7">
        <w:rPr>
          <w:rFonts w:eastAsia="Arial Unicode MS"/>
          <w:lang w:val="es-AR"/>
        </w:rPr>
        <w:t>La compañía aseguradora deberá constituirse como deudor solidario, con expresa renuncia a los beneficios de división y excusión de los términos del  Código Civil</w:t>
      </w:r>
      <w:r w:rsidR="005B1247" w:rsidRPr="005C5ED7">
        <w:rPr>
          <w:rFonts w:eastAsia="Arial Unicode MS"/>
          <w:lang w:val="es-AR"/>
        </w:rPr>
        <w:t xml:space="preserve"> y Comercial de la </w:t>
      </w:r>
      <w:proofErr w:type="spellStart"/>
      <w:r w:rsidR="005B1247" w:rsidRPr="005C5ED7">
        <w:rPr>
          <w:rFonts w:eastAsia="Arial Unicode MS"/>
          <w:lang w:val="es-AR"/>
        </w:rPr>
        <w:t>Nacion</w:t>
      </w:r>
      <w:proofErr w:type="spellEnd"/>
      <w:r w:rsidR="005B1247" w:rsidRPr="005C5ED7">
        <w:rPr>
          <w:rFonts w:eastAsia="Arial Unicode MS"/>
          <w:lang w:val="es-AR"/>
        </w:rPr>
        <w:t>.</w:t>
      </w:r>
    </w:p>
    <w:p w:rsidR="00AD192D" w:rsidRPr="005C5ED7" w:rsidRDefault="00AD192D" w:rsidP="003A472E">
      <w:pPr>
        <w:numPr>
          <w:ilvl w:val="0"/>
          <w:numId w:val="15"/>
        </w:numPr>
        <w:ind w:hanging="294"/>
        <w:jc w:val="both"/>
        <w:rPr>
          <w:rFonts w:eastAsia="Arial Unicode MS"/>
          <w:lang w:val="es-AR"/>
        </w:rPr>
      </w:pPr>
      <w:r w:rsidRPr="005C5ED7">
        <w:rPr>
          <w:rFonts w:eastAsia="Arial Unicode MS"/>
          <w:b/>
          <w:lang w:val="es-AR"/>
        </w:rPr>
        <w:t>Mediante la afectación de créditos:</w:t>
      </w:r>
      <w:r w:rsidRPr="005C5ED7">
        <w:rPr>
          <w:rFonts w:eastAsia="Arial Unicode MS"/>
          <w:lang w:val="es-AR"/>
        </w:rPr>
        <w:t xml:space="preserve"> Que el proponente o adjudicatario tenga liquidados y al cobro en entidades estatales de la ADMINISTRACIÓN PUBLICA NACIONAL, a cuyo efecto el interesado deberá presentar en la fecha de constitución de la garantía, la certificación pertinente.</w:t>
      </w:r>
    </w:p>
    <w:p w:rsidR="00AD192D" w:rsidRPr="005C5ED7" w:rsidRDefault="00AD192D" w:rsidP="003A472E">
      <w:pPr>
        <w:numPr>
          <w:ilvl w:val="0"/>
          <w:numId w:val="15"/>
        </w:numPr>
        <w:ind w:hanging="294"/>
        <w:jc w:val="both"/>
        <w:rPr>
          <w:b/>
        </w:rPr>
      </w:pPr>
      <w:r w:rsidRPr="005C5ED7">
        <w:rPr>
          <w:rFonts w:eastAsia="Arial Unicode MS"/>
          <w:b/>
          <w:lang w:val="es-AR"/>
        </w:rPr>
        <w:t>Con pagarés a la vista</w:t>
      </w:r>
      <w:r w:rsidRPr="005C5ED7">
        <w:rPr>
          <w:rFonts w:eastAsia="Arial Unicode MS"/>
          <w:lang w:val="es-AR"/>
        </w:rPr>
        <w:t xml:space="preserve">: </w:t>
      </w:r>
      <w:r w:rsidR="002C17F7" w:rsidRPr="005C5ED7">
        <w:rPr>
          <w:rFonts w:eastAsia="Arial Unicode MS"/>
          <w:lang w:val="es-AR"/>
        </w:rPr>
        <w:t xml:space="preserve">A favor del </w:t>
      </w:r>
      <w:r w:rsidR="002C17F7" w:rsidRPr="005C5ED7">
        <w:rPr>
          <w:lang w:val="es-AR"/>
        </w:rPr>
        <w:t>LICEO MILITAR “GENERAL ROCA”, s</w:t>
      </w:r>
      <w:r w:rsidRPr="005C5ED7">
        <w:rPr>
          <w:rFonts w:eastAsia="Arial Unicode MS"/>
          <w:lang w:val="es-AR"/>
        </w:rPr>
        <w:t xml:space="preserve">uscriptos por quienes tengan el uso de la firma social o actuaren con poderes suficientes, cuando el monto de la garantía no supere la suma de PESOS </w:t>
      </w:r>
      <w:r w:rsidR="007B07FE" w:rsidRPr="005C5ED7">
        <w:rPr>
          <w:rFonts w:eastAsia="Arial Unicode MS"/>
          <w:lang w:val="es-AR"/>
        </w:rPr>
        <w:t>DOSCIENTOS SESENTA MIL</w:t>
      </w:r>
      <w:r w:rsidRPr="005C5ED7">
        <w:rPr>
          <w:rFonts w:eastAsia="Arial Unicode MS"/>
          <w:lang w:val="es-AR"/>
        </w:rPr>
        <w:t xml:space="preserve"> ($ </w:t>
      </w:r>
      <w:r w:rsidR="007B07FE" w:rsidRPr="005C5ED7">
        <w:rPr>
          <w:rFonts w:eastAsia="Arial Unicode MS"/>
          <w:lang w:val="es-AR"/>
        </w:rPr>
        <w:t>260</w:t>
      </w:r>
      <w:r w:rsidRPr="005C5ED7">
        <w:rPr>
          <w:rFonts w:eastAsia="Arial Unicode MS"/>
          <w:lang w:val="es-AR"/>
        </w:rPr>
        <w:t>.000,00). Esta forma de garantía no es combinable con las antes numeradas. El mismo deberá ajustarse a los requisitos establecidos en el Decreto-Ley Nro 5965/63, Art 101.</w:t>
      </w:r>
    </w:p>
    <w:p w:rsidR="007D6616" w:rsidRPr="00650FDA" w:rsidRDefault="007D6616" w:rsidP="007D6616">
      <w:pPr>
        <w:pStyle w:val="msolistparagraph0"/>
        <w:tabs>
          <w:tab w:val="left" w:pos="426"/>
          <w:tab w:val="left" w:pos="709"/>
          <w:tab w:val="left" w:pos="851"/>
        </w:tabs>
        <w:ind w:left="360"/>
        <w:jc w:val="both"/>
        <w:rPr>
          <w:b/>
          <w:color w:val="FF0000"/>
        </w:rPr>
      </w:pPr>
    </w:p>
    <w:p w:rsidR="007F719F" w:rsidRPr="005C5ED7" w:rsidRDefault="00635DE8" w:rsidP="0059619B">
      <w:pPr>
        <w:numPr>
          <w:ilvl w:val="0"/>
          <w:numId w:val="4"/>
        </w:numPr>
        <w:tabs>
          <w:tab w:val="left" w:pos="426"/>
          <w:tab w:val="left" w:pos="709"/>
          <w:tab w:val="left" w:pos="851"/>
        </w:tabs>
        <w:ind w:left="426" w:hanging="426"/>
        <w:jc w:val="both"/>
        <w:rPr>
          <w:lang w:val="es-AR" w:bidi="he-IL"/>
        </w:rPr>
      </w:pPr>
      <w:r w:rsidRPr="005C5ED7">
        <w:rPr>
          <w:b/>
          <w:u w:val="single"/>
        </w:rPr>
        <w:t>EVALUACIÓN DE LAS OFERTAS</w:t>
      </w:r>
      <w:r w:rsidRPr="005C5ED7">
        <w:rPr>
          <w:b/>
        </w:rPr>
        <w:t>:</w:t>
      </w:r>
      <w:r w:rsidR="007F719F" w:rsidRPr="005C5ED7">
        <w:rPr>
          <w:b/>
        </w:rPr>
        <w:t xml:space="preserve"> </w:t>
      </w:r>
      <w:r w:rsidR="007F719F" w:rsidRPr="005C5ED7">
        <w:rPr>
          <w:lang w:val="es-AR" w:bidi="he-IL"/>
        </w:rPr>
        <w:t>La Comisión Evaluadora de</w:t>
      </w:r>
      <w:r w:rsidR="00AC6AC1" w:rsidRPr="005C5ED7">
        <w:rPr>
          <w:lang w:val="es-AR" w:bidi="he-IL"/>
        </w:rPr>
        <w:t xml:space="preserve"> éste</w:t>
      </w:r>
      <w:r w:rsidR="007F719F" w:rsidRPr="005C5ED7">
        <w:rPr>
          <w:lang w:val="es-AR" w:bidi="he-IL"/>
        </w:rPr>
        <w:t xml:space="preserve"> Organismo contratante analizará los aspectos formales de las ofertas, calidad de los oferentes y considerará admisible y más conveniente las ofertas emitiendo una recomendación a la Autoridad Competente del Organismo, </w:t>
      </w:r>
      <w:r w:rsidR="00C601A9" w:rsidRPr="005C5ED7">
        <w:rPr>
          <w:lang w:val="es-AR" w:bidi="he-IL"/>
        </w:rPr>
        <w:t xml:space="preserve">mediante un dictamen, </w:t>
      </w:r>
      <w:r w:rsidR="007F719F" w:rsidRPr="005C5ED7">
        <w:rPr>
          <w:lang w:val="es-AR" w:bidi="he-IL"/>
        </w:rPr>
        <w:t>teniendo en cuenta lo siguiente:</w:t>
      </w:r>
    </w:p>
    <w:p w:rsidR="007F719F" w:rsidRPr="00650FDA" w:rsidRDefault="007F719F" w:rsidP="007F719F">
      <w:pPr>
        <w:jc w:val="both"/>
        <w:rPr>
          <w:color w:val="FF0000"/>
          <w:lang w:val="es-AR" w:bidi="he-IL"/>
        </w:rPr>
      </w:pPr>
    </w:p>
    <w:p w:rsidR="007F719F" w:rsidRPr="00297650" w:rsidRDefault="007F719F" w:rsidP="00B40B6E">
      <w:pPr>
        <w:numPr>
          <w:ilvl w:val="0"/>
          <w:numId w:val="3"/>
        </w:numPr>
        <w:jc w:val="both"/>
        <w:rPr>
          <w:lang w:val="es-AR" w:bidi="he-IL"/>
        </w:rPr>
      </w:pPr>
      <w:r w:rsidRPr="00297650">
        <w:rPr>
          <w:lang w:val="es-AR" w:bidi="he-IL"/>
        </w:rPr>
        <w:t>Se tendrán en cuenta los principios generales establecidos en el artículo 3 del Decreto Delegado Nro 1023/2001.</w:t>
      </w:r>
    </w:p>
    <w:p w:rsidR="007F719F" w:rsidRPr="00297650" w:rsidRDefault="007F719F" w:rsidP="00B40B6E">
      <w:pPr>
        <w:numPr>
          <w:ilvl w:val="0"/>
          <w:numId w:val="3"/>
        </w:numPr>
        <w:jc w:val="both"/>
        <w:rPr>
          <w:lang w:val="es-AR" w:bidi="he-IL"/>
        </w:rPr>
      </w:pPr>
      <w:r w:rsidRPr="00297650">
        <w:rPr>
          <w:lang w:val="es-AR" w:bidi="he-IL"/>
        </w:rPr>
        <w:t xml:space="preserve">La documentación </w:t>
      </w:r>
      <w:r w:rsidR="00E93D58" w:rsidRPr="00297650">
        <w:rPr>
          <w:lang w:val="es-AR" w:bidi="he-IL"/>
        </w:rPr>
        <w:t>requerida en el presente pliego y en el pliego de bases y condiciones generales</w:t>
      </w:r>
      <w:r w:rsidRPr="00297650">
        <w:rPr>
          <w:lang w:val="es-AR" w:bidi="he-IL"/>
        </w:rPr>
        <w:t>.</w:t>
      </w:r>
    </w:p>
    <w:p w:rsidR="007F719F" w:rsidRDefault="007F719F" w:rsidP="00B40B6E">
      <w:pPr>
        <w:numPr>
          <w:ilvl w:val="0"/>
          <w:numId w:val="3"/>
        </w:numPr>
        <w:jc w:val="both"/>
        <w:rPr>
          <w:lang w:val="es-AR" w:bidi="he-IL"/>
        </w:rPr>
      </w:pPr>
      <w:r w:rsidRPr="00297650">
        <w:rPr>
          <w:lang w:val="es-AR" w:bidi="he-IL"/>
        </w:rPr>
        <w:t xml:space="preserve">La oferta económica </w:t>
      </w:r>
      <w:r w:rsidR="00D967B3" w:rsidRPr="00297650">
        <w:rPr>
          <w:lang w:val="es-AR" w:bidi="he-IL"/>
        </w:rPr>
        <w:t xml:space="preserve">(el </w:t>
      </w:r>
      <w:r w:rsidR="00D967B3" w:rsidRPr="00297650">
        <w:rPr>
          <w:lang w:val="es-AR"/>
        </w:rPr>
        <w:t xml:space="preserve">menor precio ofrecido) </w:t>
      </w:r>
      <w:r w:rsidRPr="00297650">
        <w:rPr>
          <w:lang w:val="es-AR" w:bidi="he-IL"/>
        </w:rPr>
        <w:t xml:space="preserve">y aclaraciones realizadas. </w:t>
      </w:r>
    </w:p>
    <w:p w:rsidR="00297650" w:rsidRPr="00297650" w:rsidRDefault="00297650" w:rsidP="00297650">
      <w:pPr>
        <w:numPr>
          <w:ilvl w:val="0"/>
          <w:numId w:val="3"/>
        </w:numPr>
        <w:jc w:val="both"/>
        <w:rPr>
          <w:lang w:val="es-AR" w:bidi="he-IL"/>
        </w:rPr>
      </w:pPr>
      <w:r w:rsidRPr="00297650">
        <w:rPr>
          <w:lang w:val="es-AR" w:bidi="he-IL"/>
        </w:rPr>
        <w:t xml:space="preserve">La inscripción pertinente ante la </w:t>
      </w:r>
      <w:proofErr w:type="spellStart"/>
      <w:r w:rsidRPr="00297650">
        <w:rPr>
          <w:lang w:val="es-AR" w:bidi="he-IL"/>
        </w:rPr>
        <w:t>AFIP</w:t>
      </w:r>
      <w:proofErr w:type="spellEnd"/>
      <w:r w:rsidRPr="00297650">
        <w:rPr>
          <w:lang w:val="es-AR" w:bidi="he-IL"/>
        </w:rPr>
        <w:t xml:space="preserve"> a fin de constatar la condición ante éste Organismo.</w:t>
      </w:r>
    </w:p>
    <w:p w:rsidR="00297650" w:rsidRPr="00297650" w:rsidRDefault="00297650" w:rsidP="00297650">
      <w:pPr>
        <w:pStyle w:val="Prrafodelista"/>
        <w:numPr>
          <w:ilvl w:val="0"/>
          <w:numId w:val="3"/>
        </w:numPr>
        <w:tabs>
          <w:tab w:val="left" w:pos="709"/>
        </w:tabs>
        <w:jc w:val="both"/>
        <w:rPr>
          <w:lang w:val="es-AR" w:bidi="he-IL"/>
        </w:rPr>
      </w:pPr>
      <w:r w:rsidRPr="00297650">
        <w:rPr>
          <w:lang w:val="es-AR" w:bidi="he-IL"/>
        </w:rPr>
        <w:t xml:space="preserve">Incumplimientos fiscales: se controlara la habilidad para contratar de los oferentes según Resolución General </w:t>
      </w:r>
      <w:proofErr w:type="spellStart"/>
      <w:r w:rsidRPr="00297650">
        <w:rPr>
          <w:lang w:val="es-AR" w:bidi="he-IL"/>
        </w:rPr>
        <w:t>AFIP</w:t>
      </w:r>
      <w:proofErr w:type="spellEnd"/>
      <w:r w:rsidRPr="00297650">
        <w:rPr>
          <w:lang w:val="es-AR" w:bidi="he-IL"/>
        </w:rPr>
        <w:t xml:space="preserve"> 4164/E/17. </w:t>
      </w:r>
    </w:p>
    <w:p w:rsidR="00994834" w:rsidRPr="00297650" w:rsidRDefault="00994834" w:rsidP="00994834">
      <w:pPr>
        <w:numPr>
          <w:ilvl w:val="0"/>
          <w:numId w:val="3"/>
        </w:numPr>
        <w:jc w:val="both"/>
        <w:rPr>
          <w:lang w:val="es-AR" w:bidi="he-IL"/>
        </w:rPr>
      </w:pPr>
      <w:r w:rsidRPr="00297650">
        <w:rPr>
          <w:lang w:val="es-AR" w:bidi="he-IL"/>
        </w:rPr>
        <w:t>Se constará vía web, que los oferentes no se encuentren dentro del Registro Público de Empleadores con Sanciones Laborales (</w:t>
      </w:r>
      <w:proofErr w:type="spellStart"/>
      <w:r w:rsidRPr="00297650">
        <w:rPr>
          <w:lang w:val="es-AR" w:bidi="he-IL"/>
        </w:rPr>
        <w:t>REPSAL</w:t>
      </w:r>
      <w:proofErr w:type="spellEnd"/>
      <w:r w:rsidRPr="00297650">
        <w:rPr>
          <w:lang w:val="es-AR" w:bidi="he-IL"/>
        </w:rPr>
        <w:t xml:space="preserve">),  conforme lo estipulado en la Comunicación General </w:t>
      </w:r>
      <w:proofErr w:type="spellStart"/>
      <w:r w:rsidRPr="00297650">
        <w:rPr>
          <w:lang w:val="es-AR" w:bidi="he-IL"/>
        </w:rPr>
        <w:t>ONC</w:t>
      </w:r>
      <w:proofErr w:type="spellEnd"/>
      <w:r w:rsidRPr="00297650">
        <w:rPr>
          <w:lang w:val="es-AR" w:bidi="he-IL"/>
        </w:rPr>
        <w:t xml:space="preserve"> Nº 22 (</w:t>
      </w:r>
      <w:r w:rsidRPr="00297650">
        <w:rPr>
          <w:i/>
          <w:lang w:val="es-AR" w:bidi="he-IL"/>
        </w:rPr>
        <w:t>20/01/2015</w:t>
      </w:r>
      <w:r w:rsidRPr="00297650">
        <w:rPr>
          <w:lang w:val="es-AR" w:bidi="he-IL"/>
        </w:rPr>
        <w:t>).</w:t>
      </w:r>
    </w:p>
    <w:p w:rsidR="008471AB" w:rsidRPr="00297650" w:rsidRDefault="008471AB" w:rsidP="00AC7458">
      <w:pPr>
        <w:numPr>
          <w:ilvl w:val="0"/>
          <w:numId w:val="3"/>
        </w:numPr>
        <w:jc w:val="both"/>
        <w:rPr>
          <w:lang w:val="es-AR" w:bidi="he-IL"/>
        </w:rPr>
      </w:pPr>
      <w:r w:rsidRPr="00297650">
        <w:rPr>
          <w:lang w:val="es-AR" w:bidi="he-IL"/>
        </w:rPr>
        <w:t>Las inscripciones, modificaciones y/o actualizaciones en el Sistema de Información de Proveedores (</w:t>
      </w:r>
      <w:proofErr w:type="spellStart"/>
      <w:r w:rsidRPr="00297650">
        <w:rPr>
          <w:i/>
          <w:lang w:val="es-AR" w:bidi="he-IL"/>
        </w:rPr>
        <w:t>SIPRO</w:t>
      </w:r>
      <w:proofErr w:type="spellEnd"/>
      <w:r w:rsidRPr="00297650">
        <w:rPr>
          <w:lang w:val="es-AR" w:bidi="he-IL"/>
        </w:rPr>
        <w:t xml:space="preserve">), de acuerdo a lo establecido en la Disposición </w:t>
      </w:r>
      <w:proofErr w:type="spellStart"/>
      <w:r w:rsidRPr="00297650">
        <w:rPr>
          <w:lang w:val="es-AR" w:bidi="he-IL"/>
        </w:rPr>
        <w:t>ONC</w:t>
      </w:r>
      <w:proofErr w:type="spellEnd"/>
      <w:r w:rsidRPr="00297650">
        <w:rPr>
          <w:lang w:val="es-AR" w:bidi="he-IL"/>
        </w:rPr>
        <w:t xml:space="preserve"> Nº </w:t>
      </w:r>
      <w:r w:rsidR="00A179CF" w:rsidRPr="00297650">
        <w:rPr>
          <w:lang w:val="es-AR" w:bidi="he-IL"/>
        </w:rPr>
        <w:t>64-E</w:t>
      </w:r>
      <w:r w:rsidRPr="00297650">
        <w:rPr>
          <w:lang w:val="es-AR" w:bidi="he-IL"/>
        </w:rPr>
        <w:t>/201</w:t>
      </w:r>
      <w:r w:rsidR="00A179CF" w:rsidRPr="00297650">
        <w:rPr>
          <w:lang w:val="es-AR" w:bidi="he-IL"/>
        </w:rPr>
        <w:t>6</w:t>
      </w:r>
      <w:r w:rsidRPr="00297650">
        <w:rPr>
          <w:lang w:val="es-AR" w:bidi="he-IL"/>
        </w:rPr>
        <w:t>.</w:t>
      </w:r>
    </w:p>
    <w:p w:rsidR="007F719F" w:rsidRPr="00297650" w:rsidRDefault="00A179CF" w:rsidP="00AC6AC1">
      <w:pPr>
        <w:numPr>
          <w:ilvl w:val="0"/>
          <w:numId w:val="3"/>
        </w:numPr>
        <w:jc w:val="both"/>
        <w:rPr>
          <w:lang w:val="es-AR" w:bidi="he-IL"/>
        </w:rPr>
      </w:pPr>
      <w:r w:rsidRPr="00297650">
        <w:rPr>
          <w:lang w:val="es-AR" w:bidi="he-IL"/>
        </w:rPr>
        <w:t>Resolver los dese</w:t>
      </w:r>
      <w:r w:rsidR="007F719F" w:rsidRPr="00297650">
        <w:rPr>
          <w:lang w:val="es-AR" w:bidi="he-IL"/>
        </w:rPr>
        <w:t xml:space="preserve">mpates de </w:t>
      </w:r>
      <w:r w:rsidRPr="00297650">
        <w:rPr>
          <w:lang w:val="es-AR" w:bidi="he-IL"/>
        </w:rPr>
        <w:t>las ofertas</w:t>
      </w:r>
      <w:r w:rsidR="007F719F" w:rsidRPr="00297650">
        <w:rPr>
          <w:lang w:val="es-AR" w:bidi="he-IL"/>
        </w:rPr>
        <w:t xml:space="preserve"> (</w:t>
      </w:r>
      <w:r w:rsidRPr="00297650">
        <w:rPr>
          <w:lang w:val="es-AR" w:bidi="he-IL"/>
        </w:rPr>
        <w:t xml:space="preserve">en caso de existir), conforme lo estipulado en el Artículos 29 del </w:t>
      </w:r>
      <w:proofErr w:type="spellStart"/>
      <w:r w:rsidRPr="00297650">
        <w:rPr>
          <w:lang w:val="es-AR" w:bidi="he-IL"/>
        </w:rPr>
        <w:t>PByCG</w:t>
      </w:r>
      <w:proofErr w:type="spellEnd"/>
      <w:r w:rsidRPr="00297650">
        <w:rPr>
          <w:lang w:val="es-AR" w:bidi="he-IL"/>
        </w:rPr>
        <w:t>.</w:t>
      </w:r>
    </w:p>
    <w:p w:rsidR="00AC6AC1" w:rsidRPr="00297650" w:rsidRDefault="00366FD7" w:rsidP="00AC6AC1">
      <w:pPr>
        <w:pStyle w:val="Default"/>
        <w:numPr>
          <w:ilvl w:val="0"/>
          <w:numId w:val="3"/>
        </w:numPr>
        <w:jc w:val="both"/>
        <w:rPr>
          <w:color w:val="auto"/>
        </w:rPr>
      </w:pPr>
      <w:r w:rsidRPr="00297650">
        <w:rPr>
          <w:color w:val="auto"/>
          <w:sz w:val="20"/>
          <w:szCs w:val="20"/>
        </w:rPr>
        <w:t>Pautas para la Inelegibilidad</w:t>
      </w:r>
      <w:r w:rsidR="00AC6AC1" w:rsidRPr="00297650">
        <w:rPr>
          <w:color w:val="auto"/>
          <w:sz w:val="20"/>
          <w:szCs w:val="20"/>
        </w:rPr>
        <w:t xml:space="preserve">: La comisión evaluadora desestimará la oferta cuando de la información del proveedor surja que se encuentra incurso en los supuestos descritos en el </w:t>
      </w:r>
      <w:r w:rsidRPr="00297650">
        <w:rPr>
          <w:color w:val="auto"/>
          <w:sz w:val="20"/>
          <w:szCs w:val="20"/>
        </w:rPr>
        <w:t>Artículo</w:t>
      </w:r>
      <w:r w:rsidR="00AC6AC1" w:rsidRPr="00297650">
        <w:rPr>
          <w:color w:val="auto"/>
          <w:sz w:val="20"/>
          <w:szCs w:val="20"/>
        </w:rPr>
        <w:t xml:space="preserve"> </w:t>
      </w:r>
      <w:r w:rsidRPr="00297650">
        <w:rPr>
          <w:color w:val="auto"/>
          <w:sz w:val="20"/>
          <w:szCs w:val="20"/>
        </w:rPr>
        <w:t xml:space="preserve">27 del </w:t>
      </w:r>
      <w:proofErr w:type="spellStart"/>
      <w:r w:rsidRPr="00297650">
        <w:rPr>
          <w:color w:val="auto"/>
          <w:sz w:val="20"/>
          <w:szCs w:val="20"/>
        </w:rPr>
        <w:t>PByCG</w:t>
      </w:r>
      <w:proofErr w:type="spellEnd"/>
      <w:r w:rsidR="00575228" w:rsidRPr="00297650">
        <w:rPr>
          <w:color w:val="auto"/>
          <w:sz w:val="20"/>
          <w:szCs w:val="20"/>
        </w:rPr>
        <w:t>.</w:t>
      </w:r>
    </w:p>
    <w:p w:rsidR="00424436" w:rsidRPr="00297650" w:rsidRDefault="00424436" w:rsidP="00AC6AC1">
      <w:pPr>
        <w:pStyle w:val="Default"/>
        <w:numPr>
          <w:ilvl w:val="0"/>
          <w:numId w:val="3"/>
        </w:numPr>
        <w:jc w:val="both"/>
        <w:rPr>
          <w:color w:val="auto"/>
        </w:rPr>
      </w:pPr>
      <w:r w:rsidRPr="00297650">
        <w:rPr>
          <w:color w:val="auto"/>
          <w:sz w:val="20"/>
          <w:szCs w:val="20"/>
        </w:rPr>
        <w:t xml:space="preserve">Precio Vil o Precio No Serio: de acuerdo a lo establecido en el Artículo 28 del </w:t>
      </w:r>
      <w:proofErr w:type="spellStart"/>
      <w:r w:rsidRPr="00297650">
        <w:rPr>
          <w:color w:val="auto"/>
          <w:sz w:val="20"/>
          <w:szCs w:val="20"/>
        </w:rPr>
        <w:t>PByCG</w:t>
      </w:r>
      <w:proofErr w:type="spellEnd"/>
      <w:r w:rsidRPr="00297650">
        <w:rPr>
          <w:color w:val="auto"/>
          <w:sz w:val="20"/>
          <w:szCs w:val="20"/>
        </w:rPr>
        <w:t>.</w:t>
      </w:r>
    </w:p>
    <w:p w:rsidR="000412E5" w:rsidRDefault="00424436" w:rsidP="000412E5">
      <w:pPr>
        <w:pStyle w:val="Default"/>
        <w:numPr>
          <w:ilvl w:val="0"/>
          <w:numId w:val="3"/>
        </w:numPr>
        <w:jc w:val="both"/>
        <w:rPr>
          <w:color w:val="auto"/>
          <w:sz w:val="20"/>
          <w:szCs w:val="20"/>
        </w:rPr>
      </w:pPr>
      <w:r w:rsidRPr="00297650">
        <w:rPr>
          <w:color w:val="auto"/>
          <w:sz w:val="20"/>
          <w:szCs w:val="20"/>
        </w:rPr>
        <w:t xml:space="preserve">Causales de Desestimación: La Comisión Evaluadora </w:t>
      </w:r>
      <w:r w:rsidR="008E755E" w:rsidRPr="00297650">
        <w:rPr>
          <w:color w:val="auto"/>
          <w:sz w:val="20"/>
          <w:szCs w:val="20"/>
        </w:rPr>
        <w:t>desestima</w:t>
      </w:r>
      <w:r w:rsidRPr="00297650">
        <w:rPr>
          <w:color w:val="auto"/>
          <w:sz w:val="20"/>
          <w:szCs w:val="20"/>
        </w:rPr>
        <w:t>ra</w:t>
      </w:r>
      <w:r w:rsidR="008E755E" w:rsidRPr="00297650">
        <w:rPr>
          <w:color w:val="auto"/>
          <w:sz w:val="20"/>
          <w:szCs w:val="20"/>
        </w:rPr>
        <w:t xml:space="preserve"> </w:t>
      </w:r>
      <w:r w:rsidR="000412E5" w:rsidRPr="00297650">
        <w:rPr>
          <w:color w:val="auto"/>
          <w:sz w:val="20"/>
          <w:szCs w:val="20"/>
        </w:rPr>
        <w:t>la</w:t>
      </w:r>
      <w:r w:rsidR="008E755E" w:rsidRPr="00297650">
        <w:rPr>
          <w:color w:val="auto"/>
          <w:sz w:val="20"/>
          <w:szCs w:val="20"/>
        </w:rPr>
        <w:t>s</w:t>
      </w:r>
      <w:r w:rsidR="000412E5" w:rsidRPr="00297650">
        <w:rPr>
          <w:color w:val="auto"/>
          <w:sz w:val="20"/>
          <w:szCs w:val="20"/>
        </w:rPr>
        <w:t xml:space="preserve"> oferta</w:t>
      </w:r>
      <w:r w:rsidR="008E755E" w:rsidRPr="00297650">
        <w:rPr>
          <w:color w:val="auto"/>
          <w:sz w:val="20"/>
          <w:szCs w:val="20"/>
        </w:rPr>
        <w:t>s</w:t>
      </w:r>
      <w:r w:rsidR="000412E5" w:rsidRPr="00297650">
        <w:rPr>
          <w:color w:val="auto"/>
          <w:sz w:val="20"/>
          <w:szCs w:val="20"/>
        </w:rPr>
        <w:t xml:space="preserve">, sin posibilidad de subsanación, </w:t>
      </w:r>
      <w:r w:rsidR="008E755E" w:rsidRPr="00297650">
        <w:rPr>
          <w:color w:val="auto"/>
          <w:sz w:val="20"/>
          <w:szCs w:val="20"/>
        </w:rPr>
        <w:t xml:space="preserve">que </w:t>
      </w:r>
      <w:r w:rsidRPr="00297650">
        <w:rPr>
          <w:color w:val="auto"/>
          <w:sz w:val="20"/>
          <w:szCs w:val="20"/>
        </w:rPr>
        <w:t xml:space="preserve">incurran en las causales establecidas en el Artículo 25 del </w:t>
      </w:r>
      <w:proofErr w:type="spellStart"/>
      <w:r w:rsidRPr="00297650">
        <w:rPr>
          <w:color w:val="auto"/>
          <w:sz w:val="20"/>
          <w:szCs w:val="20"/>
        </w:rPr>
        <w:t>PByCG</w:t>
      </w:r>
      <w:proofErr w:type="spellEnd"/>
      <w:r w:rsidRPr="00297650">
        <w:rPr>
          <w:color w:val="auto"/>
          <w:sz w:val="20"/>
          <w:szCs w:val="20"/>
        </w:rPr>
        <w:t>.</w:t>
      </w:r>
    </w:p>
    <w:p w:rsidR="00297650" w:rsidRPr="00710D33" w:rsidRDefault="00297650" w:rsidP="00297650">
      <w:pPr>
        <w:pStyle w:val="Default"/>
        <w:numPr>
          <w:ilvl w:val="0"/>
          <w:numId w:val="3"/>
        </w:numPr>
        <w:jc w:val="both"/>
        <w:rPr>
          <w:color w:val="auto"/>
          <w:sz w:val="20"/>
          <w:szCs w:val="20"/>
        </w:rPr>
      </w:pPr>
      <w:r w:rsidRPr="00710D33">
        <w:rPr>
          <w:color w:val="auto"/>
          <w:sz w:val="20"/>
          <w:szCs w:val="20"/>
        </w:rPr>
        <w:lastRenderedPageBreak/>
        <w:t xml:space="preserve">Declaración Jurada de intereses. La misma deberá ser actualizada de conformidad con lo establecido en el Decreto Nº 202/2017, dispuesto por la Comunicación General </w:t>
      </w:r>
      <w:proofErr w:type="spellStart"/>
      <w:r w:rsidRPr="00710D33">
        <w:rPr>
          <w:color w:val="auto"/>
          <w:sz w:val="20"/>
          <w:szCs w:val="20"/>
        </w:rPr>
        <w:t>ONC</w:t>
      </w:r>
      <w:proofErr w:type="spellEnd"/>
      <w:r w:rsidRPr="00710D33">
        <w:rPr>
          <w:color w:val="auto"/>
          <w:sz w:val="20"/>
          <w:szCs w:val="20"/>
        </w:rPr>
        <w:t xml:space="preserve"> N° 76, teniendo en cuenta la nómina descrita en el ANEXO X del presente </w:t>
      </w:r>
      <w:proofErr w:type="spellStart"/>
      <w:r w:rsidRPr="00710D33">
        <w:rPr>
          <w:color w:val="auto"/>
          <w:sz w:val="20"/>
          <w:szCs w:val="20"/>
        </w:rPr>
        <w:t>PByCP</w:t>
      </w:r>
      <w:proofErr w:type="spellEnd"/>
      <w:r w:rsidRPr="00710D33">
        <w:rPr>
          <w:color w:val="auto"/>
          <w:sz w:val="20"/>
          <w:szCs w:val="20"/>
        </w:rPr>
        <w:t>.</w:t>
      </w:r>
    </w:p>
    <w:p w:rsidR="00635DE8" w:rsidRPr="00650FDA" w:rsidRDefault="00635DE8" w:rsidP="00635DE8">
      <w:pPr>
        <w:tabs>
          <w:tab w:val="left" w:pos="567"/>
          <w:tab w:val="left" w:pos="709"/>
          <w:tab w:val="left" w:pos="851"/>
        </w:tabs>
        <w:ind w:firstLine="142"/>
        <w:rPr>
          <w:b/>
          <w:color w:val="FF0000"/>
          <w:lang w:val="es-AR"/>
        </w:rPr>
      </w:pPr>
    </w:p>
    <w:p w:rsidR="000F5DCA" w:rsidRPr="00650FDA" w:rsidRDefault="000F5DCA" w:rsidP="00635DE8">
      <w:pPr>
        <w:tabs>
          <w:tab w:val="left" w:pos="567"/>
          <w:tab w:val="left" w:pos="709"/>
          <w:tab w:val="left" w:pos="851"/>
        </w:tabs>
        <w:ind w:firstLine="142"/>
        <w:rPr>
          <w:b/>
          <w:color w:val="FF0000"/>
          <w:lang w:val="es-AR"/>
        </w:rPr>
      </w:pPr>
    </w:p>
    <w:tbl>
      <w:tblPr>
        <w:tblW w:w="94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497"/>
      </w:tblGrid>
      <w:tr w:rsidR="00F80539" w:rsidRPr="00297650" w:rsidTr="00F80539">
        <w:tc>
          <w:tcPr>
            <w:tcW w:w="9497" w:type="dxa"/>
            <w:shd w:val="solid" w:color="auto" w:fill="auto"/>
          </w:tcPr>
          <w:p w:rsidR="00F3175C" w:rsidRPr="00297650" w:rsidRDefault="00F3175C" w:rsidP="009A4EFB">
            <w:pPr>
              <w:tabs>
                <w:tab w:val="left" w:pos="567"/>
                <w:tab w:val="left" w:pos="709"/>
                <w:tab w:val="left" w:pos="851"/>
              </w:tabs>
              <w:jc w:val="both"/>
              <w:rPr>
                <w:b/>
                <w:i/>
                <w:sz w:val="10"/>
                <w:szCs w:val="10"/>
                <w:u w:val="single"/>
                <w:lang w:val="es-AR"/>
              </w:rPr>
            </w:pPr>
          </w:p>
          <w:p w:rsidR="009A4EFB" w:rsidRPr="00297650" w:rsidRDefault="009A4EFB" w:rsidP="009A4EFB">
            <w:pPr>
              <w:tabs>
                <w:tab w:val="left" w:pos="567"/>
                <w:tab w:val="left" w:pos="709"/>
                <w:tab w:val="left" w:pos="851"/>
              </w:tabs>
              <w:jc w:val="both"/>
              <w:rPr>
                <w:b/>
                <w:i/>
                <w:lang w:val="es-AR"/>
              </w:rPr>
            </w:pPr>
            <w:r w:rsidRPr="00297650">
              <w:rPr>
                <w:b/>
                <w:i/>
                <w:u w:val="single"/>
                <w:lang w:val="es-AR"/>
              </w:rPr>
              <w:t>IMPORTANTE</w:t>
            </w:r>
            <w:r w:rsidRPr="00297650">
              <w:rPr>
                <w:b/>
                <w:i/>
                <w:lang w:val="es-AR"/>
              </w:rPr>
              <w:t xml:space="preserve">: Cuando la oferta requiera la subsanación de defectos en la presentación, la Comisión Evaluadora </w:t>
            </w:r>
            <w:r w:rsidR="007F5D11" w:rsidRPr="00297650">
              <w:rPr>
                <w:b/>
                <w:i/>
                <w:lang w:val="es-AR"/>
              </w:rPr>
              <w:t xml:space="preserve"> se regirá por los parámetros prescritos en el Articulo 26 del </w:t>
            </w:r>
            <w:proofErr w:type="spellStart"/>
            <w:r w:rsidR="007F5D11" w:rsidRPr="00297650">
              <w:rPr>
                <w:b/>
                <w:i/>
                <w:lang w:val="es-AR"/>
              </w:rPr>
              <w:t>PbyCG</w:t>
            </w:r>
            <w:proofErr w:type="spellEnd"/>
            <w:r w:rsidR="007F5D11" w:rsidRPr="00297650">
              <w:rPr>
                <w:b/>
                <w:i/>
                <w:lang w:val="es-AR"/>
              </w:rPr>
              <w:t>.</w:t>
            </w:r>
            <w:r w:rsidRPr="00297650">
              <w:rPr>
                <w:b/>
                <w:i/>
                <w:lang w:val="es-AR"/>
              </w:rPr>
              <w:t xml:space="preserve">  </w:t>
            </w:r>
          </w:p>
          <w:p w:rsidR="00914426" w:rsidRPr="00297650" w:rsidRDefault="00914426" w:rsidP="00B40B6E">
            <w:pPr>
              <w:tabs>
                <w:tab w:val="left" w:pos="567"/>
                <w:tab w:val="left" w:pos="709"/>
                <w:tab w:val="left" w:pos="851"/>
              </w:tabs>
              <w:jc w:val="both"/>
              <w:rPr>
                <w:b/>
                <w:i/>
                <w:sz w:val="10"/>
                <w:szCs w:val="10"/>
                <w:lang w:val="es-AR"/>
              </w:rPr>
            </w:pPr>
          </w:p>
        </w:tc>
      </w:tr>
    </w:tbl>
    <w:p w:rsidR="00B00F82" w:rsidRPr="00650FDA" w:rsidRDefault="00B00F82" w:rsidP="00635DE8">
      <w:pPr>
        <w:tabs>
          <w:tab w:val="left" w:pos="567"/>
          <w:tab w:val="left" w:pos="709"/>
          <w:tab w:val="left" w:pos="851"/>
        </w:tabs>
        <w:ind w:firstLine="142"/>
        <w:rPr>
          <w:b/>
          <w:color w:val="FF0000"/>
          <w:lang w:val="es-AR"/>
        </w:rPr>
      </w:pPr>
    </w:p>
    <w:p w:rsidR="00635DE8" w:rsidRPr="00297650" w:rsidRDefault="00635DE8" w:rsidP="0059619B">
      <w:pPr>
        <w:numPr>
          <w:ilvl w:val="0"/>
          <w:numId w:val="4"/>
        </w:numPr>
        <w:tabs>
          <w:tab w:val="left" w:pos="426"/>
          <w:tab w:val="left" w:pos="709"/>
          <w:tab w:val="left" w:pos="851"/>
        </w:tabs>
        <w:ind w:left="426" w:hanging="426"/>
        <w:jc w:val="both"/>
        <w:rPr>
          <w:b/>
        </w:rPr>
      </w:pPr>
      <w:r w:rsidRPr="00297650">
        <w:rPr>
          <w:b/>
          <w:u w:val="single"/>
        </w:rPr>
        <w:t>ADJUDICACIÓN</w:t>
      </w:r>
      <w:r w:rsidRPr="00297650">
        <w:rPr>
          <w:b/>
        </w:rPr>
        <w:t xml:space="preserve">: </w:t>
      </w:r>
      <w:r w:rsidR="00D71AAE" w:rsidRPr="00297650">
        <w:t xml:space="preserve">La Autoridad Competente del </w:t>
      </w:r>
      <w:r w:rsidR="00201F50" w:rsidRPr="00297650">
        <w:t>Instituto</w:t>
      </w:r>
      <w:r w:rsidR="00D71AAE" w:rsidRPr="00297650">
        <w:t xml:space="preserve"> resolverá, en forma fundada, una  adjudicación que recaerá en la oferta que cumpla todos los requisitos establecidos en el Pliego de Bases y Condiciones </w:t>
      </w:r>
      <w:r w:rsidR="00BD1085" w:rsidRPr="00297650">
        <w:t xml:space="preserve">Generales y </w:t>
      </w:r>
      <w:r w:rsidR="00D71AAE" w:rsidRPr="00297650">
        <w:t xml:space="preserve">Particulares. Esta adjudicación </w:t>
      </w:r>
      <w:r w:rsidR="00366987" w:rsidRPr="00297650">
        <w:t xml:space="preserve">se resolverá mediante un acto administrativo teniendo como principio la oferta que </w:t>
      </w:r>
      <w:r w:rsidR="00F358B1" w:rsidRPr="00297650">
        <w:t xml:space="preserve">reúna </w:t>
      </w:r>
      <w:r w:rsidR="00D71AAE" w:rsidRPr="00297650">
        <w:t>el menor precio ofrecido</w:t>
      </w:r>
      <w:r w:rsidR="005C47EE" w:rsidRPr="00297650">
        <w:t xml:space="preserve"> de la</w:t>
      </w:r>
      <w:r w:rsidR="001B2E0B" w:rsidRPr="00297650">
        <w:t>s</w:t>
      </w:r>
      <w:r w:rsidR="005C47EE" w:rsidRPr="00297650">
        <w:t xml:space="preserve"> oferta</w:t>
      </w:r>
      <w:r w:rsidR="001B2E0B" w:rsidRPr="00297650">
        <w:t>s</w:t>
      </w:r>
      <w:r w:rsidR="005C47EE" w:rsidRPr="00297650">
        <w:t xml:space="preserve"> </w:t>
      </w:r>
      <w:r w:rsidR="00366987" w:rsidRPr="00297650">
        <w:t xml:space="preserve">que resultasen </w:t>
      </w:r>
      <w:r w:rsidR="001B2E0B" w:rsidRPr="00297650">
        <w:t>admisibles.</w:t>
      </w:r>
    </w:p>
    <w:p w:rsidR="00297650" w:rsidRPr="00650FDA" w:rsidRDefault="00297650" w:rsidP="00297650">
      <w:pPr>
        <w:tabs>
          <w:tab w:val="left" w:pos="426"/>
          <w:tab w:val="left" w:pos="709"/>
          <w:tab w:val="left" w:pos="851"/>
        </w:tabs>
        <w:ind w:left="426"/>
        <w:jc w:val="both"/>
        <w:rPr>
          <w:b/>
          <w:color w:val="FF0000"/>
        </w:rPr>
      </w:pPr>
    </w:p>
    <w:p w:rsidR="00D03CC3" w:rsidRPr="00297650" w:rsidRDefault="00D03CC3" w:rsidP="0059619B">
      <w:pPr>
        <w:numPr>
          <w:ilvl w:val="0"/>
          <w:numId w:val="4"/>
        </w:numPr>
        <w:tabs>
          <w:tab w:val="left" w:pos="426"/>
          <w:tab w:val="left" w:pos="709"/>
          <w:tab w:val="left" w:pos="851"/>
        </w:tabs>
        <w:ind w:left="426" w:hanging="426"/>
        <w:jc w:val="both"/>
        <w:rPr>
          <w:b/>
        </w:rPr>
      </w:pPr>
      <w:r w:rsidRPr="00297650">
        <w:rPr>
          <w:b/>
          <w:bCs/>
          <w:u w:val="single"/>
          <w:lang w:val="es-AR"/>
        </w:rPr>
        <w:t>RESPONSABILIDAD DEL ADJUDICATARIO</w:t>
      </w:r>
      <w:r w:rsidRPr="00297650">
        <w:rPr>
          <w:b/>
          <w:bCs/>
          <w:lang w:val="es-AR"/>
        </w:rPr>
        <w:t xml:space="preserve">: </w:t>
      </w:r>
      <w:r w:rsidRPr="00297650">
        <w:rPr>
          <w:bCs/>
          <w:lang w:val="es-AR"/>
        </w:rPr>
        <w:t>Una vez notificada la adjudicación, e</w:t>
      </w:r>
      <w:r w:rsidRPr="00297650">
        <w:rPr>
          <w:lang w:val="es-AR"/>
        </w:rPr>
        <w:t>l adjudicatario deberá mantener actualizada la siguiente información:</w:t>
      </w:r>
    </w:p>
    <w:p w:rsidR="00C846C2" w:rsidRPr="00297650" w:rsidRDefault="00C846C2" w:rsidP="00C846C2">
      <w:pPr>
        <w:pStyle w:val="Prrafodelista"/>
        <w:rPr>
          <w:b/>
        </w:rPr>
      </w:pPr>
    </w:p>
    <w:p w:rsidR="00C846C2" w:rsidRPr="00297650" w:rsidRDefault="00C846C2" w:rsidP="003A472E">
      <w:pPr>
        <w:pStyle w:val="NormalWeb"/>
        <w:numPr>
          <w:ilvl w:val="0"/>
          <w:numId w:val="8"/>
        </w:numPr>
        <w:spacing w:before="0" w:beforeAutospacing="0" w:after="0" w:afterAutospacing="0"/>
        <w:ind w:left="709" w:hanging="283"/>
        <w:jc w:val="both"/>
        <w:rPr>
          <w:rFonts w:ascii="Times New Roman" w:hAnsi="Times New Roman" w:cs="Times New Roman"/>
          <w:b/>
          <w:sz w:val="20"/>
          <w:szCs w:val="20"/>
          <w:lang w:val="es-AR"/>
        </w:rPr>
      </w:pPr>
      <w:r w:rsidRPr="00297650">
        <w:rPr>
          <w:rFonts w:ascii="Times New Roman" w:hAnsi="Times New Roman" w:cs="Times New Roman"/>
          <w:sz w:val="20"/>
          <w:szCs w:val="20"/>
          <w:u w:val="single"/>
          <w:lang w:val="es-AR"/>
        </w:rPr>
        <w:t>Información de cuenta bancaria</w:t>
      </w:r>
      <w:r w:rsidRPr="00297650">
        <w:rPr>
          <w:rFonts w:ascii="Times New Roman" w:hAnsi="Times New Roman" w:cs="Times New Roman"/>
          <w:b/>
          <w:sz w:val="20"/>
          <w:szCs w:val="20"/>
          <w:lang w:val="es-AR"/>
        </w:rPr>
        <w:t xml:space="preserve">: </w:t>
      </w:r>
      <w:r w:rsidRPr="00297650">
        <w:rPr>
          <w:rFonts w:ascii="Times New Roman" w:hAnsi="Times New Roman" w:cs="Times New Roman"/>
          <w:sz w:val="20"/>
          <w:szCs w:val="20"/>
          <w:lang w:val="es-AR"/>
        </w:rPr>
        <w:t xml:space="preserve">A los efectos de percibir el pago por los efectos entregados, con la entrega de la Orden de Compra deberán informar su número de cuenta bancaria en moneda nacional, corriente o de ahorro, la que deberá hallarse abierta en alguno de los bancos adheridos al sistema de pago establecido por la Secretaría de Hacienda y Tesorería General de la Nación, autorizados a operar como agentes pagadores </w:t>
      </w:r>
    </w:p>
    <w:p w:rsidR="00C846C2" w:rsidRPr="00297650" w:rsidRDefault="00C846C2" w:rsidP="003A472E">
      <w:pPr>
        <w:pStyle w:val="NormalWeb"/>
        <w:numPr>
          <w:ilvl w:val="0"/>
          <w:numId w:val="8"/>
        </w:numPr>
        <w:spacing w:before="0" w:beforeAutospacing="0" w:after="0" w:afterAutospacing="0"/>
        <w:ind w:left="709" w:hanging="283"/>
        <w:jc w:val="both"/>
        <w:rPr>
          <w:rFonts w:ascii="Times New Roman" w:hAnsi="Times New Roman" w:cs="Times New Roman"/>
          <w:b/>
          <w:sz w:val="20"/>
          <w:szCs w:val="20"/>
          <w:lang w:val="es-AR"/>
        </w:rPr>
      </w:pPr>
      <w:r w:rsidRPr="00297650">
        <w:rPr>
          <w:rFonts w:ascii="Times New Roman" w:hAnsi="Times New Roman" w:cs="Times New Roman"/>
          <w:sz w:val="20"/>
          <w:szCs w:val="20"/>
          <w:u w:val="single"/>
          <w:lang w:val="es-AR"/>
        </w:rPr>
        <w:t>Alta de beneficiario</w:t>
      </w:r>
      <w:r w:rsidRPr="00297650">
        <w:rPr>
          <w:rFonts w:ascii="Times New Roman" w:hAnsi="Times New Roman" w:cs="Times New Roman"/>
          <w:b/>
          <w:sz w:val="20"/>
          <w:szCs w:val="20"/>
          <w:lang w:val="es-AR"/>
        </w:rPr>
        <w:t xml:space="preserve">: </w:t>
      </w:r>
      <w:r w:rsidRPr="00297650">
        <w:rPr>
          <w:rFonts w:ascii="Times New Roman" w:hAnsi="Times New Roman" w:cs="Times New Roman"/>
          <w:sz w:val="20"/>
          <w:szCs w:val="20"/>
          <w:lang w:val="es-AR"/>
        </w:rPr>
        <w:t>En oportunidad de presentar la facturación correspondiente, deberán acompañar fotocopia de la presentación del formulario de ALTA DE BENEFICIARIO, otorgado de conformidad con la Disposición Nro 21 de la CONTADURÍA GENERAL DE LA NACIÓN y su similar Nro 10 de la TESORERÍA GENERAL DE LA NACIÓN. Quienes no posean número de beneficiario, deberán concurrir al Servicio Administrativo Financiero</w:t>
      </w:r>
      <w:r w:rsidRPr="00297650">
        <w:rPr>
          <w:rFonts w:ascii="Times New Roman" w:hAnsi="Times New Roman" w:cs="Times New Roman"/>
          <w:sz w:val="20"/>
          <w:szCs w:val="20"/>
          <w:lang w:val="es-AR" w:bidi="he-IL"/>
        </w:rPr>
        <w:t xml:space="preserve"> del organismo contratante</w:t>
      </w:r>
      <w:r w:rsidRPr="00297650">
        <w:rPr>
          <w:rFonts w:ascii="Times New Roman" w:hAnsi="Times New Roman" w:cs="Times New Roman"/>
          <w:sz w:val="20"/>
          <w:szCs w:val="20"/>
          <w:lang w:val="es-AR"/>
        </w:rPr>
        <w:t xml:space="preserve"> a fin de tramitar el alta correspondiente.</w:t>
      </w:r>
    </w:p>
    <w:p w:rsidR="00C846C2" w:rsidRPr="00297650" w:rsidRDefault="00C846C2" w:rsidP="003A472E">
      <w:pPr>
        <w:pStyle w:val="NormalWeb"/>
        <w:numPr>
          <w:ilvl w:val="0"/>
          <w:numId w:val="8"/>
        </w:numPr>
        <w:spacing w:before="0" w:beforeAutospacing="0" w:after="0" w:afterAutospacing="0"/>
        <w:ind w:left="709" w:hanging="283"/>
        <w:jc w:val="both"/>
        <w:rPr>
          <w:rFonts w:ascii="Times New Roman" w:hAnsi="Times New Roman" w:cs="Times New Roman"/>
          <w:b/>
          <w:sz w:val="20"/>
          <w:szCs w:val="20"/>
          <w:lang w:val="es-AR"/>
        </w:rPr>
      </w:pPr>
      <w:r w:rsidRPr="00297650">
        <w:rPr>
          <w:rFonts w:ascii="Times New Roman" w:hAnsi="Times New Roman" w:cs="Times New Roman"/>
          <w:sz w:val="20"/>
          <w:szCs w:val="20"/>
          <w:lang w:val="es-AR"/>
        </w:rPr>
        <w:t xml:space="preserve">El adjudicatario se obliga a cumplimentar exclusiva y excluyente y sin derecho a reembolso o resarcimiento alguno la totalidad de las normas administrativas, comerciales, laborales, impositivas, provinciales, de cobertura aseguradora o de cualquier otro índole – tanto nacionales, provinciales o municipales – que le resulten inherente como consecuencia de la actividad que desarrolle por el presente, asumiendo idéntica responsabilidad con relación al personal que contrate o preste servicios a su favor a tal efecto. El organismo Contratante podrá a su solo juicio y en cualquier oportunidad, requerir la documentación que acredite dicho cumplimiento.  </w:t>
      </w:r>
    </w:p>
    <w:p w:rsidR="00124D4C" w:rsidRPr="00297650" w:rsidRDefault="00124D4C" w:rsidP="003A472E">
      <w:pPr>
        <w:numPr>
          <w:ilvl w:val="0"/>
          <w:numId w:val="8"/>
        </w:numPr>
        <w:ind w:left="709" w:hanging="283"/>
        <w:jc w:val="both"/>
      </w:pPr>
      <w:r w:rsidRPr="00297650">
        <w:t>Por otra parte queda entendido que el EJÉRCITO ARGENTINO</w:t>
      </w:r>
      <w:r w:rsidR="008113F2" w:rsidRPr="00297650">
        <w:t xml:space="preserve"> – LICEO MILITAR “GENERAL ROCA”</w:t>
      </w:r>
      <w:r w:rsidR="005D427B" w:rsidRPr="00297650">
        <w:t xml:space="preserve"> </w:t>
      </w:r>
      <w:r w:rsidRPr="00297650">
        <w:t xml:space="preserve">no asumirá responsabilidad alguna y estará desligado de todo conflicto o litigio que eventualmente se genere en cuestiones de índole laboral, gremial o sindical entre el adjudicatario y el personal que éste ocupare para </w:t>
      </w:r>
      <w:r w:rsidR="0013586B" w:rsidRPr="00297650">
        <w:t>cumplir con lo requerido</w:t>
      </w:r>
      <w:r w:rsidRPr="00297650">
        <w:t>.</w:t>
      </w:r>
    </w:p>
    <w:p w:rsidR="00124D4C" w:rsidRPr="00297650" w:rsidRDefault="00124D4C" w:rsidP="003A472E">
      <w:pPr>
        <w:numPr>
          <w:ilvl w:val="0"/>
          <w:numId w:val="8"/>
        </w:numPr>
        <w:ind w:left="709" w:hanging="283"/>
        <w:jc w:val="both"/>
      </w:pPr>
      <w:r w:rsidRPr="00297650">
        <w:t>Será por cuenta del Adjudicatario el pago de las multas y el resarcimiento de los perjuicios e intereses, si cometiera cualquier infracción a dichas disposiciones, ordenanzas o reglamentos.</w:t>
      </w:r>
    </w:p>
    <w:p w:rsidR="007C3AE9" w:rsidRPr="00297650" w:rsidRDefault="007C3AE9" w:rsidP="009B02DC">
      <w:pPr>
        <w:ind w:left="709"/>
        <w:jc w:val="both"/>
        <w:rPr>
          <w:lang w:val="es-AR"/>
        </w:rPr>
      </w:pPr>
    </w:p>
    <w:p w:rsidR="00724DAA" w:rsidRPr="00297650" w:rsidRDefault="00C05C6A" w:rsidP="0059619B">
      <w:pPr>
        <w:numPr>
          <w:ilvl w:val="0"/>
          <w:numId w:val="4"/>
        </w:numPr>
        <w:ind w:left="426" w:hanging="426"/>
        <w:jc w:val="both"/>
        <w:rPr>
          <w:b/>
          <w:u w:val="single"/>
          <w:lang w:val="es-AR"/>
        </w:rPr>
      </w:pPr>
      <w:r w:rsidRPr="00297650">
        <w:rPr>
          <w:b/>
          <w:u w:val="single"/>
          <w:lang w:val="es-AR"/>
        </w:rPr>
        <w:t>OPCIONES A FAVOR DE ESTE ORGANISMO:</w:t>
      </w:r>
    </w:p>
    <w:p w:rsidR="00724DAA" w:rsidRPr="00297650" w:rsidRDefault="00724DAA" w:rsidP="00724DAA">
      <w:pPr>
        <w:jc w:val="both"/>
        <w:rPr>
          <w:b/>
          <w:lang w:val="es-AR"/>
        </w:rPr>
      </w:pPr>
    </w:p>
    <w:p w:rsidR="00724DAA" w:rsidRPr="00297650" w:rsidRDefault="00724DAA" w:rsidP="003A472E">
      <w:pPr>
        <w:pStyle w:val="msolistparagraph0"/>
        <w:numPr>
          <w:ilvl w:val="0"/>
          <w:numId w:val="9"/>
        </w:numPr>
        <w:ind w:right="-1" w:hanging="294"/>
        <w:jc w:val="both"/>
        <w:rPr>
          <w:lang w:val="es-AR"/>
        </w:rPr>
      </w:pPr>
      <w:r w:rsidRPr="00297650">
        <w:rPr>
          <w:lang w:val="es-AR"/>
        </w:rPr>
        <w:t>La autoridad competente podrá dejar sin efecto el presente llamado en cualquier momento anterior a la adjudicación, o declararla fracasada por no considerar conveniente ninguna de las propuestas presentadas, sin que ello acuerde derecho alguno a los proponentes para que se reembolsen los gastos en que hubieren incurrido en la preparación de su oferta o a ser indemnizados por cualquier otro motivo.</w:t>
      </w:r>
    </w:p>
    <w:p w:rsidR="009938FD" w:rsidRPr="00297650" w:rsidRDefault="009938FD" w:rsidP="009938FD">
      <w:pPr>
        <w:numPr>
          <w:ilvl w:val="0"/>
          <w:numId w:val="9"/>
        </w:numPr>
        <w:ind w:hanging="294"/>
        <w:jc w:val="both"/>
        <w:rPr>
          <w:rFonts w:eastAsia="Arial Unicode MS"/>
          <w:lang w:val="es-AR"/>
        </w:rPr>
      </w:pPr>
      <w:r w:rsidRPr="00297650">
        <w:rPr>
          <w:rFonts w:eastAsia="Arial Unicode MS"/>
          <w:lang w:val="es-AR"/>
        </w:rPr>
        <w:t xml:space="preserve">Sera una facultad de este Instituto el derecho de aumentar o disminuir en forma unilateral hasta un VEINTE POR CIENTO (20 %) el monto total del Contrato y con la conformidad de los proveedores hasta un TREINTA Y CINCO POR CIENTO (35%), en todo los casos, con las condiciones, precios pactados y la adecuación de los plazos previstos en el </w:t>
      </w:r>
      <w:proofErr w:type="spellStart"/>
      <w:r w:rsidRPr="00297650">
        <w:rPr>
          <w:rFonts w:eastAsia="Arial Unicode MS"/>
          <w:lang w:val="es-AR"/>
        </w:rPr>
        <w:t>Dec</w:t>
      </w:r>
      <w:proofErr w:type="spellEnd"/>
      <w:r w:rsidRPr="00297650">
        <w:rPr>
          <w:rFonts w:eastAsia="Arial Unicode MS"/>
          <w:lang w:val="es-AR"/>
        </w:rPr>
        <w:t>. 1030/16, Art. 100 a). El aumento o la disminución podrá incidir sobre uno, varios o el total de los renglones de la orden de compra, siempre y cuando el total resultante no exceda los porcentajes previstos.</w:t>
      </w:r>
    </w:p>
    <w:p w:rsidR="00E246CD" w:rsidRPr="00650FDA" w:rsidRDefault="00E246CD" w:rsidP="00E246CD">
      <w:pPr>
        <w:tabs>
          <w:tab w:val="left" w:pos="426"/>
          <w:tab w:val="left" w:pos="567"/>
          <w:tab w:val="left" w:pos="709"/>
        </w:tabs>
        <w:ind w:left="360"/>
        <w:jc w:val="both"/>
        <w:rPr>
          <w:color w:val="FF0000"/>
          <w:lang w:val="es-AR"/>
        </w:rPr>
      </w:pPr>
    </w:p>
    <w:p w:rsidR="00635DE8" w:rsidRPr="00297650" w:rsidRDefault="00635DE8" w:rsidP="0059619B">
      <w:pPr>
        <w:numPr>
          <w:ilvl w:val="0"/>
          <w:numId w:val="4"/>
        </w:numPr>
        <w:tabs>
          <w:tab w:val="left" w:pos="426"/>
          <w:tab w:val="left" w:pos="567"/>
          <w:tab w:val="left" w:pos="709"/>
        </w:tabs>
        <w:jc w:val="both"/>
      </w:pPr>
      <w:r w:rsidRPr="00297650">
        <w:rPr>
          <w:b/>
          <w:u w:val="single"/>
        </w:rPr>
        <w:t>DATOS DE LA EJECUCIÓN</w:t>
      </w:r>
      <w:r w:rsidR="00802F2C" w:rsidRPr="00297650">
        <w:rPr>
          <w:b/>
          <w:u w:val="single"/>
        </w:rPr>
        <w:t xml:space="preserve"> (EMISIÓN DE LA ORDEN DE COMPRA</w:t>
      </w:r>
      <w:r w:rsidR="00060C0B" w:rsidRPr="00297650">
        <w:rPr>
          <w:b/>
          <w:u w:val="single"/>
        </w:rPr>
        <w:t>/CONTRATO</w:t>
      </w:r>
      <w:r w:rsidR="00802F2C" w:rsidRPr="00297650">
        <w:rPr>
          <w:b/>
          <w:u w:val="single"/>
        </w:rPr>
        <w:t>)</w:t>
      </w:r>
      <w:r w:rsidRPr="00297650">
        <w:rPr>
          <w:b/>
        </w:rPr>
        <w:t>:</w:t>
      </w:r>
      <w:r w:rsidR="00D71AAE" w:rsidRPr="00297650">
        <w:rPr>
          <w:b/>
        </w:rPr>
        <w:t xml:space="preserve"> </w:t>
      </w:r>
    </w:p>
    <w:p w:rsidR="00635DE8" w:rsidRPr="00650FDA" w:rsidRDefault="00635DE8" w:rsidP="00635DE8">
      <w:pPr>
        <w:tabs>
          <w:tab w:val="left" w:pos="567"/>
          <w:tab w:val="left" w:pos="709"/>
          <w:tab w:val="left" w:pos="851"/>
        </w:tabs>
        <w:ind w:firstLine="709"/>
        <w:rPr>
          <w:b/>
          <w:color w:val="FF0000"/>
        </w:rPr>
      </w:pPr>
    </w:p>
    <w:p w:rsidR="00994834" w:rsidRPr="00CB4E87" w:rsidRDefault="0047605E" w:rsidP="00994834">
      <w:pPr>
        <w:numPr>
          <w:ilvl w:val="0"/>
          <w:numId w:val="6"/>
        </w:numPr>
        <w:tabs>
          <w:tab w:val="left" w:pos="709"/>
        </w:tabs>
        <w:ind w:left="709" w:hanging="283"/>
        <w:jc w:val="both"/>
        <w:rPr>
          <w:b/>
        </w:rPr>
      </w:pPr>
      <w:r w:rsidRPr="00CB4E87">
        <w:rPr>
          <w:b/>
          <w:u w:val="single"/>
        </w:rPr>
        <w:t>Plazo del Contrato</w:t>
      </w:r>
      <w:r w:rsidRPr="00CB4E87">
        <w:rPr>
          <w:b/>
        </w:rPr>
        <w:t>:</w:t>
      </w:r>
      <w:r w:rsidRPr="00CB4E87">
        <w:t xml:space="preserve"> </w:t>
      </w:r>
      <w:r w:rsidR="00994834" w:rsidRPr="00CB4E87">
        <w:rPr>
          <w:bCs/>
          <w:lang w:val="es-AR" w:bidi="he-IL"/>
        </w:rPr>
        <w:t xml:space="preserve">Desde la conformidad de la orden de compra hasta el día </w:t>
      </w:r>
      <w:r w:rsidR="00FF573F" w:rsidRPr="00CB4E87">
        <w:rPr>
          <w:bCs/>
          <w:lang w:val="es-AR" w:bidi="he-IL"/>
        </w:rPr>
        <w:t>30</w:t>
      </w:r>
      <w:r w:rsidR="00994834" w:rsidRPr="00CB4E87">
        <w:rPr>
          <w:bCs/>
          <w:lang w:val="es-AR" w:bidi="he-IL"/>
        </w:rPr>
        <w:t xml:space="preserve"> de </w:t>
      </w:r>
      <w:r w:rsidR="00FF573F" w:rsidRPr="00CB4E87">
        <w:rPr>
          <w:bCs/>
          <w:lang w:val="es-AR" w:bidi="he-IL"/>
        </w:rPr>
        <w:t>septiembre</w:t>
      </w:r>
      <w:r w:rsidR="00994834" w:rsidRPr="00CB4E87">
        <w:rPr>
          <w:bCs/>
          <w:lang w:val="es-AR" w:bidi="he-IL"/>
        </w:rPr>
        <w:t xml:space="preserve"> de </w:t>
      </w:r>
      <w:r w:rsidR="00297650" w:rsidRPr="00CB4E87">
        <w:rPr>
          <w:bCs/>
          <w:lang w:val="es-AR" w:bidi="he-IL"/>
        </w:rPr>
        <w:t>2019</w:t>
      </w:r>
      <w:r w:rsidR="00994834" w:rsidRPr="00CB4E87">
        <w:rPr>
          <w:bCs/>
          <w:lang w:val="es-AR" w:bidi="he-IL"/>
        </w:rPr>
        <w:t xml:space="preserve"> </w:t>
      </w:r>
      <w:r w:rsidR="00CB4E87" w:rsidRPr="00CB4E87">
        <w:rPr>
          <w:sz w:val="18"/>
          <w:szCs w:val="18"/>
        </w:rPr>
        <w:t>Aproximadamente</w:t>
      </w:r>
      <w:r w:rsidR="00CB4E87" w:rsidRPr="00CB4E87">
        <w:rPr>
          <w:bCs/>
          <w:lang w:val="es-AR" w:bidi="he-IL"/>
        </w:rPr>
        <w:t xml:space="preserve"> </w:t>
      </w:r>
      <w:r w:rsidR="00994834" w:rsidRPr="00CB4E87">
        <w:rPr>
          <w:bCs/>
          <w:lang w:val="es-AR" w:bidi="he-IL"/>
        </w:rPr>
        <w:t>o hasta cumplirse totalmente la entrega de los bienes detallados en cada renglón.</w:t>
      </w:r>
    </w:p>
    <w:p w:rsidR="00994834" w:rsidRPr="00297650" w:rsidRDefault="00994834" w:rsidP="00876E6C">
      <w:pPr>
        <w:numPr>
          <w:ilvl w:val="0"/>
          <w:numId w:val="28"/>
        </w:numPr>
        <w:ind w:left="993" w:hanging="284"/>
        <w:jc w:val="both"/>
        <w:rPr>
          <w:bCs/>
          <w:szCs w:val="18"/>
          <w:lang w:bidi="he-IL"/>
        </w:rPr>
      </w:pPr>
      <w:r w:rsidRPr="00297650">
        <w:rPr>
          <w:bCs/>
          <w:lang w:bidi="he-IL"/>
        </w:rPr>
        <w:t>Se exigirá una entrega cada quince (15) días y del 10% (DIEZ POR CIENTO) aproximadamente, del total por renglón adjudicado, en cada requerimiento.</w:t>
      </w:r>
      <w:r w:rsidRPr="00297650">
        <w:rPr>
          <w:bCs/>
          <w:szCs w:val="18"/>
          <w:lang w:bidi="he-IL"/>
        </w:rPr>
        <w:t xml:space="preserve"> </w:t>
      </w:r>
    </w:p>
    <w:p w:rsidR="00994834" w:rsidRPr="00297650" w:rsidRDefault="00994834" w:rsidP="00876E6C">
      <w:pPr>
        <w:numPr>
          <w:ilvl w:val="0"/>
          <w:numId w:val="28"/>
        </w:numPr>
        <w:ind w:left="993" w:hanging="284"/>
        <w:jc w:val="both"/>
        <w:rPr>
          <w:bCs/>
          <w:szCs w:val="18"/>
          <w:lang w:bidi="he-IL"/>
        </w:rPr>
      </w:pPr>
      <w:r w:rsidRPr="00297650">
        <w:rPr>
          <w:bCs/>
          <w:szCs w:val="18"/>
          <w:lang w:bidi="he-IL"/>
        </w:rPr>
        <w:t>El plazo máximo de entrega de los requerimientos que haga éste Organismo, no será dentro de CINCO (5) días de comunicado el correspondiente requerimiento.</w:t>
      </w:r>
    </w:p>
    <w:p w:rsidR="00007F2E" w:rsidRPr="00297650" w:rsidRDefault="00007F2E" w:rsidP="00E246CD">
      <w:pPr>
        <w:numPr>
          <w:ilvl w:val="0"/>
          <w:numId w:val="6"/>
        </w:numPr>
        <w:tabs>
          <w:tab w:val="left" w:pos="709"/>
        </w:tabs>
        <w:ind w:left="709" w:hanging="207"/>
        <w:jc w:val="both"/>
        <w:rPr>
          <w:b/>
        </w:rPr>
      </w:pPr>
      <w:r w:rsidRPr="00297650">
        <w:rPr>
          <w:b/>
          <w:u w:val="single"/>
        </w:rPr>
        <w:lastRenderedPageBreak/>
        <w:t>Comienzo del Plazo</w:t>
      </w:r>
      <w:r w:rsidRPr="00297650">
        <w:rPr>
          <w:b/>
        </w:rPr>
        <w:t>:</w:t>
      </w:r>
      <w:r w:rsidRPr="00297650">
        <w:t xml:space="preserve"> Los plazos se computarán a partir del día hábil siguiente a la fecha de </w:t>
      </w:r>
      <w:r w:rsidR="009A04BC" w:rsidRPr="00297650">
        <w:t>recepción de la Orden de Compra</w:t>
      </w:r>
      <w:r w:rsidRPr="00297650">
        <w:t>.</w:t>
      </w:r>
      <w:r w:rsidR="008113F2" w:rsidRPr="00297650">
        <w:t xml:space="preserve"> La misma será notificada por los medios establecidos en el Articulo 6 del </w:t>
      </w:r>
      <w:proofErr w:type="spellStart"/>
      <w:r w:rsidR="008113F2" w:rsidRPr="00297650">
        <w:t>PByCG</w:t>
      </w:r>
      <w:proofErr w:type="spellEnd"/>
      <w:r w:rsidR="008113F2" w:rsidRPr="00297650">
        <w:t>.</w:t>
      </w:r>
      <w:r w:rsidRPr="00297650">
        <w:t xml:space="preserve"> </w:t>
      </w:r>
    </w:p>
    <w:p w:rsidR="00AD6FF1" w:rsidRPr="00297650" w:rsidRDefault="00B5576F" w:rsidP="00AD6FF1">
      <w:pPr>
        <w:numPr>
          <w:ilvl w:val="0"/>
          <w:numId w:val="6"/>
        </w:numPr>
        <w:tabs>
          <w:tab w:val="left" w:pos="426"/>
          <w:tab w:val="left" w:pos="709"/>
        </w:tabs>
        <w:ind w:left="709" w:hanging="207"/>
        <w:jc w:val="both"/>
      </w:pPr>
      <w:r w:rsidRPr="00297650">
        <w:rPr>
          <w:b/>
          <w:u w:val="single"/>
        </w:rPr>
        <w:t>Formas</w:t>
      </w:r>
      <w:r w:rsidRPr="00297650">
        <w:rPr>
          <w:b/>
        </w:rPr>
        <w:t>:</w:t>
      </w:r>
      <w:r w:rsidRPr="00297650">
        <w:t xml:space="preserve"> </w:t>
      </w:r>
      <w:r w:rsidR="00AD6FF1" w:rsidRPr="00297650">
        <w:t xml:space="preserve">Los efectos serán entregados en las instalaciones de éste Organismo Contratante – Liceo Militar “General Roca” – Sección Intendencia / Deposito de Víveres, sito en Ruta </w:t>
      </w:r>
      <w:proofErr w:type="spellStart"/>
      <w:r w:rsidR="00AD6FF1" w:rsidRPr="00297650">
        <w:t>Nac</w:t>
      </w:r>
      <w:proofErr w:type="spellEnd"/>
      <w:r w:rsidR="00AD6FF1" w:rsidRPr="00297650">
        <w:t xml:space="preserve">. 3 Nº 2351 - entre </w:t>
      </w:r>
      <w:proofErr w:type="spellStart"/>
      <w:r w:rsidR="00AD6FF1" w:rsidRPr="00297650">
        <w:t>Avdas</w:t>
      </w:r>
      <w:proofErr w:type="spellEnd"/>
      <w:r w:rsidR="00AD6FF1" w:rsidRPr="00297650">
        <w:t>. Polonia y Portugal - Ciudad de Comodoro Rivadavia – Chubut (9000), de lunes a viernes dentro de los horarios: 08:00 a 18:00hs.</w:t>
      </w:r>
    </w:p>
    <w:p w:rsidR="00AD6FF1" w:rsidRPr="00297650" w:rsidRDefault="00AD6FF1" w:rsidP="00AD6FF1">
      <w:pPr>
        <w:numPr>
          <w:ilvl w:val="1"/>
          <w:numId w:val="15"/>
        </w:numPr>
        <w:tabs>
          <w:tab w:val="clear" w:pos="1440"/>
          <w:tab w:val="left" w:pos="426"/>
          <w:tab w:val="left" w:pos="709"/>
          <w:tab w:val="num" w:pos="993"/>
        </w:tabs>
        <w:ind w:left="993" w:hanging="284"/>
        <w:jc w:val="both"/>
      </w:pPr>
      <w:r w:rsidRPr="00297650">
        <w:rPr>
          <w:b/>
        </w:rPr>
        <w:t>Para las entregas</w:t>
      </w:r>
      <w:r w:rsidRPr="00297650">
        <w:t xml:space="preserve">, éste Instituto emitirá una </w:t>
      </w:r>
      <w:r w:rsidRPr="00297650">
        <w:rPr>
          <w:b/>
          <w:u w:val="single"/>
        </w:rPr>
        <w:t>Solicitud de Provisión</w:t>
      </w:r>
      <w:r w:rsidRPr="00297650">
        <w:t xml:space="preserve"> (requerimiento) la cual será notificada al/los adjudicatario/s por los medios fehacientes. En éste documento se establecerán las cantidades requeridas en forma parcial, las cuales serán entregadas por el proveedor en una entrega única. Una vez cumplimentadas las entregas los oferentes podrán solicitar la devolución de la garantía de mantenimiento de oferta en forma proporcional a la entrega realizada. </w:t>
      </w:r>
    </w:p>
    <w:p w:rsidR="00BC1128" w:rsidRPr="00297650" w:rsidRDefault="00CD655D" w:rsidP="00BC1128">
      <w:pPr>
        <w:numPr>
          <w:ilvl w:val="1"/>
          <w:numId w:val="15"/>
        </w:numPr>
        <w:tabs>
          <w:tab w:val="clear" w:pos="1440"/>
          <w:tab w:val="num" w:pos="993"/>
        </w:tabs>
        <w:ind w:left="993" w:hanging="284"/>
        <w:jc w:val="both"/>
        <w:rPr>
          <w:sz w:val="10"/>
          <w:u w:val="single"/>
          <w:lang w:val="es-AR"/>
        </w:rPr>
      </w:pPr>
      <w:r w:rsidRPr="00297650">
        <w:rPr>
          <w:b/>
          <w:lang w:val="es-AR"/>
        </w:rPr>
        <w:t>Remitos</w:t>
      </w:r>
      <w:r w:rsidRPr="00297650">
        <w:rPr>
          <w:lang w:val="es-AR"/>
        </w:rPr>
        <w:t xml:space="preserve">: </w:t>
      </w:r>
      <w:r w:rsidR="00BC1128" w:rsidRPr="00297650">
        <w:rPr>
          <w:lang w:val="es-AR"/>
        </w:rPr>
        <w:t xml:space="preserve">Para las entregas de los efectos se presentarán </w:t>
      </w:r>
      <w:r w:rsidR="00BC1128" w:rsidRPr="00297650">
        <w:rPr>
          <w:u w:val="single"/>
          <w:lang w:val="es-AR"/>
        </w:rPr>
        <w:t>remitos originales</w:t>
      </w:r>
      <w:r w:rsidR="00BC1128" w:rsidRPr="00297650">
        <w:rPr>
          <w:lang w:val="es-AR"/>
        </w:rPr>
        <w:t xml:space="preserve">, conforme Resolución </w:t>
      </w:r>
      <w:proofErr w:type="spellStart"/>
      <w:r w:rsidR="00BC1128" w:rsidRPr="00297650">
        <w:rPr>
          <w:lang w:val="es-AR"/>
        </w:rPr>
        <w:t>AFIP</w:t>
      </w:r>
      <w:proofErr w:type="spellEnd"/>
      <w:r w:rsidR="00BC1128" w:rsidRPr="00297650">
        <w:rPr>
          <w:lang w:val="es-AR"/>
        </w:rPr>
        <w:t xml:space="preserve"> Nº 1.415/03 (07/01/03) y concordantes, los cuales deben contener, en forma legible, las cantidades y descripciones de los efectos que se entregan. Caso contrario este Instituto no podrá emitir conformidad definitiva de la recepción hasta tanto la pertinente documentación se presente en las condiciones correspondientes.</w:t>
      </w:r>
    </w:p>
    <w:p w:rsidR="00BC1128" w:rsidRPr="00297650" w:rsidRDefault="00CD655D" w:rsidP="00BC1128">
      <w:pPr>
        <w:numPr>
          <w:ilvl w:val="1"/>
          <w:numId w:val="15"/>
        </w:numPr>
        <w:tabs>
          <w:tab w:val="clear" w:pos="1440"/>
          <w:tab w:val="num" w:pos="993"/>
        </w:tabs>
        <w:ind w:left="993" w:hanging="284"/>
        <w:jc w:val="both"/>
        <w:rPr>
          <w:sz w:val="10"/>
          <w:u w:val="single"/>
          <w:lang w:val="es-AR"/>
        </w:rPr>
      </w:pPr>
      <w:r w:rsidRPr="00297650">
        <w:rPr>
          <w:b/>
          <w:lang w:val="es-AR"/>
        </w:rPr>
        <w:t>Transporte</w:t>
      </w:r>
      <w:r w:rsidRPr="00297650">
        <w:rPr>
          <w:lang w:val="es-AR"/>
        </w:rPr>
        <w:t xml:space="preserve">: </w:t>
      </w:r>
      <w:r w:rsidR="00BC1128" w:rsidRPr="00297650">
        <w:rPr>
          <w:lang w:val="es-AR"/>
        </w:rPr>
        <w:t xml:space="preserve">Los proveedores </w:t>
      </w:r>
      <w:r w:rsidR="00AD6FF1" w:rsidRPr="00297650">
        <w:rPr>
          <w:lang w:val="es-AR"/>
        </w:rPr>
        <w:t>cuando</w:t>
      </w:r>
      <w:r w:rsidR="00BC1128" w:rsidRPr="00297650">
        <w:rPr>
          <w:lang w:val="es-AR"/>
        </w:rPr>
        <w:t xml:space="preserve"> envíen sus productos </w:t>
      </w:r>
      <w:r w:rsidR="00AD6FF1" w:rsidRPr="00297650">
        <w:rPr>
          <w:lang w:val="es-AR"/>
        </w:rPr>
        <w:t xml:space="preserve">- </w:t>
      </w:r>
      <w:r w:rsidR="00BC1128" w:rsidRPr="00297650">
        <w:rPr>
          <w:lang w:val="es-AR"/>
        </w:rPr>
        <w:t xml:space="preserve">transportes logísticos (puerta a puerta) </w:t>
      </w:r>
      <w:r w:rsidR="00AD6FF1" w:rsidRPr="00297650">
        <w:rPr>
          <w:lang w:val="es-AR"/>
        </w:rPr>
        <w:t xml:space="preserve">- </w:t>
      </w:r>
      <w:r w:rsidR="00BC1128" w:rsidRPr="00297650">
        <w:rPr>
          <w:lang w:val="es-AR"/>
        </w:rPr>
        <w:t xml:space="preserve">y se presenten remitos u hojas de ruta que describan las cantidades de bultos que contengan los efectos adjudicados, estos se recibirán de forma provisoria solo a los efectos de brindar una constancia al transporte logístico. Este Instituto no otorgara recepción definitiva hasta tanto se verifique el contenido de dichos bultos y se constaten los remitos correspondientes a las </w:t>
      </w:r>
      <w:r w:rsidR="00563A28" w:rsidRPr="00297650">
        <w:rPr>
          <w:lang w:val="es-AR"/>
        </w:rPr>
        <w:t>solicitudes de provisión</w:t>
      </w:r>
      <w:r w:rsidR="00BC1128" w:rsidRPr="00297650">
        <w:rPr>
          <w:lang w:val="es-AR"/>
        </w:rPr>
        <w:t xml:space="preserve"> emitidas. En caso de discrepancia entre la cantidad de bultos y los remitos u hojas de rutas será responsabilidad exclusiva de los proveedores y las empresas de transportes, no responsabilizándose éste Organismo por bultos dañados; rotos; abiertos, faltantes, etc. </w:t>
      </w:r>
      <w:r w:rsidR="00AD6FF1" w:rsidRPr="00297650">
        <w:rPr>
          <w:lang w:val="es-AR"/>
        </w:rPr>
        <w:t>Para lo cual deberá tener especial atención para el transporte de sustancias alimenticias y atenerse a las normas nacionales, provinciales y municipales.</w:t>
      </w:r>
    </w:p>
    <w:tbl>
      <w:tblPr>
        <w:tblpPr w:leftFromText="141" w:rightFromText="141" w:vertAnchor="text" w:horzAnchor="margin" w:tblpXSpec="center" w:tblpY="12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639"/>
      </w:tblGrid>
      <w:tr w:rsidR="00EE4CD9" w:rsidRPr="00650FDA" w:rsidTr="00EE4CD9">
        <w:tc>
          <w:tcPr>
            <w:tcW w:w="9639" w:type="dxa"/>
            <w:shd w:val="solid" w:color="auto" w:fill="auto"/>
          </w:tcPr>
          <w:p w:rsidR="00EE4CD9" w:rsidRPr="00650FDA" w:rsidRDefault="00EE4CD9" w:rsidP="00EE4CD9">
            <w:pPr>
              <w:jc w:val="both"/>
              <w:rPr>
                <w:b/>
                <w:i/>
                <w:color w:val="FF0000"/>
                <w:u w:val="single"/>
                <w:lang w:val="es-AR"/>
              </w:rPr>
            </w:pPr>
          </w:p>
          <w:p w:rsidR="00EE4CD9" w:rsidRPr="00297650" w:rsidRDefault="00EE4CD9" w:rsidP="00EE4CD9">
            <w:pPr>
              <w:jc w:val="both"/>
              <w:rPr>
                <w:b/>
                <w:i/>
                <w:lang w:val="es-AR"/>
              </w:rPr>
            </w:pPr>
            <w:r w:rsidRPr="00297650">
              <w:rPr>
                <w:b/>
                <w:i/>
                <w:u w:val="single"/>
                <w:lang w:val="es-AR"/>
              </w:rPr>
              <w:t>IMPORTANTE:</w:t>
            </w:r>
            <w:r w:rsidRPr="00297650">
              <w:rPr>
                <w:i/>
                <w:lang w:val="es-AR"/>
              </w:rPr>
              <w:t xml:space="preserve"> </w:t>
            </w:r>
            <w:r w:rsidRPr="00297650">
              <w:rPr>
                <w:b/>
                <w:i/>
                <w:lang w:val="es-AR"/>
              </w:rPr>
              <w:t xml:space="preserve">Para la entrega de los efectos se presentarán </w:t>
            </w:r>
            <w:r w:rsidRPr="00297650">
              <w:rPr>
                <w:b/>
                <w:i/>
                <w:u w:val="single"/>
                <w:lang w:val="es-AR"/>
              </w:rPr>
              <w:t>remitos originales</w:t>
            </w:r>
            <w:r w:rsidRPr="00297650">
              <w:rPr>
                <w:b/>
                <w:i/>
                <w:lang w:val="es-AR"/>
              </w:rPr>
              <w:t xml:space="preserve">, conforme Resolución </w:t>
            </w:r>
            <w:proofErr w:type="spellStart"/>
            <w:r w:rsidRPr="00297650">
              <w:rPr>
                <w:b/>
                <w:i/>
                <w:lang w:val="es-AR"/>
              </w:rPr>
              <w:t>AFIP</w:t>
            </w:r>
            <w:proofErr w:type="spellEnd"/>
            <w:r w:rsidRPr="00297650">
              <w:rPr>
                <w:b/>
                <w:i/>
                <w:lang w:val="es-AR"/>
              </w:rPr>
              <w:t xml:space="preserve"> Nº 1.415/03 (07/01/03), los cuales deben contener, en forma legible, las cantidades y descripciones de los efectos que se entregan. Caso contrario este Organismo no emitirá conformidad definitiva hasta tanto la pertinente documentación se presenten en condiciones.</w:t>
            </w:r>
          </w:p>
          <w:p w:rsidR="00EE4CD9" w:rsidRPr="00650FDA" w:rsidRDefault="00EE4CD9" w:rsidP="00EE4CD9">
            <w:pPr>
              <w:jc w:val="both"/>
              <w:rPr>
                <w:b/>
                <w:i/>
                <w:color w:val="FF0000"/>
                <w:u w:val="single"/>
                <w:lang w:val="es-AR"/>
              </w:rPr>
            </w:pPr>
          </w:p>
        </w:tc>
      </w:tr>
    </w:tbl>
    <w:p w:rsidR="00297650" w:rsidRDefault="00297650" w:rsidP="00297650">
      <w:pPr>
        <w:ind w:left="993"/>
        <w:jc w:val="both"/>
        <w:rPr>
          <w:b/>
          <w:lang w:val="es-AR"/>
        </w:rPr>
      </w:pPr>
    </w:p>
    <w:p w:rsidR="00EE4CD9" w:rsidRPr="00297650" w:rsidRDefault="00EE4CD9" w:rsidP="00297650">
      <w:pPr>
        <w:ind w:left="993"/>
        <w:jc w:val="both"/>
        <w:rPr>
          <w:sz w:val="10"/>
          <w:u w:val="single"/>
          <w:lang w:val="es-AR"/>
        </w:rPr>
      </w:pPr>
    </w:p>
    <w:p w:rsidR="00297650" w:rsidRPr="00EE4CD9" w:rsidRDefault="00297650" w:rsidP="00297650">
      <w:pPr>
        <w:pStyle w:val="Prrafodelista"/>
        <w:numPr>
          <w:ilvl w:val="0"/>
          <w:numId w:val="6"/>
        </w:numPr>
        <w:tabs>
          <w:tab w:val="left" w:pos="426"/>
          <w:tab w:val="left" w:pos="709"/>
        </w:tabs>
        <w:ind w:left="709" w:hanging="283"/>
        <w:jc w:val="both"/>
      </w:pPr>
      <w:r w:rsidRPr="00710D33">
        <w:rPr>
          <w:b/>
          <w:u w:val="single"/>
        </w:rPr>
        <w:t>Plazo para la presentación de la Garantía de Cumplimiento de Contrato:</w:t>
      </w:r>
      <w:r w:rsidRPr="00710D33">
        <w:rPr>
          <w:b/>
        </w:rPr>
        <w:t xml:space="preserve"> </w:t>
      </w:r>
      <w:r w:rsidRPr="00710D33">
        <w:t xml:space="preserve">a requerimiento de éste Instituto o </w:t>
      </w:r>
      <w:r w:rsidRPr="00710D33">
        <w:rPr>
          <w:lang w:val="es-AR"/>
        </w:rPr>
        <w:t xml:space="preserve">dentro del término de CINCO (5) días hábiles de recibida la orden de compra/contrato en las formas previstas en el presente </w:t>
      </w:r>
      <w:proofErr w:type="spellStart"/>
      <w:r w:rsidRPr="00710D33">
        <w:rPr>
          <w:lang w:val="es-AR"/>
        </w:rPr>
        <w:t>PByCP</w:t>
      </w:r>
      <w:proofErr w:type="spellEnd"/>
      <w:r w:rsidRPr="00710D33">
        <w:rPr>
          <w:lang w:val="es-AR"/>
        </w:rPr>
        <w:t xml:space="preserve">. Para la misma se tendrá en cuenta lo estipulado en el Articulo 80 del </w:t>
      </w:r>
      <w:proofErr w:type="spellStart"/>
      <w:r w:rsidRPr="00710D33">
        <w:rPr>
          <w:lang w:val="es-AR"/>
        </w:rPr>
        <w:t>Dec</w:t>
      </w:r>
      <w:proofErr w:type="spellEnd"/>
      <w:r w:rsidRPr="00710D33">
        <w:rPr>
          <w:lang w:val="es-AR"/>
        </w:rPr>
        <w:t xml:space="preserve">. Nro. 1030/16. </w:t>
      </w:r>
    </w:p>
    <w:p w:rsidR="00EE4CD9" w:rsidRPr="00EE4CD9" w:rsidRDefault="00EE4CD9" w:rsidP="00EE4CD9">
      <w:pPr>
        <w:pStyle w:val="Prrafodelista"/>
        <w:tabs>
          <w:tab w:val="left" w:pos="426"/>
          <w:tab w:val="left" w:pos="709"/>
        </w:tabs>
        <w:jc w:val="both"/>
        <w:rPr>
          <w:lang w:val="es-AR"/>
        </w:rPr>
      </w:pPr>
    </w:p>
    <w:tbl>
      <w:tblPr>
        <w:tblpPr w:leftFromText="141" w:rightFromText="141" w:vertAnchor="text" w:horzAnchor="margin" w:tblpY="-3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639"/>
      </w:tblGrid>
      <w:tr w:rsidR="00EE4CD9" w:rsidRPr="00650FDA" w:rsidTr="00EE4CD9">
        <w:tc>
          <w:tcPr>
            <w:tcW w:w="9639" w:type="dxa"/>
            <w:shd w:val="solid" w:color="auto" w:fill="auto"/>
          </w:tcPr>
          <w:p w:rsidR="00EE4CD9" w:rsidRPr="00650FDA" w:rsidRDefault="00EE4CD9" w:rsidP="00EE4CD9">
            <w:pPr>
              <w:jc w:val="both"/>
              <w:rPr>
                <w:b/>
                <w:i/>
                <w:color w:val="FF0000"/>
                <w:u w:val="single"/>
                <w:lang w:val="es-AR"/>
              </w:rPr>
            </w:pPr>
          </w:p>
          <w:p w:rsidR="00EE4CD9" w:rsidRPr="00EE4CD9" w:rsidRDefault="00EE4CD9" w:rsidP="00EE4CD9">
            <w:pPr>
              <w:pStyle w:val="Prrafodelista"/>
              <w:tabs>
                <w:tab w:val="left" w:pos="426"/>
                <w:tab w:val="left" w:pos="709"/>
              </w:tabs>
              <w:ind w:left="0"/>
              <w:jc w:val="both"/>
              <w:rPr>
                <w:b/>
                <w:i/>
                <w:szCs w:val="18"/>
              </w:rPr>
            </w:pPr>
            <w:r w:rsidRPr="00710D33">
              <w:rPr>
                <w:b/>
                <w:i/>
                <w:u w:val="single"/>
                <w:lang w:val="es-AR"/>
              </w:rPr>
              <w:t>IMPORTANTE:</w:t>
            </w:r>
            <w:r w:rsidRPr="00710D33">
              <w:rPr>
                <w:b/>
                <w:i/>
                <w:lang w:val="es-AR"/>
              </w:rPr>
              <w:t xml:space="preserve"> </w:t>
            </w:r>
            <w:r w:rsidRPr="00710D33">
              <w:rPr>
                <w:b/>
                <w:i/>
                <w:szCs w:val="18"/>
              </w:rPr>
              <w:t xml:space="preserve">No obstante lo dispuesto, todos los oferentes, adjudicatarios y </w:t>
            </w:r>
            <w:proofErr w:type="spellStart"/>
            <w:r w:rsidRPr="00710D33">
              <w:rPr>
                <w:b/>
                <w:i/>
                <w:szCs w:val="18"/>
              </w:rPr>
              <w:t>cocontratantes</w:t>
            </w:r>
            <w:proofErr w:type="spellEnd"/>
            <w:r w:rsidRPr="00710D33">
              <w:rPr>
                <w:b/>
                <w:i/>
                <w:szCs w:val="18"/>
              </w:rPr>
              <w:t xml:space="preserve"> quedan obligados a responder por el importe de la garantía no constituida por las estipulaciones establecidas en el Art. 80 de la citada norma, de acuerdo al orden de afectación de penalidades establecido en el presente </w:t>
            </w:r>
            <w:proofErr w:type="spellStart"/>
            <w:r w:rsidRPr="00710D33">
              <w:rPr>
                <w:b/>
                <w:i/>
                <w:szCs w:val="18"/>
              </w:rPr>
              <w:t>PByCP</w:t>
            </w:r>
            <w:proofErr w:type="spellEnd"/>
            <w:r w:rsidRPr="00710D33">
              <w:rPr>
                <w:b/>
                <w:i/>
                <w:szCs w:val="18"/>
              </w:rPr>
              <w:t>, a requerimiento de éste Instituto, sin que puedan interponer reclamo alguno sino después de obtenido el cobro o de efectuado el pago.</w:t>
            </w:r>
          </w:p>
        </w:tc>
      </w:tr>
    </w:tbl>
    <w:p w:rsidR="00EE4CD9" w:rsidRDefault="00EE4CD9" w:rsidP="00EE4CD9">
      <w:pPr>
        <w:pStyle w:val="Prrafodelista"/>
        <w:tabs>
          <w:tab w:val="left" w:pos="426"/>
          <w:tab w:val="left" w:pos="709"/>
        </w:tabs>
        <w:jc w:val="both"/>
      </w:pPr>
    </w:p>
    <w:p w:rsidR="00EE4CD9" w:rsidRDefault="00EE4CD9" w:rsidP="00EE4CD9">
      <w:pPr>
        <w:pStyle w:val="Prrafodelista"/>
        <w:tabs>
          <w:tab w:val="left" w:pos="426"/>
          <w:tab w:val="left" w:pos="709"/>
        </w:tabs>
        <w:jc w:val="both"/>
      </w:pPr>
    </w:p>
    <w:p w:rsidR="00EE4CD9" w:rsidRDefault="00EE4CD9" w:rsidP="00EE4CD9">
      <w:pPr>
        <w:pStyle w:val="Prrafodelista"/>
        <w:tabs>
          <w:tab w:val="left" w:pos="426"/>
          <w:tab w:val="left" w:pos="709"/>
        </w:tabs>
        <w:jc w:val="both"/>
      </w:pPr>
    </w:p>
    <w:p w:rsidR="00EE4CD9" w:rsidRDefault="00EE4CD9" w:rsidP="00EE4CD9">
      <w:pPr>
        <w:pStyle w:val="Prrafodelista"/>
        <w:tabs>
          <w:tab w:val="left" w:pos="426"/>
          <w:tab w:val="left" w:pos="709"/>
        </w:tabs>
        <w:jc w:val="both"/>
      </w:pPr>
    </w:p>
    <w:p w:rsidR="00EE4CD9" w:rsidRPr="002949A3" w:rsidRDefault="00EE4CD9" w:rsidP="00EE4CD9">
      <w:pPr>
        <w:pStyle w:val="Prrafodelista"/>
        <w:tabs>
          <w:tab w:val="left" w:pos="426"/>
          <w:tab w:val="left" w:pos="709"/>
        </w:tabs>
        <w:ind w:left="0"/>
        <w:jc w:val="both"/>
        <w:rPr>
          <w:b/>
          <w:i/>
          <w:color w:val="FF0000"/>
          <w:szCs w:val="18"/>
        </w:rPr>
      </w:pPr>
    </w:p>
    <w:p w:rsidR="00EE4CD9" w:rsidRPr="00710D33" w:rsidRDefault="00EE4CD9" w:rsidP="00EE4CD9">
      <w:pPr>
        <w:pStyle w:val="Prrafodelista"/>
        <w:tabs>
          <w:tab w:val="left" w:pos="426"/>
          <w:tab w:val="left" w:pos="709"/>
        </w:tabs>
        <w:jc w:val="both"/>
      </w:pPr>
    </w:p>
    <w:p w:rsidR="00297650" w:rsidRPr="00297650" w:rsidRDefault="00297650" w:rsidP="00297650">
      <w:pPr>
        <w:jc w:val="both"/>
        <w:rPr>
          <w:sz w:val="10"/>
          <w:u w:val="single"/>
          <w:lang w:val="es-AR"/>
        </w:rPr>
      </w:pPr>
    </w:p>
    <w:p w:rsidR="00F541C6" w:rsidRPr="00EE4CD9" w:rsidRDefault="00F541C6" w:rsidP="00F541C6">
      <w:pPr>
        <w:jc w:val="both"/>
        <w:rPr>
          <w:b/>
          <w:i/>
          <w:u w:val="single"/>
          <w:lang w:val="es-AR"/>
        </w:rPr>
      </w:pPr>
    </w:p>
    <w:p w:rsidR="00BB222D" w:rsidRPr="00EE4CD9" w:rsidRDefault="00901329" w:rsidP="00BB222D">
      <w:pPr>
        <w:numPr>
          <w:ilvl w:val="0"/>
          <w:numId w:val="4"/>
        </w:numPr>
        <w:tabs>
          <w:tab w:val="left" w:pos="426"/>
          <w:tab w:val="left" w:pos="709"/>
          <w:tab w:val="left" w:pos="851"/>
        </w:tabs>
        <w:ind w:left="426" w:hanging="426"/>
        <w:jc w:val="both"/>
      </w:pPr>
      <w:r w:rsidRPr="00EE4CD9">
        <w:rPr>
          <w:b/>
          <w:u w:val="single"/>
        </w:rPr>
        <w:t xml:space="preserve">COMISIÓN </w:t>
      </w:r>
      <w:r w:rsidR="00BB222D" w:rsidRPr="00EE4CD9">
        <w:rPr>
          <w:b/>
          <w:u w:val="single"/>
        </w:rPr>
        <w:t>DE RECEPCIÓN</w:t>
      </w:r>
      <w:r w:rsidRPr="00EE4CD9">
        <w:rPr>
          <w:b/>
          <w:u w:val="single"/>
        </w:rPr>
        <w:t xml:space="preserve"> DE BIENES Y SERVICIOS</w:t>
      </w:r>
      <w:r w:rsidR="00BB222D" w:rsidRPr="00EE4CD9">
        <w:rPr>
          <w:b/>
          <w:u w:val="single"/>
        </w:rPr>
        <w:t>:</w:t>
      </w:r>
      <w:r w:rsidR="00BB222D" w:rsidRPr="00EE4CD9">
        <w:rPr>
          <w:b/>
        </w:rPr>
        <w:t xml:space="preserve"> </w:t>
      </w:r>
      <w:r w:rsidR="00BB222D" w:rsidRPr="00EE4CD9">
        <w:t xml:space="preserve">Este Organismo Contratante cuenta con una Comisión de Recepción de </w:t>
      </w:r>
      <w:r w:rsidR="00626BC6" w:rsidRPr="00EE4CD9">
        <w:t>Bienes y Servicio</w:t>
      </w:r>
      <w:r w:rsidR="002F6AD0" w:rsidRPr="00EE4CD9">
        <w:t>s</w:t>
      </w:r>
      <w:r w:rsidR="00BB222D" w:rsidRPr="00EE4CD9">
        <w:t xml:space="preserve">, la cual tiene como responsabilidad principal; la verificación y control sobre </w:t>
      </w:r>
      <w:r w:rsidR="00416A09" w:rsidRPr="00EE4CD9">
        <w:t>el cumplimiento de</w:t>
      </w:r>
      <w:r w:rsidR="006128EF" w:rsidRPr="00EE4CD9">
        <w:t xml:space="preserve"> </w:t>
      </w:r>
      <w:r w:rsidR="00416A09" w:rsidRPr="00EE4CD9">
        <w:t>l</w:t>
      </w:r>
      <w:r w:rsidR="006128EF" w:rsidRPr="00EE4CD9">
        <w:t>os</w:t>
      </w:r>
      <w:r w:rsidR="00416A09" w:rsidRPr="00EE4CD9">
        <w:t xml:space="preserve"> </w:t>
      </w:r>
      <w:r w:rsidR="006128EF" w:rsidRPr="00EE4CD9">
        <w:t>contratos</w:t>
      </w:r>
      <w:r w:rsidR="00BB222D" w:rsidRPr="00EE4CD9">
        <w:t xml:space="preserve"> </w:t>
      </w:r>
      <w:r w:rsidR="00E75C1A" w:rsidRPr="00EE4CD9">
        <w:t>(</w:t>
      </w:r>
      <w:r w:rsidR="00E75C1A" w:rsidRPr="00EE4CD9">
        <w:rPr>
          <w:i/>
        </w:rPr>
        <w:t>Órdenes de Compra</w:t>
      </w:r>
      <w:r w:rsidR="00E75C1A" w:rsidRPr="00EE4CD9">
        <w:t xml:space="preserve">) </w:t>
      </w:r>
      <w:r w:rsidR="00BB222D" w:rsidRPr="00EE4CD9">
        <w:t xml:space="preserve">que los proveedores </w:t>
      </w:r>
      <w:r w:rsidR="006128EF" w:rsidRPr="00EE4CD9">
        <w:t>c</w:t>
      </w:r>
      <w:r w:rsidR="00BB222D" w:rsidRPr="00EE4CD9">
        <w:t>elebr</w:t>
      </w:r>
      <w:r w:rsidR="006128EF" w:rsidRPr="00EE4CD9">
        <w:t>e</w:t>
      </w:r>
      <w:r w:rsidR="00BB222D" w:rsidRPr="00EE4CD9">
        <w:t xml:space="preserve">n </w:t>
      </w:r>
      <w:r w:rsidR="00E75C1A" w:rsidRPr="00EE4CD9">
        <w:t>con éste Organismo</w:t>
      </w:r>
      <w:r w:rsidR="00BB222D" w:rsidRPr="00EE4CD9">
        <w:t xml:space="preserve">.  Se emitirá una conformidad </w:t>
      </w:r>
      <w:r w:rsidR="00416A09" w:rsidRPr="00EE4CD9">
        <w:t xml:space="preserve">definitiva </w:t>
      </w:r>
      <w:r w:rsidR="00BB222D" w:rsidRPr="00EE4CD9">
        <w:t>de la recepción</w:t>
      </w:r>
      <w:r w:rsidR="00416A09" w:rsidRPr="00EE4CD9">
        <w:t>,</w:t>
      </w:r>
      <w:r w:rsidR="00BB222D" w:rsidRPr="00EE4CD9">
        <w:t xml:space="preserve"> </w:t>
      </w:r>
      <w:r w:rsidR="00416A09" w:rsidRPr="00EE4CD9">
        <w:t>p</w:t>
      </w:r>
      <w:r w:rsidR="00BB222D" w:rsidRPr="00EE4CD9">
        <w:rPr>
          <w:lang w:val="es-AR"/>
        </w:rPr>
        <w:t>ara tal caso deberán tener presentes los siguientes aspectos fundamentales que regirán en el control de la ejecución:</w:t>
      </w:r>
    </w:p>
    <w:p w:rsidR="00E75C1A" w:rsidRPr="00EE4CD9" w:rsidRDefault="00E75C1A" w:rsidP="00E75C1A">
      <w:pPr>
        <w:tabs>
          <w:tab w:val="left" w:pos="426"/>
          <w:tab w:val="left" w:pos="709"/>
          <w:tab w:val="left" w:pos="851"/>
        </w:tabs>
        <w:ind w:left="426"/>
        <w:jc w:val="both"/>
      </w:pPr>
    </w:p>
    <w:p w:rsidR="00E75C1A" w:rsidRPr="00EE4CD9" w:rsidRDefault="00E75C1A" w:rsidP="00876E6C">
      <w:pPr>
        <w:numPr>
          <w:ilvl w:val="0"/>
          <w:numId w:val="21"/>
        </w:numPr>
        <w:tabs>
          <w:tab w:val="left" w:pos="426"/>
          <w:tab w:val="left" w:pos="709"/>
          <w:tab w:val="left" w:pos="851"/>
        </w:tabs>
        <w:ind w:hanging="294"/>
        <w:jc w:val="both"/>
      </w:pPr>
      <w:r w:rsidRPr="00EE4CD9">
        <w:t>Conformidad de la recepción de las Órdenes de Compra.</w:t>
      </w:r>
    </w:p>
    <w:p w:rsidR="0089431B" w:rsidRPr="00EE4CD9" w:rsidRDefault="0089431B" w:rsidP="00876E6C">
      <w:pPr>
        <w:numPr>
          <w:ilvl w:val="0"/>
          <w:numId w:val="21"/>
        </w:numPr>
        <w:tabs>
          <w:tab w:val="left" w:pos="426"/>
          <w:tab w:val="left" w:pos="709"/>
          <w:tab w:val="left" w:pos="851"/>
        </w:tabs>
        <w:ind w:hanging="294"/>
        <w:jc w:val="both"/>
      </w:pPr>
      <w:r w:rsidRPr="00EE4CD9">
        <w:t>Conformidad de la recepción de las Solicitudes de Provisión.</w:t>
      </w:r>
    </w:p>
    <w:p w:rsidR="00E75C1A" w:rsidRPr="00EE4CD9" w:rsidRDefault="00E75C1A" w:rsidP="00876E6C">
      <w:pPr>
        <w:numPr>
          <w:ilvl w:val="0"/>
          <w:numId w:val="21"/>
        </w:numPr>
        <w:tabs>
          <w:tab w:val="left" w:pos="426"/>
          <w:tab w:val="left" w:pos="709"/>
          <w:tab w:val="left" w:pos="851"/>
        </w:tabs>
        <w:ind w:hanging="294"/>
        <w:jc w:val="both"/>
      </w:pPr>
      <w:r w:rsidRPr="00EE4CD9">
        <w:t xml:space="preserve">Plazos de </w:t>
      </w:r>
      <w:r w:rsidR="00320254" w:rsidRPr="00EE4CD9">
        <w:t>Entrega establecido en las Órdenes de Compra</w:t>
      </w:r>
      <w:r w:rsidR="0089431B" w:rsidRPr="00EE4CD9">
        <w:t>/ Solicitudes de Provisión</w:t>
      </w:r>
      <w:r w:rsidR="00320254" w:rsidRPr="00EE4CD9">
        <w:t>.</w:t>
      </w:r>
    </w:p>
    <w:p w:rsidR="00E75C1A" w:rsidRPr="00EE4CD9" w:rsidRDefault="00390D9B" w:rsidP="00876E6C">
      <w:pPr>
        <w:numPr>
          <w:ilvl w:val="0"/>
          <w:numId w:val="21"/>
        </w:numPr>
        <w:tabs>
          <w:tab w:val="left" w:pos="426"/>
          <w:tab w:val="left" w:pos="709"/>
          <w:tab w:val="left" w:pos="851"/>
        </w:tabs>
        <w:ind w:hanging="294"/>
        <w:jc w:val="both"/>
      </w:pPr>
      <w:r w:rsidRPr="00EE4CD9">
        <w:t>L</w:t>
      </w:r>
      <w:r w:rsidR="00320254" w:rsidRPr="00EE4CD9">
        <w:t>as</w:t>
      </w:r>
      <w:r w:rsidRPr="00EE4CD9">
        <w:t xml:space="preserve"> </w:t>
      </w:r>
      <w:r w:rsidR="00320254" w:rsidRPr="00EE4CD9">
        <w:t>Especificaciones Técnicas</w:t>
      </w:r>
      <w:r w:rsidR="00E75C1A" w:rsidRPr="00EE4CD9">
        <w:t>.</w:t>
      </w:r>
    </w:p>
    <w:p w:rsidR="00E75C1A" w:rsidRPr="00EE4CD9" w:rsidRDefault="00E75C1A" w:rsidP="00876E6C">
      <w:pPr>
        <w:numPr>
          <w:ilvl w:val="0"/>
          <w:numId w:val="21"/>
        </w:numPr>
        <w:tabs>
          <w:tab w:val="left" w:pos="426"/>
          <w:tab w:val="left" w:pos="709"/>
          <w:tab w:val="left" w:pos="851"/>
        </w:tabs>
        <w:ind w:hanging="294"/>
        <w:jc w:val="both"/>
      </w:pPr>
      <w:r w:rsidRPr="00EE4CD9">
        <w:t xml:space="preserve">Documentación complementaria </w:t>
      </w:r>
      <w:r w:rsidR="00B1378F" w:rsidRPr="00EE4CD9">
        <w:t>relacionada con las obligaciones del adjudicatario.</w:t>
      </w:r>
    </w:p>
    <w:p w:rsidR="00B1378F" w:rsidRPr="00650FDA" w:rsidRDefault="00B1378F" w:rsidP="00B1378F">
      <w:pPr>
        <w:tabs>
          <w:tab w:val="left" w:pos="426"/>
          <w:tab w:val="left" w:pos="709"/>
          <w:tab w:val="left" w:pos="851"/>
        </w:tabs>
        <w:ind w:left="720"/>
        <w:jc w:val="both"/>
        <w:rPr>
          <w:color w:val="FF0000"/>
        </w:rPr>
      </w:pPr>
    </w:p>
    <w:p w:rsidR="004C71E9" w:rsidRPr="00EE4CD9" w:rsidRDefault="004C71E9" w:rsidP="00B1378F">
      <w:pPr>
        <w:pStyle w:val="NormalWeb"/>
        <w:numPr>
          <w:ilvl w:val="0"/>
          <w:numId w:val="4"/>
        </w:numPr>
        <w:tabs>
          <w:tab w:val="left" w:pos="426"/>
        </w:tabs>
        <w:spacing w:before="0" w:beforeAutospacing="0" w:after="0" w:afterAutospacing="0"/>
        <w:ind w:left="426" w:right="-1" w:hanging="426"/>
        <w:jc w:val="both"/>
        <w:rPr>
          <w:rFonts w:ascii="Times New Roman" w:hAnsi="Times New Roman" w:cs="Times New Roman"/>
          <w:sz w:val="20"/>
          <w:szCs w:val="20"/>
        </w:rPr>
      </w:pPr>
      <w:r w:rsidRPr="00EE4CD9">
        <w:rPr>
          <w:rFonts w:ascii="Times New Roman" w:hAnsi="Times New Roman" w:cs="Times New Roman"/>
          <w:b/>
          <w:sz w:val="20"/>
          <w:szCs w:val="20"/>
          <w:u w:val="single"/>
          <w:lang w:val="es-ES_tradnl" w:bidi="he-IL"/>
        </w:rPr>
        <w:t>EMISIÓN DE LA CONFORMIDAD</w:t>
      </w:r>
      <w:r w:rsidRPr="00EE4CD9">
        <w:rPr>
          <w:rFonts w:ascii="Times New Roman" w:hAnsi="Times New Roman" w:cs="Times New Roman"/>
          <w:b/>
          <w:sz w:val="20"/>
          <w:szCs w:val="20"/>
          <w:u w:val="single"/>
          <w:lang w:val="es-AR" w:bidi="he-IL"/>
        </w:rPr>
        <w:t xml:space="preserve"> DEFINITIVA</w:t>
      </w:r>
      <w:r w:rsidRPr="00EE4CD9">
        <w:rPr>
          <w:rFonts w:ascii="Times New Roman" w:hAnsi="Times New Roman" w:cs="Times New Roman"/>
          <w:b/>
          <w:sz w:val="20"/>
          <w:szCs w:val="20"/>
          <w:lang w:val="es-AR" w:bidi="he-IL"/>
        </w:rPr>
        <w:t xml:space="preserve">: </w:t>
      </w:r>
    </w:p>
    <w:p w:rsidR="004C71E9" w:rsidRPr="00EE4CD9" w:rsidRDefault="004C71E9" w:rsidP="004C71E9">
      <w:pPr>
        <w:pStyle w:val="NormalWeb"/>
        <w:tabs>
          <w:tab w:val="left" w:pos="426"/>
        </w:tabs>
        <w:spacing w:before="0" w:beforeAutospacing="0" w:after="0" w:afterAutospacing="0"/>
        <w:ind w:left="426" w:right="-1"/>
        <w:jc w:val="both"/>
        <w:rPr>
          <w:rFonts w:ascii="Times New Roman" w:hAnsi="Times New Roman" w:cs="Times New Roman"/>
          <w:b/>
          <w:sz w:val="20"/>
          <w:szCs w:val="20"/>
          <w:u w:val="single"/>
          <w:lang w:bidi="he-IL"/>
        </w:rPr>
      </w:pPr>
    </w:p>
    <w:p w:rsidR="00E71145" w:rsidRPr="00EE4CD9" w:rsidRDefault="00E71145" w:rsidP="00E71145">
      <w:pPr>
        <w:pStyle w:val="NormalWeb"/>
        <w:numPr>
          <w:ilvl w:val="1"/>
          <w:numId w:val="4"/>
        </w:numPr>
        <w:tabs>
          <w:tab w:val="num" w:pos="426"/>
        </w:tabs>
        <w:spacing w:before="0" w:beforeAutospacing="0" w:after="0" w:afterAutospacing="0"/>
        <w:ind w:left="709" w:hanging="283"/>
        <w:jc w:val="both"/>
        <w:rPr>
          <w:rFonts w:ascii="Times New Roman" w:hAnsi="Times New Roman" w:cs="Times New Roman"/>
          <w:sz w:val="20"/>
          <w:szCs w:val="20"/>
          <w:lang w:val="es-AR"/>
        </w:rPr>
      </w:pPr>
      <w:r w:rsidRPr="00EE4CD9">
        <w:rPr>
          <w:rFonts w:ascii="Times New Roman" w:hAnsi="Times New Roman" w:cs="Times New Roman"/>
          <w:b/>
          <w:sz w:val="20"/>
          <w:szCs w:val="20"/>
          <w:u w:val="single"/>
          <w:lang w:val="es-ES_tradnl" w:bidi="he-IL"/>
        </w:rPr>
        <w:t xml:space="preserve">Recepción </w:t>
      </w:r>
      <w:r w:rsidRPr="00EE4CD9">
        <w:rPr>
          <w:rFonts w:ascii="Times New Roman" w:hAnsi="Times New Roman" w:cs="Times New Roman"/>
          <w:b/>
          <w:sz w:val="20"/>
          <w:szCs w:val="20"/>
          <w:u w:val="single"/>
          <w:lang w:val="es-AR" w:bidi="he-IL"/>
        </w:rPr>
        <w:t>Provisional</w:t>
      </w:r>
      <w:r w:rsidRPr="00EE4CD9">
        <w:rPr>
          <w:rFonts w:ascii="Times New Roman" w:hAnsi="Times New Roman" w:cs="Times New Roman"/>
          <w:b/>
          <w:sz w:val="20"/>
          <w:szCs w:val="20"/>
          <w:lang w:val="es-AR" w:bidi="he-IL"/>
        </w:rPr>
        <w:t>:</w:t>
      </w:r>
      <w:r w:rsidRPr="00EE4CD9">
        <w:rPr>
          <w:rFonts w:ascii="Times New Roman" w:hAnsi="Times New Roman" w:cs="Times New Roman"/>
          <w:sz w:val="20"/>
          <w:szCs w:val="20"/>
          <w:lang w:val="es-AR"/>
        </w:rPr>
        <w:t xml:space="preserve"> La recepción de los efectos tendrá carácter provisional y los remitos que se firmen el día que se entreguen quedarán sujetos a la recepción definitiva. </w:t>
      </w:r>
    </w:p>
    <w:p w:rsidR="00FC3534" w:rsidRPr="00EE4CD9" w:rsidRDefault="004C71E9" w:rsidP="004C71E9">
      <w:pPr>
        <w:pStyle w:val="NormalWeb"/>
        <w:numPr>
          <w:ilvl w:val="1"/>
          <w:numId w:val="4"/>
        </w:numPr>
        <w:tabs>
          <w:tab w:val="num" w:pos="709"/>
        </w:tabs>
        <w:spacing w:before="0" w:beforeAutospacing="0" w:after="0" w:afterAutospacing="0"/>
        <w:ind w:left="709" w:right="-1" w:hanging="283"/>
        <w:jc w:val="both"/>
        <w:rPr>
          <w:rFonts w:ascii="Times New Roman" w:hAnsi="Times New Roman" w:cs="Times New Roman"/>
          <w:sz w:val="20"/>
          <w:szCs w:val="20"/>
        </w:rPr>
      </w:pPr>
      <w:r w:rsidRPr="00EE4CD9">
        <w:rPr>
          <w:rFonts w:ascii="Times New Roman" w:hAnsi="Times New Roman" w:cs="Times New Roman"/>
          <w:b/>
          <w:sz w:val="20"/>
          <w:szCs w:val="20"/>
          <w:u w:val="single"/>
          <w:lang w:val="es-AR" w:bidi="he-IL"/>
        </w:rPr>
        <w:lastRenderedPageBreak/>
        <w:t>Recepción Definitiva</w:t>
      </w:r>
      <w:r w:rsidRPr="00EE4CD9">
        <w:rPr>
          <w:rFonts w:ascii="Times New Roman" w:hAnsi="Times New Roman" w:cs="Times New Roman"/>
          <w:b/>
          <w:sz w:val="20"/>
          <w:szCs w:val="20"/>
          <w:lang w:val="es-AR" w:bidi="he-IL"/>
        </w:rPr>
        <w:t>:</w:t>
      </w:r>
      <w:r w:rsidRPr="00EE4CD9">
        <w:rPr>
          <w:rFonts w:ascii="Times New Roman" w:hAnsi="Times New Roman" w:cs="Times New Roman"/>
          <w:sz w:val="20"/>
          <w:szCs w:val="20"/>
          <w:lang w:val="es-AR"/>
        </w:rPr>
        <w:t xml:space="preserve"> </w:t>
      </w:r>
      <w:r w:rsidR="00626BC6" w:rsidRPr="00EE4CD9">
        <w:rPr>
          <w:rFonts w:ascii="Times New Roman" w:hAnsi="Times New Roman" w:cs="Times New Roman"/>
          <w:sz w:val="20"/>
          <w:szCs w:val="20"/>
          <w:lang w:val="es-AR" w:bidi="he-IL"/>
        </w:rPr>
        <w:t>L</w:t>
      </w:r>
      <w:r w:rsidR="00626BC6" w:rsidRPr="00EE4CD9">
        <w:rPr>
          <w:rFonts w:ascii="Times New Roman" w:hAnsi="Times New Roman" w:cs="Times New Roman"/>
          <w:sz w:val="20"/>
          <w:szCs w:val="20"/>
          <w:lang w:val="es-AR"/>
        </w:rPr>
        <w:t xml:space="preserve">a comisión de recepción, </w:t>
      </w:r>
      <w:r w:rsidR="00626BC6" w:rsidRPr="00EE4CD9">
        <w:rPr>
          <w:rFonts w:ascii="Times New Roman" w:hAnsi="Times New Roman" w:cs="Times New Roman"/>
          <w:sz w:val="20"/>
          <w:szCs w:val="20"/>
        </w:rPr>
        <w:t xml:space="preserve">otorgará dentro del plazo de DIEZ (10) días la conformidad definitiva </w:t>
      </w:r>
      <w:r w:rsidR="00B1378F" w:rsidRPr="00EE4CD9">
        <w:rPr>
          <w:rFonts w:ascii="Times New Roman" w:hAnsi="Times New Roman" w:cs="Times New Roman"/>
          <w:sz w:val="20"/>
          <w:szCs w:val="20"/>
        </w:rPr>
        <w:t xml:space="preserve">por </w:t>
      </w:r>
      <w:r w:rsidR="00633DBF" w:rsidRPr="00EE4CD9">
        <w:rPr>
          <w:rFonts w:ascii="Times New Roman" w:hAnsi="Times New Roman" w:cs="Times New Roman"/>
          <w:sz w:val="20"/>
          <w:szCs w:val="20"/>
        </w:rPr>
        <w:t>los efectos</w:t>
      </w:r>
      <w:r w:rsidR="00FC3534" w:rsidRPr="00EE4CD9">
        <w:rPr>
          <w:rFonts w:ascii="Times New Roman" w:hAnsi="Times New Roman" w:cs="Times New Roman"/>
          <w:sz w:val="20"/>
          <w:szCs w:val="20"/>
        </w:rPr>
        <w:t xml:space="preserve"> </w:t>
      </w:r>
      <w:r w:rsidR="00633DBF" w:rsidRPr="00EE4CD9">
        <w:rPr>
          <w:rFonts w:ascii="Times New Roman" w:hAnsi="Times New Roman" w:cs="Times New Roman"/>
          <w:sz w:val="20"/>
          <w:szCs w:val="20"/>
        </w:rPr>
        <w:t xml:space="preserve">entregados </w:t>
      </w:r>
      <w:r w:rsidR="00B1378F" w:rsidRPr="00EE4CD9">
        <w:rPr>
          <w:rFonts w:ascii="Times New Roman" w:hAnsi="Times New Roman" w:cs="Times New Roman"/>
          <w:sz w:val="20"/>
          <w:szCs w:val="20"/>
        </w:rPr>
        <w:t>realiza</w:t>
      </w:r>
      <w:r w:rsidR="00FC3534" w:rsidRPr="00EE4CD9">
        <w:rPr>
          <w:rFonts w:ascii="Times New Roman" w:hAnsi="Times New Roman" w:cs="Times New Roman"/>
          <w:sz w:val="20"/>
          <w:szCs w:val="20"/>
        </w:rPr>
        <w:t>ndo</w:t>
      </w:r>
      <w:r w:rsidR="00626BC6" w:rsidRPr="00EE4CD9">
        <w:rPr>
          <w:rFonts w:ascii="Times New Roman" w:hAnsi="Times New Roman" w:cs="Times New Roman"/>
          <w:sz w:val="20"/>
          <w:szCs w:val="20"/>
        </w:rPr>
        <w:t xml:space="preserve"> </w:t>
      </w:r>
      <w:r w:rsidR="00626BC6" w:rsidRPr="00EE4CD9">
        <w:rPr>
          <w:rFonts w:ascii="Times New Roman" w:hAnsi="Times New Roman" w:cs="Times New Roman"/>
          <w:sz w:val="20"/>
          <w:szCs w:val="20"/>
          <w:lang w:val="es-AR"/>
        </w:rPr>
        <w:t xml:space="preserve">previamente la confrontación con las especificaciones técnicas del </w:t>
      </w:r>
      <w:proofErr w:type="spellStart"/>
      <w:r w:rsidR="00626BC6" w:rsidRPr="00EE4CD9">
        <w:rPr>
          <w:rFonts w:ascii="Times New Roman" w:hAnsi="Times New Roman" w:cs="Times New Roman"/>
          <w:sz w:val="20"/>
          <w:szCs w:val="20"/>
          <w:lang w:val="es-AR"/>
        </w:rPr>
        <w:t>PByCP</w:t>
      </w:r>
      <w:proofErr w:type="spellEnd"/>
      <w:r w:rsidR="00626BC6" w:rsidRPr="00EE4CD9">
        <w:rPr>
          <w:rFonts w:ascii="Times New Roman" w:hAnsi="Times New Roman" w:cs="Times New Roman"/>
          <w:sz w:val="20"/>
          <w:szCs w:val="20"/>
          <w:lang w:val="es-AR"/>
        </w:rPr>
        <w:t xml:space="preserve">. </w:t>
      </w:r>
    </w:p>
    <w:p w:rsidR="00FC3534" w:rsidRPr="00EE4CD9" w:rsidRDefault="00626BC6" w:rsidP="00876E6C">
      <w:pPr>
        <w:pStyle w:val="NormalWeb"/>
        <w:numPr>
          <w:ilvl w:val="0"/>
          <w:numId w:val="26"/>
        </w:numPr>
        <w:spacing w:before="0" w:beforeAutospacing="0" w:after="0" w:afterAutospacing="0"/>
        <w:ind w:left="993" w:right="-1" w:hanging="284"/>
        <w:jc w:val="both"/>
        <w:rPr>
          <w:rFonts w:ascii="Times New Roman" w:hAnsi="Times New Roman" w:cs="Times New Roman"/>
          <w:sz w:val="20"/>
          <w:szCs w:val="20"/>
        </w:rPr>
      </w:pPr>
      <w:r w:rsidRPr="00EE4CD9">
        <w:rPr>
          <w:rFonts w:ascii="Times New Roman" w:hAnsi="Times New Roman" w:cs="Times New Roman"/>
          <w:sz w:val="20"/>
          <w:szCs w:val="20"/>
        </w:rPr>
        <w:t xml:space="preserve">Dicho plazo comenzará a correr a partir del día hábil inmediato siguiente </w:t>
      </w:r>
      <w:r w:rsidR="0089431B" w:rsidRPr="00EE4CD9">
        <w:rPr>
          <w:rFonts w:ascii="Times New Roman" w:hAnsi="Times New Roman" w:cs="Times New Roman"/>
          <w:sz w:val="20"/>
          <w:szCs w:val="20"/>
        </w:rPr>
        <w:t>de la recepción provisional de los efectos consignados en las Solicitudes de Provisión</w:t>
      </w:r>
      <w:r w:rsidRPr="00EE4CD9">
        <w:rPr>
          <w:rFonts w:ascii="Times New Roman" w:hAnsi="Times New Roman" w:cs="Times New Roman"/>
          <w:sz w:val="20"/>
          <w:szCs w:val="20"/>
        </w:rPr>
        <w:t xml:space="preserve">. </w:t>
      </w:r>
    </w:p>
    <w:p w:rsidR="00FC3534" w:rsidRPr="00EE4CD9" w:rsidRDefault="00626BC6" w:rsidP="00876E6C">
      <w:pPr>
        <w:pStyle w:val="NormalWeb"/>
        <w:numPr>
          <w:ilvl w:val="0"/>
          <w:numId w:val="26"/>
        </w:numPr>
        <w:spacing w:before="0" w:beforeAutospacing="0" w:after="0" w:afterAutospacing="0"/>
        <w:ind w:left="993" w:right="-1" w:hanging="284"/>
        <w:jc w:val="both"/>
        <w:rPr>
          <w:rFonts w:ascii="Times New Roman" w:hAnsi="Times New Roman" w:cs="Times New Roman"/>
          <w:sz w:val="20"/>
          <w:szCs w:val="20"/>
        </w:rPr>
      </w:pPr>
      <w:r w:rsidRPr="00EE4CD9">
        <w:rPr>
          <w:rFonts w:ascii="Times New Roman" w:hAnsi="Times New Roman" w:cs="Times New Roman"/>
          <w:sz w:val="20"/>
          <w:szCs w:val="20"/>
        </w:rPr>
        <w:t xml:space="preserve">En caso de silencio, una vez vencido dicho plazo, el proveedor podrá intimar la recepción. Si la dependencia contratante no se expidiera dentro de los DIEZ (10) días siguientes al de la recepción de la intimación, </w:t>
      </w:r>
      <w:r w:rsidR="00AB4E46" w:rsidRPr="00EE4CD9">
        <w:rPr>
          <w:rFonts w:ascii="Times New Roman" w:hAnsi="Times New Roman" w:cs="Times New Roman"/>
          <w:sz w:val="20"/>
          <w:szCs w:val="20"/>
        </w:rPr>
        <w:t>la entrega</w:t>
      </w:r>
      <w:r w:rsidRPr="00EE4CD9">
        <w:rPr>
          <w:rFonts w:ascii="Times New Roman" w:hAnsi="Times New Roman" w:cs="Times New Roman"/>
          <w:sz w:val="20"/>
          <w:szCs w:val="20"/>
        </w:rPr>
        <w:t xml:space="preserve"> se tendrá por recibid</w:t>
      </w:r>
      <w:r w:rsidR="00AB4E46" w:rsidRPr="00EE4CD9">
        <w:rPr>
          <w:rFonts w:ascii="Times New Roman" w:hAnsi="Times New Roman" w:cs="Times New Roman"/>
          <w:sz w:val="20"/>
          <w:szCs w:val="20"/>
        </w:rPr>
        <w:t>as</w:t>
      </w:r>
      <w:r w:rsidRPr="00EE4CD9">
        <w:rPr>
          <w:rFonts w:ascii="Times New Roman" w:hAnsi="Times New Roman" w:cs="Times New Roman"/>
          <w:sz w:val="20"/>
          <w:szCs w:val="20"/>
        </w:rPr>
        <w:t xml:space="preserve"> de conformidad</w:t>
      </w:r>
      <w:r w:rsidR="00AB4E46" w:rsidRPr="00EE4CD9">
        <w:rPr>
          <w:rFonts w:ascii="Times New Roman" w:hAnsi="Times New Roman" w:cs="Times New Roman"/>
          <w:sz w:val="20"/>
          <w:szCs w:val="20"/>
        </w:rPr>
        <w:t xml:space="preserve"> por este Instituto</w:t>
      </w:r>
      <w:r w:rsidRPr="00EE4CD9">
        <w:rPr>
          <w:rFonts w:ascii="Times New Roman" w:hAnsi="Times New Roman" w:cs="Times New Roman"/>
          <w:sz w:val="20"/>
          <w:szCs w:val="20"/>
        </w:rPr>
        <w:t xml:space="preserve">. </w:t>
      </w:r>
    </w:p>
    <w:p w:rsidR="00626BC6" w:rsidRPr="00EE4CD9" w:rsidRDefault="00626BC6" w:rsidP="00876E6C">
      <w:pPr>
        <w:pStyle w:val="NormalWeb"/>
        <w:numPr>
          <w:ilvl w:val="0"/>
          <w:numId w:val="26"/>
        </w:numPr>
        <w:spacing w:before="0" w:beforeAutospacing="0" w:after="0" w:afterAutospacing="0"/>
        <w:ind w:left="993" w:right="-1" w:hanging="284"/>
        <w:jc w:val="both"/>
        <w:rPr>
          <w:rFonts w:ascii="Times New Roman" w:hAnsi="Times New Roman" w:cs="Times New Roman"/>
          <w:sz w:val="20"/>
          <w:szCs w:val="20"/>
        </w:rPr>
      </w:pPr>
      <w:r w:rsidRPr="00EE4CD9">
        <w:rPr>
          <w:rFonts w:ascii="Times New Roman" w:hAnsi="Times New Roman" w:cs="Times New Roman"/>
          <w:sz w:val="20"/>
          <w:szCs w:val="20"/>
        </w:rPr>
        <w:t xml:space="preserve">Para </w:t>
      </w:r>
      <w:r w:rsidR="00FC3534" w:rsidRPr="00EE4CD9">
        <w:rPr>
          <w:rFonts w:ascii="Times New Roman" w:hAnsi="Times New Roman" w:cs="Times New Roman"/>
          <w:sz w:val="20"/>
          <w:szCs w:val="20"/>
        </w:rPr>
        <w:t xml:space="preserve">la emisión se </w:t>
      </w:r>
      <w:r w:rsidRPr="00EE4CD9">
        <w:rPr>
          <w:rFonts w:ascii="Times New Roman" w:hAnsi="Times New Roman" w:cs="Times New Roman"/>
          <w:sz w:val="20"/>
          <w:szCs w:val="20"/>
        </w:rPr>
        <w:t>tendrán en cuenta, en otros, los siguientes parámetros</w:t>
      </w:r>
      <w:r w:rsidR="00FC3534" w:rsidRPr="00EE4CD9">
        <w:rPr>
          <w:rFonts w:ascii="Times New Roman" w:hAnsi="Times New Roman" w:cs="Times New Roman"/>
          <w:sz w:val="20"/>
          <w:szCs w:val="20"/>
        </w:rPr>
        <w:t xml:space="preserve"> esenciales</w:t>
      </w:r>
      <w:r w:rsidRPr="00EE4CD9">
        <w:rPr>
          <w:rFonts w:ascii="Times New Roman" w:hAnsi="Times New Roman" w:cs="Times New Roman"/>
          <w:sz w:val="20"/>
          <w:szCs w:val="20"/>
        </w:rPr>
        <w:t>:</w:t>
      </w:r>
    </w:p>
    <w:p w:rsidR="00626BC6" w:rsidRPr="00EE4CD9" w:rsidRDefault="00626BC6" w:rsidP="00876E6C">
      <w:pPr>
        <w:pStyle w:val="Estilo"/>
        <w:numPr>
          <w:ilvl w:val="0"/>
          <w:numId w:val="27"/>
        </w:numPr>
        <w:tabs>
          <w:tab w:val="left" w:pos="1276"/>
        </w:tabs>
        <w:ind w:hanging="153"/>
        <w:jc w:val="both"/>
        <w:rPr>
          <w:rFonts w:ascii="Times New Roman" w:hAnsi="Times New Roman" w:cs="Times New Roman"/>
          <w:sz w:val="20"/>
          <w:szCs w:val="20"/>
          <w:lang w:val="es-AR" w:bidi="he-IL"/>
        </w:rPr>
      </w:pPr>
      <w:r w:rsidRPr="00EE4CD9">
        <w:rPr>
          <w:rFonts w:ascii="Times New Roman" w:hAnsi="Times New Roman" w:cs="Times New Roman"/>
          <w:sz w:val="20"/>
          <w:szCs w:val="20"/>
          <w:lang w:val="es-AR" w:bidi="he-IL"/>
        </w:rPr>
        <w:t xml:space="preserve">La confrontación de la prestación con las Especificaciones </w:t>
      </w:r>
      <w:r w:rsidR="00FC3534" w:rsidRPr="00EE4CD9">
        <w:rPr>
          <w:rFonts w:ascii="Times New Roman" w:hAnsi="Times New Roman" w:cs="Times New Roman"/>
          <w:sz w:val="20"/>
          <w:szCs w:val="20"/>
          <w:lang w:val="es-AR" w:bidi="he-IL"/>
        </w:rPr>
        <w:t xml:space="preserve">Técnicas </w:t>
      </w:r>
      <w:r w:rsidRPr="00EE4CD9">
        <w:rPr>
          <w:rFonts w:ascii="Times New Roman" w:hAnsi="Times New Roman" w:cs="Times New Roman"/>
          <w:sz w:val="20"/>
          <w:szCs w:val="20"/>
          <w:lang w:val="es-AR" w:bidi="he-IL"/>
        </w:rPr>
        <w:t xml:space="preserve">del </w:t>
      </w:r>
      <w:proofErr w:type="spellStart"/>
      <w:r w:rsidRPr="00EE4CD9">
        <w:rPr>
          <w:rFonts w:ascii="Times New Roman" w:hAnsi="Times New Roman" w:cs="Times New Roman"/>
          <w:sz w:val="20"/>
          <w:szCs w:val="20"/>
          <w:lang w:val="es-AR" w:bidi="he-IL"/>
        </w:rPr>
        <w:t>PByCP</w:t>
      </w:r>
      <w:proofErr w:type="spellEnd"/>
      <w:r w:rsidR="00FC3534" w:rsidRPr="00EE4CD9">
        <w:rPr>
          <w:rFonts w:ascii="Times New Roman" w:hAnsi="Times New Roman" w:cs="Times New Roman"/>
          <w:sz w:val="20"/>
          <w:szCs w:val="20"/>
          <w:lang w:val="es-AR" w:bidi="he-IL"/>
        </w:rPr>
        <w:t>.</w:t>
      </w:r>
      <w:r w:rsidR="00F22212" w:rsidRPr="00EE4CD9">
        <w:rPr>
          <w:rFonts w:ascii="Times New Roman" w:hAnsi="Times New Roman" w:cs="Times New Roman"/>
          <w:sz w:val="20"/>
          <w:szCs w:val="20"/>
          <w:lang w:val="es-AR" w:bidi="he-IL"/>
        </w:rPr>
        <w:t xml:space="preserve"> </w:t>
      </w:r>
    </w:p>
    <w:p w:rsidR="00626BC6" w:rsidRPr="00EE4CD9" w:rsidRDefault="00626BC6" w:rsidP="00876E6C">
      <w:pPr>
        <w:numPr>
          <w:ilvl w:val="0"/>
          <w:numId w:val="27"/>
        </w:numPr>
        <w:tabs>
          <w:tab w:val="left" w:pos="709"/>
          <w:tab w:val="left" w:pos="851"/>
          <w:tab w:val="left" w:pos="1276"/>
        </w:tabs>
        <w:ind w:hanging="153"/>
        <w:rPr>
          <w:b/>
          <w:u w:val="single"/>
        </w:rPr>
      </w:pPr>
      <w:r w:rsidRPr="00EE4CD9">
        <w:rPr>
          <w:lang w:val="es-AR" w:bidi="he-IL"/>
        </w:rPr>
        <w:t xml:space="preserve">El cumplimiento de los plazos establecidos en el </w:t>
      </w:r>
      <w:r w:rsidR="00FC3534" w:rsidRPr="00EE4CD9">
        <w:rPr>
          <w:lang w:val="es-AR" w:bidi="he-IL"/>
        </w:rPr>
        <w:t>Orden de Compra/</w:t>
      </w:r>
      <w:r w:rsidR="0089431B" w:rsidRPr="00EE4CD9">
        <w:t xml:space="preserve"> Solicitudes de Provisión</w:t>
      </w:r>
      <w:r w:rsidRPr="00EE4CD9">
        <w:rPr>
          <w:lang w:val="es-AR" w:bidi="he-IL"/>
        </w:rPr>
        <w:t>.</w:t>
      </w:r>
    </w:p>
    <w:p w:rsidR="00626BC6" w:rsidRPr="00EE4CD9" w:rsidRDefault="00AD1AC1" w:rsidP="00AD1AC1">
      <w:pPr>
        <w:pStyle w:val="NormalWeb"/>
        <w:numPr>
          <w:ilvl w:val="1"/>
          <w:numId w:val="4"/>
        </w:numPr>
        <w:tabs>
          <w:tab w:val="left" w:pos="709"/>
        </w:tabs>
        <w:spacing w:before="0" w:beforeAutospacing="0" w:after="0" w:afterAutospacing="0"/>
        <w:ind w:left="709" w:hanging="283"/>
        <w:jc w:val="both"/>
        <w:rPr>
          <w:rFonts w:ascii="Times New Roman" w:hAnsi="Times New Roman" w:cs="Times New Roman"/>
          <w:sz w:val="20"/>
          <w:szCs w:val="20"/>
          <w:lang w:val="es-ES_tradnl"/>
        </w:rPr>
      </w:pPr>
      <w:r w:rsidRPr="00EE4CD9">
        <w:rPr>
          <w:rFonts w:ascii="Times New Roman" w:hAnsi="Times New Roman" w:cs="Times New Roman"/>
          <w:sz w:val="20"/>
          <w:szCs w:val="20"/>
          <w:lang w:val="es-ES_tradnl"/>
        </w:rPr>
        <w:t>Los proveedores podrán solicitar una extensión del plazo para las entregas de los efectos, la misma será otorgada por este Instituto cuando existiesen causas debidamente justificadas. Dicha extensión deberá cumplir con los requisitos establecidos en el Decreto Reglamentario Nro 1030/16, Titulo IV; Capitulo IV.</w:t>
      </w:r>
    </w:p>
    <w:p w:rsidR="00AD1AC1" w:rsidRPr="00650FDA" w:rsidRDefault="00AD1AC1" w:rsidP="00AD1AC1">
      <w:pPr>
        <w:pStyle w:val="NormalWeb"/>
        <w:tabs>
          <w:tab w:val="left" w:pos="709"/>
        </w:tabs>
        <w:spacing w:before="0" w:beforeAutospacing="0" w:after="0" w:afterAutospacing="0"/>
        <w:ind w:left="709"/>
        <w:jc w:val="both"/>
        <w:rPr>
          <w:rFonts w:ascii="Times New Roman" w:hAnsi="Times New Roman" w:cs="Times New Roman"/>
          <w:color w:val="FF0000"/>
          <w:sz w:val="20"/>
          <w:szCs w:val="20"/>
          <w:lang w:val="es-ES_tradnl"/>
        </w:rPr>
      </w:pPr>
    </w:p>
    <w:p w:rsidR="00626BC6" w:rsidRPr="00650FDA" w:rsidRDefault="00BC23C4" w:rsidP="00626BC6">
      <w:pPr>
        <w:tabs>
          <w:tab w:val="left" w:pos="709"/>
          <w:tab w:val="left" w:pos="851"/>
        </w:tabs>
        <w:ind w:left="1146"/>
        <w:rPr>
          <w:b/>
          <w:color w:val="FF0000"/>
          <w:u w:val="single"/>
        </w:rPr>
      </w:pPr>
      <w:r>
        <w:rPr>
          <w:b/>
          <w:noProof/>
          <w:color w:val="FF0000"/>
          <w:u w:val="single"/>
          <w:lang w:val="es-AR" w:eastAsia="es-AR"/>
        </w:rPr>
        <mc:AlternateContent>
          <mc:Choice Requires="wps">
            <w:drawing>
              <wp:anchor distT="0" distB="0" distL="114300" distR="114300" simplePos="0" relativeHeight="251658240" behindDoc="0" locked="0" layoutInCell="1" allowOverlap="1">
                <wp:simplePos x="0" y="0"/>
                <wp:positionH relativeFrom="column">
                  <wp:posOffset>267970</wp:posOffset>
                </wp:positionH>
                <wp:positionV relativeFrom="paragraph">
                  <wp:posOffset>5080</wp:posOffset>
                </wp:positionV>
                <wp:extent cx="6191250" cy="443865"/>
                <wp:effectExtent l="0" t="0" r="0" b="0"/>
                <wp:wrapNone/>
                <wp:docPr id="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43865"/>
                        </a:xfrm>
                        <a:prstGeom prst="rect">
                          <a:avLst/>
                        </a:prstGeom>
                        <a:solidFill>
                          <a:srgbClr val="000000"/>
                        </a:solidFill>
                        <a:ln w="9525">
                          <a:solidFill>
                            <a:srgbClr val="000000"/>
                          </a:solidFill>
                          <a:miter lim="800000"/>
                          <a:headEnd/>
                          <a:tailEnd/>
                        </a:ln>
                      </wps:spPr>
                      <wps:txbx>
                        <w:txbxContent>
                          <w:p w:rsidR="00D05D84" w:rsidRPr="00824E80" w:rsidRDefault="00D05D84" w:rsidP="00626BC6">
                            <w:pPr>
                              <w:jc w:val="both"/>
                              <w:rPr>
                                <w:i/>
                              </w:rPr>
                            </w:pPr>
                            <w:r w:rsidRPr="00820972">
                              <w:rPr>
                                <w:b/>
                                <w:i/>
                                <w:u w:val="single"/>
                                <w:lang w:val="es-AR"/>
                              </w:rPr>
                              <w:t>IMPORTANTE</w:t>
                            </w:r>
                            <w:r>
                              <w:rPr>
                                <w:b/>
                                <w:i/>
                                <w:lang w:val="es-AR"/>
                              </w:rPr>
                              <w:t xml:space="preserve">: </w:t>
                            </w:r>
                            <w:r w:rsidRPr="00824E80">
                              <w:rPr>
                                <w:b/>
                                <w:i/>
                                <w:lang w:val="es-AR"/>
                              </w:rPr>
                              <w:t>Si para la confrontación, el Instituto debiera realizar análisis, ensayos, pruebas, pericias, etc. Se proceder</w:t>
                            </w:r>
                            <w:r>
                              <w:rPr>
                                <w:b/>
                                <w:i/>
                                <w:lang w:val="es-AR"/>
                              </w:rPr>
                              <w:t xml:space="preserve">á a lo establecido en la Disposición </w:t>
                            </w:r>
                            <w:proofErr w:type="spellStart"/>
                            <w:r>
                              <w:rPr>
                                <w:b/>
                                <w:i/>
                                <w:lang w:val="es-AR"/>
                              </w:rPr>
                              <w:t>ONC</w:t>
                            </w:r>
                            <w:proofErr w:type="spellEnd"/>
                            <w:r>
                              <w:rPr>
                                <w:b/>
                                <w:i/>
                                <w:lang w:val="es-AR"/>
                              </w:rPr>
                              <w:t xml:space="preserve"> Nº 62-E</w:t>
                            </w:r>
                            <w:r w:rsidRPr="00824E80">
                              <w:rPr>
                                <w:b/>
                                <w:i/>
                                <w:lang w:val="es-AR"/>
                              </w:rPr>
                              <w:t>/</w:t>
                            </w:r>
                            <w:r>
                              <w:rPr>
                                <w:b/>
                                <w:i/>
                                <w:lang w:val="es-AR"/>
                              </w:rPr>
                              <w:t>2016</w:t>
                            </w:r>
                            <w:r w:rsidRPr="00824E80">
                              <w:rPr>
                                <w:b/>
                                <w:i/>
                                <w:lang w:val="es-AR"/>
                              </w:rPr>
                              <w:t>, Art</w:t>
                            </w:r>
                            <w:r>
                              <w:rPr>
                                <w:b/>
                                <w:i/>
                                <w:lang w:val="es-AR"/>
                              </w:rPr>
                              <w:t xml:space="preserve">iculo 46 y </w:t>
                            </w:r>
                            <w:r w:rsidRPr="00824E80">
                              <w:rPr>
                                <w:b/>
                                <w:i/>
                                <w:lang w:val="es-AR"/>
                              </w:rPr>
                              <w:t xml:space="preserve">concordantes.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3" o:spid="_x0000_s1026" style="position:absolute;left:0;text-align:left;margin-left:21.1pt;margin-top:.4pt;width:487.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NiJAIAAEkEAAAOAAAAZHJzL2Uyb0RvYy54bWysVMGO0zAQvSPxD5bvNE22LW3UdLXqsghp&#10;gRULH+A4TmLh2GbsNilfv2MnW7pwQYgeLE9m/PzmvXG310OnyFGAk0YXNJ3NKRGam0rqpqDfvt69&#10;WVPiPNMVU0aLgp6Eo9e716+2vc1FZlqjKgEEQbTLe1vQ1nubJ4njreiYmxkrNCZrAx3zGEKTVMB6&#10;RO9Uks3nq6Q3UFkwXDiHX2/HJN1F/LoW3H+uayc8UQVFbj6uENcyrMluy/IGmG0ln2iwf2DRManx&#10;0jPULfOMHED+AdVJDsaZ2s+46RJT15KL2AN2k85/6+axZVbEXlAcZ88yuf8Hyz8dH4DIqqAbSjTr&#10;0KIvKBrTjRIky66CQL11OdY92gcILTp7b/h3R7TZt1gnbgBM3wpWIa001CcvDoTA4VFS9h9Nhfjs&#10;4E3UaqihC4CoAhmiJaezJWLwhOPHVbpJsyU6xzG3WFytV8t4BcufT1tw/r0wHQmbggKyj+jseO98&#10;YMPy55LI3ihZ3UmlYgBNuVdAjiyMR/xN6O6yTGnSo0DLbBmRX+Tc30F00uOcK9kVdH2+h+VBtne6&#10;ilPomVTjHikrPekYpBst8EM5TG6UpjqhomDGecb3h5vWwE9KepzlgrofBwaCEvVBoyubdLEIwx+D&#10;xfJthgFcZsrLDNMcoQrqKRm3ez8+mIMF2bR4Uxpl0OYGnaxlFDm4PLKaeOO8Ru2ntxUexGUcq379&#10;A+yeAAAA//8DAFBLAwQUAAYACAAAACEAjn87S9oAAAAHAQAADwAAAGRycy9kb3ducmV2LnhtbEyO&#10;wU7DMBBE70j9B2srcUHUboQICnEqitRLL4i0H7CNt0mEvY5itwl8Pe4JjqMZvXnlZnZWXGkMvWcN&#10;65UCQdx403Or4XjYPb6ACBHZoPVMGr4pwKZa3JVYGD/xJ13r2IoE4VCghi7GoZAyNB05DCs/EKfu&#10;7EeHMcWxlWbEKcGdlZlSz9Jhz+mhw4HeO2q+6ovTsJ2m/vzxU/PDvt3O+wx3B4xW6/vl/PYKItIc&#10;/8Zw00/qUCWnk7+wCcJqeMqytNSQ/G+tWucpnzTkKgdZlfK/f/ULAAD//wMAUEsBAi0AFAAGAAgA&#10;AAAhALaDOJL+AAAA4QEAABMAAAAAAAAAAAAAAAAAAAAAAFtDb250ZW50X1R5cGVzXS54bWxQSwEC&#10;LQAUAAYACAAAACEAOP0h/9YAAACUAQAACwAAAAAAAAAAAAAAAAAvAQAAX3JlbHMvLnJlbHNQSwEC&#10;LQAUAAYACAAAACEAplYzYiQCAABJBAAADgAAAAAAAAAAAAAAAAAuAgAAZHJzL2Uyb0RvYy54bWxQ&#10;SwECLQAUAAYACAAAACEAjn87S9oAAAAHAQAADwAAAAAAAAAAAAAAAAB+BAAAZHJzL2Rvd25yZXYu&#10;eG1sUEsFBgAAAAAEAAQA8wAAAIUFAAAAAA==&#10;" fillcolor="black">
                <v:textbox>
                  <w:txbxContent>
                    <w:p w:rsidR="00D05D84" w:rsidRPr="00824E80" w:rsidRDefault="00D05D84" w:rsidP="00626BC6">
                      <w:pPr>
                        <w:jc w:val="both"/>
                        <w:rPr>
                          <w:i/>
                        </w:rPr>
                      </w:pPr>
                      <w:r w:rsidRPr="00820972">
                        <w:rPr>
                          <w:b/>
                          <w:i/>
                          <w:u w:val="single"/>
                          <w:lang w:val="es-AR"/>
                        </w:rPr>
                        <w:t>IMPORTANTE</w:t>
                      </w:r>
                      <w:r>
                        <w:rPr>
                          <w:b/>
                          <w:i/>
                          <w:lang w:val="es-AR"/>
                        </w:rPr>
                        <w:t xml:space="preserve">: </w:t>
                      </w:r>
                      <w:r w:rsidRPr="00824E80">
                        <w:rPr>
                          <w:b/>
                          <w:i/>
                          <w:lang w:val="es-AR"/>
                        </w:rPr>
                        <w:t>Si para la confrontación, el Instituto debiera realizar análisis, ensayos, pruebas, pericias, etc. Se proceder</w:t>
                      </w:r>
                      <w:r>
                        <w:rPr>
                          <w:b/>
                          <w:i/>
                          <w:lang w:val="es-AR"/>
                        </w:rPr>
                        <w:t>á a lo establecido en la Disposición ONC Nº 62-E</w:t>
                      </w:r>
                      <w:r w:rsidRPr="00824E80">
                        <w:rPr>
                          <w:b/>
                          <w:i/>
                          <w:lang w:val="es-AR"/>
                        </w:rPr>
                        <w:t>/</w:t>
                      </w:r>
                      <w:r>
                        <w:rPr>
                          <w:b/>
                          <w:i/>
                          <w:lang w:val="es-AR"/>
                        </w:rPr>
                        <w:t>2016</w:t>
                      </w:r>
                      <w:r w:rsidRPr="00824E80">
                        <w:rPr>
                          <w:b/>
                          <w:i/>
                          <w:lang w:val="es-AR"/>
                        </w:rPr>
                        <w:t>, Art</w:t>
                      </w:r>
                      <w:r>
                        <w:rPr>
                          <w:b/>
                          <w:i/>
                          <w:lang w:val="es-AR"/>
                        </w:rPr>
                        <w:t xml:space="preserve">iculo 46 y </w:t>
                      </w:r>
                      <w:r w:rsidRPr="00824E80">
                        <w:rPr>
                          <w:b/>
                          <w:i/>
                          <w:lang w:val="es-AR"/>
                        </w:rPr>
                        <w:t xml:space="preserve">concordantes.  </w:t>
                      </w:r>
                    </w:p>
                  </w:txbxContent>
                </v:textbox>
              </v:rect>
            </w:pict>
          </mc:Fallback>
        </mc:AlternateContent>
      </w:r>
    </w:p>
    <w:p w:rsidR="00EE2EF4" w:rsidRPr="00650FDA" w:rsidRDefault="00EE2EF4" w:rsidP="00626BC6">
      <w:pPr>
        <w:tabs>
          <w:tab w:val="left" w:pos="709"/>
          <w:tab w:val="left" w:pos="851"/>
        </w:tabs>
        <w:ind w:left="1146"/>
        <w:rPr>
          <w:b/>
          <w:color w:val="FF0000"/>
          <w:u w:val="single"/>
        </w:rPr>
      </w:pPr>
    </w:p>
    <w:p w:rsidR="00EE2EF4" w:rsidRPr="00650FDA" w:rsidRDefault="00EE2EF4" w:rsidP="00626BC6">
      <w:pPr>
        <w:tabs>
          <w:tab w:val="left" w:pos="709"/>
          <w:tab w:val="left" w:pos="851"/>
        </w:tabs>
        <w:ind w:left="1146"/>
        <w:rPr>
          <w:b/>
          <w:color w:val="FF0000"/>
          <w:u w:val="single"/>
        </w:rPr>
      </w:pPr>
    </w:p>
    <w:p w:rsidR="00870612" w:rsidRPr="00EE4CD9" w:rsidRDefault="00870612" w:rsidP="00870612">
      <w:pPr>
        <w:tabs>
          <w:tab w:val="left" w:pos="426"/>
        </w:tabs>
        <w:autoSpaceDE w:val="0"/>
        <w:autoSpaceDN w:val="0"/>
        <w:adjustRightInd w:val="0"/>
        <w:ind w:left="426"/>
        <w:jc w:val="both"/>
        <w:rPr>
          <w:rFonts w:eastAsia="Calibri"/>
          <w:lang w:eastAsia="en-US"/>
        </w:rPr>
      </w:pPr>
    </w:p>
    <w:p w:rsidR="00BA6C57" w:rsidRPr="00EE4CD9" w:rsidRDefault="00BA6C57" w:rsidP="004C71E9">
      <w:pPr>
        <w:numPr>
          <w:ilvl w:val="0"/>
          <w:numId w:val="4"/>
        </w:numPr>
        <w:tabs>
          <w:tab w:val="left" w:pos="426"/>
        </w:tabs>
        <w:autoSpaceDE w:val="0"/>
        <w:autoSpaceDN w:val="0"/>
        <w:adjustRightInd w:val="0"/>
        <w:ind w:left="426" w:hanging="426"/>
        <w:jc w:val="both"/>
        <w:rPr>
          <w:rFonts w:eastAsia="Calibri"/>
          <w:lang w:val="es-AR" w:eastAsia="en-US"/>
        </w:rPr>
      </w:pPr>
      <w:r w:rsidRPr="00EE4CD9">
        <w:rPr>
          <w:rFonts w:eastAsia="Calibri"/>
          <w:b/>
          <w:u w:val="single"/>
          <w:lang w:val="es-AR" w:eastAsia="en-US"/>
        </w:rPr>
        <w:t>INCUMPLIMIENTOS DEL CONTRATO</w:t>
      </w:r>
      <w:r w:rsidRPr="00EE4CD9">
        <w:rPr>
          <w:rFonts w:eastAsia="Calibri"/>
          <w:b/>
          <w:lang w:val="es-AR" w:eastAsia="en-US"/>
        </w:rPr>
        <w:t>:</w:t>
      </w:r>
      <w:r w:rsidRPr="00EE4CD9">
        <w:rPr>
          <w:rFonts w:eastAsia="Calibri"/>
          <w:sz w:val="24"/>
          <w:szCs w:val="24"/>
          <w:lang w:val="es-AR" w:eastAsia="en-US"/>
        </w:rPr>
        <w:t xml:space="preserve"> </w:t>
      </w:r>
      <w:r w:rsidR="00BA6DCE" w:rsidRPr="00EE4CD9">
        <w:rPr>
          <w:rFonts w:eastAsia="Calibri"/>
          <w:lang w:val="es-AR" w:eastAsia="en-US"/>
        </w:rPr>
        <w:t xml:space="preserve">En el caso que la Comisión de Recepción, detectará que </w:t>
      </w:r>
      <w:r w:rsidR="00870612" w:rsidRPr="00EE4CD9">
        <w:rPr>
          <w:rFonts w:eastAsia="Calibri"/>
          <w:lang w:val="es-AR" w:eastAsia="en-US"/>
        </w:rPr>
        <w:t>el servicio</w:t>
      </w:r>
      <w:r w:rsidR="00BA6DCE" w:rsidRPr="00EE4CD9">
        <w:rPr>
          <w:rFonts w:eastAsia="Calibri"/>
          <w:lang w:val="es-AR" w:eastAsia="en-US"/>
        </w:rPr>
        <w:t xml:space="preserve"> no cumple con lo solicitado, se rechazará sin más trámite y se notificará al proveedor del incumplimiento del contrato</w:t>
      </w:r>
      <w:r w:rsidRPr="00EE4CD9">
        <w:rPr>
          <w:rFonts w:eastAsia="Calibri"/>
          <w:lang w:val="es-AR" w:eastAsia="en-US"/>
        </w:rPr>
        <w:t>:</w:t>
      </w:r>
    </w:p>
    <w:p w:rsidR="00BA6C57" w:rsidRPr="00EE4CD9" w:rsidRDefault="00BA6C57" w:rsidP="00BA6C57">
      <w:pPr>
        <w:autoSpaceDE w:val="0"/>
        <w:autoSpaceDN w:val="0"/>
        <w:adjustRightInd w:val="0"/>
        <w:rPr>
          <w:rFonts w:eastAsia="Calibri"/>
          <w:lang w:val="es-AR" w:eastAsia="en-US"/>
        </w:rPr>
      </w:pPr>
    </w:p>
    <w:p w:rsidR="00BA6C57" w:rsidRPr="00EE4CD9" w:rsidRDefault="00BA6C57" w:rsidP="003A472E">
      <w:pPr>
        <w:numPr>
          <w:ilvl w:val="0"/>
          <w:numId w:val="10"/>
        </w:numPr>
        <w:autoSpaceDE w:val="0"/>
        <w:autoSpaceDN w:val="0"/>
        <w:adjustRightInd w:val="0"/>
        <w:ind w:left="709" w:hanging="283"/>
        <w:jc w:val="both"/>
        <w:rPr>
          <w:rFonts w:eastAsia="Calibri"/>
          <w:lang w:val="es-AR" w:eastAsia="en-US"/>
        </w:rPr>
      </w:pPr>
      <w:r w:rsidRPr="00EE4CD9">
        <w:rPr>
          <w:rFonts w:eastAsia="Calibri"/>
          <w:lang w:val="es-AR" w:eastAsia="en-US"/>
        </w:rPr>
        <w:t xml:space="preserve">Las intimaciones/notificaciones se realizarán por los medios establecidos conforme el </w:t>
      </w:r>
      <w:r w:rsidR="00021692" w:rsidRPr="00EE4CD9">
        <w:rPr>
          <w:rFonts w:eastAsia="Calibri"/>
          <w:lang w:val="es-AR" w:eastAsia="en-US"/>
        </w:rPr>
        <w:t xml:space="preserve">Articulo 6 del </w:t>
      </w:r>
      <w:proofErr w:type="spellStart"/>
      <w:r w:rsidR="00021692" w:rsidRPr="00EE4CD9">
        <w:rPr>
          <w:rFonts w:eastAsia="Calibri"/>
          <w:lang w:val="es-AR" w:eastAsia="en-US"/>
        </w:rPr>
        <w:t>PByCG</w:t>
      </w:r>
      <w:proofErr w:type="spellEnd"/>
      <w:r w:rsidRPr="00EE4CD9">
        <w:rPr>
          <w:rFonts w:eastAsia="Calibri"/>
          <w:lang w:val="es-AR" w:eastAsia="en-US"/>
        </w:rPr>
        <w:t>.</w:t>
      </w:r>
    </w:p>
    <w:p w:rsidR="00BA6DCE" w:rsidRPr="00EE4CD9" w:rsidRDefault="00BA6C57" w:rsidP="003A472E">
      <w:pPr>
        <w:numPr>
          <w:ilvl w:val="0"/>
          <w:numId w:val="10"/>
        </w:numPr>
        <w:autoSpaceDE w:val="0"/>
        <w:autoSpaceDN w:val="0"/>
        <w:adjustRightInd w:val="0"/>
        <w:ind w:left="709" w:hanging="283"/>
        <w:jc w:val="both"/>
        <w:rPr>
          <w:rFonts w:eastAsia="Calibri"/>
          <w:lang w:val="es-AR" w:eastAsia="en-US"/>
        </w:rPr>
      </w:pPr>
      <w:r w:rsidRPr="00EE4CD9">
        <w:rPr>
          <w:rFonts w:eastAsia="Calibri"/>
          <w:lang w:val="es-AR" w:eastAsia="en-US"/>
        </w:rPr>
        <w:t xml:space="preserve">Se intimará a cumplimentar </w:t>
      </w:r>
      <w:r w:rsidR="00870612" w:rsidRPr="00EE4CD9">
        <w:rPr>
          <w:rFonts w:eastAsia="Calibri"/>
          <w:lang w:val="es-AR" w:eastAsia="en-US"/>
        </w:rPr>
        <w:t>el servicio</w:t>
      </w:r>
      <w:r w:rsidR="00BA6DCE" w:rsidRPr="00EE4CD9">
        <w:rPr>
          <w:rFonts w:eastAsia="Calibri"/>
          <w:lang w:val="es-AR" w:eastAsia="en-US"/>
        </w:rPr>
        <w:t xml:space="preserve"> </w:t>
      </w:r>
      <w:r w:rsidR="00416A09" w:rsidRPr="00EE4CD9">
        <w:rPr>
          <w:rFonts w:eastAsia="Calibri"/>
          <w:lang w:val="es-AR" w:eastAsia="en-US"/>
        </w:rPr>
        <w:t xml:space="preserve">en </w:t>
      </w:r>
      <w:r w:rsidRPr="00EE4CD9">
        <w:rPr>
          <w:rFonts w:eastAsia="Calibri"/>
          <w:lang w:val="es-AR" w:eastAsia="en-US"/>
        </w:rPr>
        <w:t>las formas pactadas según la Orden de Compra</w:t>
      </w:r>
      <w:r w:rsidR="00BA6DCE" w:rsidRPr="00EE4CD9">
        <w:rPr>
          <w:rFonts w:eastAsia="Calibri"/>
          <w:lang w:val="es-AR" w:eastAsia="en-US"/>
        </w:rPr>
        <w:t>, dentro de un nuevo plazo comunicado por el Organismo.</w:t>
      </w:r>
    </w:p>
    <w:p w:rsidR="00BA6C57" w:rsidRPr="00EE4CD9" w:rsidRDefault="00BA6C57" w:rsidP="003A472E">
      <w:pPr>
        <w:numPr>
          <w:ilvl w:val="0"/>
          <w:numId w:val="10"/>
        </w:numPr>
        <w:autoSpaceDE w:val="0"/>
        <w:autoSpaceDN w:val="0"/>
        <w:adjustRightInd w:val="0"/>
        <w:ind w:left="709" w:hanging="283"/>
        <w:jc w:val="both"/>
        <w:rPr>
          <w:rFonts w:eastAsia="Calibri"/>
          <w:lang w:val="es-AR" w:eastAsia="en-US"/>
        </w:rPr>
      </w:pPr>
      <w:r w:rsidRPr="00EE4CD9">
        <w:rPr>
          <w:rFonts w:eastAsia="Calibri"/>
          <w:lang w:val="es-AR" w:eastAsia="en-US"/>
        </w:rPr>
        <w:t>Si este Instituto n</w:t>
      </w:r>
      <w:r w:rsidR="00BA6DCE" w:rsidRPr="00EE4CD9">
        <w:rPr>
          <w:rFonts w:eastAsia="Calibri"/>
          <w:lang w:val="es-AR" w:eastAsia="en-US"/>
        </w:rPr>
        <w:t xml:space="preserve">o admitiera satisfacción por </w:t>
      </w:r>
      <w:r w:rsidR="0089431B" w:rsidRPr="00EE4CD9">
        <w:rPr>
          <w:rFonts w:eastAsia="Calibri"/>
          <w:lang w:val="es-AR" w:eastAsia="en-US"/>
        </w:rPr>
        <w:t>los efectos</w:t>
      </w:r>
      <w:r w:rsidR="000F5A8D" w:rsidRPr="00EE4CD9">
        <w:rPr>
          <w:rFonts w:eastAsia="Calibri"/>
          <w:lang w:val="es-AR" w:eastAsia="en-US"/>
        </w:rPr>
        <w:t xml:space="preserve"> </w:t>
      </w:r>
      <w:r w:rsidRPr="00EE4CD9">
        <w:rPr>
          <w:rFonts w:eastAsia="Calibri"/>
          <w:lang w:val="es-AR" w:eastAsia="en-US"/>
        </w:rPr>
        <w:t>o no fuese conveniente, se tomará por rechazado e informará el incumplimiento de la orden de compra.</w:t>
      </w:r>
    </w:p>
    <w:p w:rsidR="00BA6C57" w:rsidRPr="00EE4CD9" w:rsidRDefault="00BA6C57" w:rsidP="003A472E">
      <w:pPr>
        <w:numPr>
          <w:ilvl w:val="0"/>
          <w:numId w:val="10"/>
        </w:numPr>
        <w:autoSpaceDE w:val="0"/>
        <w:autoSpaceDN w:val="0"/>
        <w:adjustRightInd w:val="0"/>
        <w:ind w:left="709" w:hanging="283"/>
        <w:jc w:val="both"/>
        <w:rPr>
          <w:rFonts w:eastAsia="Calibri"/>
          <w:lang w:val="es-AR" w:eastAsia="en-US"/>
        </w:rPr>
      </w:pPr>
      <w:r w:rsidRPr="00EE4CD9">
        <w:rPr>
          <w:rFonts w:eastAsia="Calibri"/>
          <w:lang w:val="es-AR" w:eastAsia="en-US"/>
        </w:rPr>
        <w:t>El incumplimiento de la orden de compra, está sujeto a la aplicación de penalidades</w:t>
      </w:r>
      <w:r w:rsidR="00A91EF1" w:rsidRPr="00EE4CD9">
        <w:rPr>
          <w:rFonts w:eastAsia="Calibri"/>
          <w:lang w:val="es-AR" w:eastAsia="en-US"/>
        </w:rPr>
        <w:t xml:space="preserve"> y/o sanciones</w:t>
      </w:r>
      <w:r w:rsidR="000F5A8D" w:rsidRPr="00EE4CD9">
        <w:rPr>
          <w:rFonts w:eastAsia="Calibri"/>
          <w:lang w:val="es-AR" w:eastAsia="en-US"/>
        </w:rPr>
        <w:t xml:space="preserve"> </w:t>
      </w:r>
      <w:r w:rsidR="00021692" w:rsidRPr="00EE4CD9">
        <w:rPr>
          <w:rFonts w:eastAsia="Calibri"/>
          <w:lang w:val="es-AR" w:eastAsia="en-US"/>
        </w:rPr>
        <w:t xml:space="preserve">correspondientes </w:t>
      </w:r>
      <w:r w:rsidR="000F5A8D" w:rsidRPr="00EE4CD9">
        <w:rPr>
          <w:rFonts w:eastAsia="Calibri"/>
          <w:lang w:val="es-AR" w:eastAsia="en-US"/>
        </w:rPr>
        <w:t xml:space="preserve">previstas en el Decreto Nº </w:t>
      </w:r>
      <w:r w:rsidR="00021692" w:rsidRPr="00EE4CD9">
        <w:rPr>
          <w:rFonts w:eastAsia="Calibri"/>
          <w:lang w:val="es-AR" w:eastAsia="en-US"/>
        </w:rPr>
        <w:t>1030</w:t>
      </w:r>
      <w:r w:rsidR="000F5A8D" w:rsidRPr="00EE4CD9">
        <w:rPr>
          <w:rFonts w:eastAsia="Calibri"/>
          <w:lang w:val="es-AR" w:eastAsia="en-US"/>
        </w:rPr>
        <w:t>/1</w:t>
      </w:r>
      <w:r w:rsidR="00021692" w:rsidRPr="00EE4CD9">
        <w:rPr>
          <w:rFonts w:eastAsia="Calibri"/>
          <w:lang w:val="es-AR" w:eastAsia="en-US"/>
        </w:rPr>
        <w:t>6, Título V.</w:t>
      </w:r>
    </w:p>
    <w:p w:rsidR="00FC32D4" w:rsidRPr="00EE4CD9" w:rsidRDefault="00FC32D4" w:rsidP="00FC32D4">
      <w:pPr>
        <w:tabs>
          <w:tab w:val="left" w:pos="426"/>
          <w:tab w:val="left" w:pos="709"/>
        </w:tabs>
        <w:ind w:left="426"/>
        <w:jc w:val="both"/>
      </w:pPr>
    </w:p>
    <w:p w:rsidR="00B3645C" w:rsidRPr="00EE4CD9" w:rsidRDefault="00B3645C" w:rsidP="00B3645C">
      <w:pPr>
        <w:numPr>
          <w:ilvl w:val="0"/>
          <w:numId w:val="4"/>
        </w:numPr>
        <w:tabs>
          <w:tab w:val="left" w:pos="426"/>
          <w:tab w:val="left" w:pos="709"/>
        </w:tabs>
        <w:ind w:left="426"/>
        <w:jc w:val="both"/>
      </w:pPr>
      <w:r w:rsidRPr="00EE4CD9">
        <w:rPr>
          <w:b/>
          <w:u w:val="single"/>
        </w:rPr>
        <w:t>RÉGIMEN DE LAS PENALIDADES</w:t>
      </w:r>
      <w:r w:rsidRPr="00EE4CD9">
        <w:rPr>
          <w:b/>
        </w:rPr>
        <w:t>:</w:t>
      </w:r>
      <w:r w:rsidRPr="00EE4CD9">
        <w:t xml:space="preserve"> </w:t>
      </w:r>
      <w:r w:rsidR="000452EA" w:rsidRPr="00EE4CD9">
        <w:t xml:space="preserve">Los </w:t>
      </w:r>
      <w:r w:rsidRPr="00EE4CD9">
        <w:t>oferentes, adjudicatarios o proveedores serán pasibles de penalidades</w:t>
      </w:r>
      <w:r w:rsidR="00F329F0" w:rsidRPr="00EE4CD9">
        <w:t>,</w:t>
      </w:r>
      <w:r w:rsidRPr="00EE4CD9">
        <w:t xml:space="preserve"> </w:t>
      </w:r>
      <w:r w:rsidR="00F329F0" w:rsidRPr="00EE4CD9">
        <w:t xml:space="preserve">las cuales ajustarán a lo que establece el Artículo </w:t>
      </w:r>
      <w:r w:rsidR="00FD4385" w:rsidRPr="00EE4CD9">
        <w:t>102</w:t>
      </w:r>
      <w:r w:rsidR="00F329F0" w:rsidRPr="00EE4CD9">
        <w:t xml:space="preserve"> del Decreto 1030/2016, </w:t>
      </w:r>
      <w:r w:rsidRPr="00EE4CD9">
        <w:t xml:space="preserve">cuando se incurra </w:t>
      </w:r>
      <w:r w:rsidR="009E2001" w:rsidRPr="00EE4CD9">
        <w:t>en las siguientes causales:</w:t>
      </w:r>
      <w:r w:rsidR="00F329F0" w:rsidRPr="00EE4CD9">
        <w:t xml:space="preserve"> </w:t>
      </w:r>
    </w:p>
    <w:p w:rsidR="0077611D" w:rsidRPr="00EE4CD9" w:rsidRDefault="0077611D" w:rsidP="0077611D">
      <w:pPr>
        <w:tabs>
          <w:tab w:val="left" w:pos="426"/>
          <w:tab w:val="left" w:pos="709"/>
        </w:tabs>
        <w:ind w:left="426"/>
        <w:jc w:val="both"/>
      </w:pPr>
    </w:p>
    <w:p w:rsidR="009E2001" w:rsidRPr="00EE4CD9" w:rsidRDefault="009E2001" w:rsidP="009E2001">
      <w:pPr>
        <w:numPr>
          <w:ilvl w:val="1"/>
          <w:numId w:val="4"/>
        </w:numPr>
        <w:tabs>
          <w:tab w:val="left" w:pos="426"/>
          <w:tab w:val="left" w:pos="709"/>
        </w:tabs>
        <w:ind w:left="709" w:hanging="283"/>
        <w:jc w:val="both"/>
      </w:pPr>
      <w:r w:rsidRPr="00EE4CD9">
        <w:rPr>
          <w:b/>
        </w:rPr>
        <w:t>Perdida de la Garantía de Mantenimiento de Oferta</w:t>
      </w:r>
      <w:r w:rsidRPr="00EE4CD9">
        <w:t xml:space="preserve">: Cuando se manifieste la voluntad de no mantener su oferta durante el periodo establecido en el </w:t>
      </w:r>
      <w:proofErr w:type="spellStart"/>
      <w:r w:rsidRPr="00EE4CD9">
        <w:t>PByCG</w:t>
      </w:r>
      <w:proofErr w:type="spellEnd"/>
      <w:r w:rsidRPr="00EE4CD9">
        <w:t>.</w:t>
      </w:r>
    </w:p>
    <w:p w:rsidR="009E2001" w:rsidRPr="00EE4CD9" w:rsidRDefault="009E2001" w:rsidP="009E2001">
      <w:pPr>
        <w:numPr>
          <w:ilvl w:val="1"/>
          <w:numId w:val="4"/>
        </w:numPr>
        <w:tabs>
          <w:tab w:val="left" w:pos="426"/>
          <w:tab w:val="left" w:pos="709"/>
        </w:tabs>
        <w:ind w:left="709" w:hanging="283"/>
        <w:jc w:val="both"/>
      </w:pPr>
      <w:r w:rsidRPr="00EE4CD9">
        <w:rPr>
          <w:b/>
        </w:rPr>
        <w:t xml:space="preserve">Perdida de la Garantía de Mantenimiento de Contrato: </w:t>
      </w:r>
      <w:r w:rsidRPr="00EE4CD9">
        <w:t>Cuanto se manifieste en forma expresa de no cumplimentar las obligaciones del respectivo contrato (Orden de Compra) o Ceder el respectivo contrato sin autorización de este Organismo.</w:t>
      </w:r>
    </w:p>
    <w:p w:rsidR="00F329F0" w:rsidRPr="00EE4CD9" w:rsidRDefault="00F329F0" w:rsidP="009E2001">
      <w:pPr>
        <w:numPr>
          <w:ilvl w:val="1"/>
          <w:numId w:val="4"/>
        </w:numPr>
        <w:tabs>
          <w:tab w:val="left" w:pos="426"/>
          <w:tab w:val="left" w:pos="709"/>
        </w:tabs>
        <w:ind w:left="709" w:hanging="283"/>
        <w:jc w:val="both"/>
      </w:pPr>
      <w:r w:rsidRPr="00EE4CD9">
        <w:rPr>
          <w:b/>
        </w:rPr>
        <w:t xml:space="preserve">Multa por moral en cumplimiento del Contrato: </w:t>
      </w:r>
      <w:r w:rsidRPr="00EE4CD9">
        <w:t>Se aplicara una Multa del CERO COMA CERO CINCO POR CIENTO (0,05%) del valor total de la Orden de Compra por cada día hábil de atraso en las entregas respectivas.</w:t>
      </w:r>
    </w:p>
    <w:p w:rsidR="005E14F5" w:rsidRPr="00EE4CD9" w:rsidRDefault="005E14F5" w:rsidP="009E2001">
      <w:pPr>
        <w:numPr>
          <w:ilvl w:val="1"/>
          <w:numId w:val="4"/>
        </w:numPr>
        <w:tabs>
          <w:tab w:val="left" w:pos="426"/>
          <w:tab w:val="left" w:pos="709"/>
        </w:tabs>
        <w:ind w:left="709" w:hanging="283"/>
        <w:jc w:val="both"/>
      </w:pPr>
      <w:r w:rsidRPr="00EE4CD9">
        <w:rPr>
          <w:b/>
        </w:rPr>
        <w:t>Afectación:</w:t>
      </w:r>
      <w:r w:rsidRPr="00EE4CD9">
        <w:t xml:space="preserve"> Las penalidades que se apliquen serán afectadas de acuerdo al siguiente orden y modalidad:</w:t>
      </w:r>
    </w:p>
    <w:p w:rsidR="005E14F5" w:rsidRPr="00EE4CD9" w:rsidRDefault="005E14F5" w:rsidP="00876E6C">
      <w:pPr>
        <w:numPr>
          <w:ilvl w:val="0"/>
          <w:numId w:val="23"/>
        </w:numPr>
        <w:tabs>
          <w:tab w:val="left" w:pos="426"/>
          <w:tab w:val="left" w:pos="709"/>
        </w:tabs>
        <w:ind w:left="993" w:hanging="284"/>
        <w:jc w:val="both"/>
      </w:pPr>
      <w:r w:rsidRPr="00EE4CD9">
        <w:t>De las facturas al cobro de la respectiva Orden de Compra o de otras libradas por este Instituto al respectivo proveedor.</w:t>
      </w:r>
    </w:p>
    <w:p w:rsidR="005E14F5" w:rsidRPr="00EE4CD9" w:rsidRDefault="005E14F5" w:rsidP="00876E6C">
      <w:pPr>
        <w:numPr>
          <w:ilvl w:val="0"/>
          <w:numId w:val="23"/>
        </w:numPr>
        <w:tabs>
          <w:tab w:val="left" w:pos="426"/>
          <w:tab w:val="left" w:pos="709"/>
        </w:tabs>
        <w:ind w:left="993" w:hanging="284"/>
        <w:jc w:val="both"/>
      </w:pPr>
      <w:r w:rsidRPr="00EE4CD9">
        <w:t>A la obligación de depositar el importe correspondiente dentro de DIEZ (10) días hábiles de la notificación.</w:t>
      </w:r>
    </w:p>
    <w:p w:rsidR="005E14F5" w:rsidRPr="00EE4CD9" w:rsidRDefault="005E14F5" w:rsidP="00876E6C">
      <w:pPr>
        <w:numPr>
          <w:ilvl w:val="0"/>
          <w:numId w:val="23"/>
        </w:numPr>
        <w:tabs>
          <w:tab w:val="left" w:pos="426"/>
          <w:tab w:val="left" w:pos="709"/>
        </w:tabs>
        <w:ind w:left="993" w:hanging="284"/>
        <w:jc w:val="both"/>
      </w:pPr>
      <w:r w:rsidRPr="00EE4CD9">
        <w:t>A la ejecución de los instrumentos presentados como garantía descritos anteriormente.</w:t>
      </w:r>
    </w:p>
    <w:p w:rsidR="00C37FB5" w:rsidRPr="00EE4CD9" w:rsidRDefault="00C37FB5" w:rsidP="00C37FB5">
      <w:pPr>
        <w:numPr>
          <w:ilvl w:val="1"/>
          <w:numId w:val="4"/>
        </w:numPr>
        <w:tabs>
          <w:tab w:val="left" w:pos="426"/>
          <w:tab w:val="left" w:pos="709"/>
        </w:tabs>
        <w:ind w:left="709" w:hanging="283"/>
        <w:jc w:val="both"/>
      </w:pPr>
      <w:r w:rsidRPr="00EE4CD9">
        <w:rPr>
          <w:b/>
        </w:rPr>
        <w:t xml:space="preserve">Sanciones: </w:t>
      </w:r>
      <w:r w:rsidRPr="00EE4CD9">
        <w:t xml:space="preserve">Serán requeridas por éste Instituto a la Oficina Nacional de Contrataciones cuando se incurra en las causales establecidas en el Articulo 106 del Decreto Reglamentario 1030/16.  </w:t>
      </w:r>
    </w:p>
    <w:p w:rsidR="00C37FB5" w:rsidRPr="00650FDA" w:rsidRDefault="00C37FB5" w:rsidP="009E2001">
      <w:pPr>
        <w:tabs>
          <w:tab w:val="left" w:pos="426"/>
          <w:tab w:val="left" w:pos="709"/>
        </w:tabs>
        <w:ind w:left="709"/>
        <w:jc w:val="both"/>
        <w:rPr>
          <w:color w:val="FF0000"/>
        </w:rPr>
      </w:pPr>
    </w:p>
    <w:p w:rsidR="0077717E" w:rsidRPr="00EE4CD9" w:rsidRDefault="00635DE8" w:rsidP="0077717E">
      <w:pPr>
        <w:numPr>
          <w:ilvl w:val="0"/>
          <w:numId w:val="4"/>
        </w:numPr>
        <w:ind w:left="426" w:hanging="284"/>
        <w:jc w:val="both"/>
      </w:pPr>
      <w:r w:rsidRPr="00EE4CD9">
        <w:rPr>
          <w:b/>
          <w:u w:val="single"/>
        </w:rPr>
        <w:t>FACTURACIÓN</w:t>
      </w:r>
      <w:r w:rsidRPr="00EE4CD9">
        <w:rPr>
          <w:b/>
        </w:rPr>
        <w:t>:</w:t>
      </w:r>
      <w:r w:rsidR="00736238" w:rsidRPr="00EE4CD9">
        <w:t xml:space="preserve"> </w:t>
      </w:r>
      <w:r w:rsidR="00A237C5" w:rsidRPr="00EE4CD9">
        <w:t xml:space="preserve">La presentación de la Factura será una vez emitida la conformidad definitiva </w:t>
      </w:r>
      <w:r w:rsidR="000452EA" w:rsidRPr="00EE4CD9">
        <w:t xml:space="preserve">por </w:t>
      </w:r>
      <w:r w:rsidR="00A237C5" w:rsidRPr="00EE4CD9">
        <w:t xml:space="preserve">la recepción </w:t>
      </w:r>
      <w:r w:rsidR="000452EA" w:rsidRPr="00EE4CD9">
        <w:t>de</w:t>
      </w:r>
      <w:r w:rsidR="00766104" w:rsidRPr="00EE4CD9">
        <w:t xml:space="preserve"> los efectos</w:t>
      </w:r>
      <w:r w:rsidR="005D7F44" w:rsidRPr="00EE4CD9">
        <w:t xml:space="preserve"> consignados en las Solicitudes de Provisión en forma mensual</w:t>
      </w:r>
      <w:r w:rsidR="00A237C5" w:rsidRPr="00EE4CD9">
        <w:t xml:space="preserve">. </w:t>
      </w:r>
      <w:r w:rsidR="00766104" w:rsidRPr="00EE4CD9">
        <w:t>La misma deberá ajustarse a los siguientes parámetros:</w:t>
      </w:r>
    </w:p>
    <w:p w:rsidR="0077717E" w:rsidRPr="00EE4CD9" w:rsidRDefault="0077717E" w:rsidP="0077717E">
      <w:pPr>
        <w:ind w:left="426"/>
        <w:jc w:val="both"/>
      </w:pPr>
    </w:p>
    <w:p w:rsidR="00DE6436" w:rsidRPr="00EE4CD9" w:rsidRDefault="005E14F5" w:rsidP="00876E6C">
      <w:pPr>
        <w:numPr>
          <w:ilvl w:val="0"/>
          <w:numId w:val="24"/>
        </w:numPr>
        <w:tabs>
          <w:tab w:val="left" w:pos="426"/>
          <w:tab w:val="left" w:pos="709"/>
          <w:tab w:val="left" w:pos="851"/>
        </w:tabs>
        <w:ind w:hanging="720"/>
        <w:jc w:val="both"/>
      </w:pPr>
      <w:r w:rsidRPr="00EE4CD9">
        <w:rPr>
          <w:b/>
          <w:u w:val="single"/>
        </w:rPr>
        <w:t>Lugar</w:t>
      </w:r>
      <w:r w:rsidRPr="00EE4CD9">
        <w:t>: En el Servicio Administrativo Financiero de éste Instituto de lunes a viernes de 08:00 a 13:00hs.</w:t>
      </w:r>
    </w:p>
    <w:p w:rsidR="005E14F5" w:rsidRPr="00EE4CD9" w:rsidRDefault="005E14F5" w:rsidP="00876E6C">
      <w:pPr>
        <w:numPr>
          <w:ilvl w:val="0"/>
          <w:numId w:val="24"/>
        </w:numPr>
        <w:tabs>
          <w:tab w:val="left" w:pos="426"/>
          <w:tab w:val="left" w:pos="709"/>
          <w:tab w:val="left" w:pos="851"/>
        </w:tabs>
        <w:ind w:hanging="720"/>
        <w:jc w:val="both"/>
      </w:pPr>
      <w:r w:rsidRPr="00EE4CD9">
        <w:rPr>
          <w:b/>
          <w:u w:val="single"/>
        </w:rPr>
        <w:t>Oportunidad</w:t>
      </w:r>
      <w:r w:rsidRPr="00EE4CD9">
        <w:t xml:space="preserve">: Una vez otorgada la conformidad definitiva por la Comisión de </w:t>
      </w:r>
      <w:r w:rsidR="00FB71BF" w:rsidRPr="00EE4CD9">
        <w:t>Recepción</w:t>
      </w:r>
      <w:r w:rsidRPr="00EE4CD9">
        <w:t>.</w:t>
      </w:r>
    </w:p>
    <w:p w:rsidR="005E14F5" w:rsidRPr="00EE4CD9" w:rsidRDefault="005E14F5" w:rsidP="00876E6C">
      <w:pPr>
        <w:numPr>
          <w:ilvl w:val="0"/>
          <w:numId w:val="24"/>
        </w:numPr>
        <w:tabs>
          <w:tab w:val="left" w:pos="426"/>
          <w:tab w:val="left" w:pos="709"/>
          <w:tab w:val="left" w:pos="851"/>
        </w:tabs>
        <w:ind w:left="709" w:hanging="283"/>
        <w:jc w:val="both"/>
      </w:pPr>
      <w:r w:rsidRPr="00EE4CD9">
        <w:rPr>
          <w:b/>
          <w:u w:val="single"/>
        </w:rPr>
        <w:t>Tipos</w:t>
      </w:r>
      <w:r w:rsidRPr="00EE4CD9">
        <w:t>:</w:t>
      </w:r>
      <w:r w:rsidR="00FB71BF" w:rsidRPr="00EE4CD9">
        <w:t xml:space="preserve"> Se aceptarán facturas “B” o “C”, debiendo reunir los requisitos que al respecto determina la Administración Federal de Ingresos Públicos (</w:t>
      </w:r>
      <w:proofErr w:type="spellStart"/>
      <w:r w:rsidR="00FB71BF" w:rsidRPr="00EE4CD9">
        <w:rPr>
          <w:i/>
        </w:rPr>
        <w:t>AFIP</w:t>
      </w:r>
      <w:proofErr w:type="spellEnd"/>
      <w:r w:rsidR="00FB71BF" w:rsidRPr="00EE4CD9">
        <w:t>).</w:t>
      </w:r>
    </w:p>
    <w:p w:rsidR="005E14F5" w:rsidRPr="00EE4CD9" w:rsidRDefault="005E14F5" w:rsidP="002010A0">
      <w:pPr>
        <w:tabs>
          <w:tab w:val="left" w:pos="426"/>
          <w:tab w:val="left" w:pos="709"/>
          <w:tab w:val="left" w:pos="851"/>
        </w:tabs>
        <w:ind w:left="426"/>
        <w:jc w:val="both"/>
      </w:pPr>
    </w:p>
    <w:p w:rsidR="00635DE8" w:rsidRPr="00EE4CD9" w:rsidRDefault="00635DE8" w:rsidP="00874F1A">
      <w:pPr>
        <w:numPr>
          <w:ilvl w:val="0"/>
          <w:numId w:val="4"/>
        </w:numPr>
        <w:tabs>
          <w:tab w:val="left" w:pos="567"/>
          <w:tab w:val="left" w:pos="851"/>
        </w:tabs>
        <w:ind w:left="567" w:hanging="425"/>
        <w:jc w:val="both"/>
        <w:rPr>
          <w:b/>
        </w:rPr>
      </w:pPr>
      <w:r w:rsidRPr="00EE4CD9">
        <w:rPr>
          <w:b/>
          <w:u w:val="single"/>
        </w:rPr>
        <w:t>PAGO</w:t>
      </w:r>
      <w:r w:rsidRPr="00EE4CD9">
        <w:rPr>
          <w:b/>
        </w:rPr>
        <w:t>:</w:t>
      </w:r>
      <w:r w:rsidR="00AB60C3" w:rsidRPr="00EE4CD9">
        <w:t xml:space="preserve"> El plazo para el pago de la factura será de </w:t>
      </w:r>
      <w:r w:rsidR="00E95721" w:rsidRPr="00EE4CD9">
        <w:t xml:space="preserve">hasta </w:t>
      </w:r>
      <w:r w:rsidR="00955B29" w:rsidRPr="00EE4CD9">
        <w:t>TREINTA</w:t>
      </w:r>
      <w:r w:rsidR="00AB60C3" w:rsidRPr="00EE4CD9">
        <w:t xml:space="preserve"> (</w:t>
      </w:r>
      <w:r w:rsidR="00955B29" w:rsidRPr="00EE4CD9">
        <w:t>3</w:t>
      </w:r>
      <w:r w:rsidR="00AB60C3" w:rsidRPr="00EE4CD9">
        <w:t>0) días</w:t>
      </w:r>
      <w:r w:rsidR="00FC1A11" w:rsidRPr="00EE4CD9">
        <w:t xml:space="preserve">, aproximadamente, </w:t>
      </w:r>
      <w:r w:rsidR="00AB60C3" w:rsidRPr="00EE4CD9">
        <w:t>corridos a partir del momento de su presentación o emitida la Orden de Pago Provisoria. Si se hiciere alguna observación a la</w:t>
      </w:r>
      <w:r w:rsidR="00717630" w:rsidRPr="00EE4CD9">
        <w:t xml:space="preserve"> información suministrada como beneficiario</w:t>
      </w:r>
      <w:r w:rsidR="00AB60C3" w:rsidRPr="00EE4CD9">
        <w:t>, el trámite de pago se interrumpirá hasta la subsanación del vicio.</w:t>
      </w:r>
    </w:p>
    <w:p w:rsidR="00874F1A" w:rsidRPr="00EE4CD9" w:rsidRDefault="00874F1A" w:rsidP="00874F1A">
      <w:pPr>
        <w:tabs>
          <w:tab w:val="left" w:pos="567"/>
          <w:tab w:val="left" w:pos="851"/>
        </w:tabs>
        <w:ind w:left="567"/>
        <w:jc w:val="both"/>
        <w:rPr>
          <w:b/>
        </w:rPr>
      </w:pPr>
    </w:p>
    <w:p w:rsidR="0060556E" w:rsidRPr="00EE4CD9" w:rsidRDefault="0060556E" w:rsidP="00876E6C">
      <w:pPr>
        <w:numPr>
          <w:ilvl w:val="0"/>
          <w:numId w:val="25"/>
        </w:numPr>
        <w:tabs>
          <w:tab w:val="left" w:pos="851"/>
        </w:tabs>
        <w:ind w:left="851" w:hanging="284"/>
        <w:jc w:val="both"/>
        <w:rPr>
          <w:lang w:val="es-AR"/>
        </w:rPr>
      </w:pPr>
      <w:r w:rsidRPr="00EE4CD9">
        <w:rPr>
          <w:lang w:val="es-AR"/>
        </w:rPr>
        <w:t>La Forma de Pago se realizará mediante Transferencia Bancaria a través de la Secretaria de Hacienda de la Nación, teniendo en cuenta la información de la cuenta bancaria del beneficiario.</w:t>
      </w:r>
    </w:p>
    <w:p w:rsidR="002010A0" w:rsidRPr="00EE4CD9" w:rsidRDefault="002010A0" w:rsidP="00876E6C">
      <w:pPr>
        <w:numPr>
          <w:ilvl w:val="0"/>
          <w:numId w:val="25"/>
        </w:numPr>
        <w:tabs>
          <w:tab w:val="left" w:pos="851"/>
        </w:tabs>
        <w:ind w:left="851" w:hanging="284"/>
        <w:jc w:val="both"/>
      </w:pPr>
      <w:r w:rsidRPr="00EE4CD9">
        <w:t xml:space="preserve">A tal fin, los beneficiarios de pago, cualquiera sea su carácter, deberán informar solo una cuenta, la que deberá encontrarse habilitada en la </w:t>
      </w:r>
      <w:proofErr w:type="spellStart"/>
      <w:r w:rsidRPr="00EE4CD9">
        <w:t>TESORERIA</w:t>
      </w:r>
      <w:proofErr w:type="spellEnd"/>
      <w:r w:rsidRPr="00EE4CD9">
        <w:t xml:space="preserve"> GENERAL DE LA NACIÓN y abierta en alguno de los bancos adheridos al sistema, autorizados a operar como agentes pagadores, siendo hasta la fecha los siguientes:</w:t>
      </w:r>
    </w:p>
    <w:p w:rsidR="00F82F6E" w:rsidRPr="00650FDA" w:rsidRDefault="00F82F6E" w:rsidP="002010A0">
      <w:pPr>
        <w:tabs>
          <w:tab w:val="left" w:pos="426"/>
          <w:tab w:val="left" w:pos="709"/>
          <w:tab w:val="left" w:pos="851"/>
        </w:tabs>
        <w:ind w:left="426"/>
        <w:jc w:val="both"/>
        <w:rPr>
          <w:color w:val="FF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102"/>
      </w:tblGrid>
      <w:tr w:rsidR="00A621AB" w:rsidRPr="00EE4CD9" w:rsidTr="00874F1A">
        <w:trPr>
          <w:trHeight w:val="567"/>
        </w:trPr>
        <w:tc>
          <w:tcPr>
            <w:tcW w:w="1275" w:type="dxa"/>
            <w:shd w:val="solid" w:color="auto" w:fill="auto"/>
            <w:vAlign w:val="center"/>
          </w:tcPr>
          <w:p w:rsidR="00EE65F0" w:rsidRPr="00EE4CD9" w:rsidRDefault="00EE65F0" w:rsidP="00D02C0A">
            <w:pPr>
              <w:jc w:val="center"/>
            </w:pPr>
            <w:r w:rsidRPr="00EE4CD9">
              <w:rPr>
                <w:b/>
                <w:bCs/>
                <w:lang w:val="es-AR" w:eastAsia="es-AR"/>
              </w:rPr>
              <w:t>Código</w:t>
            </w:r>
          </w:p>
        </w:tc>
        <w:tc>
          <w:tcPr>
            <w:tcW w:w="5102" w:type="dxa"/>
            <w:shd w:val="solid" w:color="auto" w:fill="auto"/>
            <w:vAlign w:val="center"/>
          </w:tcPr>
          <w:p w:rsidR="00EE65F0" w:rsidRPr="00EE4CD9" w:rsidRDefault="00EE65F0" w:rsidP="00D02C0A">
            <w:pPr>
              <w:jc w:val="center"/>
            </w:pPr>
            <w:r w:rsidRPr="00EE4CD9">
              <w:rPr>
                <w:b/>
                <w:bCs/>
                <w:lang w:val="es-AR" w:eastAsia="es-AR"/>
              </w:rPr>
              <w:t>Denominación</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007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 Galicia y Bs.As.</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011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 la Nación Argentina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014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 la Provincia de Bs.As.</w:t>
            </w:r>
          </w:p>
        </w:tc>
      </w:tr>
      <w:tr w:rsidR="00A621AB" w:rsidRPr="0098299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015 </w:t>
            </w:r>
          </w:p>
        </w:tc>
        <w:tc>
          <w:tcPr>
            <w:tcW w:w="5102" w:type="dxa"/>
            <w:shd w:val="clear" w:color="auto" w:fill="auto"/>
          </w:tcPr>
          <w:p w:rsidR="00EE65F0" w:rsidRPr="00EE4CD9" w:rsidRDefault="00EE65F0" w:rsidP="00D02C0A">
            <w:pPr>
              <w:autoSpaceDE w:val="0"/>
              <w:autoSpaceDN w:val="0"/>
              <w:adjustRightInd w:val="0"/>
              <w:rPr>
                <w:lang w:val="en-US"/>
              </w:rPr>
            </w:pPr>
            <w:r w:rsidRPr="00EE4CD9">
              <w:rPr>
                <w:lang w:val="en-US" w:eastAsia="es-AR"/>
              </w:rPr>
              <w:t>Banco Industrial and Commercial Bank of China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016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Citibank </w:t>
            </w:r>
            <w:proofErr w:type="spellStart"/>
            <w:r w:rsidRPr="00EE4CD9">
              <w:rPr>
                <w:lang w:val="es-AR" w:eastAsia="es-AR"/>
              </w:rPr>
              <w:t>N.A</w:t>
            </w:r>
            <w:proofErr w:type="spellEnd"/>
            <w:r w:rsidRPr="00EE4CD9">
              <w:rPr>
                <w:lang w:val="es-AR" w:eastAsia="es-AR"/>
              </w:rPr>
              <w:t>.</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017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BBVA </w:t>
            </w:r>
            <w:proofErr w:type="spellStart"/>
            <w:r w:rsidRPr="00EE4CD9">
              <w:rPr>
                <w:lang w:val="es-AR" w:eastAsia="es-AR"/>
              </w:rPr>
              <w:t>Bco</w:t>
            </w:r>
            <w:proofErr w:type="spellEnd"/>
            <w:r w:rsidRPr="00EE4CD9">
              <w:rPr>
                <w:lang w:val="es-AR" w:eastAsia="es-AR"/>
              </w:rPr>
              <w:t xml:space="preserve"> Francés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020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Córdoba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027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w:t>
            </w:r>
            <w:proofErr w:type="spellStart"/>
            <w:r w:rsidRPr="00EE4CD9">
              <w:rPr>
                <w:lang w:val="es-AR" w:eastAsia="es-AR"/>
              </w:rPr>
              <w:t>Superville</w:t>
            </w:r>
            <w:proofErr w:type="spellEnd"/>
            <w:r w:rsidRPr="00EE4CD9">
              <w:rPr>
                <w:lang w:val="es-AR" w:eastAsia="es-AR"/>
              </w:rPr>
              <w:t xml:space="preserve">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029.</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Ciudad de Bs.As.</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034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Patagonia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044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Hipotecario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045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San Juan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060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del Tucumán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072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Santander Rio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083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del Chubut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097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Provincia del Neuquén </w:t>
            </w:r>
            <w:proofErr w:type="spellStart"/>
            <w:r w:rsidRPr="00EE4CD9">
              <w:rPr>
                <w:lang w:val="es-AR" w:eastAsia="es-AR"/>
              </w:rPr>
              <w:t>SA</w:t>
            </w:r>
            <w:proofErr w:type="spellEnd"/>
          </w:p>
        </w:tc>
      </w:tr>
      <w:tr w:rsidR="00A621AB" w:rsidRPr="00EE4CD9" w:rsidTr="00874F1A">
        <w:tc>
          <w:tcPr>
            <w:tcW w:w="1275" w:type="dxa"/>
            <w:shd w:val="clear" w:color="auto" w:fill="auto"/>
          </w:tcPr>
          <w:p w:rsidR="00EE65F0" w:rsidRPr="00EE4CD9" w:rsidRDefault="00EE65F0" w:rsidP="00D02C0A">
            <w:pPr>
              <w:autoSpaceDE w:val="0"/>
              <w:autoSpaceDN w:val="0"/>
              <w:adjustRightInd w:val="0"/>
              <w:rPr>
                <w:lang w:val="en-US"/>
              </w:rPr>
            </w:pPr>
            <w:r w:rsidRPr="00EE4CD9">
              <w:rPr>
                <w:lang w:val="en-US" w:eastAsia="es-AR"/>
              </w:rPr>
              <w:t xml:space="preserve">150 </w:t>
            </w:r>
          </w:p>
        </w:tc>
        <w:tc>
          <w:tcPr>
            <w:tcW w:w="5102" w:type="dxa"/>
            <w:shd w:val="clear" w:color="auto" w:fill="auto"/>
          </w:tcPr>
          <w:p w:rsidR="00EE65F0" w:rsidRPr="00EE4CD9" w:rsidRDefault="00EE65F0" w:rsidP="00D02C0A">
            <w:pPr>
              <w:autoSpaceDE w:val="0"/>
              <w:autoSpaceDN w:val="0"/>
              <w:adjustRightInd w:val="0"/>
              <w:rPr>
                <w:lang w:val="es-AR"/>
              </w:rPr>
            </w:pPr>
            <w:r w:rsidRPr="00EE4CD9">
              <w:rPr>
                <w:lang w:val="es-AR" w:eastAsia="es-AR"/>
              </w:rPr>
              <w:t>Banco HSBC Bank Argentina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191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w:t>
            </w:r>
            <w:proofErr w:type="spellStart"/>
            <w:r w:rsidRPr="00EE4CD9">
              <w:rPr>
                <w:lang w:val="es-AR" w:eastAsia="es-AR"/>
              </w:rPr>
              <w:t>Credicoop</w:t>
            </w:r>
            <w:proofErr w:type="spellEnd"/>
            <w:r w:rsidRPr="00EE4CD9">
              <w:rPr>
                <w:lang w:val="es-AR" w:eastAsia="es-AR"/>
              </w:rPr>
              <w:t xml:space="preserve"> </w:t>
            </w:r>
            <w:proofErr w:type="spellStart"/>
            <w:r w:rsidRPr="00EE4CD9">
              <w:rPr>
                <w:lang w:val="es-AR" w:eastAsia="es-AR"/>
              </w:rPr>
              <w:t>Coop</w:t>
            </w:r>
            <w:proofErr w:type="spellEnd"/>
            <w:r w:rsidRPr="00EE4CD9">
              <w:rPr>
                <w:lang w:val="es-AR" w:eastAsia="es-AR"/>
              </w:rPr>
              <w:t xml:space="preserve"> </w:t>
            </w:r>
            <w:proofErr w:type="spellStart"/>
            <w:r w:rsidRPr="00EE4CD9">
              <w:rPr>
                <w:lang w:val="es-AR" w:eastAsia="es-AR"/>
              </w:rPr>
              <w:t>Ltdo</w:t>
            </w:r>
            <w:proofErr w:type="spellEnd"/>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198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 Valores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259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w:t>
            </w:r>
            <w:proofErr w:type="spellStart"/>
            <w:r w:rsidRPr="00EE4CD9">
              <w:rPr>
                <w:lang w:val="es-AR" w:eastAsia="es-AR"/>
              </w:rPr>
              <w:t>Itaú</w:t>
            </w:r>
            <w:proofErr w:type="spellEnd"/>
            <w:r w:rsidRPr="00EE4CD9">
              <w:rPr>
                <w:lang w:val="es-AR" w:eastAsia="es-AR"/>
              </w:rPr>
              <w:t xml:space="preserve"> Argentina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268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Tierra del Fuego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285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Macro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311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 xml:space="preserve">Banco Nuevo </w:t>
            </w:r>
            <w:proofErr w:type="spellStart"/>
            <w:r w:rsidRPr="00EE4CD9">
              <w:rPr>
                <w:lang w:val="es-AR" w:eastAsia="es-AR"/>
              </w:rPr>
              <w:t>Bco</w:t>
            </w:r>
            <w:proofErr w:type="spellEnd"/>
            <w:r w:rsidRPr="00EE4CD9">
              <w:rPr>
                <w:lang w:val="es-AR" w:eastAsia="es-AR"/>
              </w:rPr>
              <w:t xml:space="preserve"> del Chaco S.A.</w:t>
            </w:r>
          </w:p>
        </w:tc>
      </w:tr>
      <w:tr w:rsidR="00A621AB" w:rsidRPr="00EE4CD9" w:rsidTr="00874F1A">
        <w:tc>
          <w:tcPr>
            <w:tcW w:w="1275" w:type="dxa"/>
            <w:shd w:val="clear" w:color="auto" w:fill="auto"/>
          </w:tcPr>
          <w:p w:rsidR="00EE65F0" w:rsidRPr="00EE4CD9" w:rsidRDefault="00EE65F0" w:rsidP="00D02C0A">
            <w:pPr>
              <w:autoSpaceDE w:val="0"/>
              <w:autoSpaceDN w:val="0"/>
              <w:adjustRightInd w:val="0"/>
            </w:pPr>
            <w:r w:rsidRPr="00EE4CD9">
              <w:rPr>
                <w:lang w:val="es-AR" w:eastAsia="es-AR"/>
              </w:rPr>
              <w:t xml:space="preserve">315 </w:t>
            </w:r>
          </w:p>
        </w:tc>
        <w:tc>
          <w:tcPr>
            <w:tcW w:w="5102" w:type="dxa"/>
            <w:shd w:val="clear" w:color="auto" w:fill="auto"/>
          </w:tcPr>
          <w:p w:rsidR="00EE65F0" w:rsidRPr="00EE4CD9" w:rsidRDefault="00EE65F0" w:rsidP="00D02C0A">
            <w:pPr>
              <w:autoSpaceDE w:val="0"/>
              <w:autoSpaceDN w:val="0"/>
              <w:adjustRightInd w:val="0"/>
            </w:pPr>
            <w:r w:rsidRPr="00EE4CD9">
              <w:rPr>
                <w:lang w:val="es-AR" w:eastAsia="es-AR"/>
              </w:rPr>
              <w:t>Banco de Formosa S.A.</w:t>
            </w:r>
          </w:p>
        </w:tc>
      </w:tr>
    </w:tbl>
    <w:p w:rsidR="00635DE8" w:rsidRPr="00650FDA" w:rsidRDefault="00635DE8" w:rsidP="00635DE8">
      <w:pPr>
        <w:tabs>
          <w:tab w:val="left" w:pos="567"/>
          <w:tab w:val="left" w:pos="709"/>
          <w:tab w:val="left" w:pos="851"/>
        </w:tabs>
        <w:ind w:firstLine="142"/>
        <w:rPr>
          <w:b/>
          <w:color w:val="FF0000"/>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356"/>
      </w:tblGrid>
      <w:tr w:rsidR="00D34973" w:rsidRPr="00EE4CD9" w:rsidTr="00D34973">
        <w:tc>
          <w:tcPr>
            <w:tcW w:w="9356" w:type="dxa"/>
            <w:shd w:val="solid" w:color="auto" w:fill="auto"/>
          </w:tcPr>
          <w:p w:rsidR="002D4B4F" w:rsidRPr="00EE4CD9" w:rsidRDefault="002D4B4F" w:rsidP="005D03EF">
            <w:pPr>
              <w:jc w:val="both"/>
              <w:rPr>
                <w:b/>
                <w:i/>
                <w:u w:val="single"/>
                <w:lang w:val="es-AR"/>
              </w:rPr>
            </w:pPr>
          </w:p>
          <w:p w:rsidR="002D4B4F" w:rsidRPr="00EE4CD9" w:rsidRDefault="002D4B4F" w:rsidP="005D03EF">
            <w:pPr>
              <w:jc w:val="both"/>
              <w:rPr>
                <w:b/>
                <w:i/>
                <w:lang w:val="es-AR"/>
              </w:rPr>
            </w:pPr>
            <w:r w:rsidRPr="00EE4CD9">
              <w:rPr>
                <w:b/>
                <w:i/>
                <w:u w:val="single"/>
                <w:lang w:val="es-AR"/>
              </w:rPr>
              <w:t>IMPORTANTE:</w:t>
            </w:r>
            <w:r w:rsidRPr="00EE4CD9">
              <w:rPr>
                <w:b/>
                <w:i/>
                <w:lang w:val="es-AR"/>
              </w:rPr>
              <w:t xml:space="preserve"> Los oferentes deberán tener en cuenta que la única forma de PAGO es a través  de transferencia bancaria de la </w:t>
            </w:r>
            <w:proofErr w:type="spellStart"/>
            <w:r w:rsidRPr="00EE4CD9">
              <w:rPr>
                <w:b/>
                <w:i/>
              </w:rPr>
              <w:t>TESORERIA</w:t>
            </w:r>
            <w:proofErr w:type="spellEnd"/>
            <w:r w:rsidRPr="00EE4CD9">
              <w:rPr>
                <w:b/>
                <w:i/>
              </w:rPr>
              <w:t xml:space="preserve"> GENERAL DE LA NACIÓN.</w:t>
            </w:r>
          </w:p>
          <w:p w:rsidR="002D4B4F" w:rsidRPr="00EE4CD9" w:rsidRDefault="002D4B4F" w:rsidP="005D03EF">
            <w:pPr>
              <w:tabs>
                <w:tab w:val="left" w:pos="567"/>
                <w:tab w:val="left" w:pos="709"/>
                <w:tab w:val="left" w:pos="851"/>
              </w:tabs>
              <w:rPr>
                <w:b/>
                <w:lang w:val="es-AR"/>
              </w:rPr>
            </w:pPr>
          </w:p>
        </w:tc>
      </w:tr>
    </w:tbl>
    <w:p w:rsidR="000619CF" w:rsidRPr="00EE4CD9" w:rsidRDefault="000619CF" w:rsidP="000619CF">
      <w:pPr>
        <w:tabs>
          <w:tab w:val="left" w:pos="426"/>
          <w:tab w:val="left" w:pos="709"/>
          <w:tab w:val="left" w:pos="851"/>
        </w:tabs>
        <w:ind w:left="426"/>
        <w:jc w:val="both"/>
      </w:pPr>
    </w:p>
    <w:p w:rsidR="000A2FB2" w:rsidRPr="00EE4CD9" w:rsidRDefault="000A2FB2" w:rsidP="000A4E6A">
      <w:pPr>
        <w:pStyle w:val="Textoindependiente"/>
        <w:numPr>
          <w:ilvl w:val="0"/>
          <w:numId w:val="4"/>
        </w:numPr>
        <w:rPr>
          <w:rFonts w:ascii="Times New Roman" w:hAnsi="Times New Roman"/>
          <w:b/>
          <w:sz w:val="20"/>
          <w:u w:val="single"/>
          <w:lang w:val="es-AR"/>
        </w:rPr>
      </w:pPr>
      <w:r w:rsidRPr="00EE4CD9">
        <w:rPr>
          <w:rFonts w:ascii="Times New Roman" w:hAnsi="Times New Roman"/>
          <w:b/>
          <w:sz w:val="20"/>
          <w:u w:val="single"/>
          <w:lang w:val="es-AR"/>
        </w:rPr>
        <w:t xml:space="preserve">ANEXOS AL PRESENTE PLIEGO: </w:t>
      </w:r>
    </w:p>
    <w:p w:rsidR="000A2FB2" w:rsidRPr="00650FDA" w:rsidRDefault="000A2FB2" w:rsidP="000A2FB2">
      <w:pPr>
        <w:pStyle w:val="Textoindependiente"/>
        <w:jc w:val="center"/>
        <w:rPr>
          <w:rFonts w:ascii="Times New Roman" w:hAnsi="Times New Roman"/>
          <w:b/>
          <w:color w:val="FF0000"/>
          <w:sz w:val="20"/>
          <w:u w:val="single"/>
          <w:lang w:val="es-AR"/>
        </w:rPr>
      </w:pPr>
    </w:p>
    <w:p w:rsidR="00FC1A11" w:rsidRPr="00EE4CD9" w:rsidRDefault="000A2FB2" w:rsidP="005479C0">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I:</w:t>
      </w:r>
      <w:r w:rsidRPr="00EE4CD9">
        <w:rPr>
          <w:rFonts w:ascii="Times New Roman" w:hAnsi="Times New Roman"/>
          <w:sz w:val="20"/>
          <w:lang w:val="es-AR"/>
        </w:rPr>
        <w:t xml:space="preserve"> </w:t>
      </w:r>
      <w:r w:rsidR="00FC1A11" w:rsidRPr="00EE4CD9">
        <w:rPr>
          <w:rFonts w:ascii="Times New Roman" w:hAnsi="Times New Roman"/>
          <w:sz w:val="20"/>
          <w:lang w:val="es-AR"/>
        </w:rPr>
        <w:t>Anuncio de Convocatoria.</w:t>
      </w:r>
    </w:p>
    <w:p w:rsidR="000A2FB2" w:rsidRPr="00EE4CD9" w:rsidRDefault="000A2FB2" w:rsidP="005479C0">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II:</w:t>
      </w:r>
      <w:r w:rsidRPr="00EE4CD9">
        <w:rPr>
          <w:rFonts w:ascii="Times New Roman" w:hAnsi="Times New Roman"/>
          <w:sz w:val="20"/>
          <w:lang w:val="es-AR"/>
        </w:rPr>
        <w:t xml:space="preserve"> </w:t>
      </w:r>
      <w:r w:rsidR="00FC1A11" w:rsidRPr="00EE4CD9">
        <w:rPr>
          <w:rFonts w:ascii="Times New Roman" w:hAnsi="Times New Roman"/>
          <w:sz w:val="20"/>
          <w:lang w:val="es-AR"/>
        </w:rPr>
        <w:t>Formulario de cotización.</w:t>
      </w:r>
    </w:p>
    <w:p w:rsidR="000A2FB2" w:rsidRPr="00EE4CD9" w:rsidRDefault="000A2FB2" w:rsidP="00EE4CD9">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III:</w:t>
      </w:r>
      <w:r w:rsidRPr="00EE4CD9">
        <w:rPr>
          <w:rFonts w:ascii="Times New Roman" w:hAnsi="Times New Roman"/>
          <w:sz w:val="20"/>
          <w:lang w:val="es-AR"/>
        </w:rPr>
        <w:t xml:space="preserve"> </w:t>
      </w:r>
      <w:r w:rsidR="00EE4CD9" w:rsidRPr="00EE4CD9">
        <w:rPr>
          <w:rFonts w:ascii="Times New Roman" w:hAnsi="Times New Roman"/>
          <w:sz w:val="20"/>
          <w:lang w:val="es-AR"/>
        </w:rPr>
        <w:t>Aclaraciones al formulario de cotización. Es obligatoria su presentación cuando surjan aclaraciones en las cotizaciones que se contemplen en el ANEXO II. De no adjuntare, se entenderá que no existen observaciones al respecto.</w:t>
      </w:r>
    </w:p>
    <w:p w:rsidR="00A56276" w:rsidRPr="00EE4CD9" w:rsidRDefault="00DF1687" w:rsidP="005479C0">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 xml:space="preserve">Anexo </w:t>
      </w:r>
      <w:r w:rsidR="002320A8" w:rsidRPr="00EE4CD9">
        <w:rPr>
          <w:rFonts w:ascii="Times New Roman" w:hAnsi="Times New Roman"/>
          <w:b/>
          <w:sz w:val="20"/>
          <w:u w:val="single"/>
          <w:lang w:val="es-AR"/>
        </w:rPr>
        <w:t>I</w:t>
      </w:r>
      <w:r w:rsidRPr="00EE4CD9">
        <w:rPr>
          <w:rFonts w:ascii="Times New Roman" w:hAnsi="Times New Roman"/>
          <w:b/>
          <w:sz w:val="20"/>
          <w:u w:val="single"/>
          <w:lang w:val="es-AR"/>
        </w:rPr>
        <w:t>V:</w:t>
      </w:r>
      <w:r w:rsidRPr="00EE4CD9">
        <w:rPr>
          <w:rFonts w:ascii="Times New Roman" w:hAnsi="Times New Roman"/>
          <w:sz w:val="20"/>
          <w:lang w:val="es-AR"/>
        </w:rPr>
        <w:t xml:space="preserve"> </w:t>
      </w:r>
      <w:r w:rsidR="0077611D" w:rsidRPr="00EE4CD9">
        <w:rPr>
          <w:rFonts w:ascii="Times New Roman" w:eastAsia="Arial Unicode MS" w:hAnsi="Times New Roman"/>
          <w:bCs/>
          <w:sz w:val="20"/>
        </w:rPr>
        <w:t>Declaración Jurada de Oferta Nacional.</w:t>
      </w:r>
    </w:p>
    <w:p w:rsidR="00B40FC2" w:rsidRPr="00EE4CD9" w:rsidRDefault="00B40FC2" w:rsidP="00EE4CD9">
      <w:pPr>
        <w:pStyle w:val="Textoindependiente"/>
        <w:numPr>
          <w:ilvl w:val="0"/>
          <w:numId w:val="11"/>
        </w:numPr>
        <w:rPr>
          <w:rFonts w:eastAsia="Arial Unicode MS"/>
          <w:b/>
          <w:bCs/>
        </w:rPr>
      </w:pPr>
      <w:r w:rsidRPr="00EE4CD9">
        <w:rPr>
          <w:rFonts w:ascii="Times New Roman" w:hAnsi="Times New Roman"/>
          <w:b/>
          <w:sz w:val="20"/>
          <w:u w:val="single"/>
          <w:lang w:val="es-AR"/>
        </w:rPr>
        <w:t>Anexo V:</w:t>
      </w:r>
      <w:r w:rsidRPr="00EE4CD9">
        <w:rPr>
          <w:rFonts w:ascii="Times New Roman" w:hAnsi="Times New Roman"/>
          <w:b/>
          <w:sz w:val="20"/>
          <w:lang w:val="es-AR"/>
        </w:rPr>
        <w:t xml:space="preserve"> </w:t>
      </w:r>
      <w:r w:rsidR="00EE4CD9" w:rsidRPr="00EE4CD9">
        <w:rPr>
          <w:rFonts w:ascii="Times New Roman" w:hAnsi="Times New Roman"/>
          <w:sz w:val="20"/>
          <w:lang w:val="es-AR"/>
        </w:rPr>
        <w:t>Declaración jurada del conocimiento de los pliegos y reglamentación vigente</w:t>
      </w:r>
      <w:r w:rsidR="0077611D" w:rsidRPr="00EE4CD9">
        <w:rPr>
          <w:rFonts w:ascii="Times New Roman" w:hAnsi="Times New Roman"/>
          <w:sz w:val="20"/>
          <w:lang w:val="es-AR"/>
        </w:rPr>
        <w:t>.</w:t>
      </w:r>
    </w:p>
    <w:p w:rsidR="00FC1A11" w:rsidRPr="00EE4CD9" w:rsidRDefault="00B40FC2" w:rsidP="005479C0">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VI</w:t>
      </w:r>
      <w:r w:rsidRPr="00EE4CD9">
        <w:rPr>
          <w:rFonts w:ascii="Times New Roman" w:hAnsi="Times New Roman"/>
          <w:b/>
          <w:sz w:val="20"/>
          <w:lang w:val="es-AR"/>
        </w:rPr>
        <w:t xml:space="preserve">: </w:t>
      </w:r>
      <w:r w:rsidR="00D34973" w:rsidRPr="00EE4CD9">
        <w:rPr>
          <w:rFonts w:ascii="Times New Roman" w:eastAsia="Arial Unicode MS" w:hAnsi="Times New Roman"/>
          <w:bCs/>
          <w:sz w:val="20"/>
        </w:rPr>
        <w:t>Declaración Jurada - Información del Oferente</w:t>
      </w:r>
      <w:r w:rsidR="00FC1A11" w:rsidRPr="00EE4CD9">
        <w:rPr>
          <w:rFonts w:ascii="Times New Roman" w:hAnsi="Times New Roman"/>
          <w:sz w:val="20"/>
          <w:lang w:val="es-AR"/>
        </w:rPr>
        <w:t>.</w:t>
      </w:r>
    </w:p>
    <w:p w:rsidR="000A2FB2" w:rsidRPr="00EE4CD9" w:rsidRDefault="00FC1A11" w:rsidP="00EE4CD9">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 xml:space="preserve">Anexo </w:t>
      </w:r>
      <w:r w:rsidR="00DB0517" w:rsidRPr="00EE4CD9">
        <w:rPr>
          <w:rFonts w:ascii="Times New Roman" w:hAnsi="Times New Roman"/>
          <w:b/>
          <w:sz w:val="20"/>
          <w:u w:val="single"/>
          <w:lang w:val="es-AR"/>
        </w:rPr>
        <w:t>VII</w:t>
      </w:r>
      <w:r w:rsidRPr="00EE4CD9">
        <w:rPr>
          <w:rFonts w:ascii="Times New Roman" w:hAnsi="Times New Roman"/>
          <w:b/>
          <w:sz w:val="20"/>
          <w:u w:val="single"/>
          <w:lang w:val="es-AR"/>
        </w:rPr>
        <w:t>:</w:t>
      </w:r>
      <w:r w:rsidRPr="00EE4CD9">
        <w:rPr>
          <w:rFonts w:ascii="Times New Roman" w:hAnsi="Times New Roman"/>
          <w:sz w:val="20"/>
          <w:lang w:val="es-AR"/>
        </w:rPr>
        <w:t xml:space="preserve"> </w:t>
      </w:r>
      <w:r w:rsidR="00EE4CD9" w:rsidRPr="00EE4CD9">
        <w:rPr>
          <w:rFonts w:ascii="Times New Roman" w:hAnsi="Times New Roman"/>
          <w:sz w:val="20"/>
          <w:lang w:val="es-AR"/>
        </w:rPr>
        <w:t xml:space="preserve">Declaración Jurada  de productos ofertados bajo registros ante el </w:t>
      </w:r>
      <w:proofErr w:type="spellStart"/>
      <w:r w:rsidR="00EE4CD9" w:rsidRPr="00EE4CD9">
        <w:rPr>
          <w:rFonts w:ascii="Times New Roman" w:hAnsi="Times New Roman"/>
          <w:sz w:val="20"/>
          <w:lang w:val="es-AR"/>
        </w:rPr>
        <w:t>ANMAT</w:t>
      </w:r>
      <w:proofErr w:type="spellEnd"/>
      <w:r w:rsidR="00EE4CD9" w:rsidRPr="00EE4CD9">
        <w:rPr>
          <w:rFonts w:ascii="Times New Roman" w:hAnsi="Times New Roman"/>
          <w:sz w:val="20"/>
          <w:lang w:val="es-AR"/>
        </w:rPr>
        <w:t xml:space="preserve"> Ley 18.284 (</w:t>
      </w:r>
      <w:proofErr w:type="spellStart"/>
      <w:r w:rsidR="00EE4CD9" w:rsidRPr="00EE4CD9">
        <w:rPr>
          <w:rFonts w:ascii="Times New Roman" w:hAnsi="Times New Roman"/>
          <w:sz w:val="20"/>
          <w:lang w:val="es-AR"/>
        </w:rPr>
        <w:t>P.E.N</w:t>
      </w:r>
      <w:proofErr w:type="spellEnd"/>
      <w:r w:rsidR="00EE4CD9" w:rsidRPr="00EE4CD9">
        <w:rPr>
          <w:rFonts w:ascii="Times New Roman" w:hAnsi="Times New Roman"/>
          <w:sz w:val="20"/>
          <w:lang w:val="es-AR"/>
        </w:rPr>
        <w:t>.) - Código Alimentario Argentino.</w:t>
      </w:r>
    </w:p>
    <w:p w:rsidR="00592266" w:rsidRPr="00EE4CD9" w:rsidRDefault="00592266" w:rsidP="00EE4CD9">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VIII:</w:t>
      </w:r>
      <w:r w:rsidRPr="00EE4CD9">
        <w:rPr>
          <w:rFonts w:ascii="Times New Roman" w:hAnsi="Times New Roman"/>
          <w:b/>
          <w:sz w:val="20"/>
          <w:lang w:val="es-AR"/>
        </w:rPr>
        <w:t xml:space="preserve"> </w:t>
      </w:r>
      <w:r w:rsidR="00EE4CD9" w:rsidRPr="00EE4CD9">
        <w:rPr>
          <w:rFonts w:ascii="Times New Roman" w:hAnsi="Times New Roman"/>
          <w:sz w:val="20"/>
          <w:lang w:val="es-AR"/>
        </w:rPr>
        <w:t xml:space="preserve">Declaración Jurada de Habilidad para Contratar con la </w:t>
      </w:r>
      <w:proofErr w:type="spellStart"/>
      <w:r w:rsidR="00EE4CD9" w:rsidRPr="00EE4CD9">
        <w:rPr>
          <w:rFonts w:ascii="Times New Roman" w:hAnsi="Times New Roman"/>
          <w:sz w:val="20"/>
          <w:lang w:val="es-AR"/>
        </w:rPr>
        <w:t>APN</w:t>
      </w:r>
      <w:proofErr w:type="spellEnd"/>
      <w:r w:rsidRPr="00EE4CD9">
        <w:rPr>
          <w:rFonts w:ascii="Times New Roman" w:hAnsi="Times New Roman"/>
          <w:sz w:val="20"/>
          <w:lang w:val="es-AR"/>
        </w:rPr>
        <w:t>.</w:t>
      </w:r>
    </w:p>
    <w:p w:rsidR="00727B6A" w:rsidRPr="00EE4CD9" w:rsidRDefault="00592266" w:rsidP="00EE4CD9">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IX:</w:t>
      </w:r>
      <w:r w:rsidRPr="00EE4CD9">
        <w:rPr>
          <w:rFonts w:ascii="Times New Roman" w:hAnsi="Times New Roman"/>
          <w:b/>
          <w:sz w:val="20"/>
          <w:lang w:val="es-AR"/>
        </w:rPr>
        <w:t xml:space="preserve"> </w:t>
      </w:r>
      <w:r w:rsidR="00EE4CD9" w:rsidRPr="00EE4CD9">
        <w:rPr>
          <w:rFonts w:ascii="Times New Roman" w:hAnsi="Times New Roman"/>
          <w:sz w:val="20"/>
          <w:lang w:val="es-AR"/>
        </w:rPr>
        <w:t>Declaración Jurada de Importaciones y Balanza Comercial.</w:t>
      </w:r>
    </w:p>
    <w:p w:rsidR="00727B6A" w:rsidRPr="00EE4CD9" w:rsidRDefault="00727B6A" w:rsidP="00EE4CD9">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X:</w:t>
      </w:r>
      <w:r w:rsidRPr="00EE4CD9">
        <w:rPr>
          <w:rFonts w:ascii="Times New Roman" w:hAnsi="Times New Roman"/>
          <w:b/>
          <w:sz w:val="20"/>
          <w:lang w:val="es-AR"/>
        </w:rPr>
        <w:t xml:space="preserve"> </w:t>
      </w:r>
      <w:r w:rsidR="00EE4CD9" w:rsidRPr="00EE4CD9">
        <w:rPr>
          <w:rFonts w:ascii="Times New Roman" w:hAnsi="Times New Roman"/>
          <w:sz w:val="20"/>
          <w:lang w:val="es-AR"/>
        </w:rPr>
        <w:t>Ley 25.551 - Régimen de Compras del Estado Nacional y Concesionarios de Servicios Públicos. alcances”.</w:t>
      </w:r>
    </w:p>
    <w:p w:rsidR="00EE4CD9" w:rsidRPr="00EE4CD9" w:rsidRDefault="00EE4CD9" w:rsidP="00EE4CD9">
      <w:pPr>
        <w:pStyle w:val="Textoindependiente"/>
        <w:numPr>
          <w:ilvl w:val="0"/>
          <w:numId w:val="11"/>
        </w:numPr>
        <w:rPr>
          <w:rFonts w:ascii="Times New Roman" w:hAnsi="Times New Roman"/>
          <w:sz w:val="20"/>
          <w:lang w:val="es-AR"/>
        </w:rPr>
      </w:pPr>
      <w:r w:rsidRPr="00EE4CD9">
        <w:rPr>
          <w:rFonts w:ascii="Times New Roman" w:hAnsi="Times New Roman"/>
          <w:b/>
          <w:sz w:val="20"/>
          <w:u w:val="single"/>
          <w:lang w:val="es-AR"/>
        </w:rPr>
        <w:t>Anexo X</w:t>
      </w:r>
      <w:r w:rsidR="00CB4E87">
        <w:rPr>
          <w:rFonts w:ascii="Times New Roman" w:hAnsi="Times New Roman"/>
          <w:b/>
          <w:sz w:val="20"/>
          <w:u w:val="single"/>
          <w:lang w:val="es-AR"/>
        </w:rPr>
        <w:t>I</w:t>
      </w:r>
      <w:r w:rsidRPr="00EE4CD9">
        <w:rPr>
          <w:rFonts w:ascii="Times New Roman" w:hAnsi="Times New Roman"/>
          <w:b/>
          <w:sz w:val="20"/>
          <w:u w:val="single"/>
          <w:lang w:val="es-AR"/>
        </w:rPr>
        <w:t>:</w:t>
      </w:r>
      <w:r w:rsidRPr="00EE4CD9">
        <w:rPr>
          <w:rFonts w:ascii="Times New Roman" w:hAnsi="Times New Roman"/>
          <w:b/>
          <w:sz w:val="20"/>
          <w:lang w:val="es-AR"/>
        </w:rPr>
        <w:t xml:space="preserve"> </w:t>
      </w:r>
      <w:r w:rsidRPr="00CB4E87">
        <w:rPr>
          <w:rFonts w:ascii="Times New Roman" w:hAnsi="Times New Roman"/>
          <w:sz w:val="20"/>
          <w:lang w:val="es-AR"/>
        </w:rPr>
        <w:t>Nómina</w:t>
      </w:r>
      <w:r w:rsidRPr="00EE4CD9">
        <w:rPr>
          <w:rFonts w:ascii="Times New Roman" w:hAnsi="Times New Roman"/>
          <w:sz w:val="20"/>
          <w:lang w:val="es-AR"/>
        </w:rPr>
        <w:t xml:space="preserve"> de los funcionarios con competencia en el presente procedimiento.</w:t>
      </w:r>
    </w:p>
    <w:p w:rsidR="00EE4CD9" w:rsidRPr="00EE4CD9" w:rsidRDefault="00CB4E87" w:rsidP="00EE4CD9">
      <w:pPr>
        <w:pStyle w:val="Textoindependiente"/>
        <w:numPr>
          <w:ilvl w:val="0"/>
          <w:numId w:val="11"/>
        </w:numPr>
        <w:rPr>
          <w:rFonts w:ascii="Times New Roman" w:hAnsi="Times New Roman"/>
          <w:sz w:val="20"/>
          <w:lang w:val="es-AR"/>
        </w:rPr>
      </w:pPr>
      <w:r w:rsidRPr="00CB4E87">
        <w:rPr>
          <w:rFonts w:ascii="Times New Roman" w:hAnsi="Times New Roman"/>
          <w:b/>
          <w:sz w:val="20"/>
          <w:u w:val="single"/>
          <w:lang w:val="es-AR"/>
        </w:rPr>
        <w:t>Anexo XII</w:t>
      </w:r>
      <w:r w:rsidRPr="00EE4CD9">
        <w:rPr>
          <w:rFonts w:ascii="Times New Roman" w:hAnsi="Times New Roman"/>
          <w:sz w:val="20"/>
          <w:lang w:val="es-AR"/>
        </w:rPr>
        <w:t xml:space="preserve"> </w:t>
      </w:r>
      <w:r w:rsidR="00EE4CD9" w:rsidRPr="00EE4CD9">
        <w:rPr>
          <w:rFonts w:ascii="Times New Roman" w:hAnsi="Times New Roman"/>
          <w:sz w:val="20"/>
          <w:lang w:val="es-AR"/>
        </w:rPr>
        <w:t>- Especificaciones Técnicas.</w:t>
      </w:r>
    </w:p>
    <w:p w:rsidR="00EE4CD9" w:rsidRPr="00650FDA" w:rsidRDefault="00EE4CD9" w:rsidP="00EE4CD9">
      <w:pPr>
        <w:pStyle w:val="Textoindependiente"/>
        <w:ind w:left="720"/>
        <w:rPr>
          <w:rFonts w:ascii="Times New Roman" w:hAnsi="Times New Roman"/>
          <w:color w:val="FF0000"/>
          <w:sz w:val="20"/>
          <w:lang w:val="es-AR"/>
        </w:rPr>
      </w:pPr>
    </w:p>
    <w:p w:rsidR="002C68B6" w:rsidRDefault="002C68B6" w:rsidP="00F7067A">
      <w:pPr>
        <w:ind w:left="-284"/>
        <w:jc w:val="both"/>
        <w:rPr>
          <w:color w:val="FF0000"/>
          <w:sz w:val="10"/>
          <w:szCs w:val="10"/>
        </w:rPr>
      </w:pPr>
    </w:p>
    <w:p w:rsidR="002C68B6" w:rsidRDefault="002C68B6" w:rsidP="00F7067A">
      <w:pPr>
        <w:ind w:left="-284"/>
        <w:jc w:val="both"/>
        <w:rPr>
          <w:color w:val="FF0000"/>
          <w:sz w:val="10"/>
          <w:szCs w:val="10"/>
        </w:rPr>
      </w:pPr>
    </w:p>
    <w:p w:rsidR="002C68B6" w:rsidRDefault="002C68B6" w:rsidP="00F7067A">
      <w:pPr>
        <w:ind w:left="-284"/>
        <w:jc w:val="both"/>
        <w:rPr>
          <w:color w:val="FF0000"/>
          <w:sz w:val="10"/>
          <w:szCs w:val="10"/>
        </w:rPr>
      </w:pPr>
    </w:p>
    <w:p w:rsidR="00A123C6" w:rsidRPr="00EE4CD9" w:rsidRDefault="008D0626" w:rsidP="00A123C6">
      <w:pPr>
        <w:tabs>
          <w:tab w:val="left" w:pos="1134"/>
        </w:tabs>
        <w:ind w:left="-567" w:right="-1" w:hanging="142"/>
        <w:rPr>
          <w:b/>
          <w:i/>
          <w:sz w:val="32"/>
          <w:szCs w:val="32"/>
          <w:lang w:val="es-AR"/>
        </w:rPr>
      </w:pPr>
      <w:r w:rsidRPr="00EE4CD9">
        <w:rPr>
          <w:i/>
          <w:sz w:val="30"/>
          <w:szCs w:val="30"/>
          <w:lang w:val="es-AR"/>
        </w:rPr>
        <w:t xml:space="preserve"> </w:t>
      </w:r>
      <w:r w:rsidR="00FB3224" w:rsidRPr="00EE4CD9">
        <w:rPr>
          <w:i/>
          <w:sz w:val="30"/>
          <w:szCs w:val="30"/>
          <w:lang w:val="es-AR"/>
        </w:rPr>
        <w:t xml:space="preserve">        </w:t>
      </w:r>
      <w:r w:rsidR="00A123C6" w:rsidRPr="00EE4CD9">
        <w:rPr>
          <w:b/>
          <w:i/>
          <w:sz w:val="32"/>
          <w:szCs w:val="32"/>
          <w:lang w:val="es-AR"/>
        </w:rPr>
        <w:t xml:space="preserve">Ejército Argentino                           </w:t>
      </w:r>
    </w:p>
    <w:p w:rsidR="00A123C6" w:rsidRPr="00EE4CD9" w:rsidRDefault="00A123C6" w:rsidP="00A123C6">
      <w:pPr>
        <w:tabs>
          <w:tab w:val="center" w:pos="4890"/>
        </w:tabs>
        <w:ind w:left="-567" w:right="-284"/>
        <w:rPr>
          <w:i/>
          <w:sz w:val="28"/>
          <w:szCs w:val="28"/>
          <w:lang w:val="es-AR"/>
        </w:rPr>
      </w:pPr>
      <w:r w:rsidRPr="00EE4CD9">
        <w:rPr>
          <w:i/>
          <w:sz w:val="26"/>
          <w:szCs w:val="26"/>
          <w:lang w:val="es-AR"/>
        </w:rPr>
        <w:t xml:space="preserve">    </w:t>
      </w:r>
      <w:r w:rsidRPr="00EE4CD9">
        <w:rPr>
          <w:i/>
          <w:sz w:val="28"/>
          <w:szCs w:val="28"/>
          <w:lang w:val="es-AR"/>
        </w:rPr>
        <w:t xml:space="preserve">Liceo Militar “General Roca”                      </w:t>
      </w:r>
    </w:p>
    <w:p w:rsidR="009D1CB6" w:rsidRPr="00EE4CD9" w:rsidRDefault="009D1CB6" w:rsidP="009D1CB6">
      <w:pPr>
        <w:jc w:val="right"/>
        <w:rPr>
          <w:b/>
          <w:w w:val="200"/>
          <w:sz w:val="16"/>
          <w:szCs w:val="16"/>
          <w:u w:val="single"/>
          <w:lang w:val="es-AR"/>
        </w:rPr>
      </w:pPr>
    </w:p>
    <w:p w:rsidR="009D1CB6" w:rsidRPr="00EE4CD9" w:rsidRDefault="009D1CB6" w:rsidP="009D1CB6">
      <w:pPr>
        <w:jc w:val="right"/>
        <w:rPr>
          <w:b/>
          <w:w w:val="200"/>
          <w:sz w:val="24"/>
          <w:szCs w:val="24"/>
          <w:u w:val="single"/>
          <w:lang w:val="es-AR"/>
        </w:rPr>
      </w:pPr>
      <w:r w:rsidRPr="00EE4CD9">
        <w:rPr>
          <w:b/>
          <w:w w:val="200"/>
          <w:sz w:val="24"/>
          <w:szCs w:val="24"/>
          <w:u w:val="single"/>
          <w:lang w:val="es-AR"/>
        </w:rPr>
        <w:t>ANEXO I</w:t>
      </w:r>
    </w:p>
    <w:p w:rsidR="0089471D" w:rsidRPr="00EE4CD9" w:rsidRDefault="0089471D" w:rsidP="0038755D">
      <w:pPr>
        <w:jc w:val="center"/>
        <w:rPr>
          <w:b/>
          <w:w w:val="200"/>
          <w:sz w:val="24"/>
          <w:szCs w:val="24"/>
          <w:u w:val="single"/>
          <w:lang w:val="es-AR"/>
        </w:rPr>
      </w:pPr>
    </w:p>
    <w:p w:rsidR="0038755D" w:rsidRPr="00EE4CD9" w:rsidRDefault="0089471D" w:rsidP="0038755D">
      <w:pPr>
        <w:jc w:val="center"/>
        <w:rPr>
          <w:b/>
          <w:sz w:val="24"/>
          <w:szCs w:val="24"/>
          <w:u w:val="single"/>
          <w:lang w:val="es-ES"/>
        </w:rPr>
      </w:pPr>
      <w:r w:rsidRPr="00EE4CD9">
        <w:rPr>
          <w:b/>
          <w:w w:val="200"/>
          <w:sz w:val="24"/>
          <w:szCs w:val="24"/>
          <w:u w:val="single"/>
          <w:lang w:val="es-AR"/>
        </w:rPr>
        <w:t>ANUNCIO DE CONVOCATORIA</w:t>
      </w:r>
      <w:r w:rsidR="009D1CB6" w:rsidRPr="00EE4CD9">
        <w:rPr>
          <w:b/>
          <w:sz w:val="24"/>
          <w:szCs w:val="24"/>
          <w:u w:val="single"/>
          <w:lang w:val="es-ES"/>
        </w:rPr>
        <w:t xml:space="preserve"> </w:t>
      </w:r>
    </w:p>
    <w:p w:rsidR="009D1CB6" w:rsidRPr="00EE4CD9" w:rsidRDefault="009D1CB6" w:rsidP="0038755D">
      <w:pPr>
        <w:jc w:val="center"/>
        <w:rPr>
          <w:lang w:val="es-ES"/>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786"/>
        <w:gridCol w:w="1366"/>
        <w:gridCol w:w="2510"/>
      </w:tblGrid>
      <w:tr w:rsidR="006207F9" w:rsidRPr="00EE4CD9" w:rsidTr="006207F9">
        <w:tc>
          <w:tcPr>
            <w:tcW w:w="10064" w:type="dxa"/>
            <w:gridSpan w:val="4"/>
            <w:shd w:val="solid" w:color="auto" w:fill="FFFFFF"/>
            <w:vAlign w:val="center"/>
          </w:tcPr>
          <w:p w:rsidR="004D4B27" w:rsidRPr="00EE4CD9" w:rsidRDefault="004D4B27" w:rsidP="004D4B27">
            <w:pPr>
              <w:rPr>
                <w:b/>
              </w:rPr>
            </w:pPr>
            <w:r w:rsidRPr="00EE4CD9">
              <w:rPr>
                <w:b/>
              </w:rPr>
              <w:t>JURISDICCIÓN O ENTIDAD CONTRATANTE:</w:t>
            </w:r>
            <w:r w:rsidRPr="00EE4CD9">
              <w:rPr>
                <w:lang w:val="es-ES"/>
              </w:rPr>
              <w:t xml:space="preserve"> </w:t>
            </w:r>
            <w:r w:rsidR="00E61B6B" w:rsidRPr="00EE4CD9">
              <w:rPr>
                <w:i/>
                <w:lang w:val="es-ES"/>
              </w:rPr>
              <w:t>Ejército Argentino Liceo Militar “General Roca”</w:t>
            </w:r>
          </w:p>
        </w:tc>
      </w:tr>
      <w:tr w:rsidR="00E8436B" w:rsidRPr="00EE4CD9" w:rsidTr="008B5826">
        <w:tc>
          <w:tcPr>
            <w:tcW w:w="10064" w:type="dxa"/>
            <w:gridSpan w:val="4"/>
            <w:shd w:val="clear" w:color="auto" w:fill="auto"/>
            <w:vAlign w:val="center"/>
          </w:tcPr>
          <w:p w:rsidR="004D4B27" w:rsidRPr="00EE4CD9" w:rsidRDefault="004D4B27" w:rsidP="003C6B63">
            <w:pPr>
              <w:tabs>
                <w:tab w:val="left" w:pos="567"/>
                <w:tab w:val="left" w:pos="709"/>
              </w:tabs>
              <w:rPr>
                <w:b/>
              </w:rPr>
            </w:pPr>
            <w:r w:rsidRPr="00EE4CD9">
              <w:rPr>
                <w:b/>
              </w:rPr>
              <w:t xml:space="preserve">DENOMINACIÓN DE LA </w:t>
            </w:r>
            <w:proofErr w:type="spellStart"/>
            <w:r w:rsidRPr="00EE4CD9">
              <w:rPr>
                <w:b/>
              </w:rPr>
              <w:t>UOC</w:t>
            </w:r>
            <w:proofErr w:type="spellEnd"/>
            <w:r w:rsidRPr="00EE4CD9">
              <w:rPr>
                <w:b/>
              </w:rPr>
              <w:t>:</w:t>
            </w:r>
            <w:r w:rsidRPr="00EE4CD9">
              <w:rPr>
                <w:lang w:val="es-ES"/>
              </w:rPr>
              <w:t xml:space="preserve"> </w:t>
            </w:r>
            <w:r w:rsidR="00E61B6B" w:rsidRPr="00EE4CD9">
              <w:rPr>
                <w:i/>
                <w:lang w:val="es-ES"/>
              </w:rPr>
              <w:t xml:space="preserve">Liceo Militar “General Roca” </w:t>
            </w:r>
            <w:r w:rsidRPr="00EE4CD9">
              <w:rPr>
                <w:i/>
                <w:lang w:val="es-ES"/>
              </w:rPr>
              <w:t xml:space="preserve">– </w:t>
            </w:r>
            <w:proofErr w:type="spellStart"/>
            <w:r w:rsidRPr="00EE4CD9">
              <w:rPr>
                <w:i/>
                <w:lang w:val="es-ES"/>
              </w:rPr>
              <w:t>UOC</w:t>
            </w:r>
            <w:proofErr w:type="spellEnd"/>
            <w:r w:rsidRPr="00EE4CD9">
              <w:rPr>
                <w:i/>
                <w:lang w:val="es-ES"/>
              </w:rPr>
              <w:t xml:space="preserve"> 84-71.</w:t>
            </w:r>
          </w:p>
        </w:tc>
      </w:tr>
      <w:tr w:rsidR="00E8436B" w:rsidRPr="00EE4CD9" w:rsidTr="008B5826">
        <w:tc>
          <w:tcPr>
            <w:tcW w:w="10064" w:type="dxa"/>
            <w:gridSpan w:val="4"/>
            <w:shd w:val="clear" w:color="auto" w:fill="auto"/>
            <w:vAlign w:val="center"/>
          </w:tcPr>
          <w:p w:rsidR="004D4B27" w:rsidRPr="00EE4CD9" w:rsidRDefault="004D4B27" w:rsidP="004D4B27">
            <w:pPr>
              <w:rPr>
                <w:b/>
              </w:rPr>
            </w:pPr>
            <w:r w:rsidRPr="00EE4CD9">
              <w:rPr>
                <w:b/>
              </w:rPr>
              <w:t>DOMICILIO:</w:t>
            </w:r>
            <w:r w:rsidRPr="00EE4CD9">
              <w:rPr>
                <w:lang w:val="es-ES"/>
              </w:rPr>
              <w:t xml:space="preserve"> </w:t>
            </w:r>
            <w:r w:rsidR="00E61B6B" w:rsidRPr="00EE4CD9">
              <w:rPr>
                <w:i/>
              </w:rPr>
              <w:t xml:space="preserve">Ruta Nacional Nro 3 Nº 2351 </w:t>
            </w:r>
            <w:r w:rsidR="00E61B6B" w:rsidRPr="00EE4CD9">
              <w:rPr>
                <w:i/>
                <w:lang w:val="es-ES"/>
              </w:rPr>
              <w:t xml:space="preserve">– Comodoro Rivadavia – </w:t>
            </w:r>
            <w:proofErr w:type="spellStart"/>
            <w:r w:rsidR="00E61B6B" w:rsidRPr="00EE4CD9">
              <w:rPr>
                <w:i/>
                <w:lang w:val="es-ES"/>
              </w:rPr>
              <w:t>Pcia</w:t>
            </w:r>
            <w:proofErr w:type="spellEnd"/>
            <w:r w:rsidR="00E61B6B" w:rsidRPr="00EE4CD9">
              <w:rPr>
                <w:i/>
                <w:lang w:val="es-ES"/>
              </w:rPr>
              <w:t>. Del Chubut.</w:t>
            </w:r>
          </w:p>
        </w:tc>
      </w:tr>
      <w:tr w:rsidR="00E8436B" w:rsidRPr="00EE4CD9" w:rsidTr="008B5826">
        <w:tc>
          <w:tcPr>
            <w:tcW w:w="10064" w:type="dxa"/>
            <w:gridSpan w:val="4"/>
            <w:shd w:val="clear" w:color="auto" w:fill="auto"/>
            <w:vAlign w:val="center"/>
          </w:tcPr>
          <w:p w:rsidR="004D4B27" w:rsidRPr="00EE4CD9" w:rsidRDefault="004D4B27" w:rsidP="003C6B63">
            <w:pPr>
              <w:tabs>
                <w:tab w:val="left" w:pos="567"/>
                <w:tab w:val="left" w:pos="709"/>
              </w:tabs>
              <w:rPr>
                <w:b/>
              </w:rPr>
            </w:pPr>
            <w:r w:rsidRPr="00EE4CD9">
              <w:rPr>
                <w:b/>
              </w:rPr>
              <w:t>CORREO ELECTRÓNICO:</w:t>
            </w:r>
            <w:r w:rsidRPr="00EE4CD9">
              <w:rPr>
                <w:lang w:val="es-ES"/>
              </w:rPr>
              <w:t xml:space="preserve"> </w:t>
            </w:r>
            <w:r w:rsidRPr="00EE4CD9">
              <w:rPr>
                <w:i/>
                <w:lang w:val="es-ES"/>
              </w:rPr>
              <w:t>sccu2290@cge.mil.ar / saf-lmgr@hotmail.com</w:t>
            </w:r>
          </w:p>
        </w:tc>
      </w:tr>
      <w:tr w:rsidR="00E8436B" w:rsidRPr="00EE4CD9" w:rsidTr="006207F9">
        <w:tc>
          <w:tcPr>
            <w:tcW w:w="10064" w:type="dxa"/>
            <w:gridSpan w:val="4"/>
            <w:tcBorders>
              <w:bottom w:val="single" w:sz="4" w:space="0" w:color="auto"/>
            </w:tcBorders>
            <w:shd w:val="clear" w:color="auto" w:fill="auto"/>
            <w:vAlign w:val="center"/>
          </w:tcPr>
          <w:p w:rsidR="004D4B27" w:rsidRPr="00EE4CD9" w:rsidRDefault="004D4B27" w:rsidP="003C6B63">
            <w:pPr>
              <w:tabs>
                <w:tab w:val="left" w:pos="567"/>
                <w:tab w:val="left" w:pos="709"/>
              </w:tabs>
              <w:rPr>
                <w:b/>
              </w:rPr>
            </w:pPr>
            <w:r w:rsidRPr="00EE4CD9">
              <w:rPr>
                <w:b/>
              </w:rPr>
              <w:t>FAX:</w:t>
            </w:r>
            <w:r w:rsidRPr="00EE4CD9">
              <w:rPr>
                <w:lang w:val="es-ES"/>
              </w:rPr>
              <w:t xml:space="preserve"> </w:t>
            </w:r>
            <w:r w:rsidRPr="00EE4CD9">
              <w:rPr>
                <w:i/>
                <w:lang w:val="es-ES"/>
              </w:rPr>
              <w:t>(0297) 447-4754.</w:t>
            </w:r>
          </w:p>
        </w:tc>
      </w:tr>
      <w:tr w:rsidR="000F5DCA" w:rsidRPr="00650FDA" w:rsidTr="006207F9">
        <w:tc>
          <w:tcPr>
            <w:tcW w:w="6188" w:type="dxa"/>
            <w:gridSpan w:val="2"/>
            <w:tcBorders>
              <w:right w:val="nil"/>
            </w:tcBorders>
            <w:shd w:val="solid" w:color="auto" w:fill="FFFFFF"/>
          </w:tcPr>
          <w:p w:rsidR="004D4B27" w:rsidRPr="00CB4E87" w:rsidRDefault="004D4B27" w:rsidP="00C4734E">
            <w:r w:rsidRPr="00CB4E87">
              <w:rPr>
                <w:b/>
              </w:rPr>
              <w:t>TIPO DE PROCEDIMIENTO</w:t>
            </w:r>
            <w:r w:rsidRPr="00CB4E87">
              <w:t xml:space="preserve">: </w:t>
            </w:r>
            <w:r w:rsidR="004C4288" w:rsidRPr="00CB4E87">
              <w:rPr>
                <w:i/>
              </w:rPr>
              <w:t xml:space="preserve">Licitación </w:t>
            </w:r>
            <w:r w:rsidR="00C4734E">
              <w:rPr>
                <w:i/>
              </w:rPr>
              <w:t>Privada</w:t>
            </w:r>
          </w:p>
        </w:tc>
        <w:tc>
          <w:tcPr>
            <w:tcW w:w="1366" w:type="dxa"/>
            <w:tcBorders>
              <w:left w:val="nil"/>
              <w:right w:val="nil"/>
            </w:tcBorders>
            <w:shd w:val="solid" w:color="auto" w:fill="FFFFFF"/>
          </w:tcPr>
          <w:p w:rsidR="004D4B27" w:rsidRPr="00CB4E87" w:rsidRDefault="004D4B27" w:rsidP="00C4734E">
            <w:r w:rsidRPr="00CB4E87">
              <w:rPr>
                <w:b/>
              </w:rPr>
              <w:t>Nº</w:t>
            </w:r>
            <w:r w:rsidRPr="00CB4E87">
              <w:t xml:space="preserve"> </w:t>
            </w:r>
            <w:r w:rsidR="00C4734E">
              <w:t>7</w:t>
            </w:r>
          </w:p>
        </w:tc>
        <w:tc>
          <w:tcPr>
            <w:tcW w:w="2510" w:type="dxa"/>
            <w:tcBorders>
              <w:left w:val="nil"/>
            </w:tcBorders>
            <w:shd w:val="solid" w:color="auto" w:fill="FFFFFF"/>
          </w:tcPr>
          <w:p w:rsidR="004D4B27" w:rsidRPr="00CB4E87" w:rsidRDefault="004D4B27" w:rsidP="00EE4CD9">
            <w:r w:rsidRPr="00CB4E87">
              <w:rPr>
                <w:b/>
              </w:rPr>
              <w:t>EJERCICIO</w:t>
            </w:r>
            <w:r w:rsidRPr="00CB4E87">
              <w:t xml:space="preserve">: </w:t>
            </w:r>
            <w:r w:rsidR="00EE4CD9" w:rsidRPr="00CB4E87">
              <w:rPr>
                <w:i/>
              </w:rPr>
              <w:t>2019</w:t>
            </w:r>
          </w:p>
        </w:tc>
      </w:tr>
      <w:tr w:rsidR="000F5DCA" w:rsidRPr="00650FDA" w:rsidTr="008B5826">
        <w:tc>
          <w:tcPr>
            <w:tcW w:w="10064" w:type="dxa"/>
            <w:gridSpan w:val="4"/>
            <w:shd w:val="clear" w:color="auto" w:fill="auto"/>
          </w:tcPr>
          <w:p w:rsidR="009B76AB" w:rsidRPr="00EE4CD9" w:rsidRDefault="009B76AB" w:rsidP="004C4288">
            <w:pPr>
              <w:rPr>
                <w:b/>
              </w:rPr>
            </w:pPr>
            <w:r w:rsidRPr="00EE4CD9">
              <w:rPr>
                <w:b/>
              </w:rPr>
              <w:t>CLASE/CAUSAL DEL PROCEDIMIENTO:</w:t>
            </w:r>
            <w:r w:rsidRPr="00EE4CD9">
              <w:rPr>
                <w:i/>
              </w:rPr>
              <w:t xml:space="preserve"> </w:t>
            </w:r>
            <w:r w:rsidR="00E61B6B" w:rsidRPr="00EE4CD9">
              <w:rPr>
                <w:i/>
              </w:rPr>
              <w:t xml:space="preserve">De </w:t>
            </w:r>
            <w:r w:rsidR="004C4288" w:rsidRPr="00EE4CD9">
              <w:rPr>
                <w:i/>
              </w:rPr>
              <w:t>Etapa Única Nacional.</w:t>
            </w:r>
          </w:p>
        </w:tc>
      </w:tr>
      <w:tr w:rsidR="000F5DCA" w:rsidRPr="00650FDA" w:rsidTr="006207F9">
        <w:tc>
          <w:tcPr>
            <w:tcW w:w="10064" w:type="dxa"/>
            <w:gridSpan w:val="4"/>
            <w:tcBorders>
              <w:bottom w:val="single" w:sz="4" w:space="0" w:color="auto"/>
            </w:tcBorders>
            <w:shd w:val="clear" w:color="auto" w:fill="auto"/>
          </w:tcPr>
          <w:p w:rsidR="009B76AB" w:rsidRPr="00EE4CD9" w:rsidRDefault="009B76AB" w:rsidP="005479C0">
            <w:pPr>
              <w:rPr>
                <w:b/>
              </w:rPr>
            </w:pPr>
            <w:r w:rsidRPr="00EE4CD9">
              <w:rPr>
                <w:b/>
              </w:rPr>
              <w:t>MODALIDAD:</w:t>
            </w:r>
            <w:r w:rsidRPr="00EE4CD9">
              <w:rPr>
                <w:i/>
              </w:rPr>
              <w:t xml:space="preserve"> </w:t>
            </w:r>
            <w:r w:rsidR="005479C0" w:rsidRPr="00EE4CD9">
              <w:rPr>
                <w:i/>
              </w:rPr>
              <w:t>Orden de Compra Abierta.</w:t>
            </w:r>
          </w:p>
        </w:tc>
      </w:tr>
      <w:tr w:rsidR="000F5DCA" w:rsidRPr="00650FDA" w:rsidTr="006207F9">
        <w:tc>
          <w:tcPr>
            <w:tcW w:w="4402" w:type="dxa"/>
            <w:tcBorders>
              <w:right w:val="nil"/>
            </w:tcBorders>
            <w:shd w:val="solid" w:color="auto" w:fill="FFFFFF"/>
          </w:tcPr>
          <w:p w:rsidR="009B76AB" w:rsidRPr="00EE4CD9" w:rsidRDefault="009B76AB" w:rsidP="00EF72E1">
            <w:pPr>
              <w:tabs>
                <w:tab w:val="left" w:pos="567"/>
                <w:tab w:val="left" w:pos="709"/>
                <w:tab w:val="left" w:pos="1515"/>
              </w:tabs>
              <w:rPr>
                <w:b/>
              </w:rPr>
            </w:pPr>
            <w:r w:rsidRPr="00EE4CD9">
              <w:rPr>
                <w:b/>
              </w:rPr>
              <w:t xml:space="preserve">Nº DE EXPEDIENTE: </w:t>
            </w:r>
            <w:r w:rsidRPr="00EE4CD9">
              <w:rPr>
                <w:i/>
              </w:rPr>
              <w:t>LQ1</w:t>
            </w:r>
            <w:r w:rsidR="00EE4CD9" w:rsidRPr="00EE4CD9">
              <w:rPr>
                <w:i/>
              </w:rPr>
              <w:t>8</w:t>
            </w:r>
            <w:r w:rsidRPr="00EE4CD9">
              <w:rPr>
                <w:i/>
              </w:rPr>
              <w:t xml:space="preserve"> </w:t>
            </w:r>
            <w:r w:rsidR="00725AA7" w:rsidRPr="00EE4CD9">
              <w:rPr>
                <w:i/>
              </w:rPr>
              <w:t>–</w:t>
            </w:r>
            <w:r w:rsidR="00EF72E1">
              <w:rPr>
                <w:i/>
              </w:rPr>
              <w:t>1056</w:t>
            </w:r>
            <w:r w:rsidR="002E6E15" w:rsidRPr="00EE4CD9">
              <w:rPr>
                <w:i/>
              </w:rPr>
              <w:t>/</w:t>
            </w:r>
            <w:r w:rsidRPr="00EE4CD9">
              <w:rPr>
                <w:i/>
              </w:rPr>
              <w:t>5</w:t>
            </w:r>
          </w:p>
        </w:tc>
        <w:tc>
          <w:tcPr>
            <w:tcW w:w="5662" w:type="dxa"/>
            <w:gridSpan w:val="3"/>
            <w:tcBorders>
              <w:left w:val="nil"/>
            </w:tcBorders>
            <w:shd w:val="solid" w:color="auto" w:fill="FFFFFF"/>
          </w:tcPr>
          <w:p w:rsidR="009B76AB" w:rsidRPr="00EE4CD9" w:rsidRDefault="009B76AB" w:rsidP="00EE4CD9">
            <w:pPr>
              <w:tabs>
                <w:tab w:val="left" w:pos="567"/>
                <w:tab w:val="left" w:pos="709"/>
                <w:tab w:val="left" w:pos="1515"/>
              </w:tabs>
              <w:rPr>
                <w:b/>
              </w:rPr>
            </w:pPr>
            <w:r w:rsidRPr="00EE4CD9">
              <w:rPr>
                <w:b/>
              </w:rPr>
              <w:t xml:space="preserve">EJERCICIO: </w:t>
            </w:r>
            <w:r w:rsidR="00EE4CD9" w:rsidRPr="00EE4CD9">
              <w:rPr>
                <w:i/>
              </w:rPr>
              <w:t>2019</w:t>
            </w:r>
          </w:p>
        </w:tc>
      </w:tr>
      <w:tr w:rsidR="000F5DCA" w:rsidRPr="00650FDA" w:rsidTr="008B5826">
        <w:tc>
          <w:tcPr>
            <w:tcW w:w="10064" w:type="dxa"/>
            <w:gridSpan w:val="4"/>
            <w:shd w:val="clear" w:color="auto" w:fill="auto"/>
          </w:tcPr>
          <w:p w:rsidR="00C075C2" w:rsidRPr="00EE4CD9" w:rsidRDefault="00C075C2" w:rsidP="002901B9">
            <w:pPr>
              <w:tabs>
                <w:tab w:val="left" w:pos="567"/>
                <w:tab w:val="left" w:pos="709"/>
                <w:tab w:val="left" w:pos="1515"/>
              </w:tabs>
              <w:rPr>
                <w:b/>
              </w:rPr>
            </w:pPr>
            <w:r w:rsidRPr="00EE4CD9">
              <w:rPr>
                <w:b/>
              </w:rPr>
              <w:t xml:space="preserve">RUBRO: </w:t>
            </w:r>
            <w:r w:rsidRPr="00EE4CD9">
              <w:rPr>
                <w:i/>
              </w:rPr>
              <w:t>(01) Alimento.</w:t>
            </w:r>
          </w:p>
        </w:tc>
      </w:tr>
      <w:tr w:rsidR="000F5DCA" w:rsidRPr="00650FDA" w:rsidTr="006207F9">
        <w:tc>
          <w:tcPr>
            <w:tcW w:w="10064" w:type="dxa"/>
            <w:gridSpan w:val="4"/>
            <w:tcBorders>
              <w:bottom w:val="single" w:sz="4" w:space="0" w:color="auto"/>
            </w:tcBorders>
            <w:shd w:val="clear" w:color="auto" w:fill="auto"/>
          </w:tcPr>
          <w:p w:rsidR="00C075C2" w:rsidRPr="00BA6FA9" w:rsidRDefault="00C075C2" w:rsidP="00BA6FA9">
            <w:pPr>
              <w:tabs>
                <w:tab w:val="left" w:pos="567"/>
                <w:tab w:val="left" w:pos="709"/>
                <w:tab w:val="left" w:pos="1515"/>
              </w:tabs>
              <w:jc w:val="both"/>
              <w:rPr>
                <w:i/>
                <w:color w:val="FF0000"/>
              </w:rPr>
            </w:pPr>
            <w:r w:rsidRPr="00EE4CD9">
              <w:rPr>
                <w:b/>
              </w:rPr>
              <w:t xml:space="preserve">OBJETO: </w:t>
            </w:r>
            <w:r w:rsidR="00CB4E87" w:rsidRPr="00546B96">
              <w:rPr>
                <w:i/>
              </w:rPr>
              <w:t>ADQUISICIÓN DE VÍVERES FRESCOS EN EL 1ER SEMESTRE DE 2019 PARA EL FUNCIONAMIENTO DEL CUERPO DE CADETES DE ESTE INSTITUTO.</w:t>
            </w:r>
          </w:p>
        </w:tc>
      </w:tr>
      <w:tr w:rsidR="00943D15" w:rsidRPr="00650FDA" w:rsidTr="006207F9">
        <w:tc>
          <w:tcPr>
            <w:tcW w:w="10064" w:type="dxa"/>
            <w:gridSpan w:val="4"/>
            <w:shd w:val="solid" w:color="auto" w:fill="FFFFFF"/>
          </w:tcPr>
          <w:p w:rsidR="009D1B9A" w:rsidRPr="00EE4CD9" w:rsidRDefault="009D1B9A" w:rsidP="003C6B63">
            <w:pPr>
              <w:tabs>
                <w:tab w:val="left" w:pos="567"/>
                <w:tab w:val="left" w:pos="709"/>
                <w:tab w:val="left" w:pos="1515"/>
              </w:tabs>
              <w:rPr>
                <w:b/>
              </w:rPr>
            </w:pPr>
            <w:r w:rsidRPr="00EE4CD9">
              <w:rPr>
                <w:b/>
              </w:rPr>
              <w:t>COSTO DEL PLIEGO</w:t>
            </w:r>
          </w:p>
        </w:tc>
      </w:tr>
      <w:tr w:rsidR="00943D15" w:rsidRPr="00650FDA" w:rsidTr="006207F9">
        <w:tc>
          <w:tcPr>
            <w:tcW w:w="10064" w:type="dxa"/>
            <w:gridSpan w:val="4"/>
            <w:tcBorders>
              <w:bottom w:val="single" w:sz="4" w:space="0" w:color="auto"/>
            </w:tcBorders>
            <w:shd w:val="clear" w:color="auto" w:fill="auto"/>
          </w:tcPr>
          <w:p w:rsidR="009D1B9A" w:rsidRPr="00EE4CD9" w:rsidRDefault="009D1B9A" w:rsidP="003C6B63">
            <w:pPr>
              <w:tabs>
                <w:tab w:val="left" w:pos="567"/>
                <w:tab w:val="left" w:pos="709"/>
                <w:tab w:val="left" w:pos="1515"/>
              </w:tabs>
              <w:rPr>
                <w:b/>
              </w:rPr>
            </w:pPr>
            <w:r w:rsidRPr="00EE4CD9">
              <w:rPr>
                <w:b/>
              </w:rPr>
              <w:t xml:space="preserve">IMPORTE ($): </w:t>
            </w:r>
            <w:r w:rsidRPr="00EE4CD9">
              <w:rPr>
                <w:i/>
              </w:rPr>
              <w:t>SIN CARGO ($ 0,00)</w:t>
            </w:r>
          </w:p>
        </w:tc>
      </w:tr>
      <w:tr w:rsidR="00943D15" w:rsidRPr="00650FDA" w:rsidTr="006207F9">
        <w:tc>
          <w:tcPr>
            <w:tcW w:w="10064" w:type="dxa"/>
            <w:gridSpan w:val="4"/>
            <w:shd w:val="solid" w:color="auto" w:fill="FFFFFF"/>
          </w:tcPr>
          <w:p w:rsidR="00A926E3" w:rsidRPr="00EE4CD9" w:rsidRDefault="00A926E3" w:rsidP="00B31710">
            <w:pPr>
              <w:tabs>
                <w:tab w:val="left" w:pos="567"/>
                <w:tab w:val="left" w:pos="709"/>
                <w:tab w:val="left" w:pos="1515"/>
              </w:tabs>
              <w:rPr>
                <w:b/>
              </w:rPr>
            </w:pPr>
            <w:r w:rsidRPr="00EE4CD9">
              <w:rPr>
                <w:b/>
              </w:rPr>
              <w:t>ACTO DE APERTURA</w:t>
            </w:r>
          </w:p>
        </w:tc>
      </w:tr>
      <w:tr w:rsidR="00943D15" w:rsidRPr="00650FDA" w:rsidTr="008B5826">
        <w:tc>
          <w:tcPr>
            <w:tcW w:w="10064" w:type="dxa"/>
            <w:gridSpan w:val="4"/>
            <w:shd w:val="clear" w:color="auto" w:fill="auto"/>
          </w:tcPr>
          <w:p w:rsidR="00A926E3" w:rsidRPr="00EE4CD9" w:rsidRDefault="00A926E3" w:rsidP="002A5494">
            <w:pPr>
              <w:tabs>
                <w:tab w:val="left" w:pos="567"/>
                <w:tab w:val="left" w:pos="709"/>
                <w:tab w:val="left" w:pos="1515"/>
              </w:tabs>
              <w:jc w:val="both"/>
              <w:rPr>
                <w:b/>
              </w:rPr>
            </w:pPr>
            <w:r w:rsidRPr="00EE4CD9">
              <w:rPr>
                <w:b/>
              </w:rPr>
              <w:t xml:space="preserve">LUGAR: </w:t>
            </w:r>
            <w:r w:rsidR="002A5494" w:rsidRPr="00EE4CD9">
              <w:rPr>
                <w:i/>
              </w:rPr>
              <w:t>Liceo Militar “General Roca” – Servicio Administrativo Financiero Sistema de Compras y Contrataciones – Ruta Nacional Nro 3 Nº 2351 (9000) Comodoro Rivadavia Chubut.</w:t>
            </w:r>
          </w:p>
        </w:tc>
      </w:tr>
      <w:tr w:rsidR="000F5DCA" w:rsidRPr="00650FDA" w:rsidTr="008B5826">
        <w:tc>
          <w:tcPr>
            <w:tcW w:w="10064" w:type="dxa"/>
            <w:gridSpan w:val="4"/>
            <w:shd w:val="clear" w:color="auto" w:fill="auto"/>
          </w:tcPr>
          <w:p w:rsidR="00626CB1" w:rsidRPr="00EE4CD9" w:rsidRDefault="00626CB1" w:rsidP="00EF72E1">
            <w:pPr>
              <w:tabs>
                <w:tab w:val="left" w:pos="567"/>
                <w:tab w:val="left" w:pos="709"/>
                <w:tab w:val="left" w:pos="1515"/>
              </w:tabs>
              <w:rPr>
                <w:b/>
              </w:rPr>
            </w:pPr>
            <w:r w:rsidRPr="00EE4CD9">
              <w:rPr>
                <w:b/>
              </w:rPr>
              <w:t xml:space="preserve">DÍA: </w:t>
            </w:r>
            <w:r w:rsidR="00EF72E1">
              <w:rPr>
                <w:i/>
              </w:rPr>
              <w:t>18</w:t>
            </w:r>
            <w:r w:rsidR="002E6E15" w:rsidRPr="00EE4CD9">
              <w:rPr>
                <w:i/>
              </w:rPr>
              <w:t xml:space="preserve"> de </w:t>
            </w:r>
            <w:r w:rsidR="00EF72E1">
              <w:rPr>
                <w:i/>
              </w:rPr>
              <w:t>enero</w:t>
            </w:r>
            <w:r w:rsidR="002E6E15" w:rsidRPr="00EE4CD9">
              <w:rPr>
                <w:i/>
              </w:rPr>
              <w:t xml:space="preserve"> de </w:t>
            </w:r>
            <w:r w:rsidR="00EE4CD9" w:rsidRPr="00EE4CD9">
              <w:rPr>
                <w:i/>
              </w:rPr>
              <w:t>2019</w:t>
            </w:r>
          </w:p>
        </w:tc>
      </w:tr>
      <w:tr w:rsidR="000F5DCA" w:rsidRPr="00650FDA" w:rsidTr="006207F9">
        <w:tc>
          <w:tcPr>
            <w:tcW w:w="10064" w:type="dxa"/>
            <w:gridSpan w:val="4"/>
            <w:tcBorders>
              <w:bottom w:val="single" w:sz="4" w:space="0" w:color="auto"/>
            </w:tcBorders>
            <w:shd w:val="clear" w:color="auto" w:fill="auto"/>
          </w:tcPr>
          <w:p w:rsidR="00626CB1" w:rsidRPr="00EE4CD9" w:rsidRDefault="00626CB1" w:rsidP="00EF72E1">
            <w:pPr>
              <w:tabs>
                <w:tab w:val="left" w:pos="567"/>
                <w:tab w:val="left" w:pos="709"/>
                <w:tab w:val="left" w:pos="1515"/>
              </w:tabs>
              <w:rPr>
                <w:b/>
              </w:rPr>
            </w:pPr>
            <w:r w:rsidRPr="00EE4CD9">
              <w:rPr>
                <w:b/>
              </w:rPr>
              <w:t xml:space="preserve">HORA: </w:t>
            </w:r>
            <w:r w:rsidR="00EF72E1">
              <w:rPr>
                <w:i/>
              </w:rPr>
              <w:t>10</w:t>
            </w:r>
            <w:r w:rsidR="002E6E15" w:rsidRPr="00EE4CD9">
              <w:rPr>
                <w:i/>
              </w:rPr>
              <w:t>:</w:t>
            </w:r>
            <w:r w:rsidR="00EF72E1">
              <w:rPr>
                <w:i/>
              </w:rPr>
              <w:t>30</w:t>
            </w:r>
          </w:p>
        </w:tc>
      </w:tr>
      <w:tr w:rsidR="00943D15" w:rsidRPr="00650FDA" w:rsidTr="006207F9">
        <w:tc>
          <w:tcPr>
            <w:tcW w:w="10064" w:type="dxa"/>
            <w:gridSpan w:val="4"/>
            <w:shd w:val="solid" w:color="auto" w:fill="FFFFFF"/>
          </w:tcPr>
          <w:p w:rsidR="00A926E3" w:rsidRPr="00EE4CD9" w:rsidRDefault="00A926E3" w:rsidP="00B31710">
            <w:pPr>
              <w:tabs>
                <w:tab w:val="left" w:pos="567"/>
                <w:tab w:val="left" w:pos="709"/>
                <w:tab w:val="left" w:pos="1515"/>
              </w:tabs>
              <w:rPr>
                <w:b/>
              </w:rPr>
            </w:pPr>
            <w:r w:rsidRPr="00EE4CD9">
              <w:rPr>
                <w:b/>
              </w:rPr>
              <w:t>PRESENTACIÓN DE OFERTAS</w:t>
            </w:r>
          </w:p>
        </w:tc>
      </w:tr>
      <w:tr w:rsidR="00943D15" w:rsidRPr="00650FDA" w:rsidTr="008B5826">
        <w:tc>
          <w:tcPr>
            <w:tcW w:w="10064" w:type="dxa"/>
            <w:gridSpan w:val="4"/>
            <w:shd w:val="clear" w:color="auto" w:fill="auto"/>
          </w:tcPr>
          <w:p w:rsidR="00A926E3" w:rsidRPr="00EE4CD9" w:rsidRDefault="00A926E3" w:rsidP="002A5494">
            <w:pPr>
              <w:tabs>
                <w:tab w:val="left" w:pos="567"/>
                <w:tab w:val="left" w:pos="709"/>
                <w:tab w:val="left" w:pos="1515"/>
              </w:tabs>
              <w:jc w:val="both"/>
              <w:rPr>
                <w:b/>
              </w:rPr>
            </w:pPr>
            <w:r w:rsidRPr="00EE4CD9">
              <w:rPr>
                <w:b/>
              </w:rPr>
              <w:t xml:space="preserve">LUGAR: </w:t>
            </w:r>
            <w:r w:rsidR="002A5494" w:rsidRPr="00EE4CD9">
              <w:rPr>
                <w:i/>
              </w:rPr>
              <w:t xml:space="preserve">Liceo Militar “General Roca” – </w:t>
            </w:r>
            <w:r w:rsidR="00BE291C" w:rsidRPr="00EE4CD9">
              <w:rPr>
                <w:i/>
              </w:rPr>
              <w:t xml:space="preserve">Mesa General de Entrada y Salida </w:t>
            </w:r>
            <w:r w:rsidR="002A5494" w:rsidRPr="00EE4CD9">
              <w:rPr>
                <w:i/>
              </w:rPr>
              <w:t>– Ruta Nacional Nro 3 Nº 2351 (9000) Comodoro Rivadavia Chubut de Lunes a Viernes de 08:00 a 13:00hs.</w:t>
            </w:r>
          </w:p>
        </w:tc>
      </w:tr>
      <w:tr w:rsidR="002E6E15" w:rsidRPr="00650FDA" w:rsidTr="008B5826">
        <w:tc>
          <w:tcPr>
            <w:tcW w:w="10064" w:type="dxa"/>
            <w:gridSpan w:val="4"/>
            <w:shd w:val="clear" w:color="auto" w:fill="auto"/>
          </w:tcPr>
          <w:p w:rsidR="002E6E15" w:rsidRPr="00EE4CD9" w:rsidRDefault="002E6E15" w:rsidP="00EF72E1">
            <w:pPr>
              <w:tabs>
                <w:tab w:val="left" w:pos="567"/>
                <w:tab w:val="left" w:pos="709"/>
                <w:tab w:val="left" w:pos="1515"/>
              </w:tabs>
              <w:rPr>
                <w:b/>
              </w:rPr>
            </w:pPr>
            <w:r w:rsidRPr="00EE4CD9">
              <w:rPr>
                <w:b/>
              </w:rPr>
              <w:t xml:space="preserve">DÍA: </w:t>
            </w:r>
            <w:r w:rsidR="00EF72E1">
              <w:rPr>
                <w:i/>
              </w:rPr>
              <w:t>17</w:t>
            </w:r>
            <w:r w:rsidRPr="00EE4CD9">
              <w:rPr>
                <w:i/>
              </w:rPr>
              <w:t xml:space="preserve"> de </w:t>
            </w:r>
            <w:r w:rsidR="00EF72E1">
              <w:rPr>
                <w:i/>
              </w:rPr>
              <w:t>enero</w:t>
            </w:r>
            <w:r w:rsidRPr="00EE4CD9">
              <w:rPr>
                <w:i/>
              </w:rPr>
              <w:t xml:space="preserve"> de 201</w:t>
            </w:r>
            <w:r w:rsidR="00EE4CD9" w:rsidRPr="00EE4CD9">
              <w:rPr>
                <w:i/>
              </w:rPr>
              <w:t>9</w:t>
            </w:r>
          </w:p>
        </w:tc>
      </w:tr>
      <w:tr w:rsidR="002E6E15" w:rsidRPr="00650FDA" w:rsidTr="006207F9">
        <w:tc>
          <w:tcPr>
            <w:tcW w:w="10064" w:type="dxa"/>
            <w:gridSpan w:val="4"/>
            <w:tcBorders>
              <w:bottom w:val="single" w:sz="4" w:space="0" w:color="auto"/>
            </w:tcBorders>
            <w:shd w:val="clear" w:color="auto" w:fill="auto"/>
          </w:tcPr>
          <w:p w:rsidR="002E6E15" w:rsidRPr="00EE4CD9" w:rsidRDefault="002E6E15" w:rsidP="00EF72E1">
            <w:pPr>
              <w:tabs>
                <w:tab w:val="left" w:pos="567"/>
                <w:tab w:val="left" w:pos="709"/>
                <w:tab w:val="left" w:pos="1515"/>
              </w:tabs>
              <w:rPr>
                <w:b/>
              </w:rPr>
            </w:pPr>
            <w:r w:rsidRPr="00EE4CD9">
              <w:rPr>
                <w:b/>
              </w:rPr>
              <w:t xml:space="preserve">HORA: </w:t>
            </w:r>
            <w:r w:rsidR="00EF72E1">
              <w:rPr>
                <w:i/>
              </w:rPr>
              <w:t>12</w:t>
            </w:r>
            <w:r w:rsidRPr="00EE4CD9">
              <w:rPr>
                <w:i/>
              </w:rPr>
              <w:t>:</w:t>
            </w:r>
            <w:r w:rsidR="00EF72E1">
              <w:rPr>
                <w:i/>
              </w:rPr>
              <w:t>00</w:t>
            </w:r>
          </w:p>
        </w:tc>
      </w:tr>
      <w:tr w:rsidR="00943D15" w:rsidRPr="00650FDA" w:rsidTr="006207F9">
        <w:tc>
          <w:tcPr>
            <w:tcW w:w="10064" w:type="dxa"/>
            <w:gridSpan w:val="4"/>
            <w:shd w:val="solid" w:color="auto" w:fill="FFFFFF"/>
          </w:tcPr>
          <w:p w:rsidR="00A926E3" w:rsidRPr="00EE4CD9" w:rsidRDefault="00A926E3" w:rsidP="00B31710">
            <w:pPr>
              <w:tabs>
                <w:tab w:val="left" w:pos="567"/>
                <w:tab w:val="left" w:pos="709"/>
                <w:tab w:val="left" w:pos="1515"/>
              </w:tabs>
              <w:rPr>
                <w:b/>
              </w:rPr>
            </w:pPr>
            <w:r w:rsidRPr="00EE4CD9">
              <w:rPr>
                <w:b/>
              </w:rPr>
              <w:t>RETIRO, ADQUISICIÓN O VISTA DEL PLIEGO/BASES DEL LLAMADO</w:t>
            </w:r>
          </w:p>
        </w:tc>
      </w:tr>
      <w:tr w:rsidR="00943D15" w:rsidRPr="00650FDA" w:rsidTr="008B5826">
        <w:tc>
          <w:tcPr>
            <w:tcW w:w="10064" w:type="dxa"/>
            <w:gridSpan w:val="4"/>
            <w:shd w:val="clear" w:color="auto" w:fill="auto"/>
          </w:tcPr>
          <w:p w:rsidR="00A926E3" w:rsidRPr="00EE4CD9" w:rsidRDefault="00A926E3" w:rsidP="001504B6">
            <w:pPr>
              <w:tabs>
                <w:tab w:val="left" w:pos="567"/>
                <w:tab w:val="left" w:pos="709"/>
                <w:tab w:val="left" w:pos="1515"/>
              </w:tabs>
              <w:jc w:val="both"/>
              <w:rPr>
                <w:b/>
              </w:rPr>
            </w:pPr>
            <w:r w:rsidRPr="00EE4CD9">
              <w:rPr>
                <w:b/>
              </w:rPr>
              <w:t xml:space="preserve">LUGAR: </w:t>
            </w:r>
            <w:r w:rsidR="001504B6" w:rsidRPr="00EE4CD9">
              <w:rPr>
                <w:i/>
              </w:rPr>
              <w:t xml:space="preserve">Liceo Militar “General Roca” – Servicio Administrativo Financiero Sistema de Compras y Contrataciones – Ruta Nacional Nro 3 Nº 2351 (9000) Comodoro Rivadavia Chubut o del Sitio Web de la Oficina Nacional de Contrataciones </w:t>
            </w:r>
            <w:r w:rsidRPr="00EE4CD9">
              <w:rPr>
                <w:i/>
              </w:rPr>
              <w:t>(www.argentinacompra.gov.ar).</w:t>
            </w:r>
          </w:p>
        </w:tc>
      </w:tr>
      <w:tr w:rsidR="00943D15" w:rsidRPr="00650FDA" w:rsidTr="008B5826">
        <w:tc>
          <w:tcPr>
            <w:tcW w:w="10064" w:type="dxa"/>
            <w:gridSpan w:val="4"/>
            <w:shd w:val="clear" w:color="auto" w:fill="auto"/>
          </w:tcPr>
          <w:p w:rsidR="00A926E3" w:rsidRPr="00EE4CD9" w:rsidRDefault="00A926E3" w:rsidP="00B31710">
            <w:pPr>
              <w:tabs>
                <w:tab w:val="left" w:pos="567"/>
                <w:tab w:val="left" w:pos="709"/>
                <w:tab w:val="left" w:pos="1515"/>
              </w:tabs>
              <w:jc w:val="both"/>
              <w:rPr>
                <w:b/>
              </w:rPr>
            </w:pPr>
            <w:r w:rsidRPr="00EE4CD9">
              <w:rPr>
                <w:b/>
              </w:rPr>
              <w:t xml:space="preserve">DÍA: </w:t>
            </w:r>
            <w:r w:rsidR="001504B6" w:rsidRPr="00EE4CD9">
              <w:rPr>
                <w:i/>
              </w:rPr>
              <w:t>Desde su difusión y publicación, durante los días hábiles hasta el día y hora fijado para la presentación de sobres.</w:t>
            </w:r>
          </w:p>
        </w:tc>
      </w:tr>
      <w:tr w:rsidR="00943D15" w:rsidRPr="00650FDA" w:rsidTr="006207F9">
        <w:tc>
          <w:tcPr>
            <w:tcW w:w="10064" w:type="dxa"/>
            <w:gridSpan w:val="4"/>
            <w:tcBorders>
              <w:bottom w:val="single" w:sz="4" w:space="0" w:color="auto"/>
            </w:tcBorders>
            <w:shd w:val="clear" w:color="auto" w:fill="auto"/>
          </w:tcPr>
          <w:p w:rsidR="00A926E3" w:rsidRPr="00EE4CD9" w:rsidRDefault="00A926E3" w:rsidP="0004065E">
            <w:pPr>
              <w:tabs>
                <w:tab w:val="left" w:pos="567"/>
                <w:tab w:val="left" w:pos="709"/>
                <w:tab w:val="left" w:pos="1515"/>
              </w:tabs>
              <w:rPr>
                <w:b/>
              </w:rPr>
            </w:pPr>
            <w:r w:rsidRPr="00EE4CD9">
              <w:rPr>
                <w:b/>
              </w:rPr>
              <w:t xml:space="preserve">HORARIO: </w:t>
            </w:r>
            <w:r w:rsidR="0066670F" w:rsidRPr="00EE4CD9">
              <w:rPr>
                <w:i/>
              </w:rPr>
              <w:t xml:space="preserve">De 08:00 </w:t>
            </w:r>
            <w:r w:rsidR="003A2FC1" w:rsidRPr="00EE4CD9">
              <w:rPr>
                <w:i/>
              </w:rPr>
              <w:t>a</w:t>
            </w:r>
            <w:r w:rsidR="0066670F" w:rsidRPr="00EE4CD9">
              <w:rPr>
                <w:i/>
              </w:rPr>
              <w:t xml:space="preserve"> 13:00hs.</w:t>
            </w:r>
          </w:p>
        </w:tc>
      </w:tr>
      <w:tr w:rsidR="00943D15" w:rsidRPr="00650FDA" w:rsidTr="006207F9">
        <w:tc>
          <w:tcPr>
            <w:tcW w:w="10064" w:type="dxa"/>
            <w:gridSpan w:val="4"/>
            <w:shd w:val="solid" w:color="auto" w:fill="FFFFFF"/>
          </w:tcPr>
          <w:p w:rsidR="00A926E3" w:rsidRPr="00EE4CD9" w:rsidRDefault="00A926E3" w:rsidP="00B31710">
            <w:pPr>
              <w:tabs>
                <w:tab w:val="left" w:pos="567"/>
                <w:tab w:val="left" w:pos="709"/>
                <w:tab w:val="left" w:pos="1515"/>
              </w:tabs>
              <w:rPr>
                <w:b/>
              </w:rPr>
            </w:pPr>
            <w:r w:rsidRPr="00EE4CD9">
              <w:rPr>
                <w:b/>
              </w:rPr>
              <w:t>CONSULTAS AL PLIEGO/BASES DEL LLAMADO</w:t>
            </w:r>
          </w:p>
        </w:tc>
      </w:tr>
      <w:tr w:rsidR="00943D15" w:rsidRPr="00650FDA" w:rsidTr="008B5826">
        <w:tc>
          <w:tcPr>
            <w:tcW w:w="10064" w:type="dxa"/>
            <w:gridSpan w:val="4"/>
            <w:shd w:val="clear" w:color="auto" w:fill="auto"/>
          </w:tcPr>
          <w:p w:rsidR="00A926E3" w:rsidRPr="00EE4CD9" w:rsidRDefault="00A926E3" w:rsidP="00B31710">
            <w:pPr>
              <w:tabs>
                <w:tab w:val="left" w:pos="567"/>
                <w:tab w:val="left" w:pos="709"/>
                <w:tab w:val="left" w:pos="1515"/>
              </w:tabs>
              <w:jc w:val="both"/>
              <w:rPr>
                <w:b/>
              </w:rPr>
            </w:pPr>
            <w:r w:rsidRPr="00EE4CD9">
              <w:rPr>
                <w:b/>
              </w:rPr>
              <w:t xml:space="preserve">LUGAR: </w:t>
            </w:r>
            <w:r w:rsidR="001504B6" w:rsidRPr="00EE4CD9">
              <w:rPr>
                <w:i/>
              </w:rPr>
              <w:t>Las consultas deberán presentarse, personalmente, por escrito en la Mesa de Entrada y Salida del Instituto o a través de las direcciones de correo electrónico</w:t>
            </w:r>
            <w:r w:rsidRPr="00EE4CD9">
              <w:rPr>
                <w:i/>
              </w:rPr>
              <w:t>.</w:t>
            </w:r>
          </w:p>
        </w:tc>
      </w:tr>
      <w:tr w:rsidR="00943D15" w:rsidRPr="00650FDA" w:rsidTr="008B5826">
        <w:tc>
          <w:tcPr>
            <w:tcW w:w="10064" w:type="dxa"/>
            <w:gridSpan w:val="4"/>
            <w:shd w:val="clear" w:color="auto" w:fill="auto"/>
          </w:tcPr>
          <w:p w:rsidR="00A926E3" w:rsidRPr="00EE4CD9" w:rsidRDefault="00A926E3" w:rsidP="00B31710">
            <w:pPr>
              <w:tabs>
                <w:tab w:val="left" w:pos="567"/>
                <w:tab w:val="left" w:pos="709"/>
                <w:tab w:val="left" w:pos="1515"/>
              </w:tabs>
              <w:jc w:val="both"/>
              <w:rPr>
                <w:b/>
              </w:rPr>
            </w:pPr>
            <w:r w:rsidRPr="00EE4CD9">
              <w:rPr>
                <w:b/>
              </w:rPr>
              <w:t xml:space="preserve">DÍA: </w:t>
            </w:r>
            <w:r w:rsidR="001504B6" w:rsidRPr="00EE4CD9">
              <w:rPr>
                <w:i/>
              </w:rPr>
              <w:t>Desde su difusión y publicación, durante los días hábiles hasta 72hs. de antelación al día y hora fijado para la presentación de sobres</w:t>
            </w:r>
            <w:r w:rsidRPr="00EE4CD9">
              <w:rPr>
                <w:i/>
              </w:rPr>
              <w:t>.</w:t>
            </w:r>
          </w:p>
        </w:tc>
      </w:tr>
      <w:tr w:rsidR="00943D15" w:rsidRPr="00650FDA" w:rsidTr="006207F9">
        <w:tc>
          <w:tcPr>
            <w:tcW w:w="10064" w:type="dxa"/>
            <w:gridSpan w:val="4"/>
            <w:tcBorders>
              <w:bottom w:val="single" w:sz="4" w:space="0" w:color="auto"/>
            </w:tcBorders>
            <w:shd w:val="clear" w:color="auto" w:fill="auto"/>
          </w:tcPr>
          <w:p w:rsidR="00A926E3" w:rsidRPr="00EE4CD9" w:rsidRDefault="00A926E3" w:rsidP="00B31710">
            <w:pPr>
              <w:tabs>
                <w:tab w:val="left" w:pos="567"/>
                <w:tab w:val="left" w:pos="709"/>
                <w:tab w:val="left" w:pos="1515"/>
              </w:tabs>
              <w:rPr>
                <w:b/>
              </w:rPr>
            </w:pPr>
            <w:r w:rsidRPr="00EE4CD9">
              <w:rPr>
                <w:b/>
              </w:rPr>
              <w:t>HORARIO:</w:t>
            </w:r>
            <w:r w:rsidRPr="00EE4CD9">
              <w:t xml:space="preserve"> </w:t>
            </w:r>
            <w:r w:rsidR="0066670F" w:rsidRPr="00EE4CD9">
              <w:rPr>
                <w:i/>
              </w:rPr>
              <w:t xml:space="preserve">De 08:00 </w:t>
            </w:r>
            <w:r w:rsidR="003A2FC1" w:rsidRPr="00EE4CD9">
              <w:rPr>
                <w:i/>
              </w:rPr>
              <w:t>a</w:t>
            </w:r>
            <w:r w:rsidR="0066670F" w:rsidRPr="00EE4CD9">
              <w:rPr>
                <w:i/>
              </w:rPr>
              <w:t xml:space="preserve"> 13:00hs.</w:t>
            </w:r>
          </w:p>
        </w:tc>
      </w:tr>
      <w:tr w:rsidR="00943D15" w:rsidRPr="00650FDA" w:rsidTr="006207F9">
        <w:tc>
          <w:tcPr>
            <w:tcW w:w="10064" w:type="dxa"/>
            <w:gridSpan w:val="4"/>
            <w:shd w:val="solid" w:color="auto" w:fill="FFFFFF"/>
          </w:tcPr>
          <w:p w:rsidR="00A926E3" w:rsidRPr="00EE4CD9" w:rsidRDefault="00A926E3" w:rsidP="00B31710">
            <w:pPr>
              <w:tabs>
                <w:tab w:val="left" w:pos="567"/>
                <w:tab w:val="left" w:pos="709"/>
                <w:tab w:val="left" w:pos="1515"/>
              </w:tabs>
              <w:rPr>
                <w:b/>
              </w:rPr>
            </w:pPr>
            <w:r w:rsidRPr="00EE4CD9">
              <w:rPr>
                <w:b/>
              </w:rPr>
              <w:t>PRESENTACIÓN DE MUESTRAS</w:t>
            </w:r>
            <w:r w:rsidR="00A03FE6" w:rsidRPr="00EE4CD9">
              <w:rPr>
                <w:b/>
              </w:rPr>
              <w:t xml:space="preserve">: </w:t>
            </w:r>
            <w:r w:rsidR="00A03FE6" w:rsidRPr="00EE4CD9">
              <w:rPr>
                <w:i/>
              </w:rPr>
              <w:t>NO SE SOLICITARÁN MUESTRAS EN ESTE PROCEDIMIENTO.</w:t>
            </w:r>
          </w:p>
        </w:tc>
      </w:tr>
      <w:tr w:rsidR="00943D15" w:rsidRPr="00650FDA" w:rsidTr="008B5826">
        <w:tc>
          <w:tcPr>
            <w:tcW w:w="10064" w:type="dxa"/>
            <w:gridSpan w:val="4"/>
            <w:shd w:val="clear" w:color="auto" w:fill="auto"/>
          </w:tcPr>
          <w:p w:rsidR="00A926E3" w:rsidRPr="00EE4CD9" w:rsidRDefault="00A926E3" w:rsidP="00B31710">
            <w:pPr>
              <w:tabs>
                <w:tab w:val="left" w:pos="567"/>
                <w:tab w:val="left" w:pos="709"/>
                <w:tab w:val="left" w:pos="1515"/>
              </w:tabs>
              <w:rPr>
                <w:b/>
              </w:rPr>
            </w:pPr>
            <w:r w:rsidRPr="00EE4CD9">
              <w:rPr>
                <w:b/>
              </w:rPr>
              <w:t>LUGAR: - . -</w:t>
            </w:r>
          </w:p>
        </w:tc>
      </w:tr>
      <w:tr w:rsidR="00943D15" w:rsidRPr="00650FDA" w:rsidTr="008B5826">
        <w:tc>
          <w:tcPr>
            <w:tcW w:w="10064" w:type="dxa"/>
            <w:gridSpan w:val="4"/>
            <w:shd w:val="clear" w:color="auto" w:fill="auto"/>
          </w:tcPr>
          <w:p w:rsidR="00A926E3" w:rsidRPr="00EE4CD9" w:rsidRDefault="00A926E3" w:rsidP="00B31710">
            <w:pPr>
              <w:tabs>
                <w:tab w:val="left" w:pos="567"/>
                <w:tab w:val="left" w:pos="709"/>
                <w:tab w:val="left" w:pos="1515"/>
              </w:tabs>
              <w:rPr>
                <w:b/>
              </w:rPr>
            </w:pPr>
            <w:r w:rsidRPr="00EE4CD9">
              <w:rPr>
                <w:b/>
              </w:rPr>
              <w:t>DÍA: - . -</w:t>
            </w:r>
          </w:p>
        </w:tc>
      </w:tr>
      <w:tr w:rsidR="00943D15" w:rsidRPr="00650FDA" w:rsidTr="006207F9">
        <w:tc>
          <w:tcPr>
            <w:tcW w:w="10064" w:type="dxa"/>
            <w:gridSpan w:val="4"/>
            <w:tcBorders>
              <w:bottom w:val="single" w:sz="4" w:space="0" w:color="auto"/>
            </w:tcBorders>
            <w:shd w:val="clear" w:color="auto" w:fill="auto"/>
          </w:tcPr>
          <w:p w:rsidR="00A926E3" w:rsidRPr="00EE4CD9" w:rsidRDefault="00A926E3" w:rsidP="00B31710">
            <w:pPr>
              <w:tabs>
                <w:tab w:val="left" w:pos="567"/>
                <w:tab w:val="left" w:pos="709"/>
                <w:tab w:val="left" w:pos="1515"/>
              </w:tabs>
              <w:rPr>
                <w:b/>
              </w:rPr>
            </w:pPr>
            <w:r w:rsidRPr="00EE4CD9">
              <w:rPr>
                <w:b/>
              </w:rPr>
              <w:t>HORARIO: - . -</w:t>
            </w:r>
          </w:p>
        </w:tc>
      </w:tr>
      <w:tr w:rsidR="00943D15" w:rsidRPr="00650FDA" w:rsidTr="006207F9">
        <w:tc>
          <w:tcPr>
            <w:tcW w:w="10064" w:type="dxa"/>
            <w:gridSpan w:val="4"/>
            <w:shd w:val="solid" w:color="auto" w:fill="FFFFFF"/>
          </w:tcPr>
          <w:p w:rsidR="00943D15" w:rsidRPr="00EE4CD9" w:rsidRDefault="00943D15" w:rsidP="00E66DA8">
            <w:pPr>
              <w:tabs>
                <w:tab w:val="left" w:pos="567"/>
                <w:tab w:val="left" w:pos="709"/>
                <w:tab w:val="left" w:pos="1515"/>
              </w:tabs>
              <w:rPr>
                <w:b/>
              </w:rPr>
            </w:pPr>
            <w:r w:rsidRPr="00EE4CD9">
              <w:rPr>
                <w:b/>
              </w:rPr>
              <w:t>VISITA:</w:t>
            </w:r>
            <w:r w:rsidR="00081019" w:rsidRPr="00EE4CD9">
              <w:rPr>
                <w:i/>
              </w:rPr>
              <w:t xml:space="preserve"> NO SE </w:t>
            </w:r>
            <w:r w:rsidR="00E66DA8" w:rsidRPr="00EE4CD9">
              <w:rPr>
                <w:i/>
              </w:rPr>
              <w:t>REALIZARAN VISTAS</w:t>
            </w:r>
            <w:r w:rsidR="00081019" w:rsidRPr="00EE4CD9">
              <w:rPr>
                <w:i/>
              </w:rPr>
              <w:t xml:space="preserve"> EN ESTE PROCEDIMIENTO</w:t>
            </w:r>
          </w:p>
        </w:tc>
      </w:tr>
      <w:tr w:rsidR="00081019" w:rsidRPr="00650FDA" w:rsidTr="008B5826">
        <w:tc>
          <w:tcPr>
            <w:tcW w:w="10064" w:type="dxa"/>
            <w:gridSpan w:val="4"/>
            <w:shd w:val="clear" w:color="auto" w:fill="auto"/>
          </w:tcPr>
          <w:p w:rsidR="00081019" w:rsidRPr="00EE4CD9" w:rsidRDefault="00081019" w:rsidP="0017587E">
            <w:pPr>
              <w:tabs>
                <w:tab w:val="left" w:pos="567"/>
                <w:tab w:val="left" w:pos="709"/>
                <w:tab w:val="left" w:pos="1515"/>
              </w:tabs>
              <w:rPr>
                <w:b/>
              </w:rPr>
            </w:pPr>
            <w:r w:rsidRPr="00EE4CD9">
              <w:rPr>
                <w:b/>
              </w:rPr>
              <w:t>LUGAR: - . -</w:t>
            </w:r>
          </w:p>
        </w:tc>
      </w:tr>
      <w:tr w:rsidR="00081019" w:rsidRPr="00650FDA" w:rsidTr="008B5826">
        <w:tc>
          <w:tcPr>
            <w:tcW w:w="10064" w:type="dxa"/>
            <w:gridSpan w:val="4"/>
            <w:shd w:val="clear" w:color="auto" w:fill="auto"/>
          </w:tcPr>
          <w:p w:rsidR="00081019" w:rsidRPr="00EE4CD9" w:rsidRDefault="00081019" w:rsidP="0017587E">
            <w:pPr>
              <w:tabs>
                <w:tab w:val="left" w:pos="567"/>
                <w:tab w:val="left" w:pos="709"/>
                <w:tab w:val="left" w:pos="1515"/>
              </w:tabs>
              <w:rPr>
                <w:b/>
              </w:rPr>
            </w:pPr>
            <w:r w:rsidRPr="00EE4CD9">
              <w:rPr>
                <w:b/>
              </w:rPr>
              <w:t>DÍA: - . -</w:t>
            </w:r>
          </w:p>
        </w:tc>
      </w:tr>
      <w:tr w:rsidR="00081019" w:rsidRPr="00650FDA" w:rsidTr="008B5826">
        <w:tc>
          <w:tcPr>
            <w:tcW w:w="10064" w:type="dxa"/>
            <w:gridSpan w:val="4"/>
            <w:shd w:val="clear" w:color="auto" w:fill="auto"/>
          </w:tcPr>
          <w:p w:rsidR="00081019" w:rsidRPr="00EE4CD9" w:rsidRDefault="00081019" w:rsidP="0017587E">
            <w:pPr>
              <w:tabs>
                <w:tab w:val="left" w:pos="567"/>
                <w:tab w:val="left" w:pos="709"/>
                <w:tab w:val="left" w:pos="1515"/>
              </w:tabs>
              <w:rPr>
                <w:b/>
              </w:rPr>
            </w:pPr>
            <w:r w:rsidRPr="00EE4CD9">
              <w:rPr>
                <w:b/>
              </w:rPr>
              <w:t>HORARIO: - . -</w:t>
            </w:r>
          </w:p>
        </w:tc>
      </w:tr>
    </w:tbl>
    <w:p w:rsidR="00AF1370" w:rsidRPr="00650FDA" w:rsidRDefault="00FB3224" w:rsidP="009D1CB6">
      <w:pPr>
        <w:tabs>
          <w:tab w:val="left" w:pos="1134"/>
        </w:tabs>
        <w:ind w:left="-567" w:right="-1" w:hanging="142"/>
        <w:rPr>
          <w:i/>
          <w:color w:val="FF0000"/>
          <w:sz w:val="30"/>
          <w:szCs w:val="30"/>
          <w:lang w:val="es-AR"/>
        </w:rPr>
      </w:pPr>
      <w:r w:rsidRPr="00650FDA">
        <w:rPr>
          <w:i/>
          <w:color w:val="FF0000"/>
          <w:sz w:val="30"/>
          <w:szCs w:val="30"/>
          <w:lang w:val="es-AR"/>
        </w:rPr>
        <w:t xml:space="preserve"> </w:t>
      </w:r>
      <w:r w:rsidR="009D1CB6" w:rsidRPr="00650FDA">
        <w:rPr>
          <w:i/>
          <w:color w:val="FF0000"/>
          <w:sz w:val="30"/>
          <w:szCs w:val="30"/>
          <w:lang w:val="es-AR"/>
        </w:rPr>
        <w:t xml:space="preserve">          </w:t>
      </w:r>
    </w:p>
    <w:p w:rsidR="009E1A65" w:rsidRDefault="0040362A" w:rsidP="009D1CB6">
      <w:pPr>
        <w:tabs>
          <w:tab w:val="left" w:pos="1134"/>
        </w:tabs>
        <w:ind w:left="-567" w:right="-1" w:hanging="142"/>
        <w:rPr>
          <w:b/>
          <w:i/>
          <w:sz w:val="32"/>
          <w:szCs w:val="32"/>
          <w:lang w:val="es-AR"/>
        </w:rPr>
      </w:pPr>
      <w:r w:rsidRPr="00546B96">
        <w:rPr>
          <w:b/>
          <w:i/>
          <w:sz w:val="32"/>
          <w:szCs w:val="32"/>
          <w:lang w:val="es-AR"/>
        </w:rPr>
        <w:t xml:space="preserve"> </w:t>
      </w:r>
      <w:r w:rsidR="00297321" w:rsidRPr="00546B96">
        <w:rPr>
          <w:b/>
          <w:i/>
          <w:sz w:val="32"/>
          <w:szCs w:val="32"/>
          <w:lang w:val="es-AR"/>
        </w:rPr>
        <w:t xml:space="preserve"> </w:t>
      </w:r>
      <w:r w:rsidR="009F145A" w:rsidRPr="00546B96">
        <w:rPr>
          <w:b/>
          <w:i/>
          <w:sz w:val="32"/>
          <w:szCs w:val="32"/>
          <w:lang w:val="es-AR"/>
        </w:rPr>
        <w:t xml:space="preserve">    </w:t>
      </w:r>
      <w:r w:rsidRPr="00546B96">
        <w:rPr>
          <w:b/>
          <w:i/>
          <w:sz w:val="32"/>
          <w:szCs w:val="32"/>
          <w:lang w:val="es-AR"/>
        </w:rPr>
        <w:t xml:space="preserve"> </w:t>
      </w:r>
    </w:p>
    <w:p w:rsidR="00982999" w:rsidRDefault="00982999" w:rsidP="009D1CB6">
      <w:pPr>
        <w:tabs>
          <w:tab w:val="left" w:pos="1134"/>
        </w:tabs>
        <w:ind w:left="-567" w:right="-1" w:hanging="142"/>
        <w:rPr>
          <w:b/>
          <w:i/>
          <w:sz w:val="32"/>
          <w:szCs w:val="32"/>
          <w:lang w:val="es-AR"/>
        </w:rPr>
      </w:pPr>
    </w:p>
    <w:p w:rsidR="009D1CB6" w:rsidRPr="00546B96" w:rsidRDefault="009E1A65" w:rsidP="009D1CB6">
      <w:pPr>
        <w:tabs>
          <w:tab w:val="left" w:pos="1134"/>
        </w:tabs>
        <w:ind w:left="-567" w:right="-1" w:hanging="142"/>
        <w:rPr>
          <w:b/>
          <w:i/>
          <w:sz w:val="32"/>
          <w:szCs w:val="32"/>
          <w:lang w:val="es-AR"/>
        </w:rPr>
      </w:pPr>
      <w:r>
        <w:rPr>
          <w:b/>
          <w:i/>
          <w:sz w:val="32"/>
          <w:szCs w:val="32"/>
          <w:lang w:val="es-AR"/>
        </w:rPr>
        <w:lastRenderedPageBreak/>
        <w:t xml:space="preserve">            </w:t>
      </w:r>
      <w:r w:rsidR="009D1CB6" w:rsidRPr="00546B96">
        <w:rPr>
          <w:b/>
          <w:i/>
          <w:sz w:val="32"/>
          <w:szCs w:val="32"/>
          <w:lang w:val="es-AR"/>
        </w:rPr>
        <w:t xml:space="preserve">Ejército Argentino                           </w:t>
      </w:r>
    </w:p>
    <w:p w:rsidR="009D1CB6" w:rsidRPr="00546B96" w:rsidRDefault="009D1CB6" w:rsidP="009D1CB6">
      <w:pPr>
        <w:tabs>
          <w:tab w:val="center" w:pos="4890"/>
        </w:tabs>
        <w:ind w:left="-567" w:right="-284"/>
        <w:rPr>
          <w:i/>
          <w:sz w:val="28"/>
          <w:szCs w:val="28"/>
          <w:lang w:val="es-AR"/>
        </w:rPr>
      </w:pPr>
      <w:r w:rsidRPr="00546B96">
        <w:rPr>
          <w:i/>
          <w:sz w:val="26"/>
          <w:szCs w:val="26"/>
          <w:lang w:val="es-AR"/>
        </w:rPr>
        <w:t xml:space="preserve">    </w:t>
      </w:r>
      <w:r w:rsidRPr="00546B96">
        <w:rPr>
          <w:i/>
          <w:sz w:val="28"/>
          <w:szCs w:val="28"/>
          <w:lang w:val="es-AR"/>
        </w:rPr>
        <w:t xml:space="preserve">Liceo Militar “General Roca”                      </w:t>
      </w:r>
    </w:p>
    <w:p w:rsidR="007F37E1" w:rsidRPr="00546B96" w:rsidRDefault="00FA6CA3" w:rsidP="00FA6CA3">
      <w:pPr>
        <w:jc w:val="right"/>
        <w:rPr>
          <w:b/>
          <w:w w:val="200"/>
          <w:sz w:val="24"/>
          <w:szCs w:val="24"/>
          <w:u w:val="single"/>
          <w:lang w:val="es-AR"/>
        </w:rPr>
      </w:pPr>
      <w:r w:rsidRPr="00546B96">
        <w:rPr>
          <w:b/>
          <w:w w:val="200"/>
          <w:sz w:val="24"/>
          <w:szCs w:val="24"/>
          <w:u w:val="single"/>
          <w:lang w:val="es-AR"/>
        </w:rPr>
        <w:t>ANEXO II</w:t>
      </w:r>
    </w:p>
    <w:tbl>
      <w:tblPr>
        <w:tblW w:w="0" w:type="auto"/>
        <w:tblCellMar>
          <w:left w:w="0" w:type="dxa"/>
          <w:right w:w="0" w:type="dxa"/>
        </w:tblCellMar>
        <w:tblLook w:val="04A0" w:firstRow="1" w:lastRow="0" w:firstColumn="1" w:lastColumn="0" w:noHBand="0" w:noVBand="1"/>
      </w:tblPr>
      <w:tblGrid>
        <w:gridCol w:w="59"/>
        <w:gridCol w:w="65"/>
        <w:gridCol w:w="11"/>
        <w:gridCol w:w="481"/>
        <w:gridCol w:w="215"/>
        <w:gridCol w:w="2286"/>
        <w:gridCol w:w="206"/>
        <w:gridCol w:w="490"/>
        <w:gridCol w:w="4291"/>
        <w:gridCol w:w="308"/>
        <w:gridCol w:w="1606"/>
        <w:gridCol w:w="46"/>
      </w:tblGrid>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9929" w:type="dxa"/>
            <w:gridSpan w:val="9"/>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93"/>
              <w:gridCol w:w="9125"/>
              <w:gridCol w:w="393"/>
            </w:tblGrid>
            <w:tr w:rsidR="00546B96" w:rsidRPr="00546B96" w:rsidTr="00A652C8">
              <w:trPr>
                <w:trHeight w:val="74"/>
              </w:trPr>
              <w:tc>
                <w:tcPr>
                  <w:tcW w:w="425"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9779" w:type="dxa"/>
                  <w:tcBorders>
                    <w:top w:val="single" w:sz="7" w:space="0" w:color="000000"/>
                  </w:tcBorders>
                </w:tcPr>
                <w:p w:rsidR="007F37E1" w:rsidRPr="00546B96" w:rsidRDefault="007F37E1" w:rsidP="00A652C8">
                  <w:pPr>
                    <w:pStyle w:val="EmptyCellLayoutStyle"/>
                    <w:spacing w:after="0" w:line="240" w:lineRule="auto"/>
                  </w:pPr>
                </w:p>
              </w:tc>
              <w:tc>
                <w:tcPr>
                  <w:tcW w:w="425"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80"/>
              </w:trPr>
              <w:tc>
                <w:tcPr>
                  <w:tcW w:w="425" w:type="dxa"/>
                  <w:tcBorders>
                    <w:left w:val="single" w:sz="7" w:space="0" w:color="000000"/>
                  </w:tcBorders>
                </w:tcPr>
                <w:p w:rsidR="007F37E1" w:rsidRPr="00546B96" w:rsidRDefault="007F37E1" w:rsidP="00A652C8">
                  <w:pPr>
                    <w:pStyle w:val="EmptyCellLayoutStyle"/>
                    <w:spacing w:after="0" w:line="240" w:lineRule="auto"/>
                  </w:pPr>
                </w:p>
              </w:tc>
              <w:tc>
                <w:tcPr>
                  <w:tcW w:w="9779" w:type="dxa"/>
                </w:tcPr>
                <w:tbl>
                  <w:tblPr>
                    <w:tblW w:w="0" w:type="auto"/>
                    <w:tblCellMar>
                      <w:left w:w="0" w:type="dxa"/>
                      <w:right w:w="0" w:type="dxa"/>
                    </w:tblCellMar>
                    <w:tblLook w:val="04A0" w:firstRow="1" w:lastRow="0" w:firstColumn="1" w:lastColumn="0" w:noHBand="0" w:noVBand="1"/>
                  </w:tblPr>
                  <w:tblGrid>
                    <w:gridCol w:w="9125"/>
                  </w:tblGrid>
                  <w:tr w:rsidR="00546B96" w:rsidRPr="00546B96" w:rsidTr="00A652C8">
                    <w:trPr>
                      <w:trHeight w:val="302"/>
                    </w:trPr>
                    <w:tc>
                      <w:tcPr>
                        <w:tcW w:w="9779" w:type="dxa"/>
                        <w:tcBorders>
                          <w:top w:val="nil"/>
                          <w:left w:val="nil"/>
                          <w:bottom w:val="nil"/>
                          <w:right w:val="nil"/>
                        </w:tcBorders>
                        <w:tcMar>
                          <w:top w:w="39" w:type="dxa"/>
                          <w:left w:w="39" w:type="dxa"/>
                          <w:bottom w:w="39" w:type="dxa"/>
                          <w:right w:w="39" w:type="dxa"/>
                        </w:tcMar>
                      </w:tcPr>
                      <w:p w:rsidR="007F37E1" w:rsidRPr="00546B96" w:rsidRDefault="007F37E1" w:rsidP="00A652C8">
                        <w:pPr>
                          <w:jc w:val="center"/>
                        </w:pPr>
                        <w:r w:rsidRPr="00546B96">
                          <w:rPr>
                            <w:rFonts w:ascii="Arial" w:eastAsia="Arial" w:hAnsi="Arial"/>
                            <w:b/>
                            <w:sz w:val="24"/>
                          </w:rPr>
                          <w:t>Formulario de Cotización</w:t>
                        </w:r>
                      </w:p>
                    </w:tc>
                  </w:tr>
                </w:tbl>
                <w:p w:rsidR="007F37E1" w:rsidRPr="00546B96" w:rsidRDefault="007F37E1" w:rsidP="00A652C8"/>
              </w:tc>
              <w:tc>
                <w:tcPr>
                  <w:tcW w:w="425"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0"/>
              </w:trPr>
              <w:tc>
                <w:tcPr>
                  <w:tcW w:w="425"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9779" w:type="dxa"/>
                  <w:tcBorders>
                    <w:bottom w:val="single" w:sz="7" w:space="0" w:color="000000"/>
                  </w:tcBorders>
                </w:tcPr>
                <w:p w:rsidR="007F37E1" w:rsidRPr="00546B96" w:rsidRDefault="007F37E1" w:rsidP="00A652C8">
                  <w:pPr>
                    <w:pStyle w:val="EmptyCellLayoutStyle"/>
                    <w:spacing w:after="0" w:line="240" w:lineRule="auto"/>
                  </w:pPr>
                </w:p>
              </w:tc>
              <w:tc>
                <w:tcPr>
                  <w:tcW w:w="425"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269"/>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0"/>
              <w:gridCol w:w="3610"/>
              <w:gridCol w:w="131"/>
              <w:gridCol w:w="131"/>
              <w:gridCol w:w="5789"/>
              <w:gridCol w:w="131"/>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3826"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6236"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3826"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6236" w:type="dxa"/>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3826"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6236" w:type="dxa"/>
                  <w:vMerge w:val="restart"/>
                </w:tcPr>
                <w:tbl>
                  <w:tblPr>
                    <w:tblW w:w="0" w:type="auto"/>
                    <w:tblCellMar>
                      <w:left w:w="0" w:type="dxa"/>
                      <w:right w:w="0" w:type="dxa"/>
                    </w:tblCellMar>
                    <w:tblLook w:val="04A0" w:firstRow="1" w:lastRow="0" w:firstColumn="1" w:lastColumn="0" w:noHBand="0" w:noVBand="1"/>
                  </w:tblPr>
                  <w:tblGrid>
                    <w:gridCol w:w="5789"/>
                  </w:tblGrid>
                  <w:tr w:rsidR="00546B96" w:rsidRPr="00546B96" w:rsidTr="00A652C8">
                    <w:trPr>
                      <w:trHeight w:val="242"/>
                    </w:trPr>
                    <w:tc>
                      <w:tcPr>
                        <w:tcW w:w="6236"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sz w:val="16"/>
                          </w:rPr>
                          <w:t>LICEO MILITAR GENERAL ROCA</w:t>
                        </w:r>
                      </w:p>
                    </w:tc>
                  </w:tr>
                </w:tbl>
                <w:p w:rsidR="007F37E1" w:rsidRPr="00546B96" w:rsidRDefault="007F37E1" w:rsidP="00A652C8"/>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3826" w:type="dxa"/>
                  <w:vMerge w:val="restart"/>
                </w:tcPr>
                <w:tbl>
                  <w:tblPr>
                    <w:tblW w:w="0" w:type="auto"/>
                    <w:tblCellMar>
                      <w:left w:w="0" w:type="dxa"/>
                      <w:right w:w="0" w:type="dxa"/>
                    </w:tblCellMar>
                    <w:tblLook w:val="04A0" w:firstRow="1" w:lastRow="0" w:firstColumn="1" w:lastColumn="0" w:noHBand="0" w:noVBand="1"/>
                  </w:tblPr>
                  <w:tblGrid>
                    <w:gridCol w:w="3610"/>
                  </w:tblGrid>
                  <w:tr w:rsidR="00546B96" w:rsidRPr="00546B96" w:rsidTr="00A652C8">
                    <w:trPr>
                      <w:trHeight w:val="242"/>
                    </w:trPr>
                    <w:tc>
                      <w:tcPr>
                        <w:tcW w:w="3826"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Nombre del Organismo Contratante:</w:t>
                        </w:r>
                      </w:p>
                    </w:tc>
                  </w:tr>
                </w:tbl>
                <w:p w:rsidR="007F37E1" w:rsidRPr="00546B96" w:rsidRDefault="007F37E1" w:rsidP="00A652C8"/>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6236" w:type="dxa"/>
                  <w:vMerge/>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3826"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6236"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320"/>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3689" w:type="dxa"/>
            <w:gridSpan w:val="6"/>
          </w:tcPr>
          <w:tbl>
            <w:tblPr>
              <w:tblW w:w="0" w:type="auto"/>
              <w:tblCellMar>
                <w:left w:w="0" w:type="dxa"/>
                <w:right w:w="0" w:type="dxa"/>
              </w:tblCellMar>
              <w:tblLook w:val="04A0" w:firstRow="1" w:lastRow="0" w:firstColumn="1" w:lastColumn="0" w:noHBand="0" w:noVBand="1"/>
            </w:tblPr>
            <w:tblGrid>
              <w:gridCol w:w="3689"/>
            </w:tblGrid>
            <w:tr w:rsidR="007F37E1" w:rsidRPr="00546B96" w:rsidTr="00A652C8">
              <w:trPr>
                <w:trHeight w:val="242"/>
              </w:trPr>
              <w:tc>
                <w:tcPr>
                  <w:tcW w:w="3826"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 xml:space="preserve">Procedimiento de </w:t>
                  </w:r>
                  <w:proofErr w:type="spellStart"/>
                  <w:r w:rsidRPr="00546B96">
                    <w:rPr>
                      <w:rFonts w:ascii="Verdana" w:eastAsia="Verdana" w:hAnsi="Verdana"/>
                      <w:b/>
                      <w:sz w:val="16"/>
                    </w:rPr>
                    <w:t>Seleccion</w:t>
                  </w:r>
                  <w:proofErr w:type="spellEnd"/>
                  <w:r w:rsidRPr="00546B96">
                    <w:rPr>
                      <w:rFonts w:ascii="Verdana" w:eastAsia="Verdana" w:hAnsi="Verdana"/>
                      <w:b/>
                      <w:sz w:val="16"/>
                    </w:rPr>
                    <w:t>:</w:t>
                  </w:r>
                </w:p>
              </w:tc>
            </w:tr>
          </w:tbl>
          <w:p w:rsidR="007F37E1" w:rsidRPr="00546B96" w:rsidRDefault="007F37E1" w:rsidP="00A652C8"/>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rPr>
          <w:trHeight w:val="38"/>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29"/>
              <w:gridCol w:w="691"/>
              <w:gridCol w:w="512"/>
              <w:gridCol w:w="128"/>
              <w:gridCol w:w="4548"/>
              <w:gridCol w:w="128"/>
              <w:gridCol w:w="128"/>
              <w:gridCol w:w="556"/>
              <w:gridCol w:w="255"/>
              <w:gridCol w:w="666"/>
              <w:gridCol w:w="128"/>
              <w:gridCol w:w="128"/>
              <w:gridCol w:w="1111"/>
              <w:gridCol w:w="686"/>
              <w:gridCol w:w="128"/>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708" w:type="dxa"/>
                  <w:tcBorders>
                    <w:top w:val="single" w:sz="7" w:space="0" w:color="000000"/>
                  </w:tcBorders>
                </w:tcPr>
                <w:p w:rsidR="007F37E1" w:rsidRPr="00546B96" w:rsidRDefault="007F37E1" w:rsidP="00A652C8">
                  <w:pPr>
                    <w:pStyle w:val="EmptyCellLayoutStyle"/>
                    <w:spacing w:after="0" w:line="240" w:lineRule="auto"/>
                  </w:pPr>
                </w:p>
              </w:tc>
              <w:tc>
                <w:tcPr>
                  <w:tcW w:w="566"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4960"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566" w:type="dxa"/>
                  <w:tcBorders>
                    <w:top w:val="single" w:sz="7" w:space="0" w:color="000000"/>
                  </w:tcBorders>
                </w:tcPr>
                <w:p w:rsidR="007F37E1" w:rsidRPr="00546B96" w:rsidRDefault="007F37E1" w:rsidP="00A652C8">
                  <w:pPr>
                    <w:pStyle w:val="EmptyCellLayoutStyle"/>
                    <w:spacing w:after="0" w:line="240" w:lineRule="auto"/>
                  </w:pPr>
                </w:p>
              </w:tc>
              <w:tc>
                <w:tcPr>
                  <w:tcW w:w="283" w:type="dxa"/>
                  <w:tcBorders>
                    <w:top w:val="single" w:sz="7" w:space="0" w:color="000000"/>
                  </w:tcBorders>
                </w:tcPr>
                <w:p w:rsidR="007F37E1" w:rsidRPr="00546B96" w:rsidRDefault="007F37E1" w:rsidP="00A652C8">
                  <w:pPr>
                    <w:pStyle w:val="EmptyCellLayoutStyle"/>
                    <w:spacing w:after="0" w:line="240" w:lineRule="auto"/>
                  </w:pPr>
                </w:p>
              </w:tc>
              <w:tc>
                <w:tcPr>
                  <w:tcW w:w="708"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1133" w:type="dxa"/>
                  <w:tcBorders>
                    <w:top w:val="single" w:sz="7" w:space="0" w:color="000000"/>
                  </w:tcBorders>
                </w:tcPr>
                <w:p w:rsidR="007F37E1" w:rsidRPr="00546B96" w:rsidRDefault="007F37E1" w:rsidP="00A652C8">
                  <w:pPr>
                    <w:pStyle w:val="EmptyCellLayoutStyle"/>
                    <w:spacing w:after="0" w:line="240" w:lineRule="auto"/>
                  </w:pPr>
                </w:p>
              </w:tc>
              <w:tc>
                <w:tcPr>
                  <w:tcW w:w="708"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4960"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283" w:type="dxa"/>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33" w:type="dxa"/>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4960" w:type="dxa"/>
                  <w:vMerge w:val="restart"/>
                </w:tcPr>
                <w:tbl>
                  <w:tblPr>
                    <w:tblW w:w="0" w:type="auto"/>
                    <w:tblCellMar>
                      <w:left w:w="0" w:type="dxa"/>
                      <w:right w:w="0" w:type="dxa"/>
                    </w:tblCellMar>
                    <w:tblLook w:val="04A0" w:firstRow="1" w:lastRow="0" w:firstColumn="1" w:lastColumn="0" w:noHBand="0" w:noVBand="1"/>
                  </w:tblPr>
                  <w:tblGrid>
                    <w:gridCol w:w="4548"/>
                  </w:tblGrid>
                  <w:tr w:rsidR="00546B96" w:rsidRPr="00546B96"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546B96" w:rsidRDefault="007F37E1" w:rsidP="00C4734E">
                        <w:r w:rsidRPr="00546B96">
                          <w:rPr>
                            <w:rFonts w:ascii="Verdana" w:eastAsia="Verdana" w:hAnsi="Verdana"/>
                            <w:sz w:val="16"/>
                          </w:rPr>
                          <w:t xml:space="preserve">Licitación </w:t>
                        </w:r>
                        <w:r w:rsidR="00C4734E">
                          <w:rPr>
                            <w:rFonts w:ascii="Verdana" w:eastAsia="Verdana" w:hAnsi="Verdana"/>
                            <w:sz w:val="16"/>
                          </w:rPr>
                          <w:t>Privada</w:t>
                        </w:r>
                        <w:r w:rsidRPr="00546B96">
                          <w:rPr>
                            <w:rFonts w:ascii="Verdana" w:eastAsia="Verdana" w:hAnsi="Verdana"/>
                            <w:sz w:val="16"/>
                          </w:rPr>
                          <w:t xml:space="preserve">                                </w:t>
                        </w:r>
                      </w:p>
                    </w:tc>
                  </w:tr>
                </w:tbl>
                <w:p w:rsidR="007F37E1" w:rsidRPr="00546B96" w:rsidRDefault="007F37E1" w:rsidP="00A652C8"/>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283" w:type="dxa"/>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33" w:type="dxa"/>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4960" w:type="dxa"/>
                  <w:vMerge/>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566" w:type="dxa"/>
                  <w:vMerge w:val="restart"/>
                </w:tcPr>
                <w:tbl>
                  <w:tblPr>
                    <w:tblW w:w="0" w:type="auto"/>
                    <w:tblCellMar>
                      <w:left w:w="0" w:type="dxa"/>
                      <w:right w:w="0" w:type="dxa"/>
                    </w:tblCellMar>
                    <w:tblLook w:val="04A0" w:firstRow="1" w:lastRow="0" w:firstColumn="1" w:lastColumn="0" w:noHBand="0" w:noVBand="1"/>
                  </w:tblPr>
                  <w:tblGrid>
                    <w:gridCol w:w="556"/>
                  </w:tblGrid>
                  <w:tr w:rsidR="007F37E1" w:rsidRPr="00546B96" w:rsidTr="00A652C8">
                    <w:trPr>
                      <w:trHeight w:val="242"/>
                    </w:trPr>
                    <w:tc>
                      <w:tcPr>
                        <w:tcW w:w="566"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Nro:</w:t>
                        </w:r>
                      </w:p>
                    </w:tc>
                  </w:tr>
                </w:tbl>
                <w:p w:rsidR="007F37E1" w:rsidRPr="00546B96" w:rsidRDefault="007F37E1" w:rsidP="00A652C8"/>
              </w:tc>
              <w:tc>
                <w:tcPr>
                  <w:tcW w:w="283" w:type="dxa"/>
                </w:tcPr>
                <w:p w:rsidR="007F37E1" w:rsidRPr="00546B96" w:rsidRDefault="007F37E1" w:rsidP="00A652C8">
                  <w:pPr>
                    <w:pStyle w:val="EmptyCellLayoutStyle"/>
                    <w:spacing w:after="0" w:line="240" w:lineRule="auto"/>
                  </w:pPr>
                </w:p>
              </w:tc>
              <w:tc>
                <w:tcPr>
                  <w:tcW w:w="708" w:type="dxa"/>
                  <w:vMerge w:val="restart"/>
                </w:tcPr>
                <w:tbl>
                  <w:tblPr>
                    <w:tblW w:w="0" w:type="auto"/>
                    <w:tblCellMar>
                      <w:left w:w="0" w:type="dxa"/>
                      <w:right w:w="0" w:type="dxa"/>
                    </w:tblCellMar>
                    <w:tblLook w:val="04A0" w:firstRow="1" w:lastRow="0" w:firstColumn="1" w:lastColumn="0" w:noHBand="0" w:noVBand="1"/>
                  </w:tblPr>
                  <w:tblGrid>
                    <w:gridCol w:w="666"/>
                  </w:tblGrid>
                  <w:tr w:rsidR="00546B96" w:rsidRPr="00546B96" w:rsidTr="00A652C8">
                    <w:trPr>
                      <w:trHeight w:val="242"/>
                    </w:trPr>
                    <w:tc>
                      <w:tcPr>
                        <w:tcW w:w="708" w:type="dxa"/>
                        <w:tcBorders>
                          <w:top w:val="nil"/>
                          <w:left w:val="nil"/>
                          <w:bottom w:val="nil"/>
                          <w:right w:val="nil"/>
                        </w:tcBorders>
                        <w:tcMar>
                          <w:top w:w="39" w:type="dxa"/>
                          <w:left w:w="39" w:type="dxa"/>
                          <w:bottom w:w="39" w:type="dxa"/>
                          <w:right w:w="39" w:type="dxa"/>
                        </w:tcMar>
                      </w:tcPr>
                      <w:p w:rsidR="007F37E1" w:rsidRPr="00546B96" w:rsidRDefault="00C4734E" w:rsidP="00A652C8">
                        <w:pPr>
                          <w:jc w:val="center"/>
                        </w:pPr>
                        <w:r>
                          <w:rPr>
                            <w:rFonts w:ascii="Verdana" w:eastAsia="Verdana" w:hAnsi="Verdana"/>
                            <w:sz w:val="16"/>
                          </w:rPr>
                          <w:t>07</w:t>
                        </w:r>
                      </w:p>
                    </w:tc>
                  </w:tr>
                </w:tbl>
                <w:p w:rsidR="007F37E1" w:rsidRPr="00546B96" w:rsidRDefault="007F37E1" w:rsidP="00A652C8"/>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33" w:type="dxa"/>
                  <w:vMerge w:val="restart"/>
                </w:tcPr>
                <w:tbl>
                  <w:tblPr>
                    <w:tblW w:w="0" w:type="auto"/>
                    <w:tblCellMar>
                      <w:left w:w="0" w:type="dxa"/>
                      <w:right w:w="0" w:type="dxa"/>
                    </w:tblCellMar>
                    <w:tblLook w:val="04A0" w:firstRow="1" w:lastRow="0" w:firstColumn="1" w:lastColumn="0" w:noHBand="0" w:noVBand="1"/>
                  </w:tblPr>
                  <w:tblGrid>
                    <w:gridCol w:w="1111"/>
                  </w:tblGrid>
                  <w:tr w:rsidR="007F37E1" w:rsidRPr="00546B96" w:rsidTr="00A652C8">
                    <w:trPr>
                      <w:trHeight w:val="242"/>
                    </w:trPr>
                    <w:tc>
                      <w:tcPr>
                        <w:tcW w:w="1133"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Ejercicio:</w:t>
                        </w:r>
                      </w:p>
                    </w:tc>
                  </w:tr>
                </w:tbl>
                <w:p w:rsidR="007F37E1" w:rsidRPr="00546B96" w:rsidRDefault="007F37E1" w:rsidP="00A652C8"/>
              </w:tc>
              <w:tc>
                <w:tcPr>
                  <w:tcW w:w="708" w:type="dxa"/>
                  <w:vMerge w:val="restart"/>
                </w:tcPr>
                <w:tbl>
                  <w:tblPr>
                    <w:tblW w:w="0" w:type="auto"/>
                    <w:tblCellMar>
                      <w:left w:w="0" w:type="dxa"/>
                      <w:right w:w="0" w:type="dxa"/>
                    </w:tblCellMar>
                    <w:tblLook w:val="04A0" w:firstRow="1" w:lastRow="0" w:firstColumn="1" w:lastColumn="0" w:noHBand="0" w:noVBand="1"/>
                  </w:tblPr>
                  <w:tblGrid>
                    <w:gridCol w:w="686"/>
                  </w:tblGrid>
                  <w:tr w:rsidR="00546B96" w:rsidRPr="00546B96" w:rsidTr="00A652C8">
                    <w:trPr>
                      <w:trHeight w:val="242"/>
                    </w:trPr>
                    <w:tc>
                      <w:tcPr>
                        <w:tcW w:w="708" w:type="dxa"/>
                        <w:tcBorders>
                          <w:top w:val="nil"/>
                          <w:left w:val="nil"/>
                          <w:bottom w:val="nil"/>
                          <w:right w:val="nil"/>
                        </w:tcBorders>
                        <w:tcMar>
                          <w:top w:w="39" w:type="dxa"/>
                          <w:left w:w="39" w:type="dxa"/>
                          <w:bottom w:w="39" w:type="dxa"/>
                          <w:right w:w="39" w:type="dxa"/>
                        </w:tcMar>
                      </w:tcPr>
                      <w:p w:rsidR="007F37E1" w:rsidRPr="00546B96" w:rsidRDefault="00546B96" w:rsidP="00A652C8">
                        <w:pPr>
                          <w:jc w:val="center"/>
                        </w:pPr>
                        <w:r w:rsidRPr="00546B96">
                          <w:rPr>
                            <w:rFonts w:ascii="Verdana" w:eastAsia="Verdana" w:hAnsi="Verdana"/>
                            <w:sz w:val="16"/>
                          </w:rPr>
                          <w:t>2019</w:t>
                        </w:r>
                      </w:p>
                    </w:tc>
                  </w:tr>
                </w:tbl>
                <w:p w:rsidR="007F37E1" w:rsidRPr="00546B96" w:rsidRDefault="007F37E1" w:rsidP="00A652C8"/>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vMerge w:val="restart"/>
                </w:tcPr>
                <w:tbl>
                  <w:tblPr>
                    <w:tblW w:w="0" w:type="auto"/>
                    <w:tblCellMar>
                      <w:left w:w="0" w:type="dxa"/>
                      <w:right w:w="0" w:type="dxa"/>
                    </w:tblCellMar>
                    <w:tblLook w:val="04A0" w:firstRow="1" w:lastRow="0" w:firstColumn="1" w:lastColumn="0" w:noHBand="0" w:noVBand="1"/>
                  </w:tblPr>
                  <w:tblGrid>
                    <w:gridCol w:w="691"/>
                  </w:tblGrid>
                  <w:tr w:rsidR="00546B96" w:rsidRPr="00546B96" w:rsidTr="00A652C8">
                    <w:trPr>
                      <w:trHeight w:val="242"/>
                    </w:trPr>
                    <w:tc>
                      <w:tcPr>
                        <w:tcW w:w="708"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Tipo:</w:t>
                        </w:r>
                      </w:p>
                    </w:tc>
                  </w:tr>
                </w:tbl>
                <w:p w:rsidR="007F37E1" w:rsidRPr="00546B96" w:rsidRDefault="007F37E1" w:rsidP="00A652C8"/>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4960" w:type="dxa"/>
                  <w:vMerge/>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566" w:type="dxa"/>
                  <w:vMerge/>
                </w:tcPr>
                <w:p w:rsidR="007F37E1" w:rsidRPr="00546B96" w:rsidRDefault="007F37E1" w:rsidP="00A652C8">
                  <w:pPr>
                    <w:pStyle w:val="EmptyCellLayoutStyle"/>
                    <w:spacing w:after="0" w:line="240" w:lineRule="auto"/>
                  </w:pPr>
                </w:p>
              </w:tc>
              <w:tc>
                <w:tcPr>
                  <w:tcW w:w="283" w:type="dxa"/>
                </w:tcPr>
                <w:p w:rsidR="007F37E1" w:rsidRPr="00546B96" w:rsidRDefault="007F37E1" w:rsidP="00A652C8">
                  <w:pPr>
                    <w:pStyle w:val="EmptyCellLayoutStyle"/>
                    <w:spacing w:after="0" w:line="240" w:lineRule="auto"/>
                  </w:pPr>
                </w:p>
              </w:tc>
              <w:tc>
                <w:tcPr>
                  <w:tcW w:w="708" w:type="dxa"/>
                  <w:vMerge/>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33" w:type="dxa"/>
                  <w:vMerge/>
                </w:tcPr>
                <w:p w:rsidR="007F37E1" w:rsidRPr="00546B96" w:rsidRDefault="007F37E1" w:rsidP="00A652C8">
                  <w:pPr>
                    <w:pStyle w:val="EmptyCellLayoutStyle"/>
                    <w:spacing w:after="0" w:line="240" w:lineRule="auto"/>
                  </w:pPr>
                </w:p>
              </w:tc>
              <w:tc>
                <w:tcPr>
                  <w:tcW w:w="708" w:type="dxa"/>
                  <w:vMerge/>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708" w:type="dxa"/>
                  <w:tcBorders>
                    <w:bottom w:val="single" w:sz="7" w:space="0" w:color="000000"/>
                  </w:tcBorders>
                </w:tcPr>
                <w:p w:rsidR="007F37E1" w:rsidRPr="00546B96" w:rsidRDefault="007F37E1" w:rsidP="00A652C8">
                  <w:pPr>
                    <w:pStyle w:val="EmptyCellLayoutStyle"/>
                    <w:spacing w:after="0" w:line="240" w:lineRule="auto"/>
                  </w:pPr>
                </w:p>
              </w:tc>
              <w:tc>
                <w:tcPr>
                  <w:tcW w:w="566"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4960"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566" w:type="dxa"/>
                  <w:tcBorders>
                    <w:bottom w:val="single" w:sz="7" w:space="0" w:color="000000"/>
                  </w:tcBorders>
                </w:tcPr>
                <w:p w:rsidR="007F37E1" w:rsidRPr="00546B96" w:rsidRDefault="007F37E1" w:rsidP="00A652C8">
                  <w:pPr>
                    <w:pStyle w:val="EmptyCellLayoutStyle"/>
                    <w:spacing w:after="0" w:line="240" w:lineRule="auto"/>
                  </w:pPr>
                </w:p>
              </w:tc>
              <w:tc>
                <w:tcPr>
                  <w:tcW w:w="283" w:type="dxa"/>
                  <w:tcBorders>
                    <w:bottom w:val="single" w:sz="7" w:space="0" w:color="000000"/>
                  </w:tcBorders>
                </w:tcPr>
                <w:p w:rsidR="007F37E1" w:rsidRPr="00546B96" w:rsidRDefault="007F37E1" w:rsidP="00A652C8">
                  <w:pPr>
                    <w:pStyle w:val="EmptyCellLayoutStyle"/>
                    <w:spacing w:after="0" w:line="240" w:lineRule="auto"/>
                  </w:pPr>
                </w:p>
              </w:tc>
              <w:tc>
                <w:tcPr>
                  <w:tcW w:w="708"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1133" w:type="dxa"/>
                  <w:tcBorders>
                    <w:bottom w:val="single" w:sz="7" w:space="0" w:color="000000"/>
                  </w:tcBorders>
                </w:tcPr>
                <w:p w:rsidR="007F37E1" w:rsidRPr="00546B96" w:rsidRDefault="007F37E1" w:rsidP="00A652C8">
                  <w:pPr>
                    <w:pStyle w:val="EmptyCellLayoutStyle"/>
                    <w:spacing w:after="0" w:line="240" w:lineRule="auto"/>
                  </w:pPr>
                </w:p>
              </w:tc>
              <w:tc>
                <w:tcPr>
                  <w:tcW w:w="708"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2"/>
              <w:gridCol w:w="701"/>
              <w:gridCol w:w="524"/>
              <w:gridCol w:w="131"/>
              <w:gridCol w:w="8303"/>
              <w:gridCol w:w="131"/>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708" w:type="dxa"/>
                  <w:tcBorders>
                    <w:top w:val="single" w:sz="7" w:space="0" w:color="000000"/>
                  </w:tcBorders>
                </w:tcPr>
                <w:p w:rsidR="007F37E1" w:rsidRPr="00546B96" w:rsidRDefault="007F37E1" w:rsidP="00A652C8">
                  <w:pPr>
                    <w:pStyle w:val="EmptyCellLayoutStyle"/>
                    <w:spacing w:after="0" w:line="240" w:lineRule="auto"/>
                  </w:pPr>
                </w:p>
              </w:tc>
              <w:tc>
                <w:tcPr>
                  <w:tcW w:w="566"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8929"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929" w:type="dxa"/>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tcPr>
                <w:p w:rsidR="007F37E1" w:rsidRPr="00546B96" w:rsidRDefault="007F37E1" w:rsidP="00A652C8">
                  <w:pPr>
                    <w:pStyle w:val="EmptyCellLayoutStyle"/>
                    <w:spacing w:after="0" w:line="240" w:lineRule="auto"/>
                  </w:pPr>
                </w:p>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929" w:type="dxa"/>
                  <w:vMerge w:val="restart"/>
                </w:tcPr>
                <w:tbl>
                  <w:tblPr>
                    <w:tblW w:w="0" w:type="auto"/>
                    <w:tblCellMar>
                      <w:left w:w="0" w:type="dxa"/>
                      <w:right w:w="0" w:type="dxa"/>
                    </w:tblCellMar>
                    <w:tblLook w:val="04A0" w:firstRow="1" w:lastRow="0" w:firstColumn="1" w:lastColumn="0" w:noHBand="0" w:noVBand="1"/>
                  </w:tblPr>
                  <w:tblGrid>
                    <w:gridCol w:w="8303"/>
                  </w:tblGrid>
                  <w:tr w:rsidR="00546B96" w:rsidRPr="00546B96" w:rsidTr="00A652C8">
                    <w:trPr>
                      <w:trHeight w:val="242"/>
                    </w:trPr>
                    <w:tc>
                      <w:tcPr>
                        <w:tcW w:w="8929"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sz w:val="16"/>
                          </w:rPr>
                          <w:t>De etapa única nacional</w:t>
                        </w:r>
                      </w:p>
                    </w:tc>
                  </w:tr>
                </w:tbl>
                <w:p w:rsidR="007F37E1" w:rsidRPr="00546B96" w:rsidRDefault="007F37E1" w:rsidP="00A652C8"/>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708" w:type="dxa"/>
                  <w:vMerge w:val="restart"/>
                </w:tcPr>
                <w:tbl>
                  <w:tblPr>
                    <w:tblW w:w="0" w:type="auto"/>
                    <w:tblCellMar>
                      <w:left w:w="0" w:type="dxa"/>
                      <w:right w:w="0" w:type="dxa"/>
                    </w:tblCellMar>
                    <w:tblLook w:val="04A0" w:firstRow="1" w:lastRow="0" w:firstColumn="1" w:lastColumn="0" w:noHBand="0" w:noVBand="1"/>
                  </w:tblPr>
                  <w:tblGrid>
                    <w:gridCol w:w="701"/>
                  </w:tblGrid>
                  <w:tr w:rsidR="007F37E1" w:rsidRPr="00546B96" w:rsidTr="00A652C8">
                    <w:trPr>
                      <w:trHeight w:val="242"/>
                    </w:trPr>
                    <w:tc>
                      <w:tcPr>
                        <w:tcW w:w="708"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Clase:</w:t>
                        </w:r>
                      </w:p>
                    </w:tc>
                  </w:tr>
                </w:tbl>
                <w:p w:rsidR="007F37E1" w:rsidRPr="00546B96" w:rsidRDefault="007F37E1" w:rsidP="00A652C8"/>
              </w:tc>
              <w:tc>
                <w:tcPr>
                  <w:tcW w:w="56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929" w:type="dxa"/>
                  <w:vMerge/>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708" w:type="dxa"/>
                  <w:tcBorders>
                    <w:bottom w:val="single" w:sz="7" w:space="0" w:color="000000"/>
                  </w:tcBorders>
                </w:tcPr>
                <w:p w:rsidR="007F37E1" w:rsidRPr="00546B96" w:rsidRDefault="007F37E1" w:rsidP="00A652C8">
                  <w:pPr>
                    <w:pStyle w:val="EmptyCellLayoutStyle"/>
                    <w:spacing w:after="0" w:line="240" w:lineRule="auto"/>
                  </w:pPr>
                </w:p>
              </w:tc>
              <w:tc>
                <w:tcPr>
                  <w:tcW w:w="566"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8929"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0"/>
              <w:gridCol w:w="1169"/>
              <w:gridCol w:w="90"/>
              <w:gridCol w:w="131"/>
              <w:gridCol w:w="8140"/>
              <w:gridCol w:w="262"/>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1178" w:type="dxa"/>
                  <w:tcBorders>
                    <w:top w:val="single" w:sz="7" w:space="0" w:color="000000"/>
                  </w:tcBorders>
                </w:tcPr>
                <w:p w:rsidR="007F37E1" w:rsidRPr="00546B96" w:rsidRDefault="007F37E1" w:rsidP="00A652C8">
                  <w:pPr>
                    <w:pStyle w:val="EmptyCellLayoutStyle"/>
                    <w:spacing w:after="0" w:line="240" w:lineRule="auto"/>
                  </w:pPr>
                </w:p>
              </w:tc>
              <w:tc>
                <w:tcPr>
                  <w:tcW w:w="96"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8787" w:type="dxa"/>
                  <w:tcBorders>
                    <w:top w:val="single" w:sz="7" w:space="0" w:color="000000"/>
                  </w:tcBorders>
                </w:tcPr>
                <w:p w:rsidR="007F37E1" w:rsidRPr="00546B96" w:rsidRDefault="007F37E1" w:rsidP="00A652C8">
                  <w:pPr>
                    <w:pStyle w:val="EmptyCellLayoutStyle"/>
                    <w:spacing w:after="0" w:line="240" w:lineRule="auto"/>
                  </w:pPr>
                </w:p>
              </w:tc>
              <w:tc>
                <w:tcPr>
                  <w:tcW w:w="283"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78" w:type="dxa"/>
                </w:tcPr>
                <w:p w:rsidR="007F37E1" w:rsidRPr="00546B96" w:rsidRDefault="007F37E1" w:rsidP="00A652C8">
                  <w:pPr>
                    <w:pStyle w:val="EmptyCellLayoutStyle"/>
                    <w:spacing w:after="0" w:line="240" w:lineRule="auto"/>
                  </w:pPr>
                </w:p>
              </w:tc>
              <w:tc>
                <w:tcPr>
                  <w:tcW w:w="9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787" w:type="dxa"/>
                </w:tcPr>
                <w:p w:rsidR="007F37E1" w:rsidRPr="00546B96" w:rsidRDefault="007F37E1" w:rsidP="00A652C8">
                  <w:pPr>
                    <w:pStyle w:val="EmptyCellLayoutStyle"/>
                    <w:spacing w:after="0" w:line="240" w:lineRule="auto"/>
                  </w:pPr>
                </w:p>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78" w:type="dxa"/>
                </w:tcPr>
                <w:p w:rsidR="007F37E1" w:rsidRPr="00546B96" w:rsidRDefault="007F37E1" w:rsidP="00A652C8">
                  <w:pPr>
                    <w:pStyle w:val="EmptyCellLayoutStyle"/>
                    <w:spacing w:after="0" w:line="240" w:lineRule="auto"/>
                  </w:pPr>
                </w:p>
              </w:tc>
              <w:tc>
                <w:tcPr>
                  <w:tcW w:w="9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787" w:type="dxa"/>
                  <w:vMerge w:val="restart"/>
                </w:tcPr>
                <w:tbl>
                  <w:tblPr>
                    <w:tblW w:w="0" w:type="auto"/>
                    <w:tblCellMar>
                      <w:left w:w="0" w:type="dxa"/>
                      <w:right w:w="0" w:type="dxa"/>
                    </w:tblCellMar>
                    <w:tblLook w:val="04A0" w:firstRow="1" w:lastRow="0" w:firstColumn="1" w:lastColumn="0" w:noHBand="0" w:noVBand="1"/>
                  </w:tblPr>
                  <w:tblGrid>
                    <w:gridCol w:w="8140"/>
                  </w:tblGrid>
                  <w:tr w:rsidR="00546B96" w:rsidRPr="00546B96" w:rsidTr="00A652C8">
                    <w:trPr>
                      <w:trHeight w:val="242"/>
                    </w:trPr>
                    <w:tc>
                      <w:tcPr>
                        <w:tcW w:w="8787" w:type="dxa"/>
                        <w:tcBorders>
                          <w:top w:val="nil"/>
                          <w:left w:val="nil"/>
                          <w:bottom w:val="nil"/>
                          <w:right w:val="nil"/>
                        </w:tcBorders>
                        <w:tcMar>
                          <w:top w:w="39" w:type="dxa"/>
                          <w:left w:w="39" w:type="dxa"/>
                          <w:bottom w:w="39" w:type="dxa"/>
                          <w:right w:w="39" w:type="dxa"/>
                        </w:tcMar>
                      </w:tcPr>
                      <w:p w:rsidR="007F37E1" w:rsidRPr="00546B96" w:rsidRDefault="006F53C7" w:rsidP="006F53C7">
                        <w:r w:rsidRPr="00546B96">
                          <w:rPr>
                            <w:rFonts w:ascii="Verdana" w:eastAsia="Verdana" w:hAnsi="Verdana"/>
                            <w:sz w:val="16"/>
                          </w:rPr>
                          <w:t>Orden de Compra Abierta</w:t>
                        </w:r>
                      </w:p>
                    </w:tc>
                  </w:tr>
                </w:tbl>
                <w:p w:rsidR="007F37E1" w:rsidRPr="00546B96" w:rsidRDefault="007F37E1" w:rsidP="00A652C8"/>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178" w:type="dxa"/>
                  <w:vMerge w:val="restart"/>
                </w:tcPr>
                <w:tbl>
                  <w:tblPr>
                    <w:tblW w:w="0" w:type="auto"/>
                    <w:tblCellMar>
                      <w:left w:w="0" w:type="dxa"/>
                      <w:right w:w="0" w:type="dxa"/>
                    </w:tblCellMar>
                    <w:tblLook w:val="04A0" w:firstRow="1" w:lastRow="0" w:firstColumn="1" w:lastColumn="0" w:noHBand="0" w:noVBand="1"/>
                  </w:tblPr>
                  <w:tblGrid>
                    <w:gridCol w:w="1169"/>
                  </w:tblGrid>
                  <w:tr w:rsidR="007F37E1" w:rsidRPr="00546B96" w:rsidTr="00A652C8">
                    <w:trPr>
                      <w:trHeight w:val="242"/>
                    </w:trPr>
                    <w:tc>
                      <w:tcPr>
                        <w:tcW w:w="1178"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Modalidad:</w:t>
                        </w:r>
                      </w:p>
                    </w:tc>
                  </w:tr>
                </w:tbl>
                <w:p w:rsidR="007F37E1" w:rsidRPr="00546B96" w:rsidRDefault="007F37E1" w:rsidP="00A652C8"/>
              </w:tc>
              <w:tc>
                <w:tcPr>
                  <w:tcW w:w="96"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787" w:type="dxa"/>
                  <w:vMerge/>
                </w:tcPr>
                <w:p w:rsidR="007F37E1" w:rsidRPr="00546B96" w:rsidRDefault="007F37E1" w:rsidP="00A652C8">
                  <w:pPr>
                    <w:pStyle w:val="EmptyCellLayoutStyle"/>
                    <w:spacing w:after="0" w:line="240" w:lineRule="auto"/>
                  </w:pPr>
                </w:p>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1178" w:type="dxa"/>
                  <w:tcBorders>
                    <w:bottom w:val="single" w:sz="7" w:space="0" w:color="000000"/>
                  </w:tcBorders>
                </w:tcPr>
                <w:p w:rsidR="007F37E1" w:rsidRPr="00546B96" w:rsidRDefault="007F37E1" w:rsidP="00A652C8">
                  <w:pPr>
                    <w:pStyle w:val="EmptyCellLayoutStyle"/>
                    <w:spacing w:after="0" w:line="240" w:lineRule="auto"/>
                  </w:pPr>
                </w:p>
              </w:tc>
              <w:tc>
                <w:tcPr>
                  <w:tcW w:w="96"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8787" w:type="dxa"/>
                  <w:tcBorders>
                    <w:bottom w:val="single" w:sz="7" w:space="0" w:color="000000"/>
                  </w:tcBorders>
                </w:tcPr>
                <w:p w:rsidR="007F37E1" w:rsidRPr="00546B96" w:rsidRDefault="007F37E1" w:rsidP="00A652C8">
                  <w:pPr>
                    <w:pStyle w:val="EmptyCellLayoutStyle"/>
                    <w:spacing w:after="0" w:line="240" w:lineRule="auto"/>
                  </w:pPr>
                </w:p>
              </w:tc>
              <w:tc>
                <w:tcPr>
                  <w:tcW w:w="283"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101"/>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1"/>
              <w:gridCol w:w="1692"/>
              <w:gridCol w:w="220"/>
              <w:gridCol w:w="131"/>
              <w:gridCol w:w="7486"/>
              <w:gridCol w:w="262"/>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1745" w:type="dxa"/>
                  <w:tcBorders>
                    <w:top w:val="single" w:sz="7" w:space="0" w:color="000000"/>
                  </w:tcBorders>
                </w:tcPr>
                <w:p w:rsidR="007F37E1" w:rsidRPr="00546B96" w:rsidRDefault="007F37E1" w:rsidP="00A652C8">
                  <w:pPr>
                    <w:pStyle w:val="EmptyCellLayoutStyle"/>
                    <w:spacing w:after="0" w:line="240" w:lineRule="auto"/>
                  </w:pPr>
                </w:p>
              </w:tc>
              <w:tc>
                <w:tcPr>
                  <w:tcW w:w="238"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8078" w:type="dxa"/>
                  <w:tcBorders>
                    <w:top w:val="single" w:sz="7" w:space="0" w:color="000000"/>
                  </w:tcBorders>
                </w:tcPr>
                <w:p w:rsidR="007F37E1" w:rsidRPr="00546B96" w:rsidRDefault="007F37E1" w:rsidP="00A652C8">
                  <w:pPr>
                    <w:pStyle w:val="EmptyCellLayoutStyle"/>
                    <w:spacing w:after="0" w:line="240" w:lineRule="auto"/>
                  </w:pPr>
                </w:p>
              </w:tc>
              <w:tc>
                <w:tcPr>
                  <w:tcW w:w="283"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tcPr>
                <w:p w:rsidR="007F37E1" w:rsidRPr="00546B96" w:rsidRDefault="007F37E1" w:rsidP="00A652C8">
                  <w:pPr>
                    <w:pStyle w:val="EmptyCellLayoutStyle"/>
                    <w:spacing w:after="0" w:line="240" w:lineRule="auto"/>
                  </w:pPr>
                </w:p>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078" w:type="dxa"/>
                </w:tcPr>
                <w:p w:rsidR="007F37E1" w:rsidRPr="00546B96" w:rsidRDefault="007F37E1" w:rsidP="00A652C8">
                  <w:pPr>
                    <w:pStyle w:val="EmptyCellLayoutStyle"/>
                    <w:spacing w:after="0" w:line="240" w:lineRule="auto"/>
                  </w:pPr>
                </w:p>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tcPr>
                <w:p w:rsidR="007F37E1" w:rsidRPr="00546B96" w:rsidRDefault="007F37E1" w:rsidP="00A652C8">
                  <w:pPr>
                    <w:pStyle w:val="EmptyCellLayoutStyle"/>
                    <w:spacing w:after="0" w:line="240" w:lineRule="auto"/>
                  </w:pPr>
                </w:p>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078" w:type="dxa"/>
                  <w:vMerge w:val="restart"/>
                </w:tcPr>
                <w:tbl>
                  <w:tblPr>
                    <w:tblW w:w="0" w:type="auto"/>
                    <w:tblCellMar>
                      <w:left w:w="0" w:type="dxa"/>
                      <w:right w:w="0" w:type="dxa"/>
                    </w:tblCellMar>
                    <w:tblLook w:val="04A0" w:firstRow="1" w:lastRow="0" w:firstColumn="1" w:lastColumn="0" w:noHBand="0" w:noVBand="1"/>
                  </w:tblPr>
                  <w:tblGrid>
                    <w:gridCol w:w="7486"/>
                  </w:tblGrid>
                  <w:tr w:rsidR="00546B96" w:rsidRPr="00546B96" w:rsidTr="00A652C8">
                    <w:trPr>
                      <w:trHeight w:val="242"/>
                    </w:trPr>
                    <w:tc>
                      <w:tcPr>
                        <w:tcW w:w="8078" w:type="dxa"/>
                        <w:tcBorders>
                          <w:top w:val="nil"/>
                          <w:left w:val="nil"/>
                          <w:bottom w:val="nil"/>
                          <w:right w:val="nil"/>
                        </w:tcBorders>
                        <w:tcMar>
                          <w:top w:w="39" w:type="dxa"/>
                          <w:left w:w="39" w:type="dxa"/>
                          <w:bottom w:w="39" w:type="dxa"/>
                          <w:right w:w="39" w:type="dxa"/>
                        </w:tcMar>
                      </w:tcPr>
                      <w:p w:rsidR="007F37E1" w:rsidRPr="00546B96" w:rsidRDefault="007F37E1" w:rsidP="00EF72E1">
                        <w:r w:rsidRPr="00546B96">
                          <w:rPr>
                            <w:rFonts w:ascii="Verdana" w:eastAsia="Verdana" w:hAnsi="Verdana"/>
                            <w:sz w:val="16"/>
                          </w:rPr>
                          <w:t>LQ1</w:t>
                        </w:r>
                        <w:r w:rsidR="00546B96" w:rsidRPr="00546B96">
                          <w:rPr>
                            <w:rFonts w:ascii="Verdana" w:eastAsia="Verdana" w:hAnsi="Verdana"/>
                            <w:sz w:val="16"/>
                          </w:rPr>
                          <w:t>8</w:t>
                        </w:r>
                        <w:r w:rsidRPr="00546B96">
                          <w:rPr>
                            <w:rFonts w:ascii="Verdana" w:eastAsia="Verdana" w:hAnsi="Verdana"/>
                            <w:sz w:val="16"/>
                          </w:rPr>
                          <w:t>-</w:t>
                        </w:r>
                        <w:r w:rsidR="00EF72E1">
                          <w:rPr>
                            <w:rFonts w:ascii="Verdana" w:eastAsia="Verdana" w:hAnsi="Verdana"/>
                            <w:sz w:val="16"/>
                          </w:rPr>
                          <w:t>1056</w:t>
                        </w:r>
                        <w:r w:rsidRPr="00546B96">
                          <w:rPr>
                            <w:rFonts w:ascii="Verdana" w:eastAsia="Verdana" w:hAnsi="Verdana"/>
                            <w:sz w:val="16"/>
                          </w:rPr>
                          <w:t>/5</w:t>
                        </w:r>
                      </w:p>
                    </w:tc>
                  </w:tr>
                </w:tbl>
                <w:p w:rsidR="007F37E1" w:rsidRPr="00546B96" w:rsidRDefault="007F37E1" w:rsidP="00A652C8"/>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vMerge w:val="restart"/>
                </w:tcPr>
                <w:tbl>
                  <w:tblPr>
                    <w:tblW w:w="0" w:type="auto"/>
                    <w:tblCellMar>
                      <w:left w:w="0" w:type="dxa"/>
                      <w:right w:w="0" w:type="dxa"/>
                    </w:tblCellMar>
                    <w:tblLook w:val="04A0" w:firstRow="1" w:lastRow="0" w:firstColumn="1" w:lastColumn="0" w:noHBand="0" w:noVBand="1"/>
                  </w:tblPr>
                  <w:tblGrid>
                    <w:gridCol w:w="1692"/>
                  </w:tblGrid>
                  <w:tr w:rsidR="007F37E1" w:rsidRPr="00546B96" w:rsidTr="00A652C8">
                    <w:trPr>
                      <w:trHeight w:val="242"/>
                    </w:trPr>
                    <w:tc>
                      <w:tcPr>
                        <w:tcW w:w="1745"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Expediente Nro:</w:t>
                        </w:r>
                      </w:p>
                    </w:tc>
                  </w:tr>
                </w:tbl>
                <w:p w:rsidR="007F37E1" w:rsidRPr="00546B96" w:rsidRDefault="007F37E1" w:rsidP="00A652C8"/>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078" w:type="dxa"/>
                  <w:vMerge/>
                </w:tcPr>
                <w:p w:rsidR="007F37E1" w:rsidRPr="00546B96" w:rsidRDefault="007F37E1" w:rsidP="00A652C8">
                  <w:pPr>
                    <w:pStyle w:val="EmptyCellLayoutStyle"/>
                    <w:spacing w:after="0" w:line="240" w:lineRule="auto"/>
                  </w:pPr>
                </w:p>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1745" w:type="dxa"/>
                  <w:tcBorders>
                    <w:bottom w:val="single" w:sz="7" w:space="0" w:color="000000"/>
                  </w:tcBorders>
                </w:tcPr>
                <w:p w:rsidR="007F37E1" w:rsidRPr="00546B96" w:rsidRDefault="007F37E1" w:rsidP="00A652C8">
                  <w:pPr>
                    <w:pStyle w:val="EmptyCellLayoutStyle"/>
                    <w:spacing w:after="0" w:line="240" w:lineRule="auto"/>
                  </w:pPr>
                </w:p>
              </w:tc>
              <w:tc>
                <w:tcPr>
                  <w:tcW w:w="238"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8078" w:type="dxa"/>
                  <w:tcBorders>
                    <w:bottom w:val="single" w:sz="7" w:space="0" w:color="000000"/>
                  </w:tcBorders>
                </w:tcPr>
                <w:p w:rsidR="007F37E1" w:rsidRPr="00546B96" w:rsidRDefault="007F37E1" w:rsidP="00A652C8">
                  <w:pPr>
                    <w:pStyle w:val="EmptyCellLayoutStyle"/>
                    <w:spacing w:after="0" w:line="240" w:lineRule="auto"/>
                  </w:pPr>
                </w:p>
              </w:tc>
              <w:tc>
                <w:tcPr>
                  <w:tcW w:w="283"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131"/>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1"/>
              <w:gridCol w:w="1776"/>
              <w:gridCol w:w="131"/>
              <w:gridCol w:w="131"/>
              <w:gridCol w:w="7492"/>
              <w:gridCol w:w="261"/>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1842"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8078" w:type="dxa"/>
                  <w:tcBorders>
                    <w:top w:val="single" w:sz="7" w:space="0" w:color="000000"/>
                  </w:tcBorders>
                </w:tcPr>
                <w:p w:rsidR="007F37E1" w:rsidRPr="00546B96" w:rsidRDefault="007F37E1" w:rsidP="00A652C8">
                  <w:pPr>
                    <w:pStyle w:val="EmptyCellLayoutStyle"/>
                    <w:spacing w:after="0" w:line="240" w:lineRule="auto"/>
                  </w:pPr>
                </w:p>
              </w:tc>
              <w:tc>
                <w:tcPr>
                  <w:tcW w:w="283"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842"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078" w:type="dxa"/>
                </w:tcPr>
                <w:p w:rsidR="007F37E1" w:rsidRPr="00546B96" w:rsidRDefault="007F37E1" w:rsidP="00A652C8">
                  <w:pPr>
                    <w:pStyle w:val="EmptyCellLayoutStyle"/>
                    <w:spacing w:after="0" w:line="240" w:lineRule="auto"/>
                  </w:pPr>
                </w:p>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842"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078" w:type="dxa"/>
                  <w:vMerge w:val="restart"/>
                </w:tcPr>
                <w:tbl>
                  <w:tblPr>
                    <w:tblW w:w="0" w:type="auto"/>
                    <w:tblCellMar>
                      <w:left w:w="0" w:type="dxa"/>
                      <w:right w:w="0" w:type="dxa"/>
                    </w:tblCellMar>
                    <w:tblLook w:val="04A0" w:firstRow="1" w:lastRow="0" w:firstColumn="1" w:lastColumn="0" w:noHBand="0" w:noVBand="1"/>
                  </w:tblPr>
                  <w:tblGrid>
                    <w:gridCol w:w="7492"/>
                  </w:tblGrid>
                  <w:tr w:rsidR="00546B96" w:rsidRPr="00546B96" w:rsidTr="00A652C8">
                    <w:trPr>
                      <w:trHeight w:val="242"/>
                    </w:trPr>
                    <w:tc>
                      <w:tcPr>
                        <w:tcW w:w="8078"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sz w:val="16"/>
                          </w:rPr>
                          <w:t xml:space="preserve">1 Alimentos -  -  - </w:t>
                        </w:r>
                      </w:p>
                    </w:tc>
                  </w:tr>
                </w:tbl>
                <w:p w:rsidR="007F37E1" w:rsidRPr="00546B96" w:rsidRDefault="007F37E1" w:rsidP="00A652C8"/>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842" w:type="dxa"/>
                  <w:vMerge w:val="restart"/>
                </w:tcPr>
                <w:tbl>
                  <w:tblPr>
                    <w:tblW w:w="0" w:type="auto"/>
                    <w:tblCellMar>
                      <w:left w:w="0" w:type="dxa"/>
                      <w:right w:w="0" w:type="dxa"/>
                    </w:tblCellMar>
                    <w:tblLook w:val="04A0" w:firstRow="1" w:lastRow="0" w:firstColumn="1" w:lastColumn="0" w:noHBand="0" w:noVBand="1"/>
                  </w:tblPr>
                  <w:tblGrid>
                    <w:gridCol w:w="1776"/>
                  </w:tblGrid>
                  <w:tr w:rsidR="007F37E1" w:rsidRPr="00546B96" w:rsidTr="00A652C8">
                    <w:trPr>
                      <w:trHeight w:val="242"/>
                    </w:trPr>
                    <w:tc>
                      <w:tcPr>
                        <w:tcW w:w="1842"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Rubro Comercial:</w:t>
                        </w:r>
                      </w:p>
                    </w:tc>
                  </w:tr>
                </w:tbl>
                <w:p w:rsidR="007F37E1" w:rsidRPr="00546B96" w:rsidRDefault="007F37E1" w:rsidP="00A652C8"/>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078" w:type="dxa"/>
                  <w:vMerge/>
                </w:tcPr>
                <w:p w:rsidR="007F37E1" w:rsidRPr="00546B96" w:rsidRDefault="007F37E1" w:rsidP="00A652C8">
                  <w:pPr>
                    <w:pStyle w:val="EmptyCellLayoutStyle"/>
                    <w:spacing w:after="0" w:line="240" w:lineRule="auto"/>
                  </w:pPr>
                </w:p>
              </w:tc>
              <w:tc>
                <w:tcPr>
                  <w:tcW w:w="283"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1842"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8078" w:type="dxa"/>
                  <w:tcBorders>
                    <w:bottom w:val="single" w:sz="7" w:space="0" w:color="000000"/>
                  </w:tcBorders>
                </w:tcPr>
                <w:p w:rsidR="007F37E1" w:rsidRPr="00546B96" w:rsidRDefault="007F37E1" w:rsidP="00A652C8">
                  <w:pPr>
                    <w:pStyle w:val="EmptyCellLayoutStyle"/>
                    <w:spacing w:after="0" w:line="240" w:lineRule="auto"/>
                  </w:pPr>
                </w:p>
              </w:tc>
              <w:tc>
                <w:tcPr>
                  <w:tcW w:w="283"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131"/>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0"/>
              <w:gridCol w:w="1704"/>
              <w:gridCol w:w="218"/>
              <w:gridCol w:w="129"/>
              <w:gridCol w:w="7612"/>
              <w:gridCol w:w="129"/>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1745" w:type="dxa"/>
                  <w:tcBorders>
                    <w:top w:val="single" w:sz="7" w:space="0" w:color="000000"/>
                  </w:tcBorders>
                </w:tcPr>
                <w:p w:rsidR="007F37E1" w:rsidRPr="00546B96" w:rsidRDefault="007F37E1" w:rsidP="00A652C8">
                  <w:pPr>
                    <w:pStyle w:val="EmptyCellLayoutStyle"/>
                    <w:spacing w:after="0" w:line="240" w:lineRule="auto"/>
                  </w:pPr>
                </w:p>
              </w:tc>
              <w:tc>
                <w:tcPr>
                  <w:tcW w:w="238"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8220"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7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tcPr>
                <w:p w:rsidR="007F37E1" w:rsidRPr="00546B96" w:rsidRDefault="007F37E1" w:rsidP="00A652C8">
                  <w:pPr>
                    <w:pStyle w:val="EmptyCellLayoutStyle"/>
                    <w:spacing w:after="0" w:line="240" w:lineRule="auto"/>
                  </w:pPr>
                </w:p>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220" w:type="dxa"/>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tcPr>
                <w:p w:rsidR="007F37E1" w:rsidRPr="00546B96" w:rsidRDefault="007F37E1" w:rsidP="00A652C8">
                  <w:pPr>
                    <w:pStyle w:val="EmptyCellLayoutStyle"/>
                    <w:spacing w:after="0" w:line="240" w:lineRule="auto"/>
                  </w:pPr>
                </w:p>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220" w:type="dxa"/>
                  <w:vMerge w:val="restart"/>
                </w:tcPr>
                <w:tbl>
                  <w:tblPr>
                    <w:tblW w:w="0" w:type="auto"/>
                    <w:tblCellMar>
                      <w:left w:w="0" w:type="dxa"/>
                      <w:right w:w="0" w:type="dxa"/>
                    </w:tblCellMar>
                    <w:tblLook w:val="04A0" w:firstRow="1" w:lastRow="0" w:firstColumn="1" w:lastColumn="0" w:noHBand="0" w:noVBand="1"/>
                  </w:tblPr>
                  <w:tblGrid>
                    <w:gridCol w:w="7612"/>
                  </w:tblGrid>
                  <w:tr w:rsidR="00546B96" w:rsidRPr="00546B96" w:rsidTr="00A652C8">
                    <w:trPr>
                      <w:trHeight w:val="431"/>
                    </w:trPr>
                    <w:tc>
                      <w:tcPr>
                        <w:tcW w:w="8220" w:type="dxa"/>
                        <w:tcBorders>
                          <w:top w:val="nil"/>
                          <w:left w:val="nil"/>
                          <w:bottom w:val="nil"/>
                          <w:right w:val="nil"/>
                        </w:tcBorders>
                        <w:tcMar>
                          <w:top w:w="39" w:type="dxa"/>
                          <w:left w:w="39" w:type="dxa"/>
                          <w:bottom w:w="39" w:type="dxa"/>
                          <w:right w:w="39" w:type="dxa"/>
                        </w:tcMar>
                      </w:tcPr>
                      <w:p w:rsidR="007F37E1" w:rsidRPr="00546B96" w:rsidRDefault="007F37E1" w:rsidP="00546B96">
                        <w:pPr>
                          <w:jc w:val="both"/>
                        </w:pPr>
                        <w:r w:rsidRPr="00546B96">
                          <w:rPr>
                            <w:rFonts w:ascii="Verdana" w:eastAsia="Verdana" w:hAnsi="Verdana"/>
                            <w:sz w:val="16"/>
                          </w:rPr>
                          <w:t xml:space="preserve">ADQUISICIÓN DE </w:t>
                        </w:r>
                        <w:proofErr w:type="spellStart"/>
                        <w:r w:rsidRPr="00546B96">
                          <w:rPr>
                            <w:rFonts w:ascii="Verdana" w:eastAsia="Verdana" w:hAnsi="Verdana"/>
                            <w:sz w:val="16"/>
                          </w:rPr>
                          <w:t>VIVERES</w:t>
                        </w:r>
                        <w:proofErr w:type="spellEnd"/>
                        <w:r w:rsidRPr="00546B96">
                          <w:rPr>
                            <w:rFonts w:ascii="Verdana" w:eastAsia="Verdana" w:hAnsi="Verdana"/>
                            <w:sz w:val="16"/>
                          </w:rPr>
                          <w:t xml:space="preserve"> FRESCOS EN EL 1ER SEMESTRE DE 201</w:t>
                        </w:r>
                        <w:r w:rsidR="00546B96" w:rsidRPr="00546B96">
                          <w:rPr>
                            <w:rFonts w:ascii="Verdana" w:eastAsia="Verdana" w:hAnsi="Verdana"/>
                            <w:sz w:val="16"/>
                          </w:rPr>
                          <w:t>9</w:t>
                        </w:r>
                        <w:r w:rsidRPr="00546B96">
                          <w:rPr>
                            <w:rFonts w:ascii="Verdana" w:eastAsia="Verdana" w:hAnsi="Verdana"/>
                            <w:sz w:val="16"/>
                          </w:rPr>
                          <w:t xml:space="preserve"> PARA EL FUNCIONAMIENTO DEL CUERPO DE CADETES DE ESTE INSTITUTO.</w:t>
                        </w:r>
                      </w:p>
                    </w:tc>
                  </w:tr>
                </w:tbl>
                <w:p w:rsidR="007F37E1" w:rsidRPr="00546B96" w:rsidRDefault="007F37E1" w:rsidP="00A652C8"/>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7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vMerge w:val="restart"/>
                </w:tcPr>
                <w:tbl>
                  <w:tblPr>
                    <w:tblW w:w="0" w:type="auto"/>
                    <w:tblCellMar>
                      <w:left w:w="0" w:type="dxa"/>
                      <w:right w:w="0" w:type="dxa"/>
                    </w:tblCellMar>
                    <w:tblLook w:val="04A0" w:firstRow="1" w:lastRow="0" w:firstColumn="1" w:lastColumn="0" w:noHBand="0" w:noVBand="1"/>
                  </w:tblPr>
                  <w:tblGrid>
                    <w:gridCol w:w="1704"/>
                  </w:tblGrid>
                  <w:tr w:rsidR="007F37E1" w:rsidRPr="00546B96" w:rsidTr="00A652C8">
                    <w:trPr>
                      <w:trHeight w:val="422"/>
                    </w:trPr>
                    <w:tc>
                      <w:tcPr>
                        <w:tcW w:w="1745"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 xml:space="preserve">Objeto de la </w:t>
                        </w:r>
                        <w:proofErr w:type="spellStart"/>
                        <w:r w:rsidRPr="00546B96">
                          <w:rPr>
                            <w:rFonts w:ascii="Verdana" w:eastAsia="Verdana" w:hAnsi="Verdana"/>
                            <w:b/>
                            <w:sz w:val="16"/>
                          </w:rPr>
                          <w:t>Contratacion</w:t>
                        </w:r>
                        <w:proofErr w:type="spellEnd"/>
                        <w:r w:rsidRPr="00546B96">
                          <w:rPr>
                            <w:rFonts w:ascii="Verdana" w:eastAsia="Verdana" w:hAnsi="Verdana"/>
                            <w:b/>
                            <w:sz w:val="16"/>
                          </w:rPr>
                          <w:t>:</w:t>
                        </w:r>
                      </w:p>
                    </w:tc>
                  </w:tr>
                </w:tbl>
                <w:p w:rsidR="007F37E1" w:rsidRPr="00546B96" w:rsidRDefault="007F37E1" w:rsidP="00A652C8"/>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220" w:type="dxa"/>
                  <w:vMerge/>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2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745" w:type="dxa"/>
                  <w:vMerge/>
                </w:tcPr>
                <w:p w:rsidR="007F37E1" w:rsidRPr="00546B96" w:rsidRDefault="007F37E1" w:rsidP="00A652C8">
                  <w:pPr>
                    <w:pStyle w:val="EmptyCellLayoutStyle"/>
                    <w:spacing w:after="0" w:line="240" w:lineRule="auto"/>
                  </w:pPr>
                </w:p>
              </w:tc>
              <w:tc>
                <w:tcPr>
                  <w:tcW w:w="238"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8220" w:type="dxa"/>
                </w:tcPr>
                <w:p w:rsidR="007F37E1" w:rsidRPr="00546B96" w:rsidRDefault="007F37E1" w:rsidP="00A652C8">
                  <w:pPr>
                    <w:pStyle w:val="EmptyCellLayoutStyle"/>
                    <w:spacing w:after="0" w:line="240" w:lineRule="auto"/>
                  </w:pPr>
                </w:p>
              </w:tc>
              <w:tc>
                <w:tcPr>
                  <w:tcW w:w="141"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81"/>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1745" w:type="dxa"/>
                  <w:tcBorders>
                    <w:bottom w:val="single" w:sz="7" w:space="0" w:color="000000"/>
                  </w:tcBorders>
                </w:tcPr>
                <w:p w:rsidR="007F37E1" w:rsidRPr="00546B96" w:rsidRDefault="007F37E1" w:rsidP="00A652C8">
                  <w:pPr>
                    <w:pStyle w:val="EmptyCellLayoutStyle"/>
                    <w:spacing w:after="0" w:line="240" w:lineRule="auto"/>
                  </w:pPr>
                </w:p>
              </w:tc>
              <w:tc>
                <w:tcPr>
                  <w:tcW w:w="238"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8220"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141"/>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2"/>
              <w:gridCol w:w="1756"/>
              <w:gridCol w:w="132"/>
              <w:gridCol w:w="132"/>
              <w:gridCol w:w="1999"/>
              <w:gridCol w:w="5771"/>
            </w:tblGrid>
            <w:tr w:rsidR="00546B96" w:rsidRPr="00546B96" w:rsidTr="00A652C8">
              <w:trPr>
                <w:trHeight w:val="15"/>
              </w:trPr>
              <w:tc>
                <w:tcPr>
                  <w:tcW w:w="141" w:type="dxa"/>
                  <w:tcBorders>
                    <w:top w:val="single" w:sz="7" w:space="0" w:color="000000"/>
                    <w:left w:val="single" w:sz="7" w:space="0" w:color="000000"/>
                  </w:tcBorders>
                </w:tcPr>
                <w:p w:rsidR="007F37E1" w:rsidRPr="00546B96" w:rsidRDefault="007F37E1" w:rsidP="00A652C8">
                  <w:pPr>
                    <w:pStyle w:val="EmptyCellLayoutStyle"/>
                    <w:spacing w:after="0" w:line="240" w:lineRule="auto"/>
                  </w:pPr>
                </w:p>
              </w:tc>
              <w:tc>
                <w:tcPr>
                  <w:tcW w:w="1842"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141" w:type="dxa"/>
                  <w:tcBorders>
                    <w:top w:val="single" w:sz="7" w:space="0" w:color="000000"/>
                  </w:tcBorders>
                </w:tcPr>
                <w:p w:rsidR="007F37E1" w:rsidRPr="00546B96" w:rsidRDefault="007F37E1" w:rsidP="00A652C8">
                  <w:pPr>
                    <w:pStyle w:val="EmptyCellLayoutStyle"/>
                    <w:spacing w:after="0" w:line="240" w:lineRule="auto"/>
                  </w:pPr>
                </w:p>
              </w:tc>
              <w:tc>
                <w:tcPr>
                  <w:tcW w:w="2125" w:type="dxa"/>
                  <w:tcBorders>
                    <w:top w:val="single" w:sz="7" w:space="0" w:color="000000"/>
                  </w:tcBorders>
                </w:tcPr>
                <w:p w:rsidR="007F37E1" w:rsidRPr="00546B96" w:rsidRDefault="007F37E1" w:rsidP="00A652C8">
                  <w:pPr>
                    <w:pStyle w:val="EmptyCellLayoutStyle"/>
                    <w:spacing w:after="0" w:line="240" w:lineRule="auto"/>
                  </w:pPr>
                </w:p>
              </w:tc>
              <w:tc>
                <w:tcPr>
                  <w:tcW w:w="6236" w:type="dxa"/>
                  <w:tcBorders>
                    <w:top w:val="single" w:sz="7" w:space="0" w:color="000000"/>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2"/>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842"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2125" w:type="dxa"/>
                </w:tcPr>
                <w:p w:rsidR="007F37E1" w:rsidRPr="00546B96" w:rsidRDefault="007F37E1" w:rsidP="00A652C8">
                  <w:pPr>
                    <w:pStyle w:val="EmptyCellLayoutStyle"/>
                    <w:spacing w:after="0" w:line="240" w:lineRule="auto"/>
                  </w:pPr>
                </w:p>
              </w:tc>
              <w:tc>
                <w:tcPr>
                  <w:tcW w:w="6236"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9"/>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842" w:type="dxa"/>
                </w:tcPr>
                <w:p w:rsidR="007F37E1" w:rsidRPr="00546B96" w:rsidRDefault="007F37E1" w:rsidP="00A652C8">
                  <w:pPr>
                    <w:pStyle w:val="EmptyCellLayoutStyle"/>
                    <w:spacing w:after="0" w:line="240" w:lineRule="auto"/>
                  </w:pPr>
                </w:p>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2125" w:type="dxa"/>
                  <w:vMerge w:val="restart"/>
                </w:tcPr>
                <w:tbl>
                  <w:tblPr>
                    <w:tblW w:w="0" w:type="auto"/>
                    <w:tblCellMar>
                      <w:left w:w="0" w:type="dxa"/>
                      <w:right w:w="0" w:type="dxa"/>
                    </w:tblCellMar>
                    <w:tblLook w:val="04A0" w:firstRow="1" w:lastRow="0" w:firstColumn="1" w:lastColumn="0" w:noHBand="0" w:noVBand="1"/>
                  </w:tblPr>
                  <w:tblGrid>
                    <w:gridCol w:w="1999"/>
                  </w:tblGrid>
                  <w:tr w:rsidR="007F37E1" w:rsidRPr="00546B96" w:rsidTr="00A652C8">
                    <w:trPr>
                      <w:trHeight w:val="242"/>
                    </w:trPr>
                    <w:tc>
                      <w:tcPr>
                        <w:tcW w:w="2125" w:type="dxa"/>
                        <w:tcBorders>
                          <w:top w:val="nil"/>
                          <w:left w:val="nil"/>
                          <w:bottom w:val="nil"/>
                          <w:right w:val="nil"/>
                        </w:tcBorders>
                        <w:tcMar>
                          <w:top w:w="39" w:type="dxa"/>
                          <w:left w:w="39" w:type="dxa"/>
                          <w:bottom w:w="39" w:type="dxa"/>
                          <w:right w:w="39" w:type="dxa"/>
                        </w:tcMar>
                      </w:tcPr>
                      <w:p w:rsidR="007F37E1" w:rsidRPr="00546B96" w:rsidRDefault="007F37E1" w:rsidP="00A652C8">
                        <w:pPr>
                          <w:jc w:val="right"/>
                        </w:pPr>
                        <w:r w:rsidRPr="00546B96">
                          <w:rPr>
                            <w:rFonts w:ascii="Verdana" w:eastAsia="Verdana" w:hAnsi="Verdana"/>
                            <w:sz w:val="16"/>
                          </w:rPr>
                          <w:t>$ 0,00</w:t>
                        </w:r>
                      </w:p>
                    </w:tc>
                  </w:tr>
                </w:tbl>
                <w:p w:rsidR="007F37E1" w:rsidRPr="00546B96" w:rsidRDefault="007F37E1" w:rsidP="00A652C8"/>
              </w:tc>
              <w:tc>
                <w:tcPr>
                  <w:tcW w:w="6236"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310"/>
              </w:trPr>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1842" w:type="dxa"/>
                  <w:vMerge w:val="restart"/>
                </w:tcPr>
                <w:tbl>
                  <w:tblPr>
                    <w:tblW w:w="0" w:type="auto"/>
                    <w:tblCellMar>
                      <w:left w:w="0" w:type="dxa"/>
                      <w:right w:w="0" w:type="dxa"/>
                    </w:tblCellMar>
                    <w:tblLook w:val="04A0" w:firstRow="1" w:lastRow="0" w:firstColumn="1" w:lastColumn="0" w:noHBand="0" w:noVBand="1"/>
                  </w:tblPr>
                  <w:tblGrid>
                    <w:gridCol w:w="1756"/>
                  </w:tblGrid>
                  <w:tr w:rsidR="00546B96" w:rsidRPr="00546B96" w:rsidTr="00A652C8">
                    <w:trPr>
                      <w:trHeight w:val="242"/>
                    </w:trPr>
                    <w:tc>
                      <w:tcPr>
                        <w:tcW w:w="1842"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Costo del Pliego:</w:t>
                        </w:r>
                      </w:p>
                    </w:tc>
                  </w:tr>
                </w:tbl>
                <w:p w:rsidR="007F37E1" w:rsidRPr="00546B96" w:rsidRDefault="007F37E1" w:rsidP="00A652C8"/>
              </w:tc>
              <w:tc>
                <w:tcPr>
                  <w:tcW w:w="141" w:type="dxa"/>
                </w:tcPr>
                <w:p w:rsidR="007F37E1" w:rsidRPr="00546B96" w:rsidRDefault="007F37E1" w:rsidP="00A652C8">
                  <w:pPr>
                    <w:pStyle w:val="EmptyCellLayoutStyle"/>
                    <w:spacing w:after="0" w:line="240" w:lineRule="auto"/>
                  </w:pPr>
                </w:p>
              </w:tc>
              <w:tc>
                <w:tcPr>
                  <w:tcW w:w="141" w:type="dxa"/>
                  <w:tcBorders>
                    <w:left w:val="single" w:sz="7" w:space="0" w:color="000000"/>
                  </w:tcBorders>
                </w:tcPr>
                <w:p w:rsidR="007F37E1" w:rsidRPr="00546B96" w:rsidRDefault="007F37E1" w:rsidP="00A652C8">
                  <w:pPr>
                    <w:pStyle w:val="EmptyCellLayoutStyle"/>
                    <w:spacing w:after="0" w:line="240" w:lineRule="auto"/>
                  </w:pPr>
                </w:p>
              </w:tc>
              <w:tc>
                <w:tcPr>
                  <w:tcW w:w="2125" w:type="dxa"/>
                  <w:vMerge/>
                </w:tcPr>
                <w:p w:rsidR="007F37E1" w:rsidRPr="00546B96" w:rsidRDefault="007F37E1" w:rsidP="00A652C8">
                  <w:pPr>
                    <w:pStyle w:val="EmptyCellLayoutStyle"/>
                    <w:spacing w:after="0" w:line="240" w:lineRule="auto"/>
                  </w:pPr>
                </w:p>
              </w:tc>
              <w:tc>
                <w:tcPr>
                  <w:tcW w:w="6236" w:type="dxa"/>
                  <w:tcBorders>
                    <w:right w:val="single" w:sz="7" w:space="0" w:color="000000"/>
                  </w:tcBorders>
                </w:tcPr>
                <w:p w:rsidR="007F37E1" w:rsidRPr="00546B96" w:rsidRDefault="007F37E1" w:rsidP="00A652C8">
                  <w:pPr>
                    <w:pStyle w:val="EmptyCellLayoutStyle"/>
                    <w:spacing w:after="0" w:line="240" w:lineRule="auto"/>
                  </w:pPr>
                </w:p>
              </w:tc>
            </w:tr>
            <w:tr w:rsidR="00546B96" w:rsidRPr="00546B96" w:rsidTr="00A652C8">
              <w:trPr>
                <w:trHeight w:val="48"/>
              </w:trPr>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1842"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bottom w:val="single" w:sz="7" w:space="0" w:color="000000"/>
                  </w:tcBorders>
                </w:tcPr>
                <w:p w:rsidR="007F37E1" w:rsidRPr="00546B96" w:rsidRDefault="007F37E1" w:rsidP="00A652C8">
                  <w:pPr>
                    <w:pStyle w:val="EmptyCellLayoutStyle"/>
                    <w:spacing w:after="0" w:line="240" w:lineRule="auto"/>
                  </w:pPr>
                </w:p>
              </w:tc>
              <w:tc>
                <w:tcPr>
                  <w:tcW w:w="141" w:type="dxa"/>
                  <w:tcBorders>
                    <w:left w:val="single" w:sz="7" w:space="0" w:color="000000"/>
                    <w:bottom w:val="single" w:sz="7" w:space="0" w:color="000000"/>
                  </w:tcBorders>
                </w:tcPr>
                <w:p w:rsidR="007F37E1" w:rsidRPr="00546B96" w:rsidRDefault="007F37E1" w:rsidP="00A652C8">
                  <w:pPr>
                    <w:pStyle w:val="EmptyCellLayoutStyle"/>
                    <w:spacing w:after="0" w:line="240" w:lineRule="auto"/>
                  </w:pPr>
                </w:p>
              </w:tc>
              <w:tc>
                <w:tcPr>
                  <w:tcW w:w="2125" w:type="dxa"/>
                  <w:tcBorders>
                    <w:bottom w:val="single" w:sz="7" w:space="0" w:color="000000"/>
                  </w:tcBorders>
                </w:tcPr>
                <w:p w:rsidR="007F37E1" w:rsidRPr="00546B96" w:rsidRDefault="007F37E1" w:rsidP="00A652C8">
                  <w:pPr>
                    <w:pStyle w:val="EmptyCellLayoutStyle"/>
                    <w:spacing w:after="0" w:line="240" w:lineRule="auto"/>
                  </w:pPr>
                </w:p>
              </w:tc>
              <w:tc>
                <w:tcPr>
                  <w:tcW w:w="6236" w:type="dxa"/>
                  <w:tcBorders>
                    <w:bottom w:val="single" w:sz="7" w:space="0" w:color="000000"/>
                    <w:right w:val="single" w:sz="7" w:space="0" w:color="000000"/>
                  </w:tcBorders>
                </w:tcPr>
                <w:p w:rsidR="007F37E1" w:rsidRPr="00546B96" w:rsidRDefault="007F37E1" w:rsidP="00A652C8">
                  <w:pPr>
                    <w:pStyle w:val="EmptyCellLayoutStyle"/>
                    <w:spacing w:after="0" w:line="240" w:lineRule="auto"/>
                  </w:pPr>
                </w:p>
              </w:tc>
            </w:tr>
          </w:tbl>
          <w:p w:rsidR="007F37E1" w:rsidRPr="00546B96" w:rsidRDefault="007F37E1" w:rsidP="00A652C8"/>
        </w:tc>
      </w:tr>
      <w:tr w:rsidR="00546B96" w:rsidRPr="00546B96" w:rsidTr="00982999">
        <w:trPr>
          <w:trHeight w:val="131"/>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rPr>
          <w:trHeight w:val="320"/>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3689" w:type="dxa"/>
            <w:gridSpan w:val="6"/>
          </w:tcPr>
          <w:tbl>
            <w:tblPr>
              <w:tblW w:w="0" w:type="auto"/>
              <w:tblCellMar>
                <w:left w:w="0" w:type="dxa"/>
                <w:right w:w="0" w:type="dxa"/>
              </w:tblCellMar>
              <w:tblLook w:val="04A0" w:firstRow="1" w:lastRow="0" w:firstColumn="1" w:lastColumn="0" w:noHBand="0" w:noVBand="1"/>
            </w:tblPr>
            <w:tblGrid>
              <w:gridCol w:w="3689"/>
            </w:tblGrid>
            <w:tr w:rsidR="007F37E1" w:rsidRPr="00546B96" w:rsidTr="00A652C8">
              <w:trPr>
                <w:trHeight w:val="242"/>
              </w:trPr>
              <w:tc>
                <w:tcPr>
                  <w:tcW w:w="3826" w:type="dxa"/>
                  <w:tcBorders>
                    <w:top w:val="nil"/>
                    <w:left w:val="nil"/>
                    <w:bottom w:val="nil"/>
                    <w:right w:val="nil"/>
                  </w:tcBorders>
                  <w:tcMar>
                    <w:top w:w="39" w:type="dxa"/>
                    <w:left w:w="39" w:type="dxa"/>
                    <w:bottom w:w="39" w:type="dxa"/>
                    <w:right w:w="39" w:type="dxa"/>
                  </w:tcMar>
                </w:tcPr>
                <w:p w:rsidR="007F37E1" w:rsidRPr="00546B96" w:rsidRDefault="007F37E1" w:rsidP="00A652C8">
                  <w:proofErr w:type="spellStart"/>
                  <w:r w:rsidRPr="00546B96">
                    <w:rPr>
                      <w:rFonts w:ascii="Verdana" w:eastAsia="Verdana" w:hAnsi="Verdana"/>
                      <w:b/>
                      <w:sz w:val="16"/>
                    </w:rPr>
                    <w:t>Presentacion</w:t>
                  </w:r>
                  <w:proofErr w:type="spellEnd"/>
                  <w:r w:rsidRPr="00546B96">
                    <w:rPr>
                      <w:rFonts w:ascii="Verdana" w:eastAsia="Verdana" w:hAnsi="Verdana"/>
                      <w:b/>
                      <w:sz w:val="16"/>
                    </w:rPr>
                    <w:t xml:space="preserve"> de las Ofertas:</w:t>
                  </w:r>
                </w:p>
              </w:tc>
            </w:tr>
          </w:tbl>
          <w:p w:rsidR="007F37E1" w:rsidRPr="00546B96" w:rsidRDefault="007F37E1" w:rsidP="00A652C8"/>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rPr>
          <w:trHeight w:val="104"/>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0"/>
              <w:gridCol w:w="33"/>
              <w:gridCol w:w="4598"/>
              <w:gridCol w:w="32"/>
              <w:gridCol w:w="99"/>
              <w:gridCol w:w="131"/>
              <w:gridCol w:w="4638"/>
              <w:gridCol w:w="261"/>
            </w:tblGrid>
            <w:tr w:rsidR="00546B96" w:rsidRPr="009E1A65" w:rsidTr="00A652C8">
              <w:trPr>
                <w:trHeight w:val="15"/>
              </w:trPr>
              <w:tc>
                <w:tcPr>
                  <w:tcW w:w="141" w:type="dxa"/>
                  <w:tcBorders>
                    <w:top w:val="single" w:sz="7" w:space="0" w:color="000000"/>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26"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07"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283" w:type="dxa"/>
                  <w:tcBorders>
                    <w:top w:val="single" w:sz="7" w:space="0" w:color="000000"/>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44"/>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6"/>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val="restart"/>
                </w:tcPr>
                <w:tbl>
                  <w:tblPr>
                    <w:tblW w:w="0" w:type="auto"/>
                    <w:tblCellMar>
                      <w:left w:w="0" w:type="dxa"/>
                      <w:right w:w="0" w:type="dxa"/>
                    </w:tblCellMar>
                    <w:tblLook w:val="04A0" w:firstRow="1" w:lastRow="0" w:firstColumn="1" w:lastColumn="0" w:noHBand="0" w:noVBand="1"/>
                  </w:tblPr>
                  <w:tblGrid>
                    <w:gridCol w:w="4638"/>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A652C8">
                        <w:pPr>
                          <w:jc w:val="center"/>
                          <w:rPr>
                            <w:rFonts w:ascii="Verdana" w:hAnsi="Verdana"/>
                          </w:rPr>
                        </w:pPr>
                        <w:r w:rsidRPr="009E1A65">
                          <w:rPr>
                            <w:rFonts w:ascii="Verdana" w:eastAsia="Verdana" w:hAnsi="Verdana"/>
                            <w:b/>
                            <w:sz w:val="16"/>
                          </w:rPr>
                          <w:t>Plazo y Horario</w:t>
                        </w:r>
                      </w:p>
                    </w:tc>
                  </w:tr>
                </w:tbl>
                <w:p w:rsidR="007F37E1" w:rsidRPr="009E1A65" w:rsidRDefault="007F37E1" w:rsidP="00A652C8">
                  <w:pPr>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313"/>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gridSpan w:val="2"/>
                  <w:vMerge w:val="restart"/>
                </w:tcPr>
                <w:tbl>
                  <w:tblPr>
                    <w:tblW w:w="0" w:type="auto"/>
                    <w:tblCellMar>
                      <w:left w:w="0" w:type="dxa"/>
                      <w:right w:w="0" w:type="dxa"/>
                    </w:tblCellMar>
                    <w:tblLook w:val="04A0" w:firstRow="1" w:lastRow="0" w:firstColumn="1" w:lastColumn="0" w:noHBand="0" w:noVBand="1"/>
                  </w:tblPr>
                  <w:tblGrid>
                    <w:gridCol w:w="4631"/>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A652C8">
                        <w:pPr>
                          <w:jc w:val="center"/>
                          <w:rPr>
                            <w:rFonts w:ascii="Verdana" w:hAnsi="Verdana"/>
                          </w:rPr>
                        </w:pPr>
                        <w:r w:rsidRPr="009E1A65">
                          <w:rPr>
                            <w:rFonts w:ascii="Verdana" w:eastAsia="Verdana" w:hAnsi="Verdana"/>
                            <w:b/>
                            <w:sz w:val="16"/>
                          </w:rPr>
                          <w:t xml:space="preserve">Lugar y </w:t>
                        </w:r>
                        <w:proofErr w:type="spellStart"/>
                        <w:r w:rsidRPr="009E1A65">
                          <w:rPr>
                            <w:rFonts w:ascii="Verdana" w:eastAsia="Verdana" w:hAnsi="Verdana"/>
                            <w:b/>
                            <w:sz w:val="16"/>
                          </w:rPr>
                          <w:t>Direccion</w:t>
                        </w:r>
                        <w:proofErr w:type="spellEnd"/>
                      </w:p>
                    </w:tc>
                  </w:tr>
                </w:tbl>
                <w:p w:rsidR="007F37E1" w:rsidRPr="009E1A65" w:rsidRDefault="007F37E1" w:rsidP="00A652C8">
                  <w:pPr>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33"/>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29"/>
              </w:trPr>
              <w:tc>
                <w:tcPr>
                  <w:tcW w:w="141" w:type="dxa"/>
                  <w:tcBorders>
                    <w:top w:val="single" w:sz="7" w:space="0" w:color="000000"/>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26"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07"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283" w:type="dxa"/>
                  <w:tcBorders>
                    <w:top w:val="single" w:sz="7" w:space="0" w:color="000000"/>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44"/>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25"/>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gridSpan w:val="2"/>
                  <w:vMerge w:val="restart"/>
                </w:tcPr>
                <w:tbl>
                  <w:tblPr>
                    <w:tblW w:w="0" w:type="auto"/>
                    <w:tblCellMar>
                      <w:left w:w="0" w:type="dxa"/>
                      <w:right w:w="0" w:type="dxa"/>
                    </w:tblCellMar>
                    <w:tblLook w:val="04A0" w:firstRow="1" w:lastRow="0" w:firstColumn="1" w:lastColumn="0" w:noHBand="0" w:noVBand="1"/>
                  </w:tblPr>
                  <w:tblGrid>
                    <w:gridCol w:w="4630"/>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A652C8">
                        <w:pPr>
                          <w:jc w:val="both"/>
                          <w:rPr>
                            <w:rFonts w:ascii="Verdana" w:hAnsi="Verdana"/>
                          </w:rPr>
                        </w:pPr>
                        <w:r w:rsidRPr="009E1A65">
                          <w:rPr>
                            <w:rFonts w:ascii="Verdana" w:eastAsia="Verdana" w:hAnsi="Verdana"/>
                            <w:i/>
                            <w:sz w:val="14"/>
                          </w:rPr>
                          <w:t>LICEO MILITAR “GENERAL ROCA” – MESA GENERAL DE ENTRADA Y SALIDA – RUTA NACIONAL NRO 3 Nº 2351 (9000) COMODORO RIVADAVIA CHUBUT DE LUNES A VIERNES DE 08:00 A 13:00HS</w:t>
                        </w:r>
                      </w:p>
                    </w:tc>
                  </w:tr>
                </w:tbl>
                <w:p w:rsidR="007F37E1" w:rsidRPr="009E1A65" w:rsidRDefault="007F37E1" w:rsidP="00A652C8">
                  <w:pPr>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294"/>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gridSpan w:val="2"/>
                  <w:vMerge/>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val="restart"/>
                </w:tcPr>
                <w:tbl>
                  <w:tblPr>
                    <w:tblW w:w="0" w:type="auto"/>
                    <w:tblCellMar>
                      <w:left w:w="0" w:type="dxa"/>
                      <w:right w:w="0" w:type="dxa"/>
                    </w:tblCellMar>
                    <w:tblLook w:val="04A0" w:firstRow="1" w:lastRow="0" w:firstColumn="1" w:lastColumn="0" w:noHBand="0" w:noVBand="1"/>
                  </w:tblPr>
                  <w:tblGrid>
                    <w:gridCol w:w="4638"/>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EF72E1">
                        <w:pPr>
                          <w:rPr>
                            <w:rFonts w:ascii="Verdana" w:hAnsi="Verdana"/>
                          </w:rPr>
                        </w:pPr>
                        <w:r w:rsidRPr="009E1A65">
                          <w:rPr>
                            <w:rFonts w:ascii="Verdana" w:eastAsia="Verdana" w:hAnsi="Verdana"/>
                            <w:sz w:val="16"/>
                          </w:rPr>
                          <w:t>Hasta el día</w:t>
                        </w:r>
                        <w:r w:rsidR="00EF72E1">
                          <w:rPr>
                            <w:rFonts w:ascii="Verdana" w:eastAsia="Verdana" w:hAnsi="Verdana"/>
                            <w:sz w:val="16"/>
                          </w:rPr>
                          <w:t>: 17/01/2019</w:t>
                        </w:r>
                        <w:r w:rsidRPr="009E1A65">
                          <w:rPr>
                            <w:rFonts w:ascii="Verdana" w:eastAsia="Verdana" w:hAnsi="Verdana"/>
                            <w:sz w:val="16"/>
                          </w:rPr>
                          <w:t xml:space="preserve"> a las </w:t>
                        </w:r>
                        <w:r w:rsidR="00546B96" w:rsidRPr="009E1A65">
                          <w:rPr>
                            <w:rFonts w:ascii="Verdana" w:eastAsia="Verdana" w:hAnsi="Verdana"/>
                            <w:sz w:val="16"/>
                          </w:rPr>
                          <w:t>12</w:t>
                        </w:r>
                        <w:r w:rsidRPr="009E1A65">
                          <w:rPr>
                            <w:rFonts w:ascii="Verdana" w:eastAsia="Verdana" w:hAnsi="Verdana"/>
                            <w:sz w:val="16"/>
                          </w:rPr>
                          <w:t>:00hs.</w:t>
                        </w:r>
                      </w:p>
                    </w:tc>
                  </w:tr>
                </w:tbl>
                <w:p w:rsidR="007F37E1" w:rsidRPr="009E1A65" w:rsidRDefault="007F37E1" w:rsidP="00A652C8">
                  <w:pPr>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25"/>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4926" w:type="dxa"/>
                </w:tcPr>
                <w:p w:rsidR="007F37E1" w:rsidRPr="009E1A65" w:rsidRDefault="007F37E1" w:rsidP="00A652C8">
                  <w:pPr>
                    <w:pStyle w:val="EmptyCellLayoutStyle"/>
                    <w:spacing w:after="0" w:line="240" w:lineRule="auto"/>
                    <w:rPr>
                      <w:rFonts w:ascii="Verdana" w:hAnsi="Verdana"/>
                    </w:rPr>
                  </w:pPr>
                </w:p>
              </w:tc>
              <w:tc>
                <w:tcPr>
                  <w:tcW w:w="34" w:type="dxa"/>
                </w:tcPr>
                <w:p w:rsidR="007F37E1" w:rsidRPr="009E1A65" w:rsidRDefault="007F37E1" w:rsidP="00A652C8">
                  <w:pPr>
                    <w:pStyle w:val="EmptyCellLayoutStyle"/>
                    <w:spacing w:after="0" w:line="240" w:lineRule="auto"/>
                    <w:rPr>
                      <w:rFonts w:ascii="Verdana" w:hAnsi="Verdana"/>
                    </w:rPr>
                  </w:pPr>
                </w:p>
              </w:tc>
              <w:tc>
                <w:tcPr>
                  <w:tcW w:w="107"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41"/>
              </w:trPr>
              <w:tc>
                <w:tcPr>
                  <w:tcW w:w="141" w:type="dxa"/>
                  <w:tcBorders>
                    <w:left w:val="single" w:sz="7" w:space="0" w:color="000000"/>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26"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34"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07"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283" w:type="dxa"/>
                  <w:tcBorders>
                    <w:bottom w:val="single" w:sz="7" w:space="0" w:color="000000"/>
                    <w:right w:val="single" w:sz="7" w:space="0" w:color="000000"/>
                  </w:tcBorders>
                </w:tcPr>
                <w:p w:rsidR="007F37E1" w:rsidRPr="009E1A65" w:rsidRDefault="007F37E1" w:rsidP="00A652C8">
                  <w:pPr>
                    <w:pStyle w:val="EmptyCellLayoutStyle"/>
                    <w:spacing w:after="0" w:line="240" w:lineRule="auto"/>
                    <w:rPr>
                      <w:rFonts w:ascii="Verdana" w:hAnsi="Verdana"/>
                    </w:rPr>
                  </w:pPr>
                </w:p>
              </w:tc>
            </w:tr>
          </w:tbl>
          <w:p w:rsidR="007F37E1" w:rsidRPr="009E1A65" w:rsidRDefault="007F37E1" w:rsidP="00A652C8">
            <w:pPr>
              <w:rPr>
                <w:rFonts w:ascii="Verdana" w:hAnsi="Verdana"/>
              </w:rPr>
            </w:pPr>
          </w:p>
        </w:tc>
      </w:tr>
      <w:tr w:rsidR="00546B96" w:rsidRPr="00546B96" w:rsidTr="00982999">
        <w:trPr>
          <w:trHeight w:val="104"/>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9E1A65" w:rsidRDefault="007F37E1" w:rsidP="00A652C8">
            <w:pPr>
              <w:pStyle w:val="EmptyCellLayoutStyle"/>
              <w:spacing w:after="0" w:line="240" w:lineRule="auto"/>
              <w:rPr>
                <w:rFonts w:ascii="Verdana" w:hAnsi="Verdana"/>
              </w:rPr>
            </w:pPr>
          </w:p>
        </w:tc>
        <w:tc>
          <w:tcPr>
            <w:tcW w:w="481" w:type="dxa"/>
          </w:tcPr>
          <w:p w:rsidR="007F37E1" w:rsidRPr="009E1A65" w:rsidRDefault="007F37E1" w:rsidP="00A652C8">
            <w:pPr>
              <w:pStyle w:val="EmptyCellLayoutStyle"/>
              <w:spacing w:after="0" w:line="240" w:lineRule="auto"/>
              <w:rPr>
                <w:rFonts w:ascii="Verdana" w:hAnsi="Verdana"/>
              </w:rPr>
            </w:pPr>
          </w:p>
        </w:tc>
        <w:tc>
          <w:tcPr>
            <w:tcW w:w="215" w:type="dxa"/>
          </w:tcPr>
          <w:p w:rsidR="007F37E1" w:rsidRPr="009E1A65" w:rsidRDefault="007F37E1" w:rsidP="00A652C8">
            <w:pPr>
              <w:pStyle w:val="EmptyCellLayoutStyle"/>
              <w:spacing w:after="0" w:line="240" w:lineRule="auto"/>
              <w:rPr>
                <w:rFonts w:ascii="Verdana" w:hAnsi="Verdana"/>
              </w:rPr>
            </w:pPr>
          </w:p>
        </w:tc>
        <w:tc>
          <w:tcPr>
            <w:tcW w:w="2286" w:type="dxa"/>
          </w:tcPr>
          <w:p w:rsidR="007F37E1" w:rsidRPr="009E1A65" w:rsidRDefault="007F37E1" w:rsidP="00A652C8">
            <w:pPr>
              <w:pStyle w:val="EmptyCellLayoutStyle"/>
              <w:spacing w:after="0" w:line="240" w:lineRule="auto"/>
              <w:rPr>
                <w:rFonts w:ascii="Verdana" w:hAnsi="Verdana"/>
              </w:rPr>
            </w:pPr>
          </w:p>
        </w:tc>
        <w:tc>
          <w:tcPr>
            <w:tcW w:w="206" w:type="dxa"/>
          </w:tcPr>
          <w:p w:rsidR="007F37E1" w:rsidRPr="009E1A65" w:rsidRDefault="007F37E1" w:rsidP="00A652C8">
            <w:pPr>
              <w:pStyle w:val="EmptyCellLayoutStyle"/>
              <w:spacing w:after="0" w:line="240" w:lineRule="auto"/>
              <w:rPr>
                <w:rFonts w:ascii="Verdana" w:hAnsi="Verdana"/>
              </w:rPr>
            </w:pPr>
          </w:p>
        </w:tc>
        <w:tc>
          <w:tcPr>
            <w:tcW w:w="490" w:type="dxa"/>
          </w:tcPr>
          <w:p w:rsidR="007F37E1" w:rsidRPr="009E1A65" w:rsidRDefault="007F37E1" w:rsidP="00A652C8">
            <w:pPr>
              <w:pStyle w:val="EmptyCellLayoutStyle"/>
              <w:spacing w:after="0" w:line="240" w:lineRule="auto"/>
              <w:rPr>
                <w:rFonts w:ascii="Verdana" w:hAnsi="Verdana"/>
              </w:rPr>
            </w:pPr>
          </w:p>
        </w:tc>
        <w:tc>
          <w:tcPr>
            <w:tcW w:w="4291" w:type="dxa"/>
          </w:tcPr>
          <w:p w:rsidR="007F37E1" w:rsidRPr="009E1A65" w:rsidRDefault="007F37E1" w:rsidP="00A652C8">
            <w:pPr>
              <w:pStyle w:val="EmptyCellLayoutStyle"/>
              <w:spacing w:after="0" w:line="240" w:lineRule="auto"/>
              <w:rPr>
                <w:rFonts w:ascii="Verdana" w:hAnsi="Verdana"/>
              </w:rPr>
            </w:pPr>
          </w:p>
        </w:tc>
        <w:tc>
          <w:tcPr>
            <w:tcW w:w="308" w:type="dxa"/>
          </w:tcPr>
          <w:p w:rsidR="007F37E1" w:rsidRPr="009E1A65" w:rsidRDefault="007F37E1" w:rsidP="00A652C8">
            <w:pPr>
              <w:pStyle w:val="EmptyCellLayoutStyle"/>
              <w:spacing w:after="0" w:line="240" w:lineRule="auto"/>
              <w:rPr>
                <w:rFonts w:ascii="Verdana" w:hAnsi="Verdana"/>
              </w:rPr>
            </w:pPr>
          </w:p>
        </w:tc>
        <w:tc>
          <w:tcPr>
            <w:tcW w:w="1606" w:type="dxa"/>
          </w:tcPr>
          <w:p w:rsidR="007F37E1" w:rsidRPr="009E1A65" w:rsidRDefault="007F37E1" w:rsidP="00A652C8">
            <w:pPr>
              <w:pStyle w:val="EmptyCellLayoutStyle"/>
              <w:spacing w:after="0" w:line="240" w:lineRule="auto"/>
              <w:rPr>
                <w:rFonts w:ascii="Verdana" w:hAnsi="Verdana"/>
              </w:rPr>
            </w:pPr>
          </w:p>
        </w:tc>
        <w:tc>
          <w:tcPr>
            <w:tcW w:w="46" w:type="dxa"/>
          </w:tcPr>
          <w:p w:rsidR="007F37E1" w:rsidRPr="009E1A65" w:rsidRDefault="007F37E1" w:rsidP="00A652C8">
            <w:pPr>
              <w:pStyle w:val="EmptyCellLayoutStyle"/>
              <w:spacing w:after="0" w:line="240" w:lineRule="auto"/>
              <w:rPr>
                <w:rFonts w:ascii="Verdana" w:hAnsi="Verdana"/>
              </w:rPr>
            </w:pPr>
          </w:p>
        </w:tc>
      </w:tr>
      <w:tr w:rsidR="00546B96" w:rsidRPr="00546B96" w:rsidTr="00982999">
        <w:trPr>
          <w:trHeight w:val="320"/>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3689" w:type="dxa"/>
            <w:gridSpan w:val="6"/>
          </w:tcPr>
          <w:tbl>
            <w:tblPr>
              <w:tblW w:w="0" w:type="auto"/>
              <w:tblCellMar>
                <w:left w:w="0" w:type="dxa"/>
                <w:right w:w="0" w:type="dxa"/>
              </w:tblCellMar>
              <w:tblLook w:val="04A0" w:firstRow="1" w:lastRow="0" w:firstColumn="1" w:lastColumn="0" w:noHBand="0" w:noVBand="1"/>
            </w:tblPr>
            <w:tblGrid>
              <w:gridCol w:w="3689"/>
            </w:tblGrid>
            <w:tr w:rsidR="007F37E1" w:rsidRPr="009E1A65" w:rsidTr="00A652C8">
              <w:trPr>
                <w:trHeight w:val="242"/>
              </w:trPr>
              <w:tc>
                <w:tcPr>
                  <w:tcW w:w="3826" w:type="dxa"/>
                  <w:tcBorders>
                    <w:top w:val="nil"/>
                    <w:left w:val="nil"/>
                    <w:bottom w:val="nil"/>
                    <w:right w:val="nil"/>
                  </w:tcBorders>
                  <w:tcMar>
                    <w:top w:w="39" w:type="dxa"/>
                    <w:left w:w="39" w:type="dxa"/>
                    <w:bottom w:w="39" w:type="dxa"/>
                    <w:right w:w="39" w:type="dxa"/>
                  </w:tcMar>
                </w:tcPr>
                <w:p w:rsidR="007F37E1" w:rsidRPr="009E1A65" w:rsidRDefault="007F37E1" w:rsidP="00A652C8">
                  <w:pPr>
                    <w:rPr>
                      <w:rFonts w:ascii="Verdana" w:hAnsi="Verdana"/>
                    </w:rPr>
                  </w:pPr>
                  <w:r w:rsidRPr="009E1A65">
                    <w:rPr>
                      <w:rFonts w:ascii="Verdana" w:eastAsia="Verdana" w:hAnsi="Verdana"/>
                      <w:b/>
                      <w:sz w:val="16"/>
                    </w:rPr>
                    <w:t>Acto de Apertura:</w:t>
                  </w:r>
                </w:p>
              </w:tc>
            </w:tr>
          </w:tbl>
          <w:p w:rsidR="007F37E1" w:rsidRPr="009E1A65" w:rsidRDefault="007F37E1" w:rsidP="00A652C8">
            <w:pPr>
              <w:rPr>
                <w:rFonts w:ascii="Verdana" w:hAnsi="Verdana"/>
              </w:rPr>
            </w:pPr>
          </w:p>
        </w:tc>
        <w:tc>
          <w:tcPr>
            <w:tcW w:w="4291" w:type="dxa"/>
          </w:tcPr>
          <w:p w:rsidR="007F37E1" w:rsidRPr="009E1A65" w:rsidRDefault="007F37E1" w:rsidP="00A652C8">
            <w:pPr>
              <w:pStyle w:val="EmptyCellLayoutStyle"/>
              <w:spacing w:after="0" w:line="240" w:lineRule="auto"/>
              <w:rPr>
                <w:rFonts w:ascii="Verdana" w:hAnsi="Verdana"/>
              </w:rPr>
            </w:pPr>
          </w:p>
        </w:tc>
        <w:tc>
          <w:tcPr>
            <w:tcW w:w="308" w:type="dxa"/>
          </w:tcPr>
          <w:p w:rsidR="007F37E1" w:rsidRPr="009E1A65" w:rsidRDefault="007F37E1" w:rsidP="00A652C8">
            <w:pPr>
              <w:pStyle w:val="EmptyCellLayoutStyle"/>
              <w:spacing w:after="0" w:line="240" w:lineRule="auto"/>
              <w:rPr>
                <w:rFonts w:ascii="Verdana" w:hAnsi="Verdana"/>
              </w:rPr>
            </w:pPr>
          </w:p>
        </w:tc>
        <w:tc>
          <w:tcPr>
            <w:tcW w:w="1606" w:type="dxa"/>
          </w:tcPr>
          <w:p w:rsidR="007F37E1" w:rsidRPr="009E1A65" w:rsidRDefault="007F37E1" w:rsidP="00A652C8">
            <w:pPr>
              <w:pStyle w:val="EmptyCellLayoutStyle"/>
              <w:spacing w:after="0" w:line="240" w:lineRule="auto"/>
              <w:rPr>
                <w:rFonts w:ascii="Verdana" w:hAnsi="Verdana"/>
              </w:rPr>
            </w:pPr>
          </w:p>
        </w:tc>
        <w:tc>
          <w:tcPr>
            <w:tcW w:w="46" w:type="dxa"/>
          </w:tcPr>
          <w:p w:rsidR="007F37E1" w:rsidRPr="009E1A65" w:rsidRDefault="007F37E1" w:rsidP="00A652C8">
            <w:pPr>
              <w:pStyle w:val="EmptyCellLayoutStyle"/>
              <w:spacing w:after="0" w:line="240" w:lineRule="auto"/>
              <w:rPr>
                <w:rFonts w:ascii="Verdana" w:hAnsi="Verdana"/>
              </w:rPr>
            </w:pPr>
          </w:p>
        </w:tc>
      </w:tr>
      <w:tr w:rsidR="00546B96" w:rsidRPr="00546B96" w:rsidTr="00982999">
        <w:trPr>
          <w:trHeight w:val="104"/>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9E1A65" w:rsidRDefault="007F37E1" w:rsidP="00A652C8">
            <w:pPr>
              <w:pStyle w:val="EmptyCellLayoutStyle"/>
              <w:spacing w:after="0" w:line="240" w:lineRule="auto"/>
              <w:rPr>
                <w:rFonts w:ascii="Verdana" w:hAnsi="Verdana"/>
              </w:rPr>
            </w:pPr>
          </w:p>
        </w:tc>
        <w:tc>
          <w:tcPr>
            <w:tcW w:w="481" w:type="dxa"/>
          </w:tcPr>
          <w:p w:rsidR="007F37E1" w:rsidRPr="009E1A65" w:rsidRDefault="007F37E1" w:rsidP="00A652C8">
            <w:pPr>
              <w:pStyle w:val="EmptyCellLayoutStyle"/>
              <w:spacing w:after="0" w:line="240" w:lineRule="auto"/>
              <w:rPr>
                <w:rFonts w:ascii="Verdana" w:hAnsi="Verdana"/>
              </w:rPr>
            </w:pPr>
          </w:p>
        </w:tc>
        <w:tc>
          <w:tcPr>
            <w:tcW w:w="215" w:type="dxa"/>
          </w:tcPr>
          <w:p w:rsidR="007F37E1" w:rsidRPr="009E1A65" w:rsidRDefault="007F37E1" w:rsidP="00A652C8">
            <w:pPr>
              <w:pStyle w:val="EmptyCellLayoutStyle"/>
              <w:spacing w:after="0" w:line="240" w:lineRule="auto"/>
              <w:rPr>
                <w:rFonts w:ascii="Verdana" w:hAnsi="Verdana"/>
              </w:rPr>
            </w:pPr>
          </w:p>
        </w:tc>
        <w:tc>
          <w:tcPr>
            <w:tcW w:w="2286" w:type="dxa"/>
          </w:tcPr>
          <w:p w:rsidR="007F37E1" w:rsidRPr="009E1A65" w:rsidRDefault="007F37E1" w:rsidP="00A652C8">
            <w:pPr>
              <w:pStyle w:val="EmptyCellLayoutStyle"/>
              <w:spacing w:after="0" w:line="240" w:lineRule="auto"/>
              <w:rPr>
                <w:rFonts w:ascii="Verdana" w:hAnsi="Verdana"/>
              </w:rPr>
            </w:pPr>
          </w:p>
        </w:tc>
        <w:tc>
          <w:tcPr>
            <w:tcW w:w="206" w:type="dxa"/>
          </w:tcPr>
          <w:p w:rsidR="007F37E1" w:rsidRPr="009E1A65" w:rsidRDefault="007F37E1" w:rsidP="00A652C8">
            <w:pPr>
              <w:pStyle w:val="EmptyCellLayoutStyle"/>
              <w:spacing w:after="0" w:line="240" w:lineRule="auto"/>
              <w:rPr>
                <w:rFonts w:ascii="Verdana" w:hAnsi="Verdana"/>
              </w:rPr>
            </w:pPr>
          </w:p>
        </w:tc>
        <w:tc>
          <w:tcPr>
            <w:tcW w:w="490" w:type="dxa"/>
          </w:tcPr>
          <w:p w:rsidR="007F37E1" w:rsidRPr="009E1A65" w:rsidRDefault="007F37E1" w:rsidP="00A652C8">
            <w:pPr>
              <w:pStyle w:val="EmptyCellLayoutStyle"/>
              <w:spacing w:after="0" w:line="240" w:lineRule="auto"/>
              <w:rPr>
                <w:rFonts w:ascii="Verdana" w:hAnsi="Verdana"/>
              </w:rPr>
            </w:pPr>
          </w:p>
        </w:tc>
        <w:tc>
          <w:tcPr>
            <w:tcW w:w="4291" w:type="dxa"/>
          </w:tcPr>
          <w:p w:rsidR="007F37E1" w:rsidRPr="009E1A65" w:rsidRDefault="007F37E1" w:rsidP="00A652C8">
            <w:pPr>
              <w:pStyle w:val="EmptyCellLayoutStyle"/>
              <w:spacing w:after="0" w:line="240" w:lineRule="auto"/>
              <w:rPr>
                <w:rFonts w:ascii="Verdana" w:hAnsi="Verdana"/>
              </w:rPr>
            </w:pPr>
          </w:p>
        </w:tc>
        <w:tc>
          <w:tcPr>
            <w:tcW w:w="308" w:type="dxa"/>
          </w:tcPr>
          <w:p w:rsidR="007F37E1" w:rsidRPr="009E1A65" w:rsidRDefault="007F37E1" w:rsidP="00A652C8">
            <w:pPr>
              <w:pStyle w:val="EmptyCellLayoutStyle"/>
              <w:spacing w:after="0" w:line="240" w:lineRule="auto"/>
              <w:rPr>
                <w:rFonts w:ascii="Verdana" w:hAnsi="Verdana"/>
              </w:rPr>
            </w:pPr>
          </w:p>
        </w:tc>
        <w:tc>
          <w:tcPr>
            <w:tcW w:w="1606" w:type="dxa"/>
          </w:tcPr>
          <w:p w:rsidR="007F37E1" w:rsidRPr="009E1A65" w:rsidRDefault="007F37E1" w:rsidP="00A652C8">
            <w:pPr>
              <w:pStyle w:val="EmptyCellLayoutStyle"/>
              <w:spacing w:after="0" w:line="240" w:lineRule="auto"/>
              <w:rPr>
                <w:rFonts w:ascii="Verdana" w:hAnsi="Verdana"/>
              </w:rPr>
            </w:pPr>
          </w:p>
        </w:tc>
        <w:tc>
          <w:tcPr>
            <w:tcW w:w="46" w:type="dxa"/>
          </w:tcPr>
          <w:p w:rsidR="007F37E1" w:rsidRPr="009E1A65" w:rsidRDefault="007F37E1" w:rsidP="00A652C8">
            <w:pPr>
              <w:pStyle w:val="EmptyCellLayoutStyle"/>
              <w:spacing w:after="0" w:line="240" w:lineRule="auto"/>
              <w:rPr>
                <w:rFonts w:ascii="Verdana" w:hAnsi="Verdana"/>
              </w:rPr>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0"/>
              <w:gridCol w:w="4652"/>
              <w:gridCol w:w="130"/>
              <w:gridCol w:w="130"/>
              <w:gridCol w:w="4620"/>
              <w:gridCol w:w="260"/>
            </w:tblGrid>
            <w:tr w:rsidR="00546B96" w:rsidRPr="009E1A65" w:rsidTr="00A652C8">
              <w:trPr>
                <w:trHeight w:val="15"/>
              </w:trPr>
              <w:tc>
                <w:tcPr>
                  <w:tcW w:w="141" w:type="dxa"/>
                  <w:tcBorders>
                    <w:top w:val="single" w:sz="7" w:space="0" w:color="000000"/>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283" w:type="dxa"/>
                  <w:tcBorders>
                    <w:top w:val="single" w:sz="7" w:space="0" w:color="000000"/>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44"/>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6"/>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val="restart"/>
                </w:tcPr>
                <w:tbl>
                  <w:tblPr>
                    <w:tblW w:w="0" w:type="auto"/>
                    <w:tblCellMar>
                      <w:left w:w="0" w:type="dxa"/>
                      <w:right w:w="0" w:type="dxa"/>
                    </w:tblCellMar>
                    <w:tblLook w:val="04A0" w:firstRow="1" w:lastRow="0" w:firstColumn="1" w:lastColumn="0" w:noHBand="0" w:noVBand="1"/>
                  </w:tblPr>
                  <w:tblGrid>
                    <w:gridCol w:w="4620"/>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A652C8">
                        <w:pPr>
                          <w:jc w:val="center"/>
                          <w:rPr>
                            <w:rFonts w:ascii="Verdana" w:hAnsi="Verdana"/>
                          </w:rPr>
                        </w:pPr>
                        <w:r w:rsidRPr="009E1A65">
                          <w:rPr>
                            <w:rFonts w:ascii="Verdana" w:eastAsia="Verdana" w:hAnsi="Verdana"/>
                            <w:b/>
                            <w:sz w:val="16"/>
                          </w:rPr>
                          <w:t>Plazo y Horario</w:t>
                        </w:r>
                      </w:p>
                    </w:tc>
                  </w:tr>
                </w:tbl>
                <w:p w:rsidR="007F37E1" w:rsidRPr="009E1A65" w:rsidRDefault="007F37E1" w:rsidP="00A652C8">
                  <w:pPr>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313"/>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val="restart"/>
                </w:tcPr>
                <w:tbl>
                  <w:tblPr>
                    <w:tblW w:w="0" w:type="auto"/>
                    <w:tblCellMar>
                      <w:left w:w="0" w:type="dxa"/>
                      <w:right w:w="0" w:type="dxa"/>
                    </w:tblCellMar>
                    <w:tblLook w:val="04A0" w:firstRow="1" w:lastRow="0" w:firstColumn="1" w:lastColumn="0" w:noHBand="0" w:noVBand="1"/>
                  </w:tblPr>
                  <w:tblGrid>
                    <w:gridCol w:w="4652"/>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A652C8">
                        <w:pPr>
                          <w:jc w:val="center"/>
                          <w:rPr>
                            <w:rFonts w:ascii="Verdana" w:hAnsi="Verdana"/>
                          </w:rPr>
                        </w:pPr>
                        <w:r w:rsidRPr="009E1A65">
                          <w:rPr>
                            <w:rFonts w:ascii="Verdana" w:eastAsia="Verdana" w:hAnsi="Verdana"/>
                            <w:b/>
                            <w:sz w:val="16"/>
                          </w:rPr>
                          <w:t xml:space="preserve">Lugar y </w:t>
                        </w:r>
                        <w:proofErr w:type="spellStart"/>
                        <w:r w:rsidRPr="009E1A65">
                          <w:rPr>
                            <w:rFonts w:ascii="Verdana" w:eastAsia="Verdana" w:hAnsi="Verdana"/>
                            <w:b/>
                            <w:sz w:val="16"/>
                          </w:rPr>
                          <w:t>Direccion</w:t>
                        </w:r>
                        <w:proofErr w:type="spellEnd"/>
                      </w:p>
                    </w:tc>
                  </w:tr>
                </w:tbl>
                <w:p w:rsidR="007F37E1" w:rsidRPr="009E1A65" w:rsidRDefault="007F37E1" w:rsidP="00A652C8">
                  <w:pPr>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vMerge/>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33"/>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29"/>
              </w:trPr>
              <w:tc>
                <w:tcPr>
                  <w:tcW w:w="141" w:type="dxa"/>
                  <w:tcBorders>
                    <w:top w:val="single" w:sz="7" w:space="0" w:color="000000"/>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top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283" w:type="dxa"/>
                  <w:tcBorders>
                    <w:top w:val="single" w:sz="7" w:space="0" w:color="000000"/>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44"/>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320"/>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tbl>
                  <w:tblPr>
                    <w:tblW w:w="0" w:type="auto"/>
                    <w:tblCellMar>
                      <w:left w:w="0" w:type="dxa"/>
                      <w:right w:w="0" w:type="dxa"/>
                    </w:tblCellMar>
                    <w:tblLook w:val="04A0" w:firstRow="1" w:lastRow="0" w:firstColumn="1" w:lastColumn="0" w:noHBand="0" w:noVBand="1"/>
                  </w:tblPr>
                  <w:tblGrid>
                    <w:gridCol w:w="4652"/>
                  </w:tblGrid>
                  <w:tr w:rsidR="00546B96" w:rsidRPr="009E1A65" w:rsidTr="00A652C8">
                    <w:trPr>
                      <w:trHeight w:val="406"/>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A652C8">
                        <w:pPr>
                          <w:jc w:val="both"/>
                          <w:rPr>
                            <w:rFonts w:ascii="Verdana" w:hAnsi="Verdana"/>
                          </w:rPr>
                        </w:pPr>
                        <w:r w:rsidRPr="009E1A65">
                          <w:rPr>
                            <w:rFonts w:ascii="Verdana" w:eastAsia="Verdana" w:hAnsi="Verdana"/>
                            <w:i/>
                            <w:sz w:val="14"/>
                          </w:rPr>
                          <w:t>LICEO MILITAR “GENERAL ROCA” – SERVICIO ADMINISTRATIVO FINANCIERO SISTEMA DE COMPRAS Y CONTRATACIONES – RUTA NACIONAL NRO 3 Nº 2351 (9000) COMODORO RIVADAVIA CHUBUT.</w:t>
                        </w:r>
                      </w:p>
                    </w:tc>
                  </w:tr>
                </w:tbl>
                <w:p w:rsidR="007F37E1" w:rsidRPr="009E1A65" w:rsidRDefault="007F37E1" w:rsidP="00A652C8">
                  <w:pPr>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tbl>
                  <w:tblPr>
                    <w:tblW w:w="0" w:type="auto"/>
                    <w:tblCellMar>
                      <w:left w:w="0" w:type="dxa"/>
                      <w:right w:w="0" w:type="dxa"/>
                    </w:tblCellMar>
                    <w:tblLook w:val="04A0" w:firstRow="1" w:lastRow="0" w:firstColumn="1" w:lastColumn="0" w:noHBand="0" w:noVBand="1"/>
                  </w:tblPr>
                  <w:tblGrid>
                    <w:gridCol w:w="4620"/>
                  </w:tblGrid>
                  <w:tr w:rsidR="00546B96" w:rsidRPr="009E1A65" w:rsidTr="00A652C8">
                    <w:trPr>
                      <w:trHeight w:val="242"/>
                    </w:trPr>
                    <w:tc>
                      <w:tcPr>
                        <w:tcW w:w="4960" w:type="dxa"/>
                        <w:tcBorders>
                          <w:top w:val="nil"/>
                          <w:left w:val="nil"/>
                          <w:bottom w:val="nil"/>
                          <w:right w:val="nil"/>
                        </w:tcBorders>
                        <w:tcMar>
                          <w:top w:w="39" w:type="dxa"/>
                          <w:left w:w="39" w:type="dxa"/>
                          <w:bottom w:w="39" w:type="dxa"/>
                          <w:right w:w="39" w:type="dxa"/>
                        </w:tcMar>
                      </w:tcPr>
                      <w:p w:rsidR="007F37E1" w:rsidRPr="009E1A65" w:rsidRDefault="007F37E1" w:rsidP="00EF72E1">
                        <w:pPr>
                          <w:rPr>
                            <w:rFonts w:ascii="Verdana" w:hAnsi="Verdana"/>
                          </w:rPr>
                        </w:pPr>
                        <w:r w:rsidRPr="009E1A65">
                          <w:rPr>
                            <w:rFonts w:ascii="Verdana" w:eastAsia="Verdana" w:hAnsi="Verdana"/>
                            <w:sz w:val="16"/>
                          </w:rPr>
                          <w:t>El día</w:t>
                        </w:r>
                        <w:r w:rsidR="00EF72E1">
                          <w:rPr>
                            <w:rFonts w:ascii="Verdana" w:eastAsia="Verdana" w:hAnsi="Verdana"/>
                            <w:sz w:val="16"/>
                          </w:rPr>
                          <w:t>: 18/01/2019</w:t>
                        </w:r>
                        <w:r w:rsidRPr="009E1A65">
                          <w:rPr>
                            <w:rFonts w:ascii="Verdana" w:eastAsia="Verdana" w:hAnsi="Verdana"/>
                            <w:sz w:val="16"/>
                          </w:rPr>
                          <w:t xml:space="preserve"> a las </w:t>
                        </w:r>
                        <w:r w:rsidR="00546B96" w:rsidRPr="009E1A65">
                          <w:rPr>
                            <w:rFonts w:ascii="Verdana" w:eastAsia="Verdana" w:hAnsi="Verdana"/>
                            <w:sz w:val="16"/>
                          </w:rPr>
                          <w:t>10</w:t>
                        </w:r>
                        <w:r w:rsidRPr="009E1A65">
                          <w:rPr>
                            <w:rFonts w:ascii="Verdana" w:eastAsia="Verdana" w:hAnsi="Verdana"/>
                            <w:sz w:val="16"/>
                          </w:rPr>
                          <w:t>:30hs.</w:t>
                        </w:r>
                      </w:p>
                    </w:tc>
                  </w:tr>
                </w:tbl>
                <w:p w:rsidR="007F37E1" w:rsidRPr="009E1A65" w:rsidRDefault="007F37E1" w:rsidP="00A652C8">
                  <w:pPr>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24"/>
              </w:trPr>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141" w:type="dxa"/>
                </w:tcPr>
                <w:p w:rsidR="007F37E1" w:rsidRPr="009E1A65" w:rsidRDefault="007F37E1" w:rsidP="00A652C8">
                  <w:pPr>
                    <w:pStyle w:val="EmptyCellLayoutStyle"/>
                    <w:spacing w:after="0" w:line="240" w:lineRule="auto"/>
                    <w:rPr>
                      <w:rFonts w:ascii="Verdana" w:hAnsi="Verdana"/>
                    </w:rPr>
                  </w:pPr>
                </w:p>
              </w:tc>
              <w:tc>
                <w:tcPr>
                  <w:tcW w:w="141" w:type="dxa"/>
                  <w:tcBorders>
                    <w:left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Pr>
                <w:p w:rsidR="007F37E1" w:rsidRPr="009E1A65" w:rsidRDefault="007F37E1" w:rsidP="00A652C8">
                  <w:pPr>
                    <w:pStyle w:val="EmptyCellLayoutStyle"/>
                    <w:spacing w:after="0" w:line="240" w:lineRule="auto"/>
                    <w:rPr>
                      <w:rFonts w:ascii="Verdana" w:hAnsi="Verdana"/>
                    </w:rPr>
                  </w:pPr>
                </w:p>
              </w:tc>
              <w:tc>
                <w:tcPr>
                  <w:tcW w:w="283" w:type="dxa"/>
                  <w:tcBorders>
                    <w:right w:val="single" w:sz="7" w:space="0" w:color="000000"/>
                  </w:tcBorders>
                </w:tcPr>
                <w:p w:rsidR="007F37E1" w:rsidRPr="009E1A65" w:rsidRDefault="007F37E1" w:rsidP="00A652C8">
                  <w:pPr>
                    <w:pStyle w:val="EmptyCellLayoutStyle"/>
                    <w:spacing w:after="0" w:line="240" w:lineRule="auto"/>
                    <w:rPr>
                      <w:rFonts w:ascii="Verdana" w:hAnsi="Verdana"/>
                    </w:rPr>
                  </w:pPr>
                </w:p>
              </w:tc>
            </w:tr>
            <w:tr w:rsidR="00546B96" w:rsidRPr="009E1A65" w:rsidTr="00A652C8">
              <w:trPr>
                <w:trHeight w:val="41"/>
              </w:trPr>
              <w:tc>
                <w:tcPr>
                  <w:tcW w:w="141" w:type="dxa"/>
                  <w:tcBorders>
                    <w:left w:val="single" w:sz="7" w:space="0" w:color="000000"/>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141"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4960" w:type="dxa"/>
                  <w:tcBorders>
                    <w:bottom w:val="single" w:sz="7" w:space="0" w:color="000000"/>
                  </w:tcBorders>
                </w:tcPr>
                <w:p w:rsidR="007F37E1" w:rsidRPr="009E1A65" w:rsidRDefault="007F37E1" w:rsidP="00A652C8">
                  <w:pPr>
                    <w:pStyle w:val="EmptyCellLayoutStyle"/>
                    <w:spacing w:after="0" w:line="240" w:lineRule="auto"/>
                    <w:rPr>
                      <w:rFonts w:ascii="Verdana" w:hAnsi="Verdana"/>
                    </w:rPr>
                  </w:pPr>
                </w:p>
              </w:tc>
              <w:tc>
                <w:tcPr>
                  <w:tcW w:w="283" w:type="dxa"/>
                  <w:tcBorders>
                    <w:bottom w:val="single" w:sz="7" w:space="0" w:color="000000"/>
                    <w:right w:val="single" w:sz="7" w:space="0" w:color="000000"/>
                  </w:tcBorders>
                </w:tcPr>
                <w:p w:rsidR="007F37E1" w:rsidRPr="009E1A65" w:rsidRDefault="007F37E1" w:rsidP="00A652C8">
                  <w:pPr>
                    <w:pStyle w:val="EmptyCellLayoutStyle"/>
                    <w:spacing w:after="0" w:line="240" w:lineRule="auto"/>
                    <w:rPr>
                      <w:rFonts w:ascii="Verdana" w:hAnsi="Verdana"/>
                    </w:rPr>
                  </w:pPr>
                </w:p>
              </w:tc>
            </w:tr>
          </w:tbl>
          <w:p w:rsidR="007F37E1" w:rsidRPr="009E1A65" w:rsidRDefault="007F37E1" w:rsidP="00A652C8">
            <w:pPr>
              <w:rPr>
                <w:rFonts w:ascii="Verdana" w:hAnsi="Verdana"/>
              </w:rPr>
            </w:pPr>
          </w:p>
        </w:tc>
      </w:tr>
      <w:tr w:rsidR="00546B96" w:rsidRPr="00546B96" w:rsidTr="00982999">
        <w:trPr>
          <w:trHeight w:val="104"/>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rPr>
          <w:trHeight w:val="320"/>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3689" w:type="dxa"/>
            <w:gridSpan w:val="6"/>
          </w:tcPr>
          <w:tbl>
            <w:tblPr>
              <w:tblW w:w="0" w:type="auto"/>
              <w:tblCellMar>
                <w:left w:w="0" w:type="dxa"/>
                <w:right w:w="0" w:type="dxa"/>
              </w:tblCellMar>
              <w:tblLook w:val="04A0" w:firstRow="1" w:lastRow="0" w:firstColumn="1" w:lastColumn="0" w:noHBand="0" w:noVBand="1"/>
            </w:tblPr>
            <w:tblGrid>
              <w:gridCol w:w="3689"/>
            </w:tblGrid>
            <w:tr w:rsidR="007F37E1" w:rsidRPr="00546B96" w:rsidTr="00A652C8">
              <w:trPr>
                <w:trHeight w:val="242"/>
              </w:trPr>
              <w:tc>
                <w:tcPr>
                  <w:tcW w:w="3826" w:type="dxa"/>
                  <w:tcBorders>
                    <w:top w:val="nil"/>
                    <w:left w:val="nil"/>
                    <w:bottom w:val="nil"/>
                    <w:right w:val="nil"/>
                  </w:tcBorders>
                  <w:tcMar>
                    <w:top w:w="39" w:type="dxa"/>
                    <w:left w:w="39" w:type="dxa"/>
                    <w:bottom w:w="39" w:type="dxa"/>
                    <w:right w:w="39" w:type="dxa"/>
                  </w:tcMar>
                </w:tcPr>
                <w:p w:rsidR="007F37E1" w:rsidRPr="00546B96" w:rsidRDefault="007F37E1" w:rsidP="00A652C8">
                  <w:r w:rsidRPr="00546B96">
                    <w:rPr>
                      <w:rFonts w:ascii="Verdana" w:eastAsia="Verdana" w:hAnsi="Verdana"/>
                      <w:b/>
                      <w:sz w:val="16"/>
                    </w:rPr>
                    <w:t>Especificaciones:</w:t>
                  </w:r>
                </w:p>
              </w:tc>
            </w:tr>
          </w:tbl>
          <w:p w:rsidR="007F37E1" w:rsidRPr="00546B96" w:rsidRDefault="007F37E1" w:rsidP="00A652C8"/>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rPr>
          <w:trHeight w:val="104"/>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
              <w:gridCol w:w="834"/>
              <w:gridCol w:w="789"/>
              <w:gridCol w:w="1304"/>
              <w:gridCol w:w="4498"/>
              <w:gridCol w:w="1029"/>
              <w:gridCol w:w="926"/>
            </w:tblGrid>
            <w:tr w:rsidR="00546B96" w:rsidRPr="00546B96" w:rsidTr="00546B96">
              <w:trPr>
                <w:trHeight w:val="488"/>
              </w:trPr>
              <w:tc>
                <w:tcPr>
                  <w:tcW w:w="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proofErr w:type="spellStart"/>
                  <w:r w:rsidRPr="00546B96">
                    <w:rPr>
                      <w:rFonts w:ascii="Arial" w:eastAsia="Arial" w:hAnsi="Arial"/>
                      <w:b/>
                      <w:sz w:val="16"/>
                    </w:rPr>
                    <w:t>Rng</w:t>
                  </w:r>
                  <w:proofErr w:type="spellEnd"/>
                  <w:r w:rsidRPr="00546B96">
                    <w:rPr>
                      <w:rFonts w:ascii="Arial" w:eastAsia="Arial" w:hAnsi="Arial"/>
                      <w:b/>
                      <w:sz w:val="16"/>
                    </w:rPr>
                    <w:t xml:space="preserve"> Nro</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r w:rsidRPr="00546B96">
                    <w:rPr>
                      <w:rFonts w:ascii="Arial" w:eastAsia="Arial" w:hAnsi="Arial"/>
                      <w:b/>
                      <w:sz w:val="16"/>
                    </w:rPr>
                    <w:t>Cantidad</w:t>
                  </w:r>
                </w:p>
              </w:tc>
              <w:tc>
                <w:tcPr>
                  <w:tcW w:w="7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r w:rsidRPr="00546B96">
                    <w:rPr>
                      <w:rFonts w:ascii="Arial" w:eastAsia="Arial" w:hAnsi="Arial"/>
                      <w:b/>
                      <w:sz w:val="16"/>
                    </w:rPr>
                    <w:t>Unidad Medida</w:t>
                  </w:r>
                </w:p>
              </w:tc>
              <w:tc>
                <w:tcPr>
                  <w:tcW w:w="1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proofErr w:type="spellStart"/>
                  <w:r w:rsidRPr="00546B96">
                    <w:rPr>
                      <w:rFonts w:ascii="Arial" w:eastAsia="Arial" w:hAnsi="Arial"/>
                      <w:b/>
                      <w:sz w:val="16"/>
                    </w:rPr>
                    <w:t>Sibys</w:t>
                  </w:r>
                  <w:proofErr w:type="spellEnd"/>
                </w:p>
              </w:tc>
              <w:tc>
                <w:tcPr>
                  <w:tcW w:w="4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proofErr w:type="spellStart"/>
                  <w:r w:rsidRPr="00546B96">
                    <w:rPr>
                      <w:rFonts w:ascii="Arial" w:eastAsia="Arial" w:hAnsi="Arial"/>
                      <w:b/>
                      <w:sz w:val="16"/>
                    </w:rPr>
                    <w:t>Descripcion</w:t>
                  </w:r>
                  <w:proofErr w:type="spellEnd"/>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r w:rsidRPr="00546B96">
                    <w:rPr>
                      <w:rFonts w:ascii="Arial" w:eastAsia="Arial" w:hAnsi="Arial"/>
                      <w:b/>
                      <w:sz w:val="16"/>
                    </w:rPr>
                    <w:t>Precio Unitario</w:t>
                  </w:r>
                </w:p>
              </w:tc>
              <w:tc>
                <w:tcPr>
                  <w:tcW w:w="9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Pr>
                    <w:jc w:val="center"/>
                  </w:pPr>
                  <w:r w:rsidRPr="00546B96">
                    <w:rPr>
                      <w:rFonts w:ascii="Arial" w:eastAsia="Arial" w:hAnsi="Arial"/>
                      <w:b/>
                      <w:sz w:val="16"/>
                    </w:rPr>
                    <w:t>Importe Total</w:t>
                  </w:r>
                </w:p>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1</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80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211-00515-0009</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MANTECA; CONSISTENCIA EN PAN - SAL SIN - PESO 1KG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2</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2100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UN</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211-00515-0013</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MANTECA; TIPO </w:t>
                  </w:r>
                  <w:proofErr w:type="spellStart"/>
                  <w:r w:rsidRPr="00546B96">
                    <w:rPr>
                      <w:rFonts w:ascii="Arial" w:eastAsia="Arial" w:hAnsi="Arial"/>
                      <w:sz w:val="16"/>
                    </w:rPr>
                    <w:t>COMUN</w:t>
                  </w:r>
                  <w:proofErr w:type="spellEnd"/>
                  <w:r w:rsidRPr="00546B96">
                    <w:rPr>
                      <w:rFonts w:ascii="Arial" w:eastAsia="Arial" w:hAnsi="Arial"/>
                      <w:sz w:val="16"/>
                    </w:rPr>
                    <w:t xml:space="preserve"> - CONSISTENCIA EN PAN - SAL SIN - PESO 10GR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b/>
                      <w:sz w:val="16"/>
                    </w:rPr>
                    <w:t xml:space="preserve">Observaciones al </w:t>
                  </w:r>
                  <w:proofErr w:type="spellStart"/>
                  <w:r w:rsidRPr="00546B96">
                    <w:rPr>
                      <w:rFonts w:ascii="Arial" w:eastAsia="Arial" w:hAnsi="Arial"/>
                      <w:b/>
                      <w:sz w:val="16"/>
                    </w:rPr>
                    <w:t>Item</w:t>
                  </w:r>
                  <w:proofErr w:type="spellEnd"/>
                  <w:r w:rsidRPr="00546B96">
                    <w:rPr>
                      <w:rFonts w:ascii="Arial" w:eastAsia="Arial" w:hAnsi="Arial"/>
                      <w:b/>
                      <w:sz w:val="16"/>
                    </w:rPr>
                    <w:t>: PRESENTACIÓN PORCIÓN INDIVIDUAL.</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3</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400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211-00542-0029</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QUESO; TIPO CREMOSO - </w:t>
                  </w:r>
                  <w:proofErr w:type="spellStart"/>
                  <w:r w:rsidRPr="00546B96">
                    <w:rPr>
                      <w:rFonts w:ascii="Arial" w:eastAsia="Arial" w:hAnsi="Arial"/>
                      <w:sz w:val="16"/>
                    </w:rPr>
                    <w:t>PRESENTACION</w:t>
                  </w:r>
                  <w:proofErr w:type="spellEnd"/>
                  <w:r w:rsidRPr="00546B96">
                    <w:rPr>
                      <w:rFonts w:ascii="Arial" w:eastAsia="Arial" w:hAnsi="Arial"/>
                      <w:sz w:val="16"/>
                    </w:rPr>
                    <w:t xml:space="preserve"> AL PESO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4</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340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211-00542-0004</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QUESO; TIPO BARRA - </w:t>
                  </w:r>
                  <w:proofErr w:type="spellStart"/>
                  <w:r w:rsidRPr="00546B96">
                    <w:rPr>
                      <w:rFonts w:ascii="Arial" w:eastAsia="Arial" w:hAnsi="Arial"/>
                      <w:sz w:val="16"/>
                    </w:rPr>
                    <w:t>PRESENTACION</w:t>
                  </w:r>
                  <w:proofErr w:type="spellEnd"/>
                  <w:r w:rsidRPr="00546B96">
                    <w:rPr>
                      <w:rFonts w:ascii="Arial" w:eastAsia="Arial" w:hAnsi="Arial"/>
                      <w:sz w:val="16"/>
                    </w:rPr>
                    <w:t xml:space="preserve"> AL PESO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5</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350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211-00542-0019</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QUESO; TIPO PARA RALLAR - </w:t>
                  </w:r>
                  <w:proofErr w:type="spellStart"/>
                  <w:r w:rsidRPr="00546B96">
                    <w:rPr>
                      <w:rFonts w:ascii="Arial" w:eastAsia="Arial" w:hAnsi="Arial"/>
                      <w:sz w:val="16"/>
                    </w:rPr>
                    <w:t>PRESENTACION</w:t>
                  </w:r>
                  <w:proofErr w:type="spellEnd"/>
                  <w:r w:rsidRPr="00546B96">
                    <w:rPr>
                      <w:rFonts w:ascii="Arial" w:eastAsia="Arial" w:hAnsi="Arial"/>
                      <w:sz w:val="16"/>
                    </w:rPr>
                    <w:t xml:space="preserve"> AL PESO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6</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430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211-00969-0082</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FIAMBRE; TIPO </w:t>
                  </w:r>
                  <w:proofErr w:type="spellStart"/>
                  <w:r w:rsidRPr="00546B96">
                    <w:rPr>
                      <w:rFonts w:ascii="Arial" w:eastAsia="Arial" w:hAnsi="Arial"/>
                      <w:sz w:val="16"/>
                    </w:rPr>
                    <w:t>JAMON</w:t>
                  </w:r>
                  <w:proofErr w:type="spellEnd"/>
                  <w:r w:rsidRPr="00546B96">
                    <w:rPr>
                      <w:rFonts w:ascii="Arial" w:eastAsia="Arial" w:hAnsi="Arial"/>
                      <w:sz w:val="16"/>
                    </w:rPr>
                    <w:t xml:space="preserve"> COCIDO - </w:t>
                  </w:r>
                  <w:proofErr w:type="spellStart"/>
                  <w:r w:rsidRPr="00546B96">
                    <w:rPr>
                      <w:rFonts w:ascii="Arial" w:eastAsia="Arial" w:hAnsi="Arial"/>
                      <w:sz w:val="16"/>
                    </w:rPr>
                    <w:t>PRESENTACION</w:t>
                  </w:r>
                  <w:proofErr w:type="spellEnd"/>
                  <w:r w:rsidRPr="00546B96">
                    <w:rPr>
                      <w:rFonts w:ascii="Arial" w:eastAsia="Arial" w:hAnsi="Arial"/>
                      <w:sz w:val="16"/>
                    </w:rPr>
                    <w:t xml:space="preserve"> AL PESO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7</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600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211-00969-0028</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FIAMBRE; TIPO SALAME DE </w:t>
                  </w:r>
                  <w:proofErr w:type="spellStart"/>
                  <w:r w:rsidRPr="00546B96">
                    <w:rPr>
                      <w:rFonts w:ascii="Arial" w:eastAsia="Arial" w:hAnsi="Arial"/>
                      <w:sz w:val="16"/>
                    </w:rPr>
                    <w:t>MILAN</w:t>
                  </w:r>
                  <w:proofErr w:type="spellEnd"/>
                  <w:r w:rsidRPr="00546B96">
                    <w:rPr>
                      <w:rFonts w:ascii="Arial" w:eastAsia="Arial" w:hAnsi="Arial"/>
                      <w:sz w:val="16"/>
                    </w:rPr>
                    <w:t xml:space="preserve"> - </w:t>
                  </w:r>
                  <w:proofErr w:type="spellStart"/>
                  <w:r w:rsidRPr="00546B96">
                    <w:rPr>
                      <w:rFonts w:ascii="Arial" w:eastAsia="Arial" w:hAnsi="Arial"/>
                      <w:sz w:val="16"/>
                    </w:rPr>
                    <w:t>PRESENTACION</w:t>
                  </w:r>
                  <w:proofErr w:type="spellEnd"/>
                  <w:r w:rsidRPr="00546B96">
                    <w:rPr>
                      <w:rFonts w:ascii="Arial" w:eastAsia="Arial" w:hAnsi="Arial"/>
                      <w:sz w:val="16"/>
                    </w:rPr>
                    <w:t xml:space="preserve"> AL PESO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8</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12</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Kg</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211-00969-0075</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FIAMBRE; TIPO PANCETA SALADA - </w:t>
                  </w:r>
                  <w:proofErr w:type="spellStart"/>
                  <w:r w:rsidRPr="00546B96">
                    <w:rPr>
                      <w:rFonts w:ascii="Arial" w:eastAsia="Arial" w:hAnsi="Arial"/>
                      <w:sz w:val="16"/>
                    </w:rPr>
                    <w:t>PRESENTACION</w:t>
                  </w:r>
                  <w:proofErr w:type="spellEnd"/>
                  <w:r w:rsidRPr="00546B96">
                    <w:rPr>
                      <w:rFonts w:ascii="Arial" w:eastAsia="Arial" w:hAnsi="Arial"/>
                      <w:sz w:val="16"/>
                    </w:rPr>
                    <w:t xml:space="preserve"> POR PIEZA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sz w:val="16"/>
                    </w:rPr>
                    <w:t>9</w:t>
                  </w:r>
                </w:p>
              </w:tc>
              <w:tc>
                <w:tcPr>
                  <w:tcW w:w="83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pPr>
                    <w:jc w:val="right"/>
                  </w:pPr>
                  <w:r w:rsidRPr="00546B96">
                    <w:rPr>
                      <w:rFonts w:ascii="Arial" w:eastAsia="Arial" w:hAnsi="Arial"/>
                      <w:sz w:val="16"/>
                    </w:rPr>
                    <w:t>14000</w:t>
                  </w:r>
                </w:p>
              </w:tc>
              <w:tc>
                <w:tcPr>
                  <w:tcW w:w="789"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UN</w:t>
                  </w:r>
                </w:p>
              </w:tc>
              <w:tc>
                <w:tcPr>
                  <w:tcW w:w="1304" w:type="dxa"/>
                  <w:tcBorders>
                    <w:top w:val="single" w:sz="7" w:space="0" w:color="000000"/>
                    <w:left w:val="nil"/>
                    <w:bottom w:val="nil"/>
                    <w:right w:val="single" w:sz="7" w:space="0" w:color="000000"/>
                  </w:tcBorders>
                  <w:tcMar>
                    <w:top w:w="39" w:type="dxa"/>
                    <w:left w:w="39" w:type="dxa"/>
                    <w:bottom w:w="39" w:type="dxa"/>
                    <w:right w:w="39" w:type="dxa"/>
                  </w:tcMar>
                </w:tcPr>
                <w:p w:rsidR="00546B96" w:rsidRPr="00546B96" w:rsidRDefault="00546B96" w:rsidP="00150B66">
                  <w:r w:rsidRPr="00546B96">
                    <w:rPr>
                      <w:rFonts w:ascii="Arial" w:eastAsia="Arial" w:hAnsi="Arial"/>
                      <w:sz w:val="16"/>
                    </w:rPr>
                    <w:t>211-00483-0002</w:t>
                  </w:r>
                </w:p>
              </w:tc>
              <w:tc>
                <w:tcPr>
                  <w:tcW w:w="4499" w:type="dxa"/>
                  <w:tcBorders>
                    <w:top w:val="single" w:sz="7" w:space="0" w:color="000000"/>
                    <w:left w:val="nil"/>
                    <w:bottom w:val="nil"/>
                    <w:right w:val="nil"/>
                  </w:tcBorders>
                  <w:tcMar>
                    <w:top w:w="39" w:type="dxa"/>
                    <w:left w:w="39" w:type="dxa"/>
                    <w:bottom w:w="39" w:type="dxa"/>
                    <w:right w:w="39" w:type="dxa"/>
                  </w:tcMar>
                </w:tcPr>
                <w:p w:rsidR="00546B96" w:rsidRPr="00546B96" w:rsidRDefault="00546B96" w:rsidP="00150B66">
                  <w:r w:rsidRPr="00546B96">
                    <w:rPr>
                      <w:rFonts w:ascii="Arial" w:eastAsia="Arial" w:hAnsi="Arial"/>
                      <w:sz w:val="16"/>
                    </w:rPr>
                    <w:t xml:space="preserve">HUEVO DE GALLINA; TAMAÑO GRANDES - COLOR BLANCOS - </w:t>
                  </w:r>
                  <w:proofErr w:type="spellStart"/>
                  <w:r w:rsidRPr="00546B96">
                    <w:rPr>
                      <w:rFonts w:ascii="Arial" w:eastAsia="Arial" w:hAnsi="Arial"/>
                      <w:sz w:val="16"/>
                    </w:rPr>
                    <w:t>PRESENTACION</w:t>
                  </w:r>
                  <w:proofErr w:type="spellEnd"/>
                  <w:r w:rsidRPr="00546B96">
                    <w:rPr>
                      <w:rFonts w:ascii="Arial" w:eastAsia="Arial" w:hAnsi="Arial"/>
                      <w:sz w:val="16"/>
                    </w:rPr>
                    <w:t xml:space="preserve"> 12 </w:t>
                  </w:r>
                </w:p>
              </w:tc>
              <w:tc>
                <w:tcPr>
                  <w:tcW w:w="1029" w:type="dxa"/>
                  <w:tcBorders>
                    <w:top w:val="single" w:sz="7" w:space="0" w:color="000000"/>
                    <w:left w:val="single" w:sz="7" w:space="0" w:color="000000"/>
                    <w:bottom w:val="nil"/>
                    <w:right w:val="nil"/>
                  </w:tcBorders>
                  <w:tcMar>
                    <w:top w:w="39" w:type="dxa"/>
                    <w:left w:w="39" w:type="dxa"/>
                    <w:bottom w:w="39" w:type="dxa"/>
                    <w:right w:w="39" w:type="dxa"/>
                  </w:tcMar>
                </w:tcPr>
                <w:p w:rsidR="00546B96" w:rsidRPr="00546B96" w:rsidRDefault="00546B96" w:rsidP="00150B66"/>
              </w:tc>
              <w:tc>
                <w:tcPr>
                  <w:tcW w:w="926" w:type="dxa"/>
                  <w:tcBorders>
                    <w:top w:val="single" w:sz="7" w:space="0" w:color="000000"/>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r w:rsidRPr="00546B96">
                    <w:rPr>
                      <w:rFonts w:ascii="Arial" w:eastAsia="Arial" w:hAnsi="Arial"/>
                      <w:i/>
                      <w:sz w:val="16"/>
                    </w:rPr>
                    <w:t>Marca:</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RNPA</w:t>
                  </w:r>
                  <w:proofErr w:type="spellEnd"/>
                  <w:r w:rsidRPr="00546B96">
                    <w:rPr>
                      <w:rFonts w:ascii="Arial" w:eastAsia="Arial" w:hAnsi="Arial"/>
                      <w:i/>
                      <w:sz w:val="16"/>
                    </w:rPr>
                    <w:t>:</w:t>
                  </w:r>
                </w:p>
              </w:tc>
              <w:tc>
                <w:tcPr>
                  <w:tcW w:w="1029" w:type="dxa"/>
                  <w:tcBorders>
                    <w:top w:val="nil"/>
                    <w:left w:val="nil"/>
                    <w:bottom w:val="nil"/>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nil"/>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44"/>
              </w:trPr>
              <w:tc>
                <w:tcPr>
                  <w:tcW w:w="542"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83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78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1304"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449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proofErr w:type="spellStart"/>
                  <w:r w:rsidRPr="00546B96">
                    <w:rPr>
                      <w:rFonts w:ascii="Arial" w:eastAsia="Arial" w:hAnsi="Arial"/>
                      <w:i/>
                      <w:sz w:val="16"/>
                    </w:rPr>
                    <w:t>R.N.E</w:t>
                  </w:r>
                  <w:proofErr w:type="spellEnd"/>
                  <w:r w:rsidRPr="00546B96">
                    <w:rPr>
                      <w:rFonts w:ascii="Arial" w:eastAsia="Arial" w:hAnsi="Arial"/>
                      <w:i/>
                      <w:sz w:val="16"/>
                    </w:rPr>
                    <w:t>.:</w:t>
                  </w:r>
                </w:p>
              </w:tc>
              <w:tc>
                <w:tcPr>
                  <w:tcW w:w="1029" w:type="dxa"/>
                  <w:tcBorders>
                    <w:top w:val="nil"/>
                    <w:left w:val="nil"/>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c>
                <w:tcPr>
                  <w:tcW w:w="926" w:type="dxa"/>
                  <w:tcBorders>
                    <w:top w:val="nil"/>
                    <w:left w:val="single" w:sz="7" w:space="0" w:color="000000"/>
                    <w:bottom w:val="single" w:sz="7" w:space="0" w:color="000000"/>
                    <w:right w:val="single" w:sz="7" w:space="0" w:color="000000"/>
                  </w:tcBorders>
                  <w:tcMar>
                    <w:top w:w="0" w:type="dxa"/>
                    <w:left w:w="39" w:type="dxa"/>
                    <w:bottom w:w="39" w:type="dxa"/>
                    <w:right w:w="39" w:type="dxa"/>
                  </w:tcMar>
                </w:tcPr>
                <w:p w:rsidR="00546B96" w:rsidRPr="00546B96" w:rsidRDefault="00546B96" w:rsidP="00150B66"/>
              </w:tc>
            </w:tr>
            <w:tr w:rsidR="00546B96" w:rsidRPr="00546B96" w:rsidTr="00546B96">
              <w:trPr>
                <w:trHeight w:val="205"/>
              </w:trPr>
              <w:tc>
                <w:tcPr>
                  <w:tcW w:w="542" w:type="dxa"/>
                  <w:tcBorders>
                    <w:top w:val="single" w:sz="7" w:space="0" w:color="000000"/>
                    <w:left w:val="single" w:sz="7" w:space="0" w:color="000000"/>
                    <w:bottom w:val="nil"/>
                    <w:right w:val="nil"/>
                  </w:tcBorders>
                  <w:tcMar>
                    <w:top w:w="39" w:type="dxa"/>
                    <w:left w:w="39" w:type="dxa"/>
                    <w:bottom w:w="39" w:type="dxa"/>
                    <w:right w:w="39" w:type="dxa"/>
                  </w:tcMar>
                </w:tcPr>
                <w:p w:rsidR="007F37E1" w:rsidRPr="00546B96" w:rsidRDefault="007F37E1" w:rsidP="00A652C8"/>
              </w:tc>
              <w:tc>
                <w:tcPr>
                  <w:tcW w:w="834" w:type="dxa"/>
                  <w:tcBorders>
                    <w:top w:val="single" w:sz="7" w:space="0" w:color="000000"/>
                    <w:left w:val="nil"/>
                    <w:bottom w:val="nil"/>
                    <w:right w:val="nil"/>
                  </w:tcBorders>
                  <w:tcMar>
                    <w:top w:w="39" w:type="dxa"/>
                    <w:left w:w="39" w:type="dxa"/>
                    <w:bottom w:w="39" w:type="dxa"/>
                    <w:right w:w="39" w:type="dxa"/>
                  </w:tcMar>
                </w:tcPr>
                <w:p w:rsidR="007F37E1" w:rsidRPr="00546B96" w:rsidRDefault="007F37E1" w:rsidP="00A652C8"/>
              </w:tc>
              <w:tc>
                <w:tcPr>
                  <w:tcW w:w="789" w:type="dxa"/>
                  <w:tcBorders>
                    <w:top w:val="single" w:sz="7" w:space="0" w:color="000000"/>
                    <w:left w:val="nil"/>
                    <w:bottom w:val="nil"/>
                    <w:right w:val="nil"/>
                  </w:tcBorders>
                  <w:tcMar>
                    <w:top w:w="39" w:type="dxa"/>
                    <w:left w:w="39" w:type="dxa"/>
                    <w:bottom w:w="39" w:type="dxa"/>
                    <w:right w:w="39" w:type="dxa"/>
                  </w:tcMar>
                </w:tcPr>
                <w:p w:rsidR="007F37E1" w:rsidRPr="00546B96" w:rsidRDefault="007F37E1" w:rsidP="00A652C8"/>
              </w:tc>
              <w:tc>
                <w:tcPr>
                  <w:tcW w:w="1304" w:type="dxa"/>
                  <w:tcBorders>
                    <w:top w:val="single" w:sz="7" w:space="0" w:color="000000"/>
                    <w:left w:val="nil"/>
                    <w:bottom w:val="nil"/>
                    <w:right w:val="nil"/>
                  </w:tcBorders>
                  <w:tcMar>
                    <w:top w:w="39" w:type="dxa"/>
                    <w:left w:w="39" w:type="dxa"/>
                    <w:bottom w:w="39" w:type="dxa"/>
                    <w:right w:w="39" w:type="dxa"/>
                  </w:tcMar>
                </w:tcPr>
                <w:p w:rsidR="007F37E1" w:rsidRPr="00546B96" w:rsidRDefault="007F37E1" w:rsidP="00A652C8"/>
              </w:tc>
              <w:tc>
                <w:tcPr>
                  <w:tcW w:w="4499" w:type="dxa"/>
                  <w:tcBorders>
                    <w:top w:val="single" w:sz="7" w:space="0" w:color="000000"/>
                    <w:left w:val="nil"/>
                    <w:bottom w:val="nil"/>
                    <w:right w:val="single" w:sz="7" w:space="0" w:color="000000"/>
                  </w:tcBorders>
                  <w:tcMar>
                    <w:top w:w="39" w:type="dxa"/>
                    <w:left w:w="39" w:type="dxa"/>
                    <w:bottom w:w="39" w:type="dxa"/>
                    <w:right w:w="39" w:type="dxa"/>
                  </w:tcMar>
                </w:tcPr>
                <w:p w:rsidR="007F37E1" w:rsidRPr="00546B96" w:rsidRDefault="007F37E1" w:rsidP="00A652C8"/>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Total:</w:t>
                  </w:r>
                </w:p>
              </w:tc>
              <w:tc>
                <w:tcPr>
                  <w:tcW w:w="9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tc>
            </w:tr>
            <w:tr w:rsidR="00546B96" w:rsidRPr="00546B96" w:rsidTr="00546B96">
              <w:trPr>
                <w:trHeight w:val="205"/>
              </w:trPr>
              <w:tc>
                <w:tcPr>
                  <w:tcW w:w="992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9E1A65" w:rsidRDefault="007F37E1" w:rsidP="009E1A65">
                  <w:pPr>
                    <w:jc w:val="both"/>
                    <w:rPr>
                      <w:sz w:val="15"/>
                      <w:szCs w:val="15"/>
                    </w:rPr>
                  </w:pPr>
                  <w:r w:rsidRPr="009E1A65">
                    <w:rPr>
                      <w:rFonts w:ascii="Arial" w:eastAsia="Arial" w:hAnsi="Arial"/>
                      <w:i/>
                      <w:sz w:val="15"/>
                      <w:szCs w:val="15"/>
                    </w:rPr>
                    <w:t xml:space="preserve">Ante diferencias entre el texto del </w:t>
                  </w:r>
                  <w:proofErr w:type="spellStart"/>
                  <w:r w:rsidRPr="009E1A65">
                    <w:rPr>
                      <w:rFonts w:ascii="Arial" w:eastAsia="Arial" w:hAnsi="Arial"/>
                      <w:i/>
                      <w:sz w:val="15"/>
                      <w:szCs w:val="15"/>
                    </w:rPr>
                    <w:t>Item</w:t>
                  </w:r>
                  <w:proofErr w:type="spellEnd"/>
                  <w:r w:rsidRPr="009E1A65">
                    <w:rPr>
                      <w:rFonts w:ascii="Arial" w:eastAsia="Arial" w:hAnsi="Arial"/>
                      <w:i/>
                      <w:sz w:val="15"/>
                      <w:szCs w:val="15"/>
                    </w:rPr>
                    <w:t xml:space="preserve"> y las Observaciones al </w:t>
                  </w:r>
                  <w:proofErr w:type="spellStart"/>
                  <w:r w:rsidRPr="009E1A65">
                    <w:rPr>
                      <w:rFonts w:ascii="Arial" w:eastAsia="Arial" w:hAnsi="Arial"/>
                      <w:i/>
                      <w:sz w:val="15"/>
                      <w:szCs w:val="15"/>
                    </w:rPr>
                    <w:t>Item</w:t>
                  </w:r>
                  <w:proofErr w:type="spellEnd"/>
                  <w:r w:rsidRPr="009E1A65">
                    <w:rPr>
                      <w:rFonts w:ascii="Arial" w:eastAsia="Arial" w:hAnsi="Arial"/>
                      <w:i/>
                      <w:sz w:val="15"/>
                      <w:szCs w:val="15"/>
                    </w:rPr>
                    <w:t xml:space="preserve"> </w:t>
                  </w:r>
                  <w:proofErr w:type="spellStart"/>
                  <w:r w:rsidRPr="009E1A65">
                    <w:rPr>
                      <w:rFonts w:ascii="Arial" w:eastAsia="Arial" w:hAnsi="Arial"/>
                      <w:i/>
                      <w:sz w:val="15"/>
                      <w:szCs w:val="15"/>
                    </w:rPr>
                    <w:t>debera</w:t>
                  </w:r>
                  <w:proofErr w:type="spellEnd"/>
                  <w:r w:rsidRPr="009E1A65">
                    <w:rPr>
                      <w:rFonts w:ascii="Arial" w:eastAsia="Arial" w:hAnsi="Arial"/>
                      <w:i/>
                      <w:sz w:val="15"/>
                      <w:szCs w:val="15"/>
                    </w:rPr>
                    <w:t xml:space="preserve"> considerarse indefectiblemente las Observaciones al </w:t>
                  </w:r>
                  <w:proofErr w:type="spellStart"/>
                  <w:r w:rsidRPr="009E1A65">
                    <w:rPr>
                      <w:rFonts w:ascii="Arial" w:eastAsia="Arial" w:hAnsi="Arial"/>
                      <w:i/>
                      <w:sz w:val="15"/>
                      <w:szCs w:val="15"/>
                    </w:rPr>
                    <w:t>Item</w:t>
                  </w:r>
                  <w:proofErr w:type="spellEnd"/>
                </w:p>
              </w:tc>
            </w:tr>
          </w:tbl>
          <w:p w:rsidR="007F37E1" w:rsidRPr="00546B96" w:rsidRDefault="007F37E1" w:rsidP="00A652C8"/>
        </w:tc>
      </w:tr>
      <w:tr w:rsidR="00546B96" w:rsidRPr="00546B96" w:rsidTr="00982999">
        <w:trPr>
          <w:trHeight w:val="115"/>
        </w:trPr>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11" w:type="dxa"/>
          </w:tcPr>
          <w:p w:rsidR="007F37E1" w:rsidRPr="00546B96" w:rsidRDefault="007F37E1" w:rsidP="00A652C8">
            <w:pPr>
              <w:pStyle w:val="EmptyCellLayoutStyle"/>
              <w:spacing w:after="0" w:line="240" w:lineRule="auto"/>
            </w:pPr>
          </w:p>
        </w:tc>
        <w:tc>
          <w:tcPr>
            <w:tcW w:w="481" w:type="dxa"/>
          </w:tcPr>
          <w:p w:rsidR="007F37E1" w:rsidRPr="00546B96" w:rsidRDefault="007F37E1" w:rsidP="00A652C8">
            <w:pPr>
              <w:pStyle w:val="EmptyCellLayoutStyle"/>
              <w:spacing w:after="0" w:line="240" w:lineRule="auto"/>
            </w:pPr>
          </w:p>
        </w:tc>
        <w:tc>
          <w:tcPr>
            <w:tcW w:w="215" w:type="dxa"/>
          </w:tcPr>
          <w:p w:rsidR="007F37E1" w:rsidRPr="00546B96" w:rsidRDefault="007F37E1" w:rsidP="00A652C8">
            <w:pPr>
              <w:pStyle w:val="EmptyCellLayoutStyle"/>
              <w:spacing w:after="0" w:line="240" w:lineRule="auto"/>
            </w:pPr>
          </w:p>
        </w:tc>
        <w:tc>
          <w:tcPr>
            <w:tcW w:w="2286" w:type="dxa"/>
          </w:tcPr>
          <w:p w:rsidR="007F37E1" w:rsidRPr="00546B96" w:rsidRDefault="007F37E1" w:rsidP="00A652C8">
            <w:pPr>
              <w:pStyle w:val="EmptyCellLayoutStyle"/>
              <w:spacing w:after="0" w:line="240" w:lineRule="auto"/>
            </w:pPr>
          </w:p>
        </w:tc>
        <w:tc>
          <w:tcPr>
            <w:tcW w:w="206" w:type="dxa"/>
          </w:tcPr>
          <w:p w:rsidR="007F37E1" w:rsidRPr="00546B96" w:rsidRDefault="007F37E1" w:rsidP="00A652C8">
            <w:pPr>
              <w:pStyle w:val="EmptyCellLayoutStyle"/>
              <w:spacing w:after="0" w:line="240" w:lineRule="auto"/>
            </w:pPr>
          </w:p>
        </w:tc>
        <w:tc>
          <w:tcPr>
            <w:tcW w:w="490" w:type="dxa"/>
          </w:tcPr>
          <w:p w:rsidR="007F37E1" w:rsidRPr="00546B96" w:rsidRDefault="007F37E1" w:rsidP="00A652C8">
            <w:pPr>
              <w:pStyle w:val="EmptyCellLayoutStyle"/>
              <w:spacing w:after="0" w:line="240" w:lineRule="auto"/>
            </w:pPr>
          </w:p>
        </w:tc>
        <w:tc>
          <w:tcPr>
            <w:tcW w:w="4291" w:type="dxa"/>
          </w:tcPr>
          <w:p w:rsidR="007F37E1" w:rsidRPr="00546B96" w:rsidRDefault="007F37E1" w:rsidP="00A652C8">
            <w:pPr>
              <w:pStyle w:val="EmptyCellLayoutStyle"/>
              <w:spacing w:after="0" w:line="240" w:lineRule="auto"/>
            </w:pPr>
          </w:p>
        </w:tc>
        <w:tc>
          <w:tcPr>
            <w:tcW w:w="308" w:type="dxa"/>
          </w:tcPr>
          <w:p w:rsidR="007F37E1" w:rsidRPr="00546B96" w:rsidRDefault="007F37E1" w:rsidP="00A652C8">
            <w:pPr>
              <w:pStyle w:val="EmptyCellLayoutStyle"/>
              <w:spacing w:after="0" w:line="240" w:lineRule="auto"/>
            </w:pPr>
          </w:p>
        </w:tc>
        <w:tc>
          <w:tcPr>
            <w:tcW w:w="1606" w:type="dxa"/>
          </w:tcPr>
          <w:p w:rsidR="007F37E1" w:rsidRPr="00546B96" w:rsidRDefault="007F37E1" w:rsidP="00A652C8">
            <w:pPr>
              <w:pStyle w:val="EmptyCellLayoutStyle"/>
              <w:spacing w:after="0" w:line="240" w:lineRule="auto"/>
            </w:pPr>
          </w:p>
        </w:tc>
        <w:tc>
          <w:tcPr>
            <w:tcW w:w="46" w:type="dxa"/>
          </w:tcPr>
          <w:p w:rsidR="007F37E1" w:rsidRPr="00546B96" w:rsidRDefault="007F37E1" w:rsidP="00A652C8">
            <w:pPr>
              <w:pStyle w:val="EmptyCellLayoutStyle"/>
              <w:spacing w:after="0" w:line="240" w:lineRule="auto"/>
            </w:pPr>
          </w:p>
        </w:tc>
      </w:tr>
      <w:tr w:rsidR="00546B96" w:rsidRPr="00546B96" w:rsidTr="00982999">
        <w:tc>
          <w:tcPr>
            <w:tcW w:w="59" w:type="dxa"/>
          </w:tcPr>
          <w:p w:rsidR="007F37E1" w:rsidRPr="00546B96" w:rsidRDefault="007F37E1" w:rsidP="00A652C8">
            <w:pPr>
              <w:pStyle w:val="EmptyCellLayoutStyle"/>
              <w:spacing w:after="0" w:line="240" w:lineRule="auto"/>
            </w:pPr>
          </w:p>
        </w:tc>
        <w:tc>
          <w:tcPr>
            <w:tcW w:w="65" w:type="dxa"/>
          </w:tcPr>
          <w:p w:rsidR="007F37E1" w:rsidRPr="00546B96" w:rsidRDefault="007F37E1" w:rsidP="00A652C8">
            <w:pPr>
              <w:pStyle w:val="EmptyCellLayoutStyle"/>
              <w:spacing w:after="0" w:line="240" w:lineRule="auto"/>
            </w:pPr>
          </w:p>
        </w:tc>
        <w:tc>
          <w:tcPr>
            <w:tcW w:w="9940" w:type="dxa"/>
            <w:gridSpan w:val="10"/>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467"/>
              <w:gridCol w:w="5454"/>
            </w:tblGrid>
            <w:tr w:rsidR="00546B96" w:rsidRPr="00546B96" w:rsidTr="00982999">
              <w:trPr>
                <w:trHeight w:val="371"/>
              </w:trPr>
              <w:tc>
                <w:tcPr>
                  <w:tcW w:w="446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7F37E1" w:rsidRPr="00546B96" w:rsidRDefault="007F37E1" w:rsidP="00A652C8">
                  <w:r w:rsidRPr="00546B96">
                    <w:rPr>
                      <w:rFonts w:ascii="Arial" w:eastAsia="Arial" w:hAnsi="Arial"/>
                      <w:b/>
                      <w:sz w:val="16"/>
                    </w:rPr>
                    <w:t>Importe Total De La Oferta (En Letras):</w:t>
                  </w:r>
                </w:p>
              </w:tc>
              <w:tc>
                <w:tcPr>
                  <w:tcW w:w="545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7F37E1" w:rsidRPr="00546B96" w:rsidRDefault="007F37E1" w:rsidP="00A652C8"/>
              </w:tc>
            </w:tr>
            <w:tr w:rsidR="00546B96" w:rsidRPr="00546B96" w:rsidTr="00546B96">
              <w:trPr>
                <w:trHeight w:val="223"/>
              </w:trPr>
              <w:tc>
                <w:tcPr>
                  <w:tcW w:w="44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roofErr w:type="spellStart"/>
                  <w:r w:rsidRPr="00546B96">
                    <w:rPr>
                      <w:rFonts w:ascii="Arial" w:eastAsia="Arial" w:hAnsi="Arial"/>
                      <w:b/>
                      <w:sz w:val="16"/>
                    </w:rPr>
                    <w:t>C.U.I.T</w:t>
                  </w:r>
                  <w:proofErr w:type="spellEnd"/>
                  <w:r w:rsidRPr="00546B96">
                    <w:rPr>
                      <w:rFonts w:ascii="Arial" w:eastAsia="Arial" w:hAnsi="Arial"/>
                      <w:b/>
                      <w:sz w:val="16"/>
                    </w:rPr>
                    <w:t>:</w:t>
                  </w:r>
                </w:p>
              </w:tc>
              <w:tc>
                <w:tcPr>
                  <w:tcW w:w="54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Plazo de Entrega:</w:t>
                  </w:r>
                </w:p>
              </w:tc>
            </w:tr>
            <w:tr w:rsidR="00546B96" w:rsidRPr="00546B96" w:rsidTr="00546B96">
              <w:trPr>
                <w:trHeight w:val="223"/>
              </w:trPr>
              <w:tc>
                <w:tcPr>
                  <w:tcW w:w="44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proofErr w:type="spellStart"/>
                  <w:r w:rsidRPr="00546B96">
                    <w:rPr>
                      <w:rFonts w:ascii="Arial" w:eastAsia="Arial" w:hAnsi="Arial"/>
                      <w:b/>
                      <w:sz w:val="16"/>
                    </w:rPr>
                    <w:t>Garantia</w:t>
                  </w:r>
                  <w:proofErr w:type="spellEnd"/>
                  <w:r w:rsidRPr="00546B96">
                    <w:rPr>
                      <w:rFonts w:ascii="Arial" w:eastAsia="Arial" w:hAnsi="Arial"/>
                      <w:b/>
                      <w:sz w:val="16"/>
                    </w:rPr>
                    <w:t>:</w:t>
                  </w:r>
                </w:p>
              </w:tc>
              <w:tc>
                <w:tcPr>
                  <w:tcW w:w="54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Forma de Pago:</w:t>
                  </w:r>
                </w:p>
              </w:tc>
            </w:tr>
            <w:tr w:rsidR="00546B96" w:rsidRPr="00546B96" w:rsidTr="00546B96">
              <w:trPr>
                <w:trHeight w:val="223"/>
              </w:trPr>
              <w:tc>
                <w:tcPr>
                  <w:tcW w:w="44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Descuentos:</w:t>
                  </w:r>
                </w:p>
              </w:tc>
              <w:tc>
                <w:tcPr>
                  <w:tcW w:w="54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Plazo de Mantenimiento de Oferta:</w:t>
                  </w:r>
                </w:p>
              </w:tc>
            </w:tr>
            <w:tr w:rsidR="00546B96" w:rsidRPr="00546B96" w:rsidTr="00546B96">
              <w:trPr>
                <w:trHeight w:val="223"/>
              </w:trPr>
              <w:tc>
                <w:tcPr>
                  <w:tcW w:w="44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Aclaraciones:</w:t>
                  </w:r>
                </w:p>
              </w:tc>
              <w:tc>
                <w:tcPr>
                  <w:tcW w:w="54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37E1" w:rsidRPr="00546B96" w:rsidRDefault="007F37E1" w:rsidP="00A652C8">
                  <w:r w:rsidRPr="00546B96">
                    <w:rPr>
                      <w:rFonts w:ascii="Arial" w:eastAsia="Arial" w:hAnsi="Arial"/>
                      <w:b/>
                      <w:sz w:val="16"/>
                    </w:rPr>
                    <w:t xml:space="preserve">Nro de </w:t>
                  </w:r>
                  <w:proofErr w:type="spellStart"/>
                  <w:r w:rsidRPr="00546B96">
                    <w:rPr>
                      <w:rFonts w:ascii="Arial" w:eastAsia="Arial" w:hAnsi="Arial"/>
                      <w:b/>
                      <w:sz w:val="16"/>
                    </w:rPr>
                    <w:t>Inscripcion</w:t>
                  </w:r>
                  <w:proofErr w:type="spellEnd"/>
                  <w:r w:rsidRPr="00546B96">
                    <w:rPr>
                      <w:rFonts w:ascii="Arial" w:eastAsia="Arial" w:hAnsi="Arial"/>
                      <w:b/>
                      <w:sz w:val="16"/>
                    </w:rPr>
                    <w:t xml:space="preserve"> en </w:t>
                  </w:r>
                  <w:proofErr w:type="spellStart"/>
                  <w:r w:rsidRPr="00546B96">
                    <w:rPr>
                      <w:rFonts w:ascii="Arial" w:eastAsia="Arial" w:hAnsi="Arial"/>
                      <w:b/>
                      <w:sz w:val="16"/>
                    </w:rPr>
                    <w:t>Sec.Hac</w:t>
                  </w:r>
                  <w:proofErr w:type="spellEnd"/>
                  <w:r w:rsidRPr="00546B96">
                    <w:rPr>
                      <w:rFonts w:ascii="Arial" w:eastAsia="Arial" w:hAnsi="Arial"/>
                      <w:b/>
                      <w:sz w:val="16"/>
                    </w:rPr>
                    <w:t>.:</w:t>
                  </w:r>
                </w:p>
              </w:tc>
            </w:tr>
            <w:tr w:rsidR="00546B96" w:rsidRPr="00546B96" w:rsidTr="00546B96">
              <w:trPr>
                <w:trHeight w:val="630"/>
              </w:trPr>
              <w:tc>
                <w:tcPr>
                  <w:tcW w:w="4467" w:type="dxa"/>
                  <w:tcBorders>
                    <w:top w:val="nil"/>
                    <w:left w:val="single" w:sz="7" w:space="0" w:color="000000"/>
                    <w:bottom w:val="nil"/>
                    <w:right w:val="single" w:sz="7" w:space="0" w:color="000000"/>
                  </w:tcBorders>
                  <w:tcMar>
                    <w:top w:w="39" w:type="dxa"/>
                    <w:left w:w="39" w:type="dxa"/>
                    <w:bottom w:w="39" w:type="dxa"/>
                    <w:right w:w="39" w:type="dxa"/>
                  </w:tcMar>
                  <w:vAlign w:val="bottom"/>
                </w:tcPr>
                <w:p w:rsidR="00546B96" w:rsidRPr="00546B96" w:rsidRDefault="00546B96" w:rsidP="00150B66">
                  <w:pPr>
                    <w:jc w:val="center"/>
                  </w:pPr>
                  <w:r w:rsidRPr="00546B96">
                    <w:rPr>
                      <w:rFonts w:ascii="Arial" w:eastAsia="Arial" w:hAnsi="Arial"/>
                      <w:b/>
                      <w:sz w:val="16"/>
                    </w:rPr>
                    <w:t xml:space="preserve">SG </w:t>
                  </w:r>
                  <w:proofErr w:type="spellStart"/>
                  <w:r w:rsidRPr="00546B96">
                    <w:rPr>
                      <w:rFonts w:ascii="Arial" w:eastAsia="Arial" w:hAnsi="Arial"/>
                      <w:b/>
                      <w:sz w:val="16"/>
                    </w:rPr>
                    <w:t>Int</w:t>
                  </w:r>
                  <w:proofErr w:type="spellEnd"/>
                  <w:r w:rsidRPr="00546B96">
                    <w:rPr>
                      <w:rFonts w:ascii="Arial" w:eastAsia="Arial" w:hAnsi="Arial"/>
                      <w:b/>
                      <w:sz w:val="16"/>
                    </w:rPr>
                    <w:t xml:space="preserve"> PABLO MARCELO </w:t>
                  </w:r>
                  <w:proofErr w:type="spellStart"/>
                  <w:r w:rsidRPr="00546B96">
                    <w:rPr>
                      <w:rFonts w:ascii="Arial" w:eastAsia="Arial" w:hAnsi="Arial"/>
                      <w:b/>
                      <w:sz w:val="16"/>
                    </w:rPr>
                    <w:t>DEMARCHI</w:t>
                  </w:r>
                  <w:proofErr w:type="spellEnd"/>
                </w:p>
              </w:tc>
              <w:tc>
                <w:tcPr>
                  <w:tcW w:w="5454" w:type="dxa"/>
                  <w:tcBorders>
                    <w:top w:val="nil"/>
                    <w:left w:val="single" w:sz="7" w:space="0" w:color="000000"/>
                    <w:bottom w:val="nil"/>
                    <w:right w:val="single" w:sz="7" w:space="0" w:color="000000"/>
                  </w:tcBorders>
                  <w:tcMar>
                    <w:top w:w="39" w:type="dxa"/>
                    <w:left w:w="39" w:type="dxa"/>
                    <w:bottom w:w="39" w:type="dxa"/>
                    <w:right w:w="39" w:type="dxa"/>
                  </w:tcMar>
                </w:tcPr>
                <w:p w:rsidR="00546B96" w:rsidRPr="00546B96" w:rsidRDefault="00546B96" w:rsidP="00A652C8">
                  <w:r w:rsidRPr="00546B96">
                    <w:rPr>
                      <w:rFonts w:ascii="Arial" w:eastAsia="Arial" w:hAnsi="Arial"/>
                      <w:b/>
                      <w:sz w:val="16"/>
                    </w:rPr>
                    <w:t>Firma del Oferente:</w:t>
                  </w:r>
                </w:p>
              </w:tc>
            </w:tr>
            <w:tr w:rsidR="00546B96" w:rsidRPr="00546B96" w:rsidTr="00546B96">
              <w:trPr>
                <w:trHeight w:val="262"/>
              </w:trPr>
              <w:tc>
                <w:tcPr>
                  <w:tcW w:w="446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46B96" w:rsidRPr="00546B96" w:rsidRDefault="00546B96" w:rsidP="00150B66">
                  <w:pPr>
                    <w:jc w:val="center"/>
                  </w:pPr>
                  <w:r w:rsidRPr="00546B96">
                    <w:rPr>
                      <w:rFonts w:ascii="Arial" w:eastAsia="Arial" w:hAnsi="Arial"/>
                      <w:b/>
                      <w:sz w:val="16"/>
                    </w:rPr>
                    <w:t xml:space="preserve">J </w:t>
                  </w:r>
                  <w:proofErr w:type="spellStart"/>
                  <w:r w:rsidRPr="00546B96">
                    <w:rPr>
                      <w:rFonts w:ascii="Arial" w:eastAsia="Arial" w:hAnsi="Arial"/>
                      <w:b/>
                      <w:sz w:val="16"/>
                    </w:rPr>
                    <w:t>UOC</w:t>
                  </w:r>
                  <w:proofErr w:type="spellEnd"/>
                  <w:r w:rsidRPr="00546B96">
                    <w:rPr>
                      <w:rFonts w:ascii="Arial" w:eastAsia="Arial" w:hAnsi="Arial"/>
                      <w:b/>
                      <w:sz w:val="16"/>
                    </w:rPr>
                    <w:t xml:space="preserve"> - </w:t>
                  </w:r>
                  <w:proofErr w:type="spellStart"/>
                  <w:r w:rsidRPr="00546B96">
                    <w:rPr>
                      <w:rFonts w:ascii="Arial" w:eastAsia="Arial" w:hAnsi="Arial"/>
                      <w:b/>
                      <w:sz w:val="16"/>
                    </w:rPr>
                    <w:t>LMGR</w:t>
                  </w:r>
                  <w:proofErr w:type="spellEnd"/>
                </w:p>
              </w:tc>
              <w:tc>
                <w:tcPr>
                  <w:tcW w:w="5454"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546B96" w:rsidRPr="00546B96" w:rsidRDefault="00546B96" w:rsidP="00A652C8"/>
              </w:tc>
            </w:tr>
          </w:tbl>
          <w:p w:rsidR="007F37E1" w:rsidRPr="00546B96" w:rsidRDefault="007F37E1" w:rsidP="00A652C8"/>
        </w:tc>
      </w:tr>
    </w:tbl>
    <w:p w:rsidR="007F37E1" w:rsidRPr="00650FDA" w:rsidRDefault="007F37E1" w:rsidP="007F37E1">
      <w:pPr>
        <w:rPr>
          <w:color w:val="FF0000"/>
        </w:rPr>
      </w:pPr>
    </w:p>
    <w:p w:rsidR="007F37E1" w:rsidRPr="00650FDA" w:rsidRDefault="007F37E1" w:rsidP="00FA6CA3">
      <w:pPr>
        <w:jc w:val="right"/>
        <w:rPr>
          <w:b/>
          <w:color w:val="FF0000"/>
          <w:w w:val="200"/>
          <w:sz w:val="24"/>
          <w:szCs w:val="24"/>
          <w:u w:val="single"/>
          <w:lang w:val="es-AR"/>
        </w:rPr>
      </w:pPr>
    </w:p>
    <w:p w:rsidR="008A44C0" w:rsidRPr="00650FDA" w:rsidRDefault="008A44C0" w:rsidP="00FA6CA3">
      <w:pPr>
        <w:jc w:val="right"/>
        <w:rPr>
          <w:b/>
          <w:color w:val="FF0000"/>
          <w:w w:val="200"/>
          <w:sz w:val="24"/>
          <w:szCs w:val="24"/>
          <w:u w:val="single"/>
          <w:lang w:val="es-AR"/>
        </w:rPr>
      </w:pPr>
    </w:p>
    <w:p w:rsidR="00A56276" w:rsidRPr="00EE4CD9" w:rsidRDefault="00A56276" w:rsidP="00A56276">
      <w:pPr>
        <w:tabs>
          <w:tab w:val="left" w:pos="1134"/>
        </w:tabs>
        <w:ind w:left="-567" w:right="-1" w:hanging="142"/>
        <w:rPr>
          <w:b/>
          <w:i/>
          <w:sz w:val="32"/>
          <w:szCs w:val="32"/>
          <w:lang w:val="es-AR"/>
        </w:rPr>
      </w:pPr>
      <w:r w:rsidRPr="00EE4CD9">
        <w:rPr>
          <w:i/>
          <w:sz w:val="30"/>
          <w:szCs w:val="30"/>
          <w:lang w:val="es-AR"/>
        </w:rPr>
        <w:t xml:space="preserve">          </w:t>
      </w:r>
      <w:r w:rsidRPr="00EE4CD9">
        <w:rPr>
          <w:b/>
          <w:i/>
          <w:sz w:val="32"/>
          <w:szCs w:val="32"/>
          <w:lang w:val="es-AR"/>
        </w:rPr>
        <w:t xml:space="preserve">Ejército Argentino                           </w:t>
      </w:r>
    </w:p>
    <w:p w:rsidR="00A56276" w:rsidRPr="00EE4CD9" w:rsidRDefault="00A56276" w:rsidP="00A56276">
      <w:pPr>
        <w:tabs>
          <w:tab w:val="center" w:pos="4890"/>
        </w:tabs>
        <w:ind w:left="-567" w:right="-284"/>
        <w:rPr>
          <w:i/>
          <w:sz w:val="28"/>
          <w:szCs w:val="28"/>
          <w:lang w:val="es-AR"/>
        </w:rPr>
      </w:pPr>
      <w:r w:rsidRPr="00EE4CD9">
        <w:rPr>
          <w:i/>
          <w:sz w:val="26"/>
          <w:szCs w:val="26"/>
          <w:lang w:val="es-AR"/>
        </w:rPr>
        <w:t xml:space="preserve">    </w:t>
      </w:r>
      <w:r w:rsidRPr="00EE4CD9">
        <w:rPr>
          <w:i/>
          <w:sz w:val="28"/>
          <w:szCs w:val="28"/>
          <w:lang w:val="es-AR"/>
        </w:rPr>
        <w:t xml:space="preserve">Liceo Militar “General Roca”                      </w:t>
      </w:r>
    </w:p>
    <w:p w:rsidR="00A56276" w:rsidRPr="00EE4CD9" w:rsidRDefault="00A56276" w:rsidP="00A56276">
      <w:pPr>
        <w:jc w:val="right"/>
        <w:rPr>
          <w:b/>
          <w:w w:val="200"/>
          <w:sz w:val="24"/>
          <w:szCs w:val="24"/>
          <w:u w:val="single"/>
          <w:lang w:val="es-AR"/>
        </w:rPr>
      </w:pPr>
    </w:p>
    <w:p w:rsidR="00A56276" w:rsidRPr="00EE4CD9" w:rsidRDefault="00A56276" w:rsidP="00A56276">
      <w:pPr>
        <w:jc w:val="right"/>
        <w:rPr>
          <w:b/>
          <w:w w:val="200"/>
          <w:sz w:val="24"/>
          <w:szCs w:val="24"/>
          <w:u w:val="single"/>
          <w:lang w:val="es-AR"/>
        </w:rPr>
      </w:pPr>
      <w:r w:rsidRPr="00EE4CD9">
        <w:rPr>
          <w:b/>
          <w:w w:val="200"/>
          <w:sz w:val="24"/>
          <w:szCs w:val="24"/>
          <w:u w:val="single"/>
          <w:lang w:val="es-AR"/>
        </w:rPr>
        <w:t>ANEXO III</w:t>
      </w:r>
    </w:p>
    <w:p w:rsidR="00FC1A11" w:rsidRPr="00EE4CD9" w:rsidRDefault="00FC1A11" w:rsidP="0063593C">
      <w:pPr>
        <w:jc w:val="center"/>
        <w:rPr>
          <w:b/>
          <w:sz w:val="24"/>
          <w:szCs w:val="24"/>
          <w:u w:val="single"/>
          <w:lang w:val="es-AR"/>
        </w:rPr>
      </w:pPr>
    </w:p>
    <w:p w:rsidR="00D00949" w:rsidRPr="00EE4CD9" w:rsidRDefault="00D00949" w:rsidP="00D00949">
      <w:pPr>
        <w:jc w:val="center"/>
        <w:rPr>
          <w:rFonts w:eastAsia="Arial Unicode MS"/>
          <w:b/>
          <w:bCs/>
          <w:sz w:val="28"/>
          <w:u w:val="single"/>
        </w:rPr>
      </w:pPr>
      <w:r w:rsidRPr="00EE4CD9">
        <w:rPr>
          <w:rFonts w:eastAsia="Arial Unicode MS"/>
          <w:b/>
          <w:bCs/>
          <w:sz w:val="28"/>
          <w:u w:val="single"/>
        </w:rPr>
        <w:t>ACLARACIONES AL FORMULARIO A COTIZAR</w:t>
      </w:r>
    </w:p>
    <w:p w:rsidR="0063593C" w:rsidRPr="00EE4CD9" w:rsidRDefault="00D00949" w:rsidP="00532684">
      <w:pPr>
        <w:jc w:val="center"/>
        <w:rPr>
          <w:b/>
          <w:sz w:val="28"/>
          <w:szCs w:val="24"/>
          <w:u w:val="single"/>
          <w:lang w:val="es-AR"/>
        </w:rPr>
      </w:pPr>
      <w:r w:rsidRPr="00EE4CD9">
        <w:rPr>
          <w:rFonts w:eastAsia="Arial Unicode MS"/>
          <w:b/>
          <w:bCs/>
          <w:sz w:val="24"/>
        </w:rPr>
        <w:t xml:space="preserve"> </w:t>
      </w:r>
    </w:p>
    <w:tbl>
      <w:tblPr>
        <w:tblpPr w:leftFromText="141" w:rightFromText="141" w:vertAnchor="text" w:horzAnchor="margin" w:tblpX="250" w:tblpY="1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74"/>
        <w:gridCol w:w="7599"/>
      </w:tblGrid>
      <w:tr w:rsidR="006A3530" w:rsidRPr="00EE4CD9" w:rsidTr="006A3530">
        <w:trPr>
          <w:trHeight w:val="591"/>
        </w:trPr>
        <w:tc>
          <w:tcPr>
            <w:tcW w:w="1074" w:type="dxa"/>
            <w:tcBorders>
              <w:top w:val="single" w:sz="4" w:space="0" w:color="auto"/>
              <w:left w:val="single" w:sz="4" w:space="0" w:color="auto"/>
              <w:bottom w:val="single" w:sz="4" w:space="0" w:color="auto"/>
              <w:right w:val="single" w:sz="4" w:space="0" w:color="auto"/>
            </w:tcBorders>
            <w:shd w:val="solid" w:color="auto" w:fill="FFFFFF"/>
            <w:vAlign w:val="center"/>
          </w:tcPr>
          <w:p w:rsidR="0063593C" w:rsidRPr="00EE4CD9" w:rsidRDefault="0063593C" w:rsidP="00B31710">
            <w:pPr>
              <w:ind w:left="-135" w:firstLine="135"/>
              <w:jc w:val="center"/>
              <w:rPr>
                <w:b/>
                <w:sz w:val="24"/>
                <w:lang w:val="es-AR"/>
              </w:rPr>
            </w:pPr>
            <w:r w:rsidRPr="00EE4CD9">
              <w:rPr>
                <w:b/>
                <w:sz w:val="24"/>
                <w:lang w:val="es-AR"/>
              </w:rPr>
              <w:t>Nro de</w:t>
            </w:r>
          </w:p>
          <w:p w:rsidR="0063593C" w:rsidRPr="00EE4CD9" w:rsidRDefault="0063593C" w:rsidP="000F3306">
            <w:pPr>
              <w:ind w:left="-135" w:firstLine="135"/>
              <w:jc w:val="center"/>
              <w:rPr>
                <w:b/>
                <w:sz w:val="24"/>
                <w:lang w:val="es-AR"/>
              </w:rPr>
            </w:pPr>
            <w:r w:rsidRPr="00EE4CD9">
              <w:rPr>
                <w:b/>
                <w:sz w:val="24"/>
                <w:lang w:val="es-AR"/>
              </w:rPr>
              <w:t>Or</w:t>
            </w:r>
            <w:r w:rsidR="000F3306" w:rsidRPr="00EE4CD9">
              <w:rPr>
                <w:b/>
                <w:sz w:val="24"/>
                <w:lang w:val="es-AR"/>
              </w:rPr>
              <w:t>d</w:t>
            </w:r>
          </w:p>
        </w:tc>
        <w:tc>
          <w:tcPr>
            <w:tcW w:w="1074" w:type="dxa"/>
            <w:tcBorders>
              <w:top w:val="single" w:sz="4" w:space="0" w:color="auto"/>
              <w:left w:val="single" w:sz="4" w:space="0" w:color="auto"/>
              <w:bottom w:val="single" w:sz="4" w:space="0" w:color="auto"/>
              <w:right w:val="single" w:sz="4" w:space="0" w:color="auto"/>
            </w:tcBorders>
            <w:shd w:val="solid" w:color="auto" w:fill="FFFFFF"/>
            <w:vAlign w:val="center"/>
          </w:tcPr>
          <w:p w:rsidR="0063593C" w:rsidRPr="00EE4CD9" w:rsidRDefault="0063593C" w:rsidP="00B31710">
            <w:pPr>
              <w:ind w:left="-135" w:firstLine="135"/>
              <w:jc w:val="center"/>
              <w:rPr>
                <w:b/>
                <w:sz w:val="24"/>
                <w:lang w:val="es-AR"/>
              </w:rPr>
            </w:pPr>
            <w:r w:rsidRPr="00EE4CD9">
              <w:rPr>
                <w:b/>
                <w:sz w:val="24"/>
                <w:lang w:val="es-AR"/>
              </w:rPr>
              <w:t>Nro de</w:t>
            </w:r>
          </w:p>
          <w:p w:rsidR="0063593C" w:rsidRPr="00EE4CD9" w:rsidRDefault="0063593C" w:rsidP="00B31710">
            <w:pPr>
              <w:ind w:left="-135" w:firstLine="135"/>
              <w:jc w:val="center"/>
              <w:rPr>
                <w:b/>
                <w:sz w:val="24"/>
                <w:lang w:val="es-AR"/>
              </w:rPr>
            </w:pPr>
            <w:r w:rsidRPr="00EE4CD9">
              <w:rPr>
                <w:b/>
                <w:sz w:val="24"/>
                <w:lang w:val="es-AR"/>
              </w:rPr>
              <w:t>Renglón (1)</w:t>
            </w:r>
          </w:p>
        </w:tc>
        <w:tc>
          <w:tcPr>
            <w:tcW w:w="7599" w:type="dxa"/>
            <w:tcBorders>
              <w:top w:val="single" w:sz="4" w:space="0" w:color="auto"/>
              <w:left w:val="single" w:sz="4" w:space="0" w:color="auto"/>
              <w:bottom w:val="single" w:sz="4" w:space="0" w:color="auto"/>
              <w:right w:val="single" w:sz="4" w:space="0" w:color="auto"/>
            </w:tcBorders>
            <w:shd w:val="solid" w:color="auto" w:fill="FFFFFF"/>
            <w:vAlign w:val="center"/>
          </w:tcPr>
          <w:p w:rsidR="0063593C" w:rsidRPr="00EE4CD9" w:rsidRDefault="0063593C" w:rsidP="00B31710">
            <w:pPr>
              <w:ind w:left="-135" w:firstLine="135"/>
              <w:jc w:val="center"/>
              <w:rPr>
                <w:b/>
                <w:sz w:val="24"/>
                <w:lang w:val="es-AR"/>
              </w:rPr>
            </w:pPr>
            <w:r w:rsidRPr="00EE4CD9">
              <w:rPr>
                <w:b/>
                <w:sz w:val="24"/>
                <w:lang w:val="es-AR"/>
              </w:rPr>
              <w:t>Aclaraciones</w:t>
            </w:r>
          </w:p>
          <w:p w:rsidR="0063593C" w:rsidRPr="00EE4CD9" w:rsidRDefault="0063593C" w:rsidP="00B31710">
            <w:pPr>
              <w:ind w:left="-135" w:firstLine="135"/>
              <w:jc w:val="center"/>
              <w:rPr>
                <w:b/>
                <w:sz w:val="24"/>
                <w:lang w:val="es-AR"/>
              </w:rPr>
            </w:pPr>
            <w:r w:rsidRPr="00EE4CD9">
              <w:rPr>
                <w:b/>
                <w:sz w:val="24"/>
                <w:lang w:val="es-AR"/>
              </w:rPr>
              <w:t xml:space="preserve">(2) </w:t>
            </w:r>
          </w:p>
        </w:tc>
      </w:tr>
      <w:tr w:rsidR="000B0980"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63593C" w:rsidRPr="00EE4CD9" w:rsidRDefault="0063593C"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63593C" w:rsidRPr="00EE4CD9" w:rsidRDefault="0063593C"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121C97" w:rsidRPr="00EE4CD9" w:rsidRDefault="00121C97" w:rsidP="00B31710">
            <w:pPr>
              <w:ind w:left="-135" w:firstLine="135"/>
              <w:jc w:val="center"/>
              <w:rPr>
                <w:lang w:val="es-AR"/>
              </w:rPr>
            </w:pPr>
          </w:p>
          <w:p w:rsidR="00121C97" w:rsidRPr="00EE4CD9" w:rsidRDefault="00121C97" w:rsidP="00B31710">
            <w:pPr>
              <w:ind w:left="-135" w:firstLine="135"/>
              <w:jc w:val="center"/>
              <w:rPr>
                <w:lang w:val="es-AR"/>
              </w:rPr>
            </w:pPr>
          </w:p>
        </w:tc>
      </w:tr>
      <w:tr w:rsidR="00766104"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766104" w:rsidRPr="00EE4CD9" w:rsidRDefault="00766104"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766104" w:rsidRPr="00EE4CD9" w:rsidRDefault="00766104"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766104" w:rsidRPr="00EE4CD9" w:rsidRDefault="00766104" w:rsidP="00B31710">
            <w:pPr>
              <w:ind w:left="-135" w:firstLine="135"/>
              <w:jc w:val="center"/>
              <w:rPr>
                <w:lang w:val="es-AR"/>
              </w:rPr>
            </w:pPr>
          </w:p>
          <w:p w:rsidR="00766104" w:rsidRPr="00EE4CD9" w:rsidRDefault="00766104" w:rsidP="00B31710">
            <w:pPr>
              <w:ind w:left="-135" w:firstLine="135"/>
              <w:jc w:val="center"/>
              <w:rPr>
                <w:lang w:val="es-AR"/>
              </w:rPr>
            </w:pPr>
          </w:p>
        </w:tc>
      </w:tr>
      <w:tr w:rsidR="00766104"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766104" w:rsidRPr="00EE4CD9" w:rsidRDefault="00766104"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766104" w:rsidRPr="00EE4CD9" w:rsidRDefault="00766104"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766104" w:rsidRPr="00EE4CD9" w:rsidRDefault="00766104" w:rsidP="00B31710">
            <w:pPr>
              <w:ind w:left="-135" w:firstLine="135"/>
              <w:jc w:val="center"/>
              <w:rPr>
                <w:lang w:val="es-AR"/>
              </w:rPr>
            </w:pPr>
          </w:p>
          <w:p w:rsidR="00766104" w:rsidRPr="00EE4CD9" w:rsidRDefault="00766104"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r w:rsidR="003242D7" w:rsidRPr="00EE4CD9" w:rsidTr="00B31710">
        <w:trPr>
          <w:trHeight w:val="567"/>
        </w:trPr>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3A472E">
            <w:pPr>
              <w:numPr>
                <w:ilvl w:val="0"/>
                <w:numId w:val="12"/>
              </w:numPr>
              <w:ind w:left="-136" w:firstLine="397"/>
              <w:jc w:val="center"/>
              <w:rPr>
                <w:lang w:val="es-AR"/>
              </w:rPr>
            </w:pPr>
          </w:p>
        </w:tc>
        <w:tc>
          <w:tcPr>
            <w:tcW w:w="1074"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c>
          <w:tcPr>
            <w:tcW w:w="7599" w:type="dxa"/>
            <w:tcBorders>
              <w:top w:val="single" w:sz="4" w:space="0" w:color="auto"/>
              <w:left w:val="single" w:sz="4" w:space="0" w:color="auto"/>
              <w:bottom w:val="single" w:sz="4" w:space="0" w:color="auto"/>
              <w:right w:val="single" w:sz="4" w:space="0" w:color="auto"/>
            </w:tcBorders>
            <w:vAlign w:val="center"/>
          </w:tcPr>
          <w:p w:rsidR="003242D7" w:rsidRPr="00EE4CD9" w:rsidRDefault="003242D7" w:rsidP="00B31710">
            <w:pPr>
              <w:ind w:left="-135" w:firstLine="135"/>
              <w:jc w:val="center"/>
              <w:rPr>
                <w:lang w:val="es-AR"/>
              </w:rPr>
            </w:pPr>
          </w:p>
        </w:tc>
      </w:tr>
    </w:tbl>
    <w:p w:rsidR="0063593C" w:rsidRPr="00EE4CD9" w:rsidRDefault="0063593C" w:rsidP="0063593C">
      <w:pPr>
        <w:jc w:val="right"/>
        <w:rPr>
          <w:b/>
          <w:bCs/>
          <w:u w:val="single"/>
          <w:lang w:val="es-AR"/>
        </w:rPr>
      </w:pPr>
    </w:p>
    <w:p w:rsidR="0063593C" w:rsidRPr="00EE4CD9" w:rsidRDefault="0063593C" w:rsidP="00883433">
      <w:pPr>
        <w:ind w:firstLine="142"/>
        <w:jc w:val="both"/>
        <w:rPr>
          <w:lang w:val="es-AR"/>
        </w:rPr>
      </w:pPr>
      <w:r w:rsidRPr="00EE4CD9">
        <w:rPr>
          <w:b/>
          <w:u w:val="single"/>
          <w:lang w:val="es-AR"/>
        </w:rPr>
        <w:t>Aclaraciones</w:t>
      </w:r>
    </w:p>
    <w:p w:rsidR="0063593C" w:rsidRPr="00EE4CD9" w:rsidRDefault="0063593C" w:rsidP="0063593C">
      <w:pPr>
        <w:jc w:val="both"/>
        <w:rPr>
          <w:lang w:val="es-AR"/>
        </w:rPr>
      </w:pPr>
    </w:p>
    <w:p w:rsidR="0063593C" w:rsidRPr="00EE4CD9" w:rsidRDefault="0063593C" w:rsidP="003A472E">
      <w:pPr>
        <w:numPr>
          <w:ilvl w:val="0"/>
          <w:numId w:val="13"/>
        </w:numPr>
        <w:jc w:val="both"/>
        <w:rPr>
          <w:lang w:val="es-AR"/>
        </w:rPr>
      </w:pPr>
      <w:r w:rsidRPr="00EE4CD9">
        <w:rPr>
          <w:lang w:val="es-AR"/>
        </w:rPr>
        <w:t>Escribir en detalle las aclaraciones que desee realizar.</w:t>
      </w:r>
    </w:p>
    <w:p w:rsidR="0063593C" w:rsidRPr="00EE4CD9" w:rsidRDefault="0063593C" w:rsidP="003A472E">
      <w:pPr>
        <w:numPr>
          <w:ilvl w:val="0"/>
          <w:numId w:val="13"/>
        </w:numPr>
        <w:rPr>
          <w:lang w:val="es-AR"/>
        </w:rPr>
      </w:pPr>
      <w:r w:rsidRPr="00EE4CD9">
        <w:rPr>
          <w:lang w:val="es-AR"/>
        </w:rPr>
        <w:t>En el caso que el anexo se presentase en blanco</w:t>
      </w:r>
      <w:r w:rsidR="00C268D8" w:rsidRPr="00EE4CD9">
        <w:rPr>
          <w:lang w:val="es-AR"/>
        </w:rPr>
        <w:t xml:space="preserve"> o no se adjunte con la oferta</w:t>
      </w:r>
      <w:r w:rsidRPr="00EE4CD9">
        <w:rPr>
          <w:lang w:val="es-AR"/>
        </w:rPr>
        <w:t xml:space="preserve">, se considerará que no hubieron aclaraciones de interés. </w:t>
      </w:r>
    </w:p>
    <w:p w:rsidR="0063593C" w:rsidRPr="00650FDA" w:rsidRDefault="0063593C" w:rsidP="0063593C">
      <w:pPr>
        <w:jc w:val="right"/>
        <w:rPr>
          <w:b/>
          <w:bCs/>
          <w:color w:val="FF0000"/>
          <w:sz w:val="24"/>
          <w:szCs w:val="24"/>
          <w:u w:val="single"/>
          <w:lang w:val="es-AR"/>
        </w:rPr>
      </w:pPr>
    </w:p>
    <w:p w:rsidR="00107B46" w:rsidRPr="00650FDA" w:rsidRDefault="009D1CB6" w:rsidP="009D1CB6">
      <w:pPr>
        <w:tabs>
          <w:tab w:val="left" w:pos="1134"/>
        </w:tabs>
        <w:ind w:left="-567" w:right="-1" w:hanging="142"/>
        <w:rPr>
          <w:i/>
          <w:color w:val="FF0000"/>
          <w:sz w:val="30"/>
          <w:szCs w:val="30"/>
          <w:lang w:val="es-AR"/>
        </w:rPr>
      </w:pPr>
      <w:r w:rsidRPr="00650FDA">
        <w:rPr>
          <w:i/>
          <w:color w:val="FF0000"/>
          <w:sz w:val="30"/>
          <w:szCs w:val="30"/>
          <w:lang w:val="es-AR"/>
        </w:rPr>
        <w:t xml:space="preserve">           </w:t>
      </w:r>
    </w:p>
    <w:p w:rsidR="00107B46" w:rsidRPr="00650FDA" w:rsidRDefault="00107B46" w:rsidP="009D1CB6">
      <w:pPr>
        <w:tabs>
          <w:tab w:val="left" w:pos="1134"/>
        </w:tabs>
        <w:ind w:left="-567" w:right="-1" w:hanging="142"/>
        <w:rPr>
          <w:i/>
          <w:color w:val="FF0000"/>
          <w:sz w:val="30"/>
          <w:szCs w:val="30"/>
          <w:lang w:val="es-AR"/>
        </w:rPr>
      </w:pPr>
    </w:p>
    <w:p w:rsidR="00107B46" w:rsidRDefault="00107B46" w:rsidP="009D1CB6">
      <w:pPr>
        <w:tabs>
          <w:tab w:val="left" w:pos="1134"/>
        </w:tabs>
        <w:ind w:left="-567" w:right="-1" w:hanging="142"/>
        <w:rPr>
          <w:i/>
          <w:color w:val="FF0000"/>
          <w:sz w:val="30"/>
          <w:szCs w:val="30"/>
          <w:lang w:val="es-AR"/>
        </w:rPr>
      </w:pPr>
    </w:p>
    <w:p w:rsidR="00EF72E1" w:rsidRDefault="00EF72E1" w:rsidP="009D1CB6">
      <w:pPr>
        <w:tabs>
          <w:tab w:val="left" w:pos="1134"/>
        </w:tabs>
        <w:ind w:left="-567" w:right="-1" w:hanging="142"/>
        <w:rPr>
          <w:i/>
          <w:color w:val="FF0000"/>
          <w:sz w:val="30"/>
          <w:szCs w:val="30"/>
          <w:lang w:val="es-AR"/>
        </w:rPr>
      </w:pPr>
    </w:p>
    <w:p w:rsidR="00EF72E1" w:rsidRDefault="00EF72E1" w:rsidP="009D1CB6">
      <w:pPr>
        <w:tabs>
          <w:tab w:val="left" w:pos="1134"/>
        </w:tabs>
        <w:ind w:left="-567" w:right="-1" w:hanging="142"/>
        <w:rPr>
          <w:i/>
          <w:color w:val="FF0000"/>
          <w:sz w:val="30"/>
          <w:szCs w:val="30"/>
          <w:lang w:val="es-AR"/>
        </w:rPr>
      </w:pPr>
    </w:p>
    <w:p w:rsidR="00EF72E1" w:rsidRDefault="00EF72E1" w:rsidP="009D1CB6">
      <w:pPr>
        <w:tabs>
          <w:tab w:val="left" w:pos="1134"/>
        </w:tabs>
        <w:ind w:left="-567" w:right="-1" w:hanging="142"/>
        <w:rPr>
          <w:i/>
          <w:color w:val="FF0000"/>
          <w:sz w:val="30"/>
          <w:szCs w:val="30"/>
          <w:lang w:val="es-AR"/>
        </w:rPr>
      </w:pPr>
    </w:p>
    <w:p w:rsidR="00EF72E1" w:rsidRDefault="00EF72E1" w:rsidP="009D1CB6">
      <w:pPr>
        <w:tabs>
          <w:tab w:val="left" w:pos="1134"/>
        </w:tabs>
        <w:ind w:left="-567" w:right="-1" w:hanging="142"/>
        <w:rPr>
          <w:i/>
          <w:color w:val="FF0000"/>
          <w:sz w:val="30"/>
          <w:szCs w:val="30"/>
          <w:lang w:val="es-AR"/>
        </w:rPr>
      </w:pPr>
    </w:p>
    <w:p w:rsidR="00EF72E1" w:rsidRDefault="00EF72E1" w:rsidP="009D1CB6">
      <w:pPr>
        <w:tabs>
          <w:tab w:val="left" w:pos="1134"/>
        </w:tabs>
        <w:ind w:left="-567" w:right="-1" w:hanging="142"/>
        <w:rPr>
          <w:i/>
          <w:color w:val="FF0000"/>
          <w:sz w:val="30"/>
          <w:szCs w:val="30"/>
          <w:lang w:val="es-AR"/>
        </w:rPr>
      </w:pPr>
    </w:p>
    <w:p w:rsidR="009D1CB6" w:rsidRPr="00EB7DF1" w:rsidRDefault="00107B46" w:rsidP="009D1CB6">
      <w:pPr>
        <w:tabs>
          <w:tab w:val="left" w:pos="1134"/>
        </w:tabs>
        <w:ind w:left="-567" w:right="-1" w:hanging="142"/>
        <w:rPr>
          <w:b/>
          <w:i/>
          <w:sz w:val="32"/>
          <w:szCs w:val="32"/>
          <w:lang w:val="es-AR"/>
        </w:rPr>
      </w:pPr>
      <w:r w:rsidRPr="00EB7DF1">
        <w:rPr>
          <w:i/>
          <w:sz w:val="30"/>
          <w:szCs w:val="30"/>
          <w:lang w:val="es-AR"/>
        </w:rPr>
        <w:lastRenderedPageBreak/>
        <w:t xml:space="preserve">       </w:t>
      </w:r>
      <w:r w:rsidR="00C66319" w:rsidRPr="00EB7DF1">
        <w:rPr>
          <w:i/>
          <w:sz w:val="30"/>
          <w:szCs w:val="30"/>
          <w:lang w:val="es-AR"/>
        </w:rPr>
        <w:t xml:space="preserve">  </w:t>
      </w:r>
      <w:r w:rsidR="009D1CB6" w:rsidRPr="00EB7DF1">
        <w:rPr>
          <w:b/>
          <w:i/>
          <w:sz w:val="32"/>
          <w:szCs w:val="32"/>
          <w:lang w:val="es-AR"/>
        </w:rPr>
        <w:t xml:space="preserve">Ejército Argentino                           </w:t>
      </w:r>
    </w:p>
    <w:p w:rsidR="009D1CB6" w:rsidRPr="00EB7DF1" w:rsidRDefault="009D1CB6" w:rsidP="009D1CB6">
      <w:pPr>
        <w:tabs>
          <w:tab w:val="center" w:pos="4890"/>
        </w:tabs>
        <w:ind w:left="-567" w:right="-284"/>
        <w:rPr>
          <w:i/>
          <w:sz w:val="28"/>
          <w:szCs w:val="28"/>
          <w:lang w:val="es-AR"/>
        </w:rPr>
      </w:pPr>
      <w:r w:rsidRPr="00EB7DF1">
        <w:rPr>
          <w:i/>
          <w:sz w:val="26"/>
          <w:szCs w:val="26"/>
          <w:lang w:val="es-AR"/>
        </w:rPr>
        <w:t xml:space="preserve">    </w:t>
      </w:r>
      <w:r w:rsidRPr="00EB7DF1">
        <w:rPr>
          <w:i/>
          <w:sz w:val="28"/>
          <w:szCs w:val="28"/>
          <w:lang w:val="es-AR"/>
        </w:rPr>
        <w:t xml:space="preserve">Liceo Militar “General Roca”                      </w:t>
      </w:r>
    </w:p>
    <w:p w:rsidR="00FA6CA3" w:rsidRPr="00EB7DF1" w:rsidRDefault="00FA6CA3" w:rsidP="00FA6CA3">
      <w:pPr>
        <w:jc w:val="right"/>
        <w:rPr>
          <w:b/>
          <w:w w:val="200"/>
          <w:sz w:val="24"/>
          <w:szCs w:val="24"/>
          <w:u w:val="single"/>
          <w:lang w:val="es-AR"/>
        </w:rPr>
      </w:pPr>
      <w:r w:rsidRPr="00EB7DF1">
        <w:rPr>
          <w:b/>
          <w:w w:val="200"/>
          <w:sz w:val="24"/>
          <w:szCs w:val="24"/>
          <w:u w:val="single"/>
          <w:lang w:val="es-AR"/>
        </w:rPr>
        <w:t>ANEXO I</w:t>
      </w:r>
      <w:r w:rsidR="00214EA9" w:rsidRPr="00EB7DF1">
        <w:rPr>
          <w:b/>
          <w:w w:val="200"/>
          <w:sz w:val="24"/>
          <w:szCs w:val="24"/>
          <w:u w:val="single"/>
          <w:lang w:val="es-AR"/>
        </w:rPr>
        <w:t>V</w:t>
      </w:r>
    </w:p>
    <w:p w:rsidR="00F056F2" w:rsidRPr="00EB7DF1" w:rsidRDefault="00F056F2" w:rsidP="00F056F2">
      <w:pPr>
        <w:widowControl w:val="0"/>
        <w:tabs>
          <w:tab w:val="left" w:pos="3540"/>
        </w:tabs>
        <w:ind w:left="142"/>
        <w:rPr>
          <w:b/>
          <w:bCs/>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
        <w:gridCol w:w="2510"/>
        <w:gridCol w:w="53"/>
        <w:gridCol w:w="7173"/>
        <w:gridCol w:w="66"/>
      </w:tblGrid>
      <w:tr w:rsidR="004B30BF" w:rsidRPr="00EB7DF1" w:rsidTr="003A472E">
        <w:trPr>
          <w:gridAfter w:val="1"/>
          <w:wAfter w:w="66" w:type="dxa"/>
          <w:trHeight w:val="552"/>
          <w:jc w:val="center"/>
        </w:trPr>
        <w:tc>
          <w:tcPr>
            <w:tcW w:w="9776" w:type="dxa"/>
            <w:gridSpan w:val="4"/>
            <w:shd w:val="solid" w:color="auto" w:fill="FFFFFF"/>
            <w:vAlign w:val="center"/>
          </w:tcPr>
          <w:p w:rsidR="004B30BF" w:rsidRPr="00EB7DF1" w:rsidRDefault="004B30BF" w:rsidP="003A472E">
            <w:pPr>
              <w:jc w:val="center"/>
              <w:rPr>
                <w:rFonts w:eastAsia="Arial Unicode MS"/>
                <w:b/>
                <w:bCs/>
                <w:sz w:val="10"/>
              </w:rPr>
            </w:pPr>
          </w:p>
          <w:p w:rsidR="004B30BF" w:rsidRPr="00EB7DF1" w:rsidRDefault="004B30BF" w:rsidP="003A472E">
            <w:pPr>
              <w:jc w:val="center"/>
              <w:rPr>
                <w:rFonts w:eastAsia="Arial Unicode MS"/>
                <w:b/>
                <w:bCs/>
                <w:sz w:val="24"/>
              </w:rPr>
            </w:pPr>
            <w:proofErr w:type="spellStart"/>
            <w:r w:rsidRPr="00EB7DF1">
              <w:rPr>
                <w:rFonts w:eastAsia="Arial Unicode MS"/>
                <w:b/>
                <w:bCs/>
                <w:sz w:val="24"/>
              </w:rPr>
              <w:t>DECLARACION</w:t>
            </w:r>
            <w:proofErr w:type="spellEnd"/>
            <w:r w:rsidRPr="00EB7DF1">
              <w:rPr>
                <w:rFonts w:eastAsia="Arial Unicode MS"/>
                <w:b/>
                <w:bCs/>
                <w:sz w:val="24"/>
              </w:rPr>
              <w:t xml:space="preserve"> JURADA DE OFERTA NACIONAL</w:t>
            </w:r>
          </w:p>
          <w:p w:rsidR="004B30BF" w:rsidRPr="00EB7DF1" w:rsidRDefault="004B30BF" w:rsidP="003A472E">
            <w:pPr>
              <w:jc w:val="center"/>
              <w:rPr>
                <w:rFonts w:eastAsia="Arial Unicode MS"/>
                <w:b/>
                <w:bCs/>
                <w:sz w:val="24"/>
              </w:rPr>
            </w:pPr>
            <w:r w:rsidRPr="00EB7DF1">
              <w:rPr>
                <w:rFonts w:eastAsia="Arial Unicode MS"/>
                <w:b/>
                <w:bCs/>
                <w:sz w:val="24"/>
              </w:rPr>
              <w:t xml:space="preserve">(Artículo 13, Inciso h), Apartado 3 del </w:t>
            </w:r>
            <w:proofErr w:type="spellStart"/>
            <w:r w:rsidRPr="00EB7DF1">
              <w:rPr>
                <w:rFonts w:eastAsia="Arial Unicode MS"/>
                <w:b/>
                <w:bCs/>
                <w:sz w:val="24"/>
              </w:rPr>
              <w:t>PByCG</w:t>
            </w:r>
            <w:proofErr w:type="spellEnd"/>
            <w:r w:rsidRPr="00EB7DF1">
              <w:rPr>
                <w:rFonts w:eastAsia="Arial Unicode MS"/>
                <w:b/>
                <w:bCs/>
                <w:sz w:val="24"/>
              </w:rPr>
              <w:t>)</w:t>
            </w:r>
          </w:p>
          <w:p w:rsidR="004B30BF" w:rsidRPr="00EB7DF1" w:rsidRDefault="004B30BF" w:rsidP="003A472E">
            <w:pPr>
              <w:jc w:val="center"/>
              <w:rPr>
                <w:rFonts w:eastAsia="Arial Unicode MS"/>
                <w:b/>
                <w:bCs/>
                <w:sz w:val="12"/>
              </w:rPr>
            </w:pPr>
          </w:p>
        </w:tc>
      </w:tr>
      <w:tr w:rsidR="004B30BF" w:rsidRPr="00EB7DF1" w:rsidTr="003A472E">
        <w:trPr>
          <w:gridAfter w:val="1"/>
          <w:wAfter w:w="66" w:type="dxa"/>
          <w:trHeight w:val="255"/>
          <w:jc w:val="center"/>
        </w:trPr>
        <w:tc>
          <w:tcPr>
            <w:tcW w:w="2550" w:type="dxa"/>
            <w:gridSpan w:val="2"/>
            <w:shd w:val="clear" w:color="auto" w:fill="FFFFFF"/>
            <w:noWrap/>
            <w:vAlign w:val="bottom"/>
          </w:tcPr>
          <w:p w:rsidR="004B30BF" w:rsidRPr="00EB7DF1" w:rsidRDefault="004B30BF" w:rsidP="003A472E">
            <w:pPr>
              <w:jc w:val="both"/>
              <w:rPr>
                <w:b/>
                <w:bCs/>
                <w:sz w:val="6"/>
              </w:rPr>
            </w:pPr>
          </w:p>
          <w:p w:rsidR="004B30BF" w:rsidRPr="00EB7DF1" w:rsidRDefault="004B30BF" w:rsidP="003A472E">
            <w:pPr>
              <w:jc w:val="both"/>
              <w:rPr>
                <w:b/>
                <w:bCs/>
              </w:rPr>
            </w:pPr>
            <w:proofErr w:type="spellStart"/>
            <w:r w:rsidRPr="00EB7DF1">
              <w:rPr>
                <w:b/>
                <w:bCs/>
              </w:rPr>
              <w:t>Cuit</w:t>
            </w:r>
            <w:proofErr w:type="spellEnd"/>
            <w:r w:rsidRPr="00EB7DF1">
              <w:rPr>
                <w:b/>
                <w:bCs/>
              </w:rPr>
              <w:t xml:space="preserve"> :</w:t>
            </w:r>
          </w:p>
          <w:p w:rsidR="004B30BF" w:rsidRPr="00EB7DF1" w:rsidRDefault="004B30BF" w:rsidP="003A472E">
            <w:pPr>
              <w:jc w:val="both"/>
              <w:rPr>
                <w:rFonts w:eastAsia="Arial Unicode MS"/>
                <w:b/>
                <w:bCs/>
                <w:sz w:val="10"/>
              </w:rPr>
            </w:pPr>
          </w:p>
        </w:tc>
        <w:tc>
          <w:tcPr>
            <w:tcW w:w="7226" w:type="dxa"/>
            <w:gridSpan w:val="2"/>
            <w:shd w:val="clear" w:color="auto" w:fill="FFFFFF"/>
            <w:noWrap/>
            <w:vAlign w:val="bottom"/>
          </w:tcPr>
          <w:p w:rsidR="004B30BF" w:rsidRPr="00EB7DF1" w:rsidRDefault="004B30BF" w:rsidP="003A472E">
            <w:pPr>
              <w:jc w:val="both"/>
              <w:rPr>
                <w:rFonts w:eastAsia="Arial Unicode MS"/>
              </w:rPr>
            </w:pPr>
            <w:r w:rsidRPr="00EB7DF1">
              <w:t> </w:t>
            </w:r>
          </w:p>
        </w:tc>
      </w:tr>
      <w:tr w:rsidR="004B30BF" w:rsidRPr="00EB7DF1" w:rsidTr="003A472E">
        <w:trPr>
          <w:gridAfter w:val="1"/>
          <w:wAfter w:w="66" w:type="dxa"/>
          <w:trHeight w:val="645"/>
          <w:jc w:val="center"/>
        </w:trPr>
        <w:tc>
          <w:tcPr>
            <w:tcW w:w="2550" w:type="dxa"/>
            <w:gridSpan w:val="2"/>
            <w:tcBorders>
              <w:bottom w:val="single" w:sz="4" w:space="0" w:color="auto"/>
            </w:tcBorders>
            <w:shd w:val="clear" w:color="auto" w:fill="FFFFFF"/>
            <w:vAlign w:val="bottom"/>
          </w:tcPr>
          <w:p w:rsidR="004B30BF" w:rsidRPr="00EB7DF1" w:rsidRDefault="004B30BF" w:rsidP="003A472E">
            <w:pPr>
              <w:rPr>
                <w:b/>
                <w:bCs/>
              </w:rPr>
            </w:pPr>
            <w:r w:rsidRPr="00EB7DF1">
              <w:rPr>
                <w:b/>
                <w:bCs/>
              </w:rPr>
              <w:t>Razón Social, Denominación o Nombre completo :</w:t>
            </w:r>
          </w:p>
          <w:p w:rsidR="004B30BF" w:rsidRPr="00EB7DF1" w:rsidRDefault="004B30BF" w:rsidP="003A472E">
            <w:pPr>
              <w:rPr>
                <w:rFonts w:eastAsia="Arial Unicode MS"/>
                <w:b/>
                <w:bCs/>
                <w:sz w:val="8"/>
              </w:rPr>
            </w:pPr>
          </w:p>
        </w:tc>
        <w:tc>
          <w:tcPr>
            <w:tcW w:w="7226" w:type="dxa"/>
            <w:gridSpan w:val="2"/>
            <w:tcBorders>
              <w:bottom w:val="single" w:sz="4" w:space="0" w:color="auto"/>
            </w:tcBorders>
            <w:shd w:val="clear" w:color="auto" w:fill="FFFFFF"/>
          </w:tcPr>
          <w:p w:rsidR="004B30BF" w:rsidRPr="00EB7DF1" w:rsidRDefault="004B30BF" w:rsidP="003A472E">
            <w:pPr>
              <w:jc w:val="both"/>
              <w:rPr>
                <w:rFonts w:eastAsia="Arial Unicode MS"/>
              </w:rPr>
            </w:pPr>
            <w:r w:rsidRPr="00EB7DF1">
              <w:t> </w:t>
            </w:r>
          </w:p>
        </w:tc>
      </w:tr>
      <w:tr w:rsidR="004B30BF" w:rsidRPr="00EB7DF1" w:rsidTr="003A472E">
        <w:trPr>
          <w:gridAfter w:val="1"/>
          <w:wAfter w:w="66" w:type="dxa"/>
          <w:trHeight w:val="1086"/>
          <w:jc w:val="center"/>
        </w:trPr>
        <w:tc>
          <w:tcPr>
            <w:tcW w:w="9776" w:type="dxa"/>
            <w:gridSpan w:val="4"/>
            <w:shd w:val="solid" w:color="auto" w:fill="FFFFFF"/>
            <w:vAlign w:val="bottom"/>
          </w:tcPr>
          <w:p w:rsidR="004B30BF" w:rsidRPr="00EB7DF1" w:rsidRDefault="004B30BF" w:rsidP="003A472E">
            <w:pPr>
              <w:ind w:right="139"/>
              <w:jc w:val="both"/>
              <w:rPr>
                <w:b/>
                <w:bCs/>
              </w:rPr>
            </w:pPr>
          </w:p>
          <w:p w:rsidR="004B30BF" w:rsidRPr="00EB7DF1" w:rsidRDefault="004B30BF" w:rsidP="003A472E">
            <w:pPr>
              <w:ind w:right="139"/>
              <w:jc w:val="both"/>
              <w:rPr>
                <w:b/>
                <w:bCs/>
              </w:rPr>
            </w:pPr>
            <w:r w:rsidRPr="00EB7DF1">
              <w:rPr>
                <w:b/>
                <w:bCs/>
              </w:rPr>
              <w:t>El que suscribe, con poder suficiente para este acto, DECLARA BAJO JURAMENTO, que la persona cuyos datos se detallan al comienzo, cumple con las condiciones para que esta oferta sea considerada Nacional, conforme la normativa vigente en la materia y que los productos y/o servicios cotizados se constituyen con bienes Nacionales.</w:t>
            </w:r>
          </w:p>
          <w:p w:rsidR="004B30BF" w:rsidRPr="00EB7DF1" w:rsidRDefault="004B30BF" w:rsidP="003A472E">
            <w:pPr>
              <w:jc w:val="both"/>
              <w:rPr>
                <w:rFonts w:eastAsia="Arial Unicode MS"/>
                <w:b/>
                <w:bCs/>
              </w:rPr>
            </w:pPr>
          </w:p>
        </w:tc>
      </w:tr>
      <w:tr w:rsidR="004B30BF" w:rsidRPr="00EB7DF1" w:rsidTr="003A472E">
        <w:trPr>
          <w:gridBefore w:val="1"/>
          <w:wBefore w:w="40" w:type="dxa"/>
          <w:trHeight w:val="285"/>
          <w:jc w:val="center"/>
        </w:trPr>
        <w:tc>
          <w:tcPr>
            <w:tcW w:w="2563" w:type="dxa"/>
            <w:gridSpan w:val="2"/>
            <w:shd w:val="clear" w:color="auto" w:fill="FFFFFF"/>
            <w:noWrap/>
            <w:vAlign w:val="bottom"/>
          </w:tcPr>
          <w:p w:rsidR="004B30BF" w:rsidRPr="00EB7DF1" w:rsidRDefault="004B30BF" w:rsidP="003A472E">
            <w:pPr>
              <w:ind w:left="11" w:hanging="11"/>
              <w:jc w:val="both"/>
              <w:rPr>
                <w:b/>
                <w:bCs/>
                <w:sz w:val="8"/>
              </w:rPr>
            </w:pPr>
          </w:p>
          <w:p w:rsidR="004B30BF" w:rsidRPr="00EB7DF1" w:rsidRDefault="004B30BF" w:rsidP="003A472E">
            <w:pPr>
              <w:ind w:left="11" w:hanging="11"/>
              <w:jc w:val="both"/>
              <w:rPr>
                <w:b/>
                <w:bCs/>
              </w:rPr>
            </w:pPr>
            <w:r w:rsidRPr="00EB7DF1">
              <w:rPr>
                <w:b/>
                <w:bCs/>
              </w:rPr>
              <w:t>Lugar y Fecha :</w:t>
            </w:r>
          </w:p>
          <w:p w:rsidR="004B30BF" w:rsidRPr="00EB7DF1" w:rsidRDefault="004B30BF" w:rsidP="003A472E">
            <w:pPr>
              <w:ind w:left="11" w:hanging="11"/>
              <w:jc w:val="both"/>
              <w:rPr>
                <w:b/>
                <w:bCs/>
                <w:sz w:val="6"/>
              </w:rPr>
            </w:pPr>
          </w:p>
          <w:p w:rsidR="004B30BF" w:rsidRPr="00EB7DF1" w:rsidRDefault="004B30BF" w:rsidP="003A472E">
            <w:pPr>
              <w:jc w:val="both"/>
              <w:rPr>
                <w:rFonts w:eastAsia="Arial Unicode MS"/>
                <w:b/>
                <w:bCs/>
                <w:sz w:val="8"/>
              </w:rPr>
            </w:pPr>
          </w:p>
        </w:tc>
        <w:tc>
          <w:tcPr>
            <w:tcW w:w="7239" w:type="dxa"/>
            <w:gridSpan w:val="2"/>
            <w:shd w:val="clear" w:color="auto" w:fill="FFFFFF"/>
          </w:tcPr>
          <w:p w:rsidR="004B30BF" w:rsidRPr="00EB7DF1" w:rsidRDefault="004B30BF" w:rsidP="003A472E">
            <w:pPr>
              <w:jc w:val="both"/>
              <w:rPr>
                <w:rFonts w:eastAsia="Arial Unicode MS"/>
              </w:rPr>
            </w:pPr>
            <w:r w:rsidRPr="00EB7DF1">
              <w:t> </w:t>
            </w:r>
          </w:p>
        </w:tc>
      </w:tr>
    </w:tbl>
    <w:p w:rsidR="00AE5B7F" w:rsidRPr="00EB7DF1" w:rsidRDefault="00AE5B7F" w:rsidP="00F056F2">
      <w:pPr>
        <w:widowControl w:val="0"/>
        <w:tabs>
          <w:tab w:val="left" w:pos="3540"/>
        </w:tabs>
        <w:ind w:left="142"/>
        <w:rPr>
          <w:b/>
          <w:bCs/>
        </w:rPr>
      </w:pPr>
    </w:p>
    <w:p w:rsidR="00B40FC2" w:rsidRPr="00EB7DF1" w:rsidRDefault="00B40FC2" w:rsidP="00F056F2">
      <w:pPr>
        <w:widowControl w:val="0"/>
        <w:tabs>
          <w:tab w:val="left" w:pos="3540"/>
        </w:tabs>
        <w:ind w:left="142"/>
        <w:rPr>
          <w:b/>
          <w:bCs/>
        </w:rPr>
      </w:pPr>
    </w:p>
    <w:p w:rsidR="00B40FC2" w:rsidRPr="00650FDA" w:rsidRDefault="00B40FC2" w:rsidP="00F056F2">
      <w:pPr>
        <w:widowControl w:val="0"/>
        <w:tabs>
          <w:tab w:val="left" w:pos="3540"/>
        </w:tabs>
        <w:ind w:left="142"/>
        <w:rPr>
          <w:b/>
          <w:bCs/>
          <w:color w:val="FF0000"/>
        </w:rPr>
      </w:pPr>
    </w:p>
    <w:p w:rsidR="00B40FC2" w:rsidRPr="00650FDA" w:rsidRDefault="00B40FC2" w:rsidP="00F056F2">
      <w:pPr>
        <w:widowControl w:val="0"/>
        <w:tabs>
          <w:tab w:val="left" w:pos="3540"/>
        </w:tabs>
        <w:ind w:left="142"/>
        <w:rPr>
          <w:b/>
          <w:bCs/>
          <w:color w:val="FF0000"/>
        </w:rPr>
      </w:pPr>
    </w:p>
    <w:p w:rsidR="00B40FC2" w:rsidRPr="00650FDA" w:rsidRDefault="00B40FC2" w:rsidP="00F056F2">
      <w:pPr>
        <w:widowControl w:val="0"/>
        <w:tabs>
          <w:tab w:val="left" w:pos="3540"/>
        </w:tabs>
        <w:ind w:left="142"/>
        <w:rPr>
          <w:b/>
          <w:bCs/>
          <w:color w:val="FF0000"/>
        </w:rPr>
      </w:pPr>
    </w:p>
    <w:p w:rsidR="00B40FC2" w:rsidRPr="00650FDA" w:rsidRDefault="00B40FC2" w:rsidP="00F056F2">
      <w:pPr>
        <w:widowControl w:val="0"/>
        <w:tabs>
          <w:tab w:val="left" w:pos="3540"/>
        </w:tabs>
        <w:ind w:left="142"/>
        <w:rPr>
          <w:b/>
          <w:bCs/>
          <w:color w:val="FF0000"/>
        </w:rPr>
      </w:pPr>
    </w:p>
    <w:p w:rsidR="00AE5B7F" w:rsidRPr="00650FDA" w:rsidRDefault="00AE5B7F" w:rsidP="00F056F2">
      <w:pPr>
        <w:widowControl w:val="0"/>
        <w:tabs>
          <w:tab w:val="left" w:pos="3540"/>
        </w:tabs>
        <w:ind w:left="142"/>
        <w:rPr>
          <w:b/>
          <w:bCs/>
          <w:color w:val="FF0000"/>
        </w:rPr>
      </w:pPr>
    </w:p>
    <w:p w:rsidR="004B30BF" w:rsidRPr="00650FDA" w:rsidRDefault="004B30BF" w:rsidP="00F056F2">
      <w:pPr>
        <w:widowControl w:val="0"/>
        <w:tabs>
          <w:tab w:val="left" w:pos="3540"/>
        </w:tabs>
        <w:ind w:left="142"/>
        <w:rPr>
          <w:b/>
          <w:bCs/>
          <w:color w:val="FF0000"/>
        </w:rPr>
      </w:pPr>
    </w:p>
    <w:p w:rsidR="004B30BF" w:rsidRPr="00650FDA" w:rsidRDefault="004B30BF" w:rsidP="00F056F2">
      <w:pPr>
        <w:widowControl w:val="0"/>
        <w:tabs>
          <w:tab w:val="left" w:pos="3540"/>
        </w:tabs>
        <w:ind w:left="142"/>
        <w:rPr>
          <w:b/>
          <w:bCs/>
          <w:color w:val="FF0000"/>
        </w:rPr>
      </w:pPr>
    </w:p>
    <w:p w:rsidR="004B30BF" w:rsidRPr="00650FDA" w:rsidRDefault="004B30BF" w:rsidP="00F056F2">
      <w:pPr>
        <w:widowControl w:val="0"/>
        <w:tabs>
          <w:tab w:val="left" w:pos="3540"/>
        </w:tabs>
        <w:ind w:left="142"/>
        <w:rPr>
          <w:b/>
          <w:bCs/>
          <w:color w:val="FF0000"/>
        </w:rPr>
      </w:pPr>
    </w:p>
    <w:p w:rsidR="004B30BF" w:rsidRPr="00650FDA" w:rsidRDefault="004B30BF" w:rsidP="00F056F2">
      <w:pPr>
        <w:widowControl w:val="0"/>
        <w:tabs>
          <w:tab w:val="left" w:pos="3540"/>
        </w:tabs>
        <w:ind w:left="142"/>
        <w:rPr>
          <w:b/>
          <w:bCs/>
          <w:color w:val="FF0000"/>
        </w:rPr>
      </w:pPr>
    </w:p>
    <w:p w:rsidR="004B30BF" w:rsidRPr="00650FDA" w:rsidRDefault="004B30BF"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FA4007" w:rsidRPr="00650FDA" w:rsidRDefault="00FA4007" w:rsidP="00F056F2">
      <w:pPr>
        <w:widowControl w:val="0"/>
        <w:tabs>
          <w:tab w:val="left" w:pos="3540"/>
        </w:tabs>
        <w:ind w:left="142"/>
        <w:rPr>
          <w:b/>
          <w:bCs/>
          <w:color w:val="FF0000"/>
        </w:rPr>
      </w:pPr>
    </w:p>
    <w:p w:rsidR="007F37E1" w:rsidRDefault="007F37E1" w:rsidP="00F056F2">
      <w:pPr>
        <w:widowControl w:val="0"/>
        <w:tabs>
          <w:tab w:val="left" w:pos="3540"/>
        </w:tabs>
        <w:ind w:left="142"/>
        <w:rPr>
          <w:b/>
          <w:bCs/>
          <w:color w:val="FF0000"/>
        </w:rPr>
      </w:pPr>
    </w:p>
    <w:p w:rsidR="00EF72E1" w:rsidRDefault="00EF72E1" w:rsidP="00F056F2">
      <w:pPr>
        <w:widowControl w:val="0"/>
        <w:tabs>
          <w:tab w:val="left" w:pos="3540"/>
        </w:tabs>
        <w:ind w:left="142"/>
        <w:rPr>
          <w:b/>
          <w:bCs/>
          <w:color w:val="FF0000"/>
        </w:rPr>
      </w:pPr>
    </w:p>
    <w:p w:rsidR="00EF72E1" w:rsidRPr="00650FDA" w:rsidRDefault="00EF72E1" w:rsidP="00F056F2">
      <w:pPr>
        <w:widowControl w:val="0"/>
        <w:tabs>
          <w:tab w:val="left" w:pos="3540"/>
        </w:tabs>
        <w:ind w:left="142"/>
        <w:rPr>
          <w:b/>
          <w:bCs/>
          <w:color w:val="FF0000"/>
        </w:rPr>
      </w:pPr>
    </w:p>
    <w:p w:rsidR="007F37E1" w:rsidRPr="00650FDA" w:rsidRDefault="007F37E1" w:rsidP="00F056F2">
      <w:pPr>
        <w:widowControl w:val="0"/>
        <w:tabs>
          <w:tab w:val="left" w:pos="3540"/>
        </w:tabs>
        <w:ind w:left="142"/>
        <w:rPr>
          <w:b/>
          <w:bCs/>
          <w:color w:val="FF0000"/>
        </w:rPr>
      </w:pPr>
    </w:p>
    <w:p w:rsidR="007F37E1" w:rsidRDefault="007F37E1" w:rsidP="00F056F2">
      <w:pPr>
        <w:widowControl w:val="0"/>
        <w:tabs>
          <w:tab w:val="left" w:pos="3540"/>
        </w:tabs>
        <w:ind w:left="142"/>
        <w:rPr>
          <w:b/>
          <w:bCs/>
          <w:color w:val="FF0000"/>
        </w:rPr>
      </w:pPr>
    </w:p>
    <w:p w:rsidR="00982999" w:rsidRPr="00650FDA" w:rsidRDefault="00982999" w:rsidP="00F056F2">
      <w:pPr>
        <w:widowControl w:val="0"/>
        <w:tabs>
          <w:tab w:val="left" w:pos="3540"/>
        </w:tabs>
        <w:ind w:left="142"/>
        <w:rPr>
          <w:b/>
          <w:bCs/>
          <w:color w:val="FF0000"/>
        </w:rPr>
      </w:pPr>
    </w:p>
    <w:p w:rsidR="007F37E1" w:rsidRPr="00EB7DF1" w:rsidRDefault="007F37E1" w:rsidP="00F056F2">
      <w:pPr>
        <w:widowControl w:val="0"/>
        <w:tabs>
          <w:tab w:val="left" w:pos="3540"/>
        </w:tabs>
        <w:ind w:left="142"/>
        <w:rPr>
          <w:b/>
          <w:bCs/>
        </w:rPr>
      </w:pPr>
    </w:p>
    <w:p w:rsidR="00AE5B7F" w:rsidRPr="00EB7DF1" w:rsidRDefault="00AE5B7F" w:rsidP="00F056F2">
      <w:pPr>
        <w:widowControl w:val="0"/>
        <w:tabs>
          <w:tab w:val="left" w:pos="3540"/>
        </w:tabs>
        <w:ind w:left="142"/>
        <w:rPr>
          <w:b/>
          <w:bCs/>
        </w:rPr>
      </w:pPr>
    </w:p>
    <w:p w:rsidR="00B2005B" w:rsidRPr="00EB7DF1" w:rsidRDefault="00B2005B" w:rsidP="00B2005B">
      <w:pPr>
        <w:tabs>
          <w:tab w:val="left" w:pos="1134"/>
        </w:tabs>
        <w:ind w:left="-567" w:right="-1" w:hanging="142"/>
        <w:rPr>
          <w:b/>
          <w:i/>
          <w:sz w:val="32"/>
          <w:szCs w:val="32"/>
          <w:lang w:val="es-AR"/>
        </w:rPr>
      </w:pPr>
      <w:r w:rsidRPr="00EB7DF1">
        <w:rPr>
          <w:i/>
          <w:sz w:val="30"/>
          <w:szCs w:val="30"/>
          <w:lang w:val="es-AR"/>
        </w:rPr>
        <w:lastRenderedPageBreak/>
        <w:t xml:space="preserve">           </w:t>
      </w:r>
      <w:r w:rsidRPr="00EB7DF1">
        <w:rPr>
          <w:b/>
          <w:i/>
          <w:sz w:val="32"/>
          <w:szCs w:val="32"/>
          <w:lang w:val="es-AR"/>
        </w:rPr>
        <w:t xml:space="preserve">Ejército Argentino                           </w:t>
      </w:r>
    </w:p>
    <w:p w:rsidR="00B2005B" w:rsidRPr="00EB7DF1" w:rsidRDefault="00B2005B" w:rsidP="00B2005B">
      <w:pPr>
        <w:tabs>
          <w:tab w:val="center" w:pos="4890"/>
        </w:tabs>
        <w:ind w:left="-567" w:right="-284"/>
        <w:rPr>
          <w:i/>
          <w:sz w:val="28"/>
          <w:szCs w:val="28"/>
          <w:lang w:val="es-AR"/>
        </w:rPr>
      </w:pPr>
      <w:r w:rsidRPr="00EB7DF1">
        <w:rPr>
          <w:i/>
          <w:sz w:val="26"/>
          <w:szCs w:val="26"/>
          <w:lang w:val="es-AR"/>
        </w:rPr>
        <w:t xml:space="preserve">      </w:t>
      </w:r>
      <w:r w:rsidRPr="00EB7DF1">
        <w:rPr>
          <w:i/>
          <w:sz w:val="28"/>
          <w:szCs w:val="28"/>
          <w:lang w:val="es-AR"/>
        </w:rPr>
        <w:t xml:space="preserve">Liceo Militar “General Roca”                      </w:t>
      </w:r>
    </w:p>
    <w:p w:rsidR="00E77B8B" w:rsidRPr="00EB7DF1" w:rsidRDefault="00B2005B" w:rsidP="00E77B8B">
      <w:pPr>
        <w:jc w:val="right"/>
        <w:rPr>
          <w:b/>
          <w:w w:val="200"/>
          <w:sz w:val="24"/>
          <w:szCs w:val="24"/>
          <w:u w:val="single"/>
          <w:lang w:val="es-AR"/>
        </w:rPr>
      </w:pPr>
      <w:r w:rsidRPr="00EB7DF1">
        <w:rPr>
          <w:b/>
          <w:w w:val="200"/>
          <w:sz w:val="24"/>
          <w:szCs w:val="24"/>
          <w:u w:val="single"/>
          <w:lang w:val="es-AR"/>
        </w:rPr>
        <w:t>ANEXO V</w:t>
      </w:r>
    </w:p>
    <w:p w:rsidR="004B30BF" w:rsidRPr="00EB7DF1" w:rsidRDefault="004B30BF" w:rsidP="00E77B8B">
      <w:pPr>
        <w:jc w:val="right"/>
        <w:rPr>
          <w:b/>
          <w:w w:val="200"/>
          <w:sz w:val="24"/>
          <w:szCs w:val="24"/>
          <w:u w:val="single"/>
          <w:lang w:val="es-AR"/>
        </w:rPr>
      </w:pPr>
    </w:p>
    <w:p w:rsidR="004B30BF" w:rsidRPr="00EB7DF1" w:rsidRDefault="004B30BF" w:rsidP="004B30BF">
      <w:pPr>
        <w:pStyle w:val="Ttulo1"/>
        <w:ind w:left="142"/>
        <w:jc w:val="both"/>
        <w:rPr>
          <w:sz w:val="24"/>
          <w:u w:val="single"/>
        </w:rPr>
      </w:pPr>
      <w:r w:rsidRPr="00EB7DF1">
        <w:rPr>
          <w:sz w:val="24"/>
          <w:u w:val="single"/>
        </w:rPr>
        <w:t>DECLARACIÓN JURADA DEL CONOCIMIENTO DE LOS PLIEGOS Y REGLAMENTACIÓN VIGENTE</w:t>
      </w:r>
      <w:r w:rsidRPr="00EB7DF1">
        <w:rPr>
          <w:bCs/>
          <w:sz w:val="24"/>
          <w:u w:val="single"/>
        </w:rPr>
        <w:t xml:space="preserve"> DE LA LICITACIÓN </w:t>
      </w:r>
      <w:r w:rsidR="00C4734E">
        <w:rPr>
          <w:bCs/>
          <w:sz w:val="24"/>
          <w:u w:val="single"/>
        </w:rPr>
        <w:t>PRIVADA</w:t>
      </w:r>
      <w:r w:rsidRPr="00EB7DF1">
        <w:rPr>
          <w:bCs/>
          <w:sz w:val="24"/>
          <w:u w:val="single"/>
        </w:rPr>
        <w:t xml:space="preserve"> Nº </w:t>
      </w:r>
      <w:r w:rsidR="00C4734E">
        <w:rPr>
          <w:bCs/>
          <w:sz w:val="24"/>
          <w:u w:val="single"/>
        </w:rPr>
        <w:t>07</w:t>
      </w:r>
      <w:r w:rsidRPr="00EB7DF1">
        <w:rPr>
          <w:bCs/>
          <w:sz w:val="24"/>
          <w:u w:val="single"/>
        </w:rPr>
        <w:t>/</w:t>
      </w:r>
      <w:r w:rsidR="00EB7DF1" w:rsidRPr="00EB7DF1">
        <w:rPr>
          <w:bCs/>
          <w:sz w:val="24"/>
          <w:u w:val="single"/>
        </w:rPr>
        <w:t>2019</w:t>
      </w:r>
      <w:r w:rsidRPr="00EB7DF1">
        <w:rPr>
          <w:bCs/>
          <w:sz w:val="24"/>
          <w:u w:val="single"/>
        </w:rPr>
        <w:t>.</w:t>
      </w:r>
    </w:p>
    <w:p w:rsidR="004B30BF" w:rsidRPr="00EB7DF1" w:rsidRDefault="004B30BF" w:rsidP="004B30BF">
      <w:pPr>
        <w:pStyle w:val="Ttulo1"/>
        <w:ind w:left="-142" w:firstLine="6"/>
        <w:jc w:val="both"/>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
        <w:gridCol w:w="2263"/>
        <w:gridCol w:w="882"/>
        <w:gridCol w:w="6561"/>
        <w:gridCol w:w="64"/>
      </w:tblGrid>
      <w:tr w:rsidR="004B30BF" w:rsidRPr="00EB7DF1" w:rsidTr="003A472E">
        <w:trPr>
          <w:gridAfter w:val="1"/>
          <w:wAfter w:w="64" w:type="dxa"/>
          <w:trHeight w:val="552"/>
          <w:jc w:val="center"/>
        </w:trPr>
        <w:tc>
          <w:tcPr>
            <w:tcW w:w="9744" w:type="dxa"/>
            <w:gridSpan w:val="4"/>
            <w:tcBorders>
              <w:bottom w:val="single" w:sz="4" w:space="0" w:color="auto"/>
            </w:tcBorders>
            <w:shd w:val="solid" w:color="auto" w:fill="FFFFFF"/>
            <w:vAlign w:val="center"/>
          </w:tcPr>
          <w:p w:rsidR="004B30BF" w:rsidRPr="00EB7DF1" w:rsidRDefault="004B30BF" w:rsidP="003A472E">
            <w:pPr>
              <w:jc w:val="center"/>
              <w:rPr>
                <w:rFonts w:eastAsia="Arial Unicode MS"/>
                <w:b/>
                <w:bCs/>
                <w:sz w:val="24"/>
              </w:rPr>
            </w:pPr>
            <w:proofErr w:type="spellStart"/>
            <w:r w:rsidRPr="00EB7DF1">
              <w:rPr>
                <w:rFonts w:eastAsia="Arial Unicode MS"/>
                <w:b/>
                <w:bCs/>
                <w:sz w:val="24"/>
              </w:rPr>
              <w:t>DECLARACION</w:t>
            </w:r>
            <w:proofErr w:type="spellEnd"/>
            <w:r w:rsidRPr="00EB7DF1">
              <w:rPr>
                <w:rFonts w:eastAsia="Arial Unicode MS"/>
                <w:b/>
                <w:bCs/>
                <w:sz w:val="24"/>
              </w:rPr>
              <w:t xml:space="preserve"> JURADA DE CUMPLIMIENTO DE LA </w:t>
            </w:r>
            <w:proofErr w:type="spellStart"/>
            <w:r w:rsidRPr="00EB7DF1">
              <w:rPr>
                <w:rFonts w:eastAsia="Arial Unicode MS"/>
                <w:b/>
                <w:bCs/>
                <w:sz w:val="24"/>
              </w:rPr>
              <w:t>LEGISLACION</w:t>
            </w:r>
            <w:proofErr w:type="spellEnd"/>
          </w:p>
          <w:p w:rsidR="004B30BF" w:rsidRPr="00EB7DF1" w:rsidRDefault="004B30BF" w:rsidP="003A472E">
            <w:pPr>
              <w:jc w:val="center"/>
              <w:rPr>
                <w:rFonts w:eastAsia="Arial Unicode MS"/>
                <w:b/>
                <w:bCs/>
                <w:sz w:val="24"/>
              </w:rPr>
            </w:pPr>
            <w:r w:rsidRPr="00EB7DF1">
              <w:rPr>
                <w:rFonts w:eastAsia="Arial Unicode MS"/>
                <w:b/>
                <w:bCs/>
                <w:sz w:val="24"/>
              </w:rPr>
              <w:t xml:space="preserve"> LABORAL VIGENTE</w:t>
            </w:r>
          </w:p>
        </w:tc>
      </w:tr>
      <w:tr w:rsidR="004B30BF" w:rsidRPr="00EB7DF1" w:rsidTr="003A472E">
        <w:trPr>
          <w:gridAfter w:val="1"/>
          <w:wAfter w:w="64" w:type="dxa"/>
          <w:trHeight w:val="255"/>
          <w:jc w:val="center"/>
        </w:trPr>
        <w:tc>
          <w:tcPr>
            <w:tcW w:w="3183" w:type="dxa"/>
            <w:gridSpan w:val="3"/>
            <w:shd w:val="clear" w:color="auto" w:fill="FFFFFF"/>
            <w:noWrap/>
            <w:vAlign w:val="bottom"/>
          </w:tcPr>
          <w:p w:rsidR="004B30BF" w:rsidRPr="00EB7DF1" w:rsidRDefault="004B30BF" w:rsidP="003A472E">
            <w:pPr>
              <w:rPr>
                <w:b/>
                <w:bCs/>
                <w:sz w:val="6"/>
              </w:rPr>
            </w:pPr>
          </w:p>
          <w:p w:rsidR="004B30BF" w:rsidRPr="00EB7DF1" w:rsidRDefault="004B30BF" w:rsidP="003A472E">
            <w:pPr>
              <w:rPr>
                <w:b/>
                <w:bCs/>
              </w:rPr>
            </w:pPr>
            <w:proofErr w:type="spellStart"/>
            <w:r w:rsidRPr="00EB7DF1">
              <w:rPr>
                <w:b/>
                <w:bCs/>
              </w:rPr>
              <w:t>Cuit</w:t>
            </w:r>
            <w:proofErr w:type="spellEnd"/>
            <w:r w:rsidRPr="00EB7DF1">
              <w:rPr>
                <w:b/>
                <w:bCs/>
              </w:rPr>
              <w:t xml:space="preserve"> :</w:t>
            </w:r>
          </w:p>
          <w:p w:rsidR="004B30BF" w:rsidRPr="00EB7DF1" w:rsidRDefault="004B30BF" w:rsidP="003A472E">
            <w:pPr>
              <w:rPr>
                <w:rFonts w:eastAsia="Arial Unicode MS"/>
                <w:b/>
                <w:bCs/>
                <w:sz w:val="8"/>
              </w:rPr>
            </w:pPr>
          </w:p>
        </w:tc>
        <w:tc>
          <w:tcPr>
            <w:tcW w:w="6561" w:type="dxa"/>
            <w:shd w:val="clear" w:color="auto" w:fill="FFFFFF"/>
            <w:noWrap/>
            <w:vAlign w:val="bottom"/>
          </w:tcPr>
          <w:p w:rsidR="004B30BF" w:rsidRPr="00EB7DF1" w:rsidRDefault="004B30BF" w:rsidP="003A472E">
            <w:pPr>
              <w:rPr>
                <w:rFonts w:eastAsia="Arial Unicode MS"/>
              </w:rPr>
            </w:pPr>
            <w:r w:rsidRPr="00EB7DF1">
              <w:t> </w:t>
            </w:r>
          </w:p>
        </w:tc>
      </w:tr>
      <w:tr w:rsidR="004B30BF" w:rsidRPr="00EB7DF1" w:rsidTr="003A472E">
        <w:trPr>
          <w:gridAfter w:val="1"/>
          <w:wAfter w:w="64" w:type="dxa"/>
          <w:trHeight w:val="645"/>
          <w:jc w:val="center"/>
        </w:trPr>
        <w:tc>
          <w:tcPr>
            <w:tcW w:w="3183" w:type="dxa"/>
            <w:gridSpan w:val="3"/>
            <w:tcBorders>
              <w:bottom w:val="single" w:sz="4" w:space="0" w:color="auto"/>
            </w:tcBorders>
            <w:shd w:val="clear" w:color="auto" w:fill="FFFFFF"/>
            <w:vAlign w:val="bottom"/>
          </w:tcPr>
          <w:p w:rsidR="004B30BF" w:rsidRPr="00EB7DF1" w:rsidRDefault="004B30BF" w:rsidP="003A472E">
            <w:pPr>
              <w:rPr>
                <w:b/>
                <w:bCs/>
              </w:rPr>
            </w:pPr>
            <w:r w:rsidRPr="00EB7DF1">
              <w:rPr>
                <w:b/>
                <w:bCs/>
              </w:rPr>
              <w:t>Razón Social, Denominación o Nombre completo:</w:t>
            </w:r>
          </w:p>
          <w:p w:rsidR="004B30BF" w:rsidRPr="00EB7DF1" w:rsidRDefault="004B30BF" w:rsidP="003A472E">
            <w:pPr>
              <w:rPr>
                <w:rFonts w:eastAsia="Arial Unicode MS"/>
                <w:b/>
                <w:bCs/>
                <w:sz w:val="8"/>
              </w:rPr>
            </w:pPr>
          </w:p>
        </w:tc>
        <w:tc>
          <w:tcPr>
            <w:tcW w:w="6561" w:type="dxa"/>
            <w:tcBorders>
              <w:bottom w:val="single" w:sz="4" w:space="0" w:color="auto"/>
            </w:tcBorders>
            <w:shd w:val="clear" w:color="auto" w:fill="FFFFFF"/>
          </w:tcPr>
          <w:p w:rsidR="004B30BF" w:rsidRPr="00EB7DF1" w:rsidRDefault="004B30BF" w:rsidP="003A472E">
            <w:pPr>
              <w:rPr>
                <w:rFonts w:eastAsia="Arial Unicode MS"/>
              </w:rPr>
            </w:pPr>
            <w:r w:rsidRPr="00EB7DF1">
              <w:t> </w:t>
            </w:r>
          </w:p>
        </w:tc>
      </w:tr>
      <w:tr w:rsidR="004B30BF" w:rsidRPr="00EB7DF1" w:rsidTr="003A472E">
        <w:trPr>
          <w:gridAfter w:val="1"/>
          <w:wAfter w:w="64" w:type="dxa"/>
          <w:trHeight w:val="1350"/>
          <w:jc w:val="center"/>
        </w:trPr>
        <w:tc>
          <w:tcPr>
            <w:tcW w:w="9744" w:type="dxa"/>
            <w:gridSpan w:val="4"/>
            <w:shd w:val="solid" w:color="auto" w:fill="FFFFFF"/>
            <w:vAlign w:val="bottom"/>
          </w:tcPr>
          <w:p w:rsidR="004B30BF" w:rsidRPr="00EB7DF1" w:rsidRDefault="004B30BF" w:rsidP="003A472E">
            <w:pPr>
              <w:jc w:val="both"/>
              <w:rPr>
                <w:b/>
                <w:bCs/>
                <w:sz w:val="12"/>
              </w:rPr>
            </w:pPr>
          </w:p>
          <w:p w:rsidR="004B30BF" w:rsidRPr="00EB7DF1" w:rsidRDefault="004B30BF" w:rsidP="003A472E">
            <w:pPr>
              <w:ind w:right="123"/>
              <w:jc w:val="both"/>
              <w:rPr>
                <w:b/>
                <w:bCs/>
              </w:rPr>
            </w:pPr>
            <w:r w:rsidRPr="00EB7DF1">
              <w:rPr>
                <w:b/>
                <w:bCs/>
              </w:rPr>
              <w:t xml:space="preserve">El que suscribe, con poder suficiente para este acto, DECLARA BAJO JURAMENTO, que la persona cuyos datos se detallan al comienzo, cumple con la legislación laboral vigente, en especial lo que se relaciona con condiciones dignas y equitativas de trabajo y ausencia de trabajo infantil,  HASTA TANTO SE DECLARE BAJO JURAMENTO LO CONTRARIO EN VIRTUD DE LO ESTIPULADO EN EL ARTÍCULO 13 DEL </w:t>
            </w:r>
            <w:proofErr w:type="spellStart"/>
            <w:r w:rsidRPr="00EB7DF1">
              <w:rPr>
                <w:b/>
                <w:bCs/>
              </w:rPr>
              <w:t>PByCG</w:t>
            </w:r>
            <w:proofErr w:type="spellEnd"/>
            <w:r w:rsidRPr="00EB7DF1">
              <w:rPr>
                <w:b/>
                <w:bCs/>
              </w:rPr>
              <w:t>, Inciso h); Apartado 4.</w:t>
            </w:r>
          </w:p>
          <w:p w:rsidR="004B30BF" w:rsidRPr="00EB7DF1" w:rsidRDefault="004B30BF" w:rsidP="003A472E">
            <w:pPr>
              <w:jc w:val="both"/>
              <w:rPr>
                <w:rFonts w:eastAsia="Arial Unicode MS"/>
                <w:b/>
                <w:bCs/>
                <w:sz w:val="10"/>
              </w:rPr>
            </w:pPr>
          </w:p>
        </w:tc>
      </w:tr>
      <w:tr w:rsidR="004B30BF" w:rsidRPr="00EB7DF1" w:rsidTr="003A472E">
        <w:trPr>
          <w:gridBefore w:val="1"/>
          <w:wBefore w:w="38" w:type="dxa"/>
          <w:trHeight w:val="285"/>
          <w:jc w:val="center"/>
        </w:trPr>
        <w:tc>
          <w:tcPr>
            <w:tcW w:w="2263" w:type="dxa"/>
            <w:shd w:val="clear" w:color="auto" w:fill="FFFFFF"/>
            <w:noWrap/>
            <w:vAlign w:val="bottom"/>
          </w:tcPr>
          <w:p w:rsidR="004B30BF" w:rsidRPr="00EB7DF1" w:rsidRDefault="004B30BF" w:rsidP="003A472E">
            <w:pPr>
              <w:rPr>
                <w:b/>
                <w:bCs/>
                <w:sz w:val="6"/>
              </w:rPr>
            </w:pPr>
          </w:p>
          <w:p w:rsidR="004B30BF" w:rsidRPr="00EB7DF1" w:rsidRDefault="004B30BF" w:rsidP="003A472E">
            <w:pPr>
              <w:rPr>
                <w:b/>
                <w:bCs/>
              </w:rPr>
            </w:pPr>
            <w:r w:rsidRPr="00EB7DF1">
              <w:rPr>
                <w:b/>
                <w:bCs/>
              </w:rPr>
              <w:t>Lugar y Fecha :</w:t>
            </w:r>
          </w:p>
          <w:p w:rsidR="004B30BF" w:rsidRPr="00EB7DF1" w:rsidRDefault="004B30BF" w:rsidP="003A472E">
            <w:pPr>
              <w:rPr>
                <w:rFonts w:eastAsia="Arial Unicode MS"/>
                <w:b/>
                <w:bCs/>
                <w:sz w:val="10"/>
              </w:rPr>
            </w:pPr>
          </w:p>
        </w:tc>
        <w:tc>
          <w:tcPr>
            <w:tcW w:w="7507" w:type="dxa"/>
            <w:gridSpan w:val="3"/>
            <w:shd w:val="clear" w:color="auto" w:fill="FFFFFF"/>
          </w:tcPr>
          <w:p w:rsidR="004B30BF" w:rsidRPr="00EB7DF1" w:rsidRDefault="004B30BF" w:rsidP="003A472E">
            <w:pPr>
              <w:rPr>
                <w:rFonts w:eastAsia="Arial Unicode MS"/>
              </w:rPr>
            </w:pPr>
            <w:r w:rsidRPr="00EB7DF1">
              <w:t> </w:t>
            </w:r>
          </w:p>
        </w:tc>
      </w:tr>
    </w:tbl>
    <w:p w:rsidR="004B30BF" w:rsidRPr="00EB7DF1" w:rsidRDefault="004B30BF" w:rsidP="004B30BF">
      <w:pPr>
        <w:pStyle w:val="NormalWeb"/>
        <w:spacing w:before="0" w:beforeAutospacing="0" w:after="0" w:afterAutospacing="0"/>
        <w:rPr>
          <w:rFonts w:ascii="Arial" w:hAnsi="Arial" w:cs="Arial"/>
        </w:rPr>
      </w:pPr>
    </w:p>
    <w:p w:rsidR="004B30BF" w:rsidRPr="00EB7DF1" w:rsidRDefault="004B30BF" w:rsidP="004B30BF">
      <w:pPr>
        <w:pStyle w:val="Textoindependiente"/>
        <w:widowControl w:val="0"/>
        <w:ind w:left="142"/>
        <w:rPr>
          <w:rFonts w:ascii="Times New Roman" w:hAnsi="Times New Roman"/>
          <w:bCs/>
          <w:sz w:val="20"/>
        </w:rPr>
      </w:pPr>
      <w:r w:rsidRPr="00EB7DF1">
        <w:rPr>
          <w:rFonts w:ascii="Times New Roman" w:hAnsi="Times New Roman"/>
          <w:bCs/>
          <w:sz w:val="20"/>
        </w:rPr>
        <w:t xml:space="preserve">En mi carácter de TITULAR / APODERADO (1) declaro bajo juramento conocer todos los puntos exigidos por el Pliego de Bases y Condiciones Particulares, como así también la reglamentación aprobada en del Decreto Nº </w:t>
      </w:r>
      <w:r w:rsidR="006D42F0" w:rsidRPr="00EB7DF1">
        <w:rPr>
          <w:rFonts w:ascii="Times New Roman" w:hAnsi="Times New Roman"/>
          <w:bCs/>
          <w:sz w:val="20"/>
        </w:rPr>
        <w:t>1030</w:t>
      </w:r>
      <w:r w:rsidRPr="00EB7DF1">
        <w:rPr>
          <w:rFonts w:ascii="Times New Roman" w:hAnsi="Times New Roman"/>
          <w:bCs/>
          <w:sz w:val="20"/>
        </w:rPr>
        <w:t>/1</w:t>
      </w:r>
      <w:r w:rsidR="006D42F0" w:rsidRPr="00EB7DF1">
        <w:rPr>
          <w:rFonts w:ascii="Times New Roman" w:hAnsi="Times New Roman"/>
          <w:bCs/>
          <w:sz w:val="20"/>
        </w:rPr>
        <w:t>6</w:t>
      </w:r>
      <w:r w:rsidRPr="00EB7DF1">
        <w:rPr>
          <w:rFonts w:ascii="Times New Roman" w:hAnsi="Times New Roman"/>
          <w:bCs/>
          <w:sz w:val="20"/>
        </w:rPr>
        <w:t xml:space="preserve">, </w:t>
      </w:r>
      <w:r w:rsidR="006D42F0" w:rsidRPr="00EB7DF1">
        <w:rPr>
          <w:rFonts w:ascii="Times New Roman" w:hAnsi="Times New Roman"/>
          <w:bCs/>
          <w:sz w:val="20"/>
        </w:rPr>
        <w:t>las</w:t>
      </w:r>
      <w:r w:rsidRPr="00EB7DF1">
        <w:rPr>
          <w:rFonts w:ascii="Times New Roman" w:hAnsi="Times New Roman"/>
          <w:bCs/>
          <w:sz w:val="20"/>
        </w:rPr>
        <w:t xml:space="preserve"> </w:t>
      </w:r>
      <w:r w:rsidR="006D42F0" w:rsidRPr="00EB7DF1">
        <w:rPr>
          <w:rFonts w:ascii="Times New Roman" w:hAnsi="Times New Roman"/>
          <w:bCs/>
          <w:sz w:val="20"/>
        </w:rPr>
        <w:t>Disposiciones de la Oficina Nacional de Contrataciones</w:t>
      </w:r>
      <w:r w:rsidRPr="00EB7DF1">
        <w:rPr>
          <w:rFonts w:ascii="Times New Roman" w:hAnsi="Times New Roman"/>
          <w:bCs/>
          <w:sz w:val="20"/>
        </w:rPr>
        <w:t xml:space="preserve"> y Decreto 312/2010 - SISTEMA DE </w:t>
      </w:r>
      <w:proofErr w:type="spellStart"/>
      <w:r w:rsidRPr="00EB7DF1">
        <w:rPr>
          <w:rFonts w:ascii="Times New Roman" w:hAnsi="Times New Roman"/>
          <w:bCs/>
          <w:sz w:val="20"/>
        </w:rPr>
        <w:t>PROTECCION</w:t>
      </w:r>
      <w:proofErr w:type="spellEnd"/>
      <w:r w:rsidRPr="00EB7DF1">
        <w:rPr>
          <w:rFonts w:ascii="Times New Roman" w:hAnsi="Times New Roman"/>
          <w:bCs/>
          <w:sz w:val="20"/>
        </w:rPr>
        <w:t xml:space="preserve"> INTEGRAL DE LOS DISCAPACITADOS</w:t>
      </w:r>
      <w:r w:rsidR="008E627C" w:rsidRPr="00EB7DF1">
        <w:rPr>
          <w:rFonts w:ascii="Times New Roman" w:hAnsi="Times New Roman"/>
          <w:bCs/>
          <w:sz w:val="20"/>
        </w:rPr>
        <w:t>.</w:t>
      </w:r>
      <w:r w:rsidRPr="00EB7DF1">
        <w:rPr>
          <w:rFonts w:ascii="Times New Roman" w:hAnsi="Times New Roman"/>
          <w:bCs/>
          <w:sz w:val="20"/>
        </w:rPr>
        <w:t xml:space="preserve"> </w:t>
      </w:r>
    </w:p>
    <w:p w:rsidR="004B30BF" w:rsidRPr="00EB7DF1" w:rsidRDefault="004B30BF" w:rsidP="004B30BF">
      <w:pPr>
        <w:widowControl w:val="0"/>
        <w:ind w:left="142"/>
        <w:jc w:val="both"/>
        <w:rPr>
          <w:bCs/>
        </w:rPr>
      </w:pPr>
    </w:p>
    <w:p w:rsidR="004B30BF" w:rsidRPr="00EB7DF1" w:rsidRDefault="004B30BF" w:rsidP="004B30BF">
      <w:pPr>
        <w:widowControl w:val="0"/>
        <w:ind w:left="142"/>
        <w:jc w:val="both"/>
      </w:pPr>
      <w:r w:rsidRPr="00EB7DF1">
        <w:t>La presentación de la oferta significará de parte del oferente el pleno conocimiento y aceptación de la normativa y las cláusulas que rigen este llamado a contratación.</w:t>
      </w:r>
    </w:p>
    <w:p w:rsidR="004B30BF" w:rsidRPr="00EB7DF1" w:rsidRDefault="004B30BF" w:rsidP="004B30BF">
      <w:pPr>
        <w:widowControl w:val="0"/>
        <w:ind w:left="-142" w:firstLine="6"/>
        <w:rPr>
          <w:b/>
          <w:bCs/>
        </w:rPr>
      </w:pPr>
    </w:p>
    <w:p w:rsidR="004B30BF" w:rsidRPr="00EB7DF1" w:rsidRDefault="004B30BF" w:rsidP="004B30BF">
      <w:pPr>
        <w:widowControl w:val="0"/>
        <w:ind w:left="142"/>
        <w:rPr>
          <w:b/>
          <w:bCs/>
        </w:rPr>
      </w:pPr>
    </w:p>
    <w:p w:rsidR="004B30BF" w:rsidRPr="00EB7DF1" w:rsidRDefault="004B30BF" w:rsidP="004B30BF">
      <w:pPr>
        <w:widowControl w:val="0"/>
        <w:ind w:left="142"/>
        <w:rPr>
          <w:b/>
          <w:bCs/>
        </w:rPr>
      </w:pPr>
    </w:p>
    <w:p w:rsidR="004B30BF" w:rsidRPr="00EB7DF1" w:rsidRDefault="004B30BF" w:rsidP="004B30BF">
      <w:pPr>
        <w:widowControl w:val="0"/>
        <w:ind w:left="142"/>
        <w:rPr>
          <w:b/>
          <w:bCs/>
        </w:rPr>
      </w:pPr>
    </w:p>
    <w:p w:rsidR="004B30BF" w:rsidRPr="00EB7DF1" w:rsidRDefault="004B30BF" w:rsidP="004B30BF">
      <w:pPr>
        <w:widowControl w:val="0"/>
        <w:ind w:left="142"/>
        <w:rPr>
          <w:b/>
          <w:bCs/>
        </w:rPr>
      </w:pPr>
    </w:p>
    <w:p w:rsidR="004B30BF" w:rsidRPr="00EB7DF1" w:rsidRDefault="004B30BF" w:rsidP="004B30BF">
      <w:pPr>
        <w:widowControl w:val="0"/>
        <w:ind w:left="142"/>
        <w:rPr>
          <w:b/>
          <w:bCs/>
        </w:rPr>
      </w:pPr>
    </w:p>
    <w:p w:rsidR="004B30BF" w:rsidRPr="00EB7DF1" w:rsidRDefault="004B30BF" w:rsidP="004B30BF">
      <w:pPr>
        <w:widowControl w:val="0"/>
        <w:ind w:left="142"/>
        <w:jc w:val="center"/>
        <w:rPr>
          <w:b/>
          <w:bCs/>
        </w:rPr>
      </w:pPr>
      <w:r w:rsidRPr="00EB7DF1">
        <w:rPr>
          <w:b/>
          <w:bCs/>
        </w:rPr>
        <w:t>______________________________</w:t>
      </w:r>
    </w:p>
    <w:p w:rsidR="004B30BF" w:rsidRPr="00EB7DF1" w:rsidRDefault="004B30BF" w:rsidP="004B30BF">
      <w:pPr>
        <w:pStyle w:val="Ttulo1"/>
        <w:keepNext w:val="0"/>
        <w:widowControl w:val="0"/>
        <w:ind w:left="142"/>
      </w:pPr>
      <w:r w:rsidRPr="00EB7DF1">
        <w:t>Aclaración</w:t>
      </w:r>
    </w:p>
    <w:p w:rsidR="004B30BF" w:rsidRPr="00EB7DF1" w:rsidRDefault="004B30BF" w:rsidP="004B30BF"/>
    <w:p w:rsidR="004B30BF" w:rsidRPr="00EB7DF1" w:rsidRDefault="004B30BF" w:rsidP="004B30BF"/>
    <w:p w:rsidR="004B30BF" w:rsidRPr="00EB7DF1" w:rsidRDefault="004B30BF" w:rsidP="004B30BF"/>
    <w:p w:rsidR="004B30BF" w:rsidRPr="00EB7DF1" w:rsidRDefault="004B30BF" w:rsidP="004B30BF">
      <w:pPr>
        <w:widowControl w:val="0"/>
        <w:ind w:left="284" w:hanging="142"/>
        <w:rPr>
          <w:b/>
          <w:bCs/>
        </w:rPr>
      </w:pPr>
      <w:r w:rsidRPr="00EB7DF1">
        <w:rPr>
          <w:b/>
          <w:bCs/>
        </w:rPr>
        <w:t>* Esta nota tiene carácter de Declaración Jurada. Una vez firmada el oferente no podrá eximirse del conocimiento de la misma.</w:t>
      </w:r>
    </w:p>
    <w:p w:rsidR="004B30BF" w:rsidRPr="00EB7DF1" w:rsidRDefault="004B30BF" w:rsidP="004B30BF">
      <w:pPr>
        <w:widowControl w:val="0"/>
        <w:ind w:left="284" w:hanging="142"/>
        <w:rPr>
          <w:b/>
          <w:bCs/>
        </w:rPr>
      </w:pPr>
    </w:p>
    <w:p w:rsidR="004B30BF" w:rsidRPr="00EB7DF1" w:rsidRDefault="004B30BF" w:rsidP="004B30BF">
      <w:pPr>
        <w:widowControl w:val="0"/>
        <w:ind w:left="142"/>
        <w:rPr>
          <w:b/>
          <w:bCs/>
        </w:rPr>
      </w:pPr>
      <w:r w:rsidRPr="00EB7DF1">
        <w:t>(1)Tachar lo que no corresponde.</w:t>
      </w:r>
    </w:p>
    <w:p w:rsidR="0045202A" w:rsidRPr="00650FDA" w:rsidRDefault="0045202A" w:rsidP="0059705F">
      <w:pPr>
        <w:tabs>
          <w:tab w:val="left" w:pos="1134"/>
        </w:tabs>
        <w:ind w:left="-567" w:right="-1" w:hanging="142"/>
        <w:rPr>
          <w:b/>
          <w:i/>
          <w:color w:val="FF0000"/>
          <w:sz w:val="32"/>
          <w:szCs w:val="32"/>
        </w:rPr>
      </w:pPr>
    </w:p>
    <w:p w:rsidR="004B30BF" w:rsidRPr="00650FDA" w:rsidRDefault="004B30BF" w:rsidP="0059705F">
      <w:pPr>
        <w:tabs>
          <w:tab w:val="left" w:pos="1134"/>
        </w:tabs>
        <w:ind w:left="-567" w:right="-1" w:hanging="142"/>
        <w:rPr>
          <w:b/>
          <w:i/>
          <w:color w:val="FF0000"/>
          <w:sz w:val="32"/>
          <w:szCs w:val="32"/>
          <w:lang w:val="es-AR"/>
        </w:rPr>
      </w:pPr>
    </w:p>
    <w:p w:rsidR="004B30BF" w:rsidRPr="00650FDA" w:rsidRDefault="004B30BF" w:rsidP="0059705F">
      <w:pPr>
        <w:tabs>
          <w:tab w:val="left" w:pos="1134"/>
        </w:tabs>
        <w:ind w:left="-567" w:right="-1" w:hanging="142"/>
        <w:rPr>
          <w:b/>
          <w:i/>
          <w:color w:val="FF0000"/>
          <w:sz w:val="32"/>
          <w:szCs w:val="32"/>
          <w:lang w:val="es-AR"/>
        </w:rPr>
      </w:pPr>
    </w:p>
    <w:p w:rsidR="004B30BF" w:rsidRDefault="004B30BF" w:rsidP="00EB7DF1">
      <w:pPr>
        <w:tabs>
          <w:tab w:val="left" w:pos="1134"/>
        </w:tabs>
        <w:ind w:right="-1"/>
        <w:rPr>
          <w:b/>
          <w:i/>
          <w:color w:val="FF0000"/>
          <w:sz w:val="32"/>
          <w:szCs w:val="32"/>
          <w:lang w:val="es-AR"/>
        </w:rPr>
      </w:pPr>
    </w:p>
    <w:p w:rsidR="00EF72E1" w:rsidRDefault="00EF72E1" w:rsidP="00EB7DF1">
      <w:pPr>
        <w:tabs>
          <w:tab w:val="left" w:pos="1134"/>
        </w:tabs>
        <w:ind w:right="-1"/>
        <w:rPr>
          <w:b/>
          <w:i/>
          <w:color w:val="FF0000"/>
          <w:sz w:val="32"/>
          <w:szCs w:val="32"/>
          <w:lang w:val="es-AR"/>
        </w:rPr>
      </w:pPr>
    </w:p>
    <w:p w:rsidR="00EF72E1" w:rsidRDefault="00EF72E1" w:rsidP="00EB7DF1">
      <w:pPr>
        <w:tabs>
          <w:tab w:val="left" w:pos="1134"/>
        </w:tabs>
        <w:ind w:right="-1"/>
        <w:rPr>
          <w:b/>
          <w:i/>
          <w:color w:val="FF0000"/>
          <w:sz w:val="32"/>
          <w:szCs w:val="32"/>
          <w:lang w:val="es-AR"/>
        </w:rPr>
      </w:pPr>
    </w:p>
    <w:p w:rsidR="00EF72E1" w:rsidRDefault="00EF72E1" w:rsidP="00EB7DF1">
      <w:pPr>
        <w:tabs>
          <w:tab w:val="left" w:pos="1134"/>
        </w:tabs>
        <w:ind w:right="-1"/>
        <w:rPr>
          <w:b/>
          <w:i/>
          <w:color w:val="FF0000"/>
          <w:sz w:val="32"/>
          <w:szCs w:val="32"/>
          <w:lang w:val="es-AR"/>
        </w:rPr>
      </w:pPr>
    </w:p>
    <w:p w:rsidR="00EF72E1" w:rsidRPr="00650FDA" w:rsidRDefault="00EF72E1" w:rsidP="00EB7DF1">
      <w:pPr>
        <w:tabs>
          <w:tab w:val="left" w:pos="1134"/>
        </w:tabs>
        <w:ind w:right="-1"/>
        <w:rPr>
          <w:b/>
          <w:i/>
          <w:color w:val="FF0000"/>
          <w:sz w:val="32"/>
          <w:szCs w:val="32"/>
          <w:lang w:val="es-AR"/>
        </w:rPr>
      </w:pPr>
    </w:p>
    <w:p w:rsidR="004B30BF" w:rsidRPr="00650FDA" w:rsidRDefault="004B30BF" w:rsidP="0059705F">
      <w:pPr>
        <w:tabs>
          <w:tab w:val="left" w:pos="1134"/>
        </w:tabs>
        <w:ind w:left="-567" w:right="-1" w:hanging="142"/>
        <w:rPr>
          <w:b/>
          <w:bCs/>
          <w:color w:val="FF0000"/>
        </w:rPr>
      </w:pPr>
    </w:p>
    <w:p w:rsidR="00AE5B7F" w:rsidRPr="00EB7DF1" w:rsidRDefault="00FA4007" w:rsidP="00AE5B7F">
      <w:pPr>
        <w:tabs>
          <w:tab w:val="left" w:pos="1134"/>
        </w:tabs>
        <w:ind w:left="-567" w:right="-1" w:hanging="142"/>
        <w:rPr>
          <w:b/>
          <w:i/>
          <w:sz w:val="32"/>
          <w:szCs w:val="32"/>
          <w:lang w:val="es-AR"/>
        </w:rPr>
      </w:pPr>
      <w:r w:rsidRPr="00650FDA">
        <w:rPr>
          <w:i/>
          <w:color w:val="FF0000"/>
          <w:sz w:val="30"/>
          <w:szCs w:val="30"/>
          <w:lang w:val="es-AR"/>
        </w:rPr>
        <w:t xml:space="preserve"> </w:t>
      </w:r>
      <w:r w:rsidR="00AE5B7F" w:rsidRPr="00650FDA">
        <w:rPr>
          <w:i/>
          <w:color w:val="FF0000"/>
          <w:sz w:val="30"/>
          <w:szCs w:val="30"/>
          <w:lang w:val="es-AR"/>
        </w:rPr>
        <w:t xml:space="preserve">          </w:t>
      </w:r>
      <w:r w:rsidR="00DB1725" w:rsidRPr="00650FDA">
        <w:rPr>
          <w:i/>
          <w:color w:val="FF0000"/>
          <w:sz w:val="30"/>
          <w:szCs w:val="30"/>
          <w:lang w:val="es-AR"/>
        </w:rPr>
        <w:t xml:space="preserve">    </w:t>
      </w:r>
      <w:r w:rsidR="00AE5B7F" w:rsidRPr="00EB7DF1">
        <w:rPr>
          <w:b/>
          <w:i/>
          <w:sz w:val="32"/>
          <w:szCs w:val="32"/>
          <w:lang w:val="es-AR"/>
        </w:rPr>
        <w:t xml:space="preserve">Ejército Argentino                           </w:t>
      </w:r>
    </w:p>
    <w:p w:rsidR="00AE5B7F" w:rsidRPr="00EB7DF1" w:rsidRDefault="00AE5B7F" w:rsidP="00AE5B7F">
      <w:pPr>
        <w:tabs>
          <w:tab w:val="center" w:pos="4890"/>
        </w:tabs>
        <w:ind w:left="-567" w:right="-284"/>
        <w:rPr>
          <w:i/>
          <w:sz w:val="28"/>
          <w:szCs w:val="28"/>
          <w:lang w:val="es-AR"/>
        </w:rPr>
      </w:pPr>
      <w:r w:rsidRPr="00EB7DF1">
        <w:rPr>
          <w:i/>
          <w:sz w:val="26"/>
          <w:szCs w:val="26"/>
          <w:lang w:val="es-AR"/>
        </w:rPr>
        <w:t xml:space="preserve">    </w:t>
      </w:r>
      <w:r w:rsidR="00DB1725" w:rsidRPr="00EB7DF1">
        <w:rPr>
          <w:i/>
          <w:sz w:val="26"/>
          <w:szCs w:val="26"/>
          <w:lang w:val="es-AR"/>
        </w:rPr>
        <w:t xml:space="preserve">     </w:t>
      </w:r>
      <w:r w:rsidRPr="00EB7DF1">
        <w:rPr>
          <w:i/>
          <w:sz w:val="28"/>
          <w:szCs w:val="28"/>
          <w:lang w:val="es-AR"/>
        </w:rPr>
        <w:t xml:space="preserve">Liceo Militar “General Roca”                      </w:t>
      </w:r>
    </w:p>
    <w:p w:rsidR="00AE5B7F" w:rsidRPr="00EB7DF1" w:rsidRDefault="00AE5B7F" w:rsidP="00AE5B7F">
      <w:pPr>
        <w:jc w:val="right"/>
        <w:rPr>
          <w:b/>
          <w:w w:val="200"/>
          <w:sz w:val="24"/>
          <w:szCs w:val="24"/>
          <w:u w:val="single"/>
          <w:lang w:val="es-AR"/>
        </w:rPr>
      </w:pPr>
      <w:r w:rsidRPr="00EB7DF1">
        <w:rPr>
          <w:b/>
          <w:w w:val="200"/>
          <w:sz w:val="24"/>
          <w:szCs w:val="24"/>
          <w:u w:val="single"/>
          <w:lang w:val="es-AR"/>
        </w:rPr>
        <w:t>ANEXO VI</w:t>
      </w:r>
    </w:p>
    <w:p w:rsidR="00883433" w:rsidRPr="00EB7DF1" w:rsidRDefault="009D1CB6" w:rsidP="007D7FA7">
      <w:pPr>
        <w:tabs>
          <w:tab w:val="left" w:pos="1134"/>
        </w:tabs>
        <w:ind w:left="-567" w:right="-1" w:hanging="142"/>
        <w:rPr>
          <w:b/>
          <w:bCs/>
          <w:sz w:val="24"/>
          <w:szCs w:val="24"/>
          <w:u w:val="single"/>
          <w:lang w:val="es-AR"/>
        </w:rPr>
      </w:pPr>
      <w:r w:rsidRPr="00EB7DF1">
        <w:rPr>
          <w:i/>
          <w:sz w:val="30"/>
          <w:szCs w:val="30"/>
          <w:lang w:val="es-AR"/>
        </w:rPr>
        <w:t xml:space="preserve">   </w:t>
      </w:r>
    </w:p>
    <w:p w:rsidR="0051716B" w:rsidRPr="00EB7DF1" w:rsidRDefault="0051716B" w:rsidP="00970DD8">
      <w:pPr>
        <w:jc w:val="center"/>
        <w:rPr>
          <w:b/>
          <w:sz w:val="24"/>
          <w:szCs w:val="24"/>
          <w:u w:val="single"/>
          <w:lang w:val="es-ES"/>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780"/>
      </w:tblGrid>
      <w:tr w:rsidR="00104EAF" w:rsidRPr="00EB7DF1" w:rsidTr="00104EAF">
        <w:tc>
          <w:tcPr>
            <w:tcW w:w="9780" w:type="dxa"/>
            <w:shd w:val="solid" w:color="auto" w:fill="auto"/>
            <w:vAlign w:val="center"/>
          </w:tcPr>
          <w:p w:rsidR="0051716B" w:rsidRPr="00EB7DF1" w:rsidRDefault="0051716B" w:rsidP="00A36508">
            <w:pPr>
              <w:jc w:val="center"/>
              <w:rPr>
                <w:b/>
                <w:sz w:val="6"/>
                <w:szCs w:val="24"/>
                <w:u w:val="single"/>
                <w:lang w:val="es-ES"/>
              </w:rPr>
            </w:pPr>
          </w:p>
          <w:p w:rsidR="0051716B" w:rsidRPr="00EB7DF1" w:rsidRDefault="00FD73BE" w:rsidP="00A36508">
            <w:pPr>
              <w:jc w:val="center"/>
              <w:rPr>
                <w:b/>
                <w:sz w:val="24"/>
                <w:szCs w:val="24"/>
                <w:u w:val="single"/>
                <w:lang w:val="es-ES"/>
              </w:rPr>
            </w:pPr>
            <w:r w:rsidRPr="00EB7DF1">
              <w:rPr>
                <w:b/>
                <w:sz w:val="24"/>
                <w:szCs w:val="24"/>
                <w:u w:val="single"/>
                <w:lang w:val="es-ES"/>
              </w:rPr>
              <w:t xml:space="preserve">DECLARACIÓN JURADA – </w:t>
            </w:r>
            <w:proofErr w:type="spellStart"/>
            <w:r w:rsidRPr="00EB7DF1">
              <w:rPr>
                <w:b/>
                <w:sz w:val="24"/>
                <w:szCs w:val="24"/>
                <w:u w:val="single"/>
                <w:lang w:val="es-ES"/>
              </w:rPr>
              <w:t>INFORMACION</w:t>
            </w:r>
            <w:proofErr w:type="spellEnd"/>
            <w:r w:rsidRPr="00EB7DF1">
              <w:rPr>
                <w:b/>
                <w:sz w:val="24"/>
                <w:szCs w:val="24"/>
                <w:u w:val="single"/>
                <w:lang w:val="es-ES"/>
              </w:rPr>
              <w:t xml:space="preserve"> DEL OFERENTE</w:t>
            </w:r>
          </w:p>
          <w:p w:rsidR="0051716B" w:rsidRPr="00EB7DF1" w:rsidRDefault="0051716B" w:rsidP="00A36508">
            <w:pPr>
              <w:jc w:val="center"/>
              <w:rPr>
                <w:b/>
                <w:sz w:val="12"/>
                <w:szCs w:val="24"/>
                <w:u w:val="single"/>
                <w:lang w:val="es-ES"/>
              </w:rPr>
            </w:pPr>
          </w:p>
        </w:tc>
      </w:tr>
    </w:tbl>
    <w:p w:rsidR="00970DD8" w:rsidRPr="00EB7DF1" w:rsidRDefault="00970DD8" w:rsidP="00970DD8">
      <w:pPr>
        <w:jc w:val="center"/>
        <w:rPr>
          <w:sz w:val="24"/>
          <w:szCs w:val="24"/>
          <w:lang w:val="es-ES"/>
        </w:rPr>
      </w:pPr>
    </w:p>
    <w:tbl>
      <w:tblPr>
        <w:tblW w:w="9780" w:type="dxa"/>
        <w:tblInd w:w="496"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8"/>
        <w:gridCol w:w="773"/>
        <w:gridCol w:w="4819"/>
      </w:tblGrid>
      <w:tr w:rsidR="00082876" w:rsidRPr="00EB7DF1" w:rsidTr="00876E6C">
        <w:trPr>
          <w:trHeight w:val="1034"/>
        </w:trPr>
        <w:tc>
          <w:tcPr>
            <w:tcW w:w="4188" w:type="dxa"/>
            <w:tcBorders>
              <w:top w:val="thinThickThinSmallGap" w:sz="24" w:space="0" w:color="auto"/>
              <w:left w:val="thinThickThinSmallGap" w:sz="24" w:space="0" w:color="auto"/>
              <w:bottom w:val="single" w:sz="4" w:space="0" w:color="auto"/>
              <w:right w:val="single" w:sz="4" w:space="0" w:color="auto"/>
            </w:tcBorders>
            <w:vAlign w:val="center"/>
          </w:tcPr>
          <w:p w:rsidR="00082876" w:rsidRPr="00EB7DF1" w:rsidRDefault="00082876" w:rsidP="00876E6C">
            <w:pPr>
              <w:ind w:right="45"/>
              <w:rPr>
                <w:b/>
                <w:lang w:val="es-AR"/>
              </w:rPr>
            </w:pPr>
            <w:r w:rsidRPr="00EB7DF1">
              <w:rPr>
                <w:b/>
                <w:lang w:val="es-AR"/>
              </w:rPr>
              <w:t>RAZÓN SOCIAL:</w:t>
            </w:r>
          </w:p>
        </w:tc>
        <w:tc>
          <w:tcPr>
            <w:tcW w:w="5592" w:type="dxa"/>
            <w:gridSpan w:val="2"/>
            <w:tcBorders>
              <w:top w:val="thinThickThinSmallGap" w:sz="2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397"/>
        </w:trPr>
        <w:tc>
          <w:tcPr>
            <w:tcW w:w="4188" w:type="dxa"/>
            <w:vMerge w:val="restart"/>
            <w:tcBorders>
              <w:top w:val="single" w:sz="4" w:space="0" w:color="auto"/>
              <w:left w:val="thinThickThinSmallGap" w:sz="24" w:space="0" w:color="auto"/>
              <w:right w:val="single" w:sz="4" w:space="0" w:color="auto"/>
            </w:tcBorders>
            <w:vAlign w:val="center"/>
          </w:tcPr>
          <w:p w:rsidR="00082876" w:rsidRPr="00EB7DF1" w:rsidRDefault="00082876" w:rsidP="00876E6C">
            <w:pPr>
              <w:tabs>
                <w:tab w:val="left" w:pos="360"/>
              </w:tabs>
              <w:ind w:right="45"/>
              <w:rPr>
                <w:b/>
                <w:lang w:val="es-AR"/>
              </w:rPr>
            </w:pPr>
            <w:r w:rsidRPr="00EB7DF1">
              <w:rPr>
                <w:b/>
                <w:lang w:val="es-AR"/>
              </w:rPr>
              <w:t>DOMICILIO LEGAL:</w:t>
            </w:r>
          </w:p>
        </w:tc>
        <w:tc>
          <w:tcPr>
            <w:tcW w:w="773" w:type="dxa"/>
            <w:tcBorders>
              <w:top w:val="single" w:sz="4" w:space="0" w:color="auto"/>
              <w:left w:val="single" w:sz="4" w:space="0" w:color="auto"/>
              <w:bottom w:val="single" w:sz="4" w:space="0" w:color="auto"/>
              <w:right w:val="single" w:sz="4" w:space="0" w:color="auto"/>
            </w:tcBorders>
            <w:vAlign w:val="center"/>
          </w:tcPr>
          <w:p w:rsidR="00082876" w:rsidRPr="00EB7DF1" w:rsidRDefault="00082876" w:rsidP="00876E6C">
            <w:pPr>
              <w:ind w:right="45"/>
              <w:rPr>
                <w:b/>
                <w:lang w:val="es-AR"/>
              </w:rPr>
            </w:pPr>
            <w:r w:rsidRPr="00EB7DF1">
              <w:rPr>
                <w:b/>
                <w:lang w:val="es-AR"/>
              </w:rPr>
              <w:t>Calle:</w:t>
            </w:r>
          </w:p>
        </w:tc>
        <w:tc>
          <w:tcPr>
            <w:tcW w:w="4819" w:type="dxa"/>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397"/>
        </w:trPr>
        <w:tc>
          <w:tcPr>
            <w:tcW w:w="4188" w:type="dxa"/>
            <w:vMerge/>
            <w:tcBorders>
              <w:left w:val="thinThickThinSmallGap" w:sz="24" w:space="0" w:color="auto"/>
              <w:right w:val="single" w:sz="4" w:space="0" w:color="auto"/>
            </w:tcBorders>
            <w:vAlign w:val="center"/>
          </w:tcPr>
          <w:p w:rsidR="00082876" w:rsidRPr="00EB7DF1" w:rsidRDefault="00082876" w:rsidP="00876E6C">
            <w:pPr>
              <w:tabs>
                <w:tab w:val="left" w:pos="360"/>
              </w:tabs>
              <w:ind w:right="45"/>
              <w:rPr>
                <w:b/>
                <w:lang w:val="es-AR"/>
              </w:rPr>
            </w:pPr>
          </w:p>
        </w:tc>
        <w:tc>
          <w:tcPr>
            <w:tcW w:w="773" w:type="dxa"/>
            <w:tcBorders>
              <w:top w:val="single" w:sz="4" w:space="0" w:color="auto"/>
              <w:left w:val="single" w:sz="4" w:space="0" w:color="auto"/>
              <w:bottom w:val="single" w:sz="4" w:space="0" w:color="auto"/>
              <w:right w:val="single" w:sz="4" w:space="0" w:color="auto"/>
            </w:tcBorders>
            <w:vAlign w:val="center"/>
          </w:tcPr>
          <w:p w:rsidR="00082876" w:rsidRPr="00EB7DF1" w:rsidRDefault="00082876" w:rsidP="00876E6C">
            <w:pPr>
              <w:ind w:right="45"/>
              <w:rPr>
                <w:b/>
                <w:lang w:val="es-AR"/>
              </w:rPr>
            </w:pPr>
            <w:r w:rsidRPr="00EB7DF1">
              <w:rPr>
                <w:b/>
                <w:lang w:val="es-AR"/>
              </w:rPr>
              <w:t>Nro:</w:t>
            </w:r>
          </w:p>
        </w:tc>
        <w:tc>
          <w:tcPr>
            <w:tcW w:w="4819" w:type="dxa"/>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397"/>
        </w:trPr>
        <w:tc>
          <w:tcPr>
            <w:tcW w:w="4188" w:type="dxa"/>
            <w:vMerge/>
            <w:tcBorders>
              <w:left w:val="thinThickThinSmallGap" w:sz="24" w:space="0" w:color="auto"/>
              <w:bottom w:val="single" w:sz="4" w:space="0" w:color="auto"/>
              <w:right w:val="single" w:sz="4" w:space="0" w:color="auto"/>
            </w:tcBorders>
            <w:vAlign w:val="center"/>
          </w:tcPr>
          <w:p w:rsidR="00082876" w:rsidRPr="00EB7DF1" w:rsidRDefault="00082876" w:rsidP="00876E6C">
            <w:pPr>
              <w:tabs>
                <w:tab w:val="left" w:pos="360"/>
              </w:tabs>
              <w:ind w:right="45"/>
              <w:rPr>
                <w:b/>
                <w:lang w:val="es-AR"/>
              </w:rPr>
            </w:pPr>
          </w:p>
        </w:tc>
        <w:tc>
          <w:tcPr>
            <w:tcW w:w="773" w:type="dxa"/>
            <w:tcBorders>
              <w:top w:val="single" w:sz="4" w:space="0" w:color="auto"/>
              <w:left w:val="single" w:sz="4" w:space="0" w:color="auto"/>
              <w:bottom w:val="single" w:sz="4" w:space="0" w:color="auto"/>
              <w:right w:val="single" w:sz="4" w:space="0" w:color="auto"/>
            </w:tcBorders>
            <w:vAlign w:val="center"/>
          </w:tcPr>
          <w:p w:rsidR="00082876" w:rsidRPr="00EB7DF1" w:rsidRDefault="00082876" w:rsidP="00876E6C">
            <w:pPr>
              <w:ind w:right="45"/>
              <w:rPr>
                <w:b/>
                <w:lang w:val="es-AR"/>
              </w:rPr>
            </w:pPr>
            <w:proofErr w:type="spellStart"/>
            <w:r w:rsidRPr="00EB7DF1">
              <w:rPr>
                <w:b/>
                <w:lang w:val="es-AR"/>
              </w:rPr>
              <w:t>CP</w:t>
            </w:r>
            <w:proofErr w:type="spellEnd"/>
            <w:r w:rsidRPr="00EB7DF1">
              <w:rPr>
                <w:b/>
                <w:lang w:val="es-AR"/>
              </w:rPr>
              <w:t>:</w:t>
            </w:r>
          </w:p>
        </w:tc>
        <w:tc>
          <w:tcPr>
            <w:tcW w:w="4819" w:type="dxa"/>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397"/>
        </w:trPr>
        <w:tc>
          <w:tcPr>
            <w:tcW w:w="4188" w:type="dxa"/>
            <w:vMerge w:val="restart"/>
            <w:tcBorders>
              <w:top w:val="single" w:sz="4" w:space="0" w:color="auto"/>
              <w:left w:val="thinThickThinSmallGap" w:sz="24" w:space="0" w:color="auto"/>
              <w:right w:val="single" w:sz="4" w:space="0" w:color="auto"/>
            </w:tcBorders>
            <w:vAlign w:val="center"/>
          </w:tcPr>
          <w:p w:rsidR="00082876" w:rsidRPr="00EB7DF1" w:rsidRDefault="00082876" w:rsidP="00876E6C">
            <w:pPr>
              <w:tabs>
                <w:tab w:val="left" w:pos="360"/>
              </w:tabs>
              <w:ind w:right="45"/>
              <w:rPr>
                <w:b/>
                <w:lang w:val="es-AR"/>
              </w:rPr>
            </w:pPr>
            <w:r w:rsidRPr="00EB7DF1">
              <w:rPr>
                <w:b/>
                <w:lang w:val="es-AR"/>
              </w:rPr>
              <w:t xml:space="preserve">DOMICILIO ESPECIAL: </w:t>
            </w:r>
          </w:p>
          <w:p w:rsidR="00082876" w:rsidRPr="00EB7DF1" w:rsidRDefault="00082876" w:rsidP="00082876">
            <w:pPr>
              <w:tabs>
                <w:tab w:val="left" w:pos="360"/>
              </w:tabs>
              <w:ind w:right="45"/>
              <w:rPr>
                <w:b/>
                <w:lang w:val="es-AR"/>
              </w:rPr>
            </w:pPr>
          </w:p>
        </w:tc>
        <w:tc>
          <w:tcPr>
            <w:tcW w:w="773" w:type="dxa"/>
            <w:tcBorders>
              <w:top w:val="single" w:sz="4" w:space="0" w:color="auto"/>
              <w:left w:val="single" w:sz="4" w:space="0" w:color="auto"/>
              <w:bottom w:val="single" w:sz="4" w:space="0" w:color="auto"/>
              <w:right w:val="single" w:sz="4" w:space="0" w:color="auto"/>
            </w:tcBorders>
            <w:vAlign w:val="center"/>
          </w:tcPr>
          <w:p w:rsidR="00082876" w:rsidRPr="00EB7DF1" w:rsidRDefault="00082876" w:rsidP="00876E6C">
            <w:pPr>
              <w:ind w:right="45"/>
              <w:rPr>
                <w:b/>
                <w:lang w:val="es-AR"/>
              </w:rPr>
            </w:pPr>
            <w:r w:rsidRPr="00EB7DF1">
              <w:rPr>
                <w:b/>
                <w:lang w:val="es-AR"/>
              </w:rPr>
              <w:t>Calle:</w:t>
            </w:r>
          </w:p>
        </w:tc>
        <w:tc>
          <w:tcPr>
            <w:tcW w:w="4819" w:type="dxa"/>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397"/>
        </w:trPr>
        <w:tc>
          <w:tcPr>
            <w:tcW w:w="4188" w:type="dxa"/>
            <w:vMerge/>
            <w:tcBorders>
              <w:left w:val="thinThickThinSmallGap" w:sz="24" w:space="0" w:color="auto"/>
              <w:right w:val="single" w:sz="4" w:space="0" w:color="auto"/>
            </w:tcBorders>
            <w:vAlign w:val="center"/>
          </w:tcPr>
          <w:p w:rsidR="00082876" w:rsidRPr="00EB7DF1" w:rsidRDefault="00082876" w:rsidP="00876E6C">
            <w:pPr>
              <w:tabs>
                <w:tab w:val="left" w:pos="360"/>
              </w:tabs>
              <w:ind w:right="45"/>
              <w:rPr>
                <w:b/>
                <w:lang w:val="es-AR"/>
              </w:rPr>
            </w:pPr>
          </w:p>
        </w:tc>
        <w:tc>
          <w:tcPr>
            <w:tcW w:w="773" w:type="dxa"/>
            <w:tcBorders>
              <w:top w:val="single" w:sz="4" w:space="0" w:color="auto"/>
              <w:left w:val="single" w:sz="4" w:space="0" w:color="auto"/>
              <w:bottom w:val="single" w:sz="4" w:space="0" w:color="auto"/>
              <w:right w:val="single" w:sz="4" w:space="0" w:color="auto"/>
            </w:tcBorders>
            <w:vAlign w:val="center"/>
          </w:tcPr>
          <w:p w:rsidR="00082876" w:rsidRPr="00EB7DF1" w:rsidRDefault="00082876" w:rsidP="00876E6C">
            <w:pPr>
              <w:ind w:right="45"/>
              <w:rPr>
                <w:b/>
                <w:lang w:val="es-AR"/>
              </w:rPr>
            </w:pPr>
            <w:r w:rsidRPr="00EB7DF1">
              <w:rPr>
                <w:b/>
                <w:lang w:val="es-AR"/>
              </w:rPr>
              <w:t>Nro:</w:t>
            </w:r>
          </w:p>
        </w:tc>
        <w:tc>
          <w:tcPr>
            <w:tcW w:w="4819" w:type="dxa"/>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397"/>
        </w:trPr>
        <w:tc>
          <w:tcPr>
            <w:tcW w:w="4188" w:type="dxa"/>
            <w:vMerge/>
            <w:tcBorders>
              <w:left w:val="thinThickThinSmallGap" w:sz="24" w:space="0" w:color="auto"/>
              <w:bottom w:val="single" w:sz="4" w:space="0" w:color="auto"/>
              <w:right w:val="single" w:sz="4" w:space="0" w:color="auto"/>
            </w:tcBorders>
            <w:vAlign w:val="center"/>
          </w:tcPr>
          <w:p w:rsidR="00082876" w:rsidRPr="00EB7DF1" w:rsidRDefault="00082876" w:rsidP="00876E6C">
            <w:pPr>
              <w:tabs>
                <w:tab w:val="left" w:pos="360"/>
              </w:tabs>
              <w:ind w:right="45"/>
              <w:rPr>
                <w:b/>
                <w:lang w:val="es-AR"/>
              </w:rPr>
            </w:pPr>
          </w:p>
        </w:tc>
        <w:tc>
          <w:tcPr>
            <w:tcW w:w="773" w:type="dxa"/>
            <w:tcBorders>
              <w:top w:val="single" w:sz="4" w:space="0" w:color="auto"/>
              <w:left w:val="single" w:sz="4" w:space="0" w:color="auto"/>
              <w:bottom w:val="single" w:sz="4" w:space="0" w:color="auto"/>
              <w:right w:val="single" w:sz="4" w:space="0" w:color="auto"/>
            </w:tcBorders>
            <w:vAlign w:val="center"/>
          </w:tcPr>
          <w:p w:rsidR="00082876" w:rsidRPr="00EB7DF1" w:rsidRDefault="00082876" w:rsidP="00876E6C">
            <w:pPr>
              <w:ind w:right="45"/>
              <w:rPr>
                <w:b/>
                <w:lang w:val="es-AR"/>
              </w:rPr>
            </w:pPr>
            <w:proofErr w:type="spellStart"/>
            <w:r w:rsidRPr="00EB7DF1">
              <w:rPr>
                <w:b/>
                <w:lang w:val="es-AR"/>
              </w:rPr>
              <w:t>CP</w:t>
            </w:r>
            <w:proofErr w:type="spellEnd"/>
            <w:r w:rsidRPr="00EB7DF1">
              <w:rPr>
                <w:b/>
                <w:lang w:val="es-AR"/>
              </w:rPr>
              <w:t>:</w:t>
            </w:r>
          </w:p>
        </w:tc>
        <w:tc>
          <w:tcPr>
            <w:tcW w:w="4819" w:type="dxa"/>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1034"/>
        </w:trPr>
        <w:tc>
          <w:tcPr>
            <w:tcW w:w="4188" w:type="dxa"/>
            <w:tcBorders>
              <w:top w:val="single" w:sz="4" w:space="0" w:color="auto"/>
              <w:left w:val="thinThickThinSmallGap" w:sz="24" w:space="0" w:color="auto"/>
              <w:bottom w:val="single" w:sz="4" w:space="0" w:color="auto"/>
              <w:right w:val="single" w:sz="4" w:space="0" w:color="auto"/>
            </w:tcBorders>
            <w:vAlign w:val="center"/>
          </w:tcPr>
          <w:p w:rsidR="00082876" w:rsidRPr="00EB7DF1" w:rsidRDefault="00082876" w:rsidP="00876E6C">
            <w:pPr>
              <w:tabs>
                <w:tab w:val="left" w:pos="360"/>
              </w:tabs>
              <w:ind w:right="45"/>
              <w:rPr>
                <w:b/>
                <w:lang w:val="es-AR"/>
              </w:rPr>
            </w:pPr>
            <w:r w:rsidRPr="00EB7DF1">
              <w:rPr>
                <w:b/>
                <w:lang w:val="es-AR"/>
              </w:rPr>
              <w:t>TEL / FAX:</w:t>
            </w:r>
          </w:p>
        </w:tc>
        <w:tc>
          <w:tcPr>
            <w:tcW w:w="5592" w:type="dxa"/>
            <w:gridSpan w:val="2"/>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r w:rsidRPr="00EB7DF1">
              <w:rPr>
                <w:b/>
                <w:lang w:val="es-AR"/>
              </w:rPr>
              <w:t>Nro:</w:t>
            </w:r>
          </w:p>
        </w:tc>
      </w:tr>
      <w:tr w:rsidR="00082876" w:rsidRPr="00EB7DF1" w:rsidTr="00876E6C">
        <w:trPr>
          <w:trHeight w:val="1034"/>
        </w:trPr>
        <w:tc>
          <w:tcPr>
            <w:tcW w:w="4188" w:type="dxa"/>
            <w:tcBorders>
              <w:top w:val="single" w:sz="4" w:space="0" w:color="auto"/>
              <w:left w:val="thinThickThinSmallGap" w:sz="24" w:space="0" w:color="auto"/>
              <w:bottom w:val="single" w:sz="4" w:space="0" w:color="auto"/>
              <w:right w:val="single" w:sz="4" w:space="0" w:color="auto"/>
            </w:tcBorders>
            <w:vAlign w:val="center"/>
          </w:tcPr>
          <w:p w:rsidR="00082876" w:rsidRPr="00EB7DF1" w:rsidRDefault="00082876" w:rsidP="00876E6C">
            <w:pPr>
              <w:tabs>
                <w:tab w:val="left" w:pos="360"/>
              </w:tabs>
              <w:ind w:right="45"/>
              <w:rPr>
                <w:b/>
                <w:lang w:val="es-AR"/>
              </w:rPr>
            </w:pPr>
            <w:r w:rsidRPr="00EB7DF1">
              <w:rPr>
                <w:b/>
                <w:lang w:val="es-AR"/>
              </w:rPr>
              <w:t>E-MAIL:</w:t>
            </w:r>
          </w:p>
        </w:tc>
        <w:tc>
          <w:tcPr>
            <w:tcW w:w="5592" w:type="dxa"/>
            <w:gridSpan w:val="2"/>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p>
        </w:tc>
      </w:tr>
      <w:tr w:rsidR="00082876" w:rsidRPr="00EB7DF1" w:rsidTr="00876E6C">
        <w:trPr>
          <w:trHeight w:val="1034"/>
        </w:trPr>
        <w:tc>
          <w:tcPr>
            <w:tcW w:w="4188" w:type="dxa"/>
            <w:tcBorders>
              <w:top w:val="single" w:sz="4" w:space="0" w:color="auto"/>
              <w:left w:val="thinThickThinSmallGap" w:sz="24" w:space="0" w:color="auto"/>
              <w:bottom w:val="single" w:sz="4" w:space="0" w:color="auto"/>
              <w:right w:val="single" w:sz="4" w:space="0" w:color="auto"/>
            </w:tcBorders>
            <w:vAlign w:val="center"/>
          </w:tcPr>
          <w:p w:rsidR="00082876" w:rsidRPr="00EB7DF1" w:rsidRDefault="00082876" w:rsidP="00876E6C">
            <w:pPr>
              <w:tabs>
                <w:tab w:val="left" w:pos="360"/>
              </w:tabs>
              <w:ind w:right="45"/>
              <w:rPr>
                <w:b/>
                <w:lang w:val="es-AR"/>
              </w:rPr>
            </w:pPr>
            <w:r w:rsidRPr="00EB7DF1">
              <w:rPr>
                <w:b/>
                <w:lang w:val="es-AR"/>
              </w:rPr>
              <w:t>HORARIO COMERCIAL DE ATENCIÓN:</w:t>
            </w:r>
          </w:p>
        </w:tc>
        <w:tc>
          <w:tcPr>
            <w:tcW w:w="5592" w:type="dxa"/>
            <w:gridSpan w:val="2"/>
            <w:tcBorders>
              <w:top w:val="single" w:sz="4" w:space="0" w:color="auto"/>
              <w:left w:val="single" w:sz="4" w:space="0" w:color="auto"/>
              <w:bottom w:val="single" w:sz="4" w:space="0" w:color="auto"/>
              <w:right w:val="thinThickThinSmallGap" w:sz="24" w:space="0" w:color="auto"/>
            </w:tcBorders>
            <w:vAlign w:val="center"/>
          </w:tcPr>
          <w:p w:rsidR="00082876" w:rsidRPr="00EB7DF1" w:rsidRDefault="00082876" w:rsidP="00876E6C">
            <w:pPr>
              <w:ind w:right="45"/>
              <w:rPr>
                <w:b/>
                <w:lang w:val="es-AR"/>
              </w:rPr>
            </w:pPr>
            <w:r w:rsidRPr="00EB7DF1">
              <w:rPr>
                <w:b/>
                <w:lang w:val="es-AR"/>
              </w:rPr>
              <w:t>Desde:                             hasta:</w:t>
            </w:r>
          </w:p>
        </w:tc>
      </w:tr>
      <w:tr w:rsidR="00082876" w:rsidRPr="00EB7DF1" w:rsidTr="00876E6C">
        <w:trPr>
          <w:trHeight w:val="1034"/>
        </w:trPr>
        <w:tc>
          <w:tcPr>
            <w:tcW w:w="4188" w:type="dxa"/>
            <w:tcBorders>
              <w:top w:val="single" w:sz="4" w:space="0" w:color="auto"/>
              <w:left w:val="thinThickThinSmallGap" w:sz="24" w:space="0" w:color="auto"/>
              <w:bottom w:val="thinThickThinSmallGap" w:sz="24" w:space="0" w:color="auto"/>
              <w:right w:val="single" w:sz="4" w:space="0" w:color="auto"/>
            </w:tcBorders>
            <w:vAlign w:val="center"/>
          </w:tcPr>
          <w:p w:rsidR="00082876" w:rsidRPr="00EB7DF1" w:rsidRDefault="00082876" w:rsidP="00876E6C">
            <w:pPr>
              <w:tabs>
                <w:tab w:val="left" w:pos="360"/>
              </w:tabs>
              <w:ind w:right="45"/>
              <w:rPr>
                <w:b/>
                <w:lang w:val="es-AR"/>
              </w:rPr>
            </w:pPr>
            <w:r w:rsidRPr="00EB7DF1">
              <w:rPr>
                <w:b/>
                <w:lang w:val="es-AR"/>
              </w:rPr>
              <w:t>PERSONAS AUTORIZADAS:</w:t>
            </w:r>
          </w:p>
        </w:tc>
        <w:tc>
          <w:tcPr>
            <w:tcW w:w="5592" w:type="dxa"/>
            <w:gridSpan w:val="2"/>
            <w:tcBorders>
              <w:top w:val="single" w:sz="4" w:space="0" w:color="auto"/>
              <w:left w:val="single" w:sz="4" w:space="0" w:color="auto"/>
              <w:bottom w:val="thinThickThinSmallGap" w:sz="24" w:space="0" w:color="auto"/>
              <w:right w:val="thinThickThinSmallGap" w:sz="24" w:space="0" w:color="auto"/>
            </w:tcBorders>
            <w:vAlign w:val="center"/>
          </w:tcPr>
          <w:p w:rsidR="00082876" w:rsidRPr="00EB7DF1" w:rsidRDefault="00082876" w:rsidP="00876E6C">
            <w:pPr>
              <w:ind w:right="45"/>
              <w:rPr>
                <w:b/>
                <w:lang w:val="es-AR"/>
              </w:rPr>
            </w:pPr>
          </w:p>
        </w:tc>
      </w:tr>
    </w:tbl>
    <w:p w:rsidR="005A1CE6" w:rsidRPr="00EB7DF1" w:rsidRDefault="005A1CE6" w:rsidP="003F7F2C">
      <w:pPr>
        <w:jc w:val="right"/>
        <w:rPr>
          <w:sz w:val="24"/>
          <w:szCs w:val="24"/>
          <w:lang w:val="es-ES"/>
        </w:rPr>
      </w:pPr>
    </w:p>
    <w:p w:rsidR="005A1CE6" w:rsidRPr="00EB7DF1" w:rsidRDefault="00BC23C4" w:rsidP="003F7F2C">
      <w:pPr>
        <w:jc w:val="right"/>
        <w:rPr>
          <w:sz w:val="24"/>
          <w:szCs w:val="24"/>
          <w:lang w:val="es-ES"/>
        </w:rPr>
      </w:pPr>
      <w:r>
        <w:rPr>
          <w:noProof/>
          <w:sz w:val="24"/>
          <w:szCs w:val="24"/>
          <w:lang w:val="es-AR" w:eastAsia="es-AR"/>
        </w:rPr>
        <mc:AlternateContent>
          <mc:Choice Requires="wpg">
            <w:drawing>
              <wp:anchor distT="0" distB="0" distL="114300" distR="114300" simplePos="0" relativeHeight="251657216" behindDoc="0" locked="0" layoutInCell="1" allowOverlap="1">
                <wp:simplePos x="0" y="0"/>
                <wp:positionH relativeFrom="column">
                  <wp:posOffset>237490</wp:posOffset>
                </wp:positionH>
                <wp:positionV relativeFrom="paragraph">
                  <wp:posOffset>88265</wp:posOffset>
                </wp:positionV>
                <wp:extent cx="6280785" cy="459740"/>
                <wp:effectExtent l="0" t="0" r="0" b="0"/>
                <wp:wrapNone/>
                <wp:docPr id="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785" cy="459740"/>
                          <a:chOff x="1701" y="12244"/>
                          <a:chExt cx="9540" cy="724"/>
                        </a:xfrm>
                      </wpg:grpSpPr>
                      <wps:wsp>
                        <wps:cNvPr id="7" name="Rectangle 142"/>
                        <wps:cNvSpPr>
                          <a:spLocks noChangeArrowheads="1"/>
                        </wps:cNvSpPr>
                        <wps:spPr bwMode="auto">
                          <a:xfrm>
                            <a:off x="1701" y="12244"/>
                            <a:ext cx="9540" cy="724"/>
                          </a:xfrm>
                          <a:prstGeom prst="rect">
                            <a:avLst/>
                          </a:prstGeom>
                          <a:solidFill>
                            <a:srgbClr val="000000"/>
                          </a:solidFill>
                          <a:ln w="9525">
                            <a:solidFill>
                              <a:srgbClr val="000000"/>
                            </a:solidFill>
                            <a:miter lim="800000"/>
                            <a:headEnd/>
                            <a:tailEnd/>
                          </a:ln>
                        </wps:spPr>
                        <wps:txbx>
                          <w:txbxContent>
                            <w:p w:rsidR="00D05D84" w:rsidRPr="00BB0370" w:rsidRDefault="00D05D84" w:rsidP="008A08C3">
                              <w:pPr>
                                <w:ind w:left="426" w:hanging="426"/>
                                <w:jc w:val="both"/>
                                <w:rPr>
                                  <w:b/>
                                  <w:i/>
                                  <w:color w:val="FFFFFF"/>
                                </w:rPr>
                              </w:pPr>
                              <w:r w:rsidRPr="00BB0370">
                                <w:rPr>
                                  <w:b/>
                                  <w:i/>
                                  <w:color w:val="FFFFFF"/>
                                  <w:u w:val="single"/>
                                </w:rPr>
                                <w:t xml:space="preserve">         IMPORTANTE</w:t>
                              </w:r>
                              <w:r w:rsidRPr="00BB0370">
                                <w:rPr>
                                  <w:b/>
                                  <w:i/>
                                  <w:color w:val="FFFFFF"/>
                                </w:rPr>
                                <w:t>: Los oferentes deberán tener en cuenta la actualización de datos en el Sistema de                Proveedores del Estado (</w:t>
                              </w:r>
                              <w:proofErr w:type="spellStart"/>
                              <w:r w:rsidRPr="00BB0370">
                                <w:rPr>
                                  <w:b/>
                                  <w:i/>
                                  <w:color w:val="FFFFFF"/>
                                </w:rPr>
                                <w:t>SIPRO</w:t>
                              </w:r>
                              <w:proofErr w:type="spellEnd"/>
                              <w:r w:rsidRPr="00BB0370">
                                <w:rPr>
                                  <w:b/>
                                  <w:i/>
                                  <w:color w:val="FFFFFF"/>
                                </w:rPr>
                                <w:t xml:space="preserve">) – </w:t>
                              </w:r>
                              <w:proofErr w:type="spellStart"/>
                              <w:r w:rsidRPr="00BB0370">
                                <w:rPr>
                                  <w:b/>
                                  <w:i/>
                                  <w:color w:val="FFFFFF"/>
                                </w:rPr>
                                <w:t>DISPOSICION</w:t>
                              </w:r>
                              <w:proofErr w:type="spellEnd"/>
                              <w:r w:rsidRPr="00BB0370">
                                <w:rPr>
                                  <w:b/>
                                  <w:i/>
                                  <w:color w:val="FFFFFF"/>
                                </w:rPr>
                                <w:t xml:space="preserve"> </w:t>
                              </w:r>
                              <w:proofErr w:type="spellStart"/>
                              <w:r>
                                <w:rPr>
                                  <w:b/>
                                  <w:i/>
                                  <w:color w:val="FFFFFF"/>
                                </w:rPr>
                                <w:t>ONC</w:t>
                              </w:r>
                              <w:proofErr w:type="spellEnd"/>
                              <w:r w:rsidRPr="00BB0370">
                                <w:rPr>
                                  <w:b/>
                                  <w:i/>
                                  <w:color w:val="FFFFFF"/>
                                </w:rPr>
                                <w:t xml:space="preserve"> Nº </w:t>
                              </w:r>
                              <w:r>
                                <w:rPr>
                                  <w:b/>
                                  <w:i/>
                                  <w:color w:val="FFFFFF"/>
                                </w:rPr>
                                <w:t>64-E/2016</w:t>
                              </w:r>
                              <w:r w:rsidRPr="00BB0370">
                                <w:rPr>
                                  <w:b/>
                                  <w:i/>
                                  <w:color w:val="FFFFFF"/>
                                </w:rPr>
                                <w:t xml:space="preserve">.  </w:t>
                              </w:r>
                            </w:p>
                          </w:txbxContent>
                        </wps:txbx>
                        <wps:bodyPr rot="0" vert="horz" wrap="square" lIns="91440" tIns="45720" rIns="91440" bIns="45720" anchor="t" anchorCtr="0" upright="1">
                          <a:noAutofit/>
                        </wps:bodyPr>
                      </wps:wsp>
                      <wps:wsp>
                        <wps:cNvPr id="8" name="AutoShape 143"/>
                        <wps:cNvSpPr>
                          <a:spLocks noChangeAspect="1" noChangeArrowheads="1"/>
                        </wps:cNvSpPr>
                        <wps:spPr bwMode="auto">
                          <a:xfrm>
                            <a:off x="1800" y="12358"/>
                            <a:ext cx="441"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1" o:spid="_x0000_s1027" style="position:absolute;left:0;text-align:left;margin-left:18.7pt;margin-top:6.95pt;width:494.55pt;height:36.2pt;z-index:251657216" coordorigin="1701,12244" coordsize="954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LNMgMAAC8JAAAOAAAAZHJzL2Uyb0RvYy54bWzUVm1v0zAQ/o7Ef7D8vcvLkqaJlk5764Q0&#10;YGLwA9zESSwSO9hu0w3x3znbadcNENOASfRDes7Z57vnnrvL0fGma9GaSsUEz3Fw4GNEeSFKxusc&#10;f/q4mMwwUprwkrSC0xzfUoWP569fHQ19RkPRiLakEoERrrKhz3GjdZ95nioa2hF1IHrKQVkJ2REN&#10;S1l7pSQDWO9aL/T9qTcIWfZSFFQpeHvulHhu7VcVLfT7qlJUozbH4Ju2T2mfS/P05kckqyXpG1aM&#10;bpBneNERxuHSnalzoglaSfaDqY4VUihR6YNCdJ6oKlZQGwNEE/iPormUYtXbWOpsqPsdTADtI5ye&#10;bbZ4t76WiJU5nmLESQcpsreiIAoMOENfZ7DnUvY3/bV0EYJ4JYrPCtTeY71Z124zWg5vRQkGyUoL&#10;C86mkp0xAWGjjc3B7S4HdKNRAS+n4cxPZjFGBeiiOE2iMUlFA5k0x4LEDzACbRCGUeQyWDQX4/k0&#10;hgP2cBJapUcyd6/1dfTNBAaEU/eYqj/D9KYhPbWpUgavEdNki+kHICLhdUsB19DhavdtQVUOUcTF&#10;WQP76ImUYmgoKcEtmwdwfu+AWSjIx28h/hlWW6R/jRTJeqn0JRUdMkKOJbhvM0jWV0qbvN9vMQlV&#10;omXlgrWtXch6edZKtCam5uzPRAxHHmxrORpynMZhbC0/0KmnmeiYhubRsi7Hs909JDO4XfAS7iSZ&#10;Jqx1MtzfcstYh52jgN4sN5b+I9tVthTlLSArhesV0NtAaIS8w2iAPpFj9WVFJMWofcMhO2kQGcJp&#10;u4jiJISF3Ncs9zWEF2AqxxojJ55p14xWvWR1AzcFFg0uTqBoKmaxNtl2Xo3uA29fiMDQvV1TMO5Y&#10;jgOBD59CYNUDZ0w4f5/TkOux/g/jmav/Lacj6Fquc4S2zHbFf8/Xf0ppQzkuTCU4xhvGkQy8g7IZ&#10;JTcWvqZBGPmnYTpZTGfJJFpE8SRN/NnED9LTdOpHaXS++Ga4EERZw8qS8ivG6XZEBdHT2tU4LN1w&#10;sUPqpYvugfu2CwAa23+Lim1tpps5Tv8v9WfHCUxlG8v4BWHG/v4a5P3vnPl3AAAA//8DAFBLAwQU&#10;AAYACAAAACEAjtIsDuAAAAAJAQAADwAAAGRycy9kb3ducmV2LnhtbEyPwU7DMBBE70j8g7VI3KiT&#10;hoYS4lRVBZwqJFokxG0bb5Oo8TqK3ST9e9wTHGdnNPM2X02mFQP1rrGsIJ5FIIhLqxuuFHzt3x6W&#10;IJxH1thaJgUXcrAqbm9yzLQd+ZOGna9EKGGXoYLa+y6T0pU1GXQz2xEH72h7gz7IvpK6xzGUm1bO&#10;oyiVBhsOCzV2tKmpPO3ORsH7iOM6iV+H7em4ufzsFx/f25iUur+b1i8gPE3+LwxX/IAORWA62DNr&#10;J1oFydNjSIZ78gzi6kfzdAHioGCZJiCLXP7/oPgFAAD//wMAUEsBAi0AFAAGAAgAAAAhALaDOJL+&#10;AAAA4QEAABMAAAAAAAAAAAAAAAAAAAAAAFtDb250ZW50X1R5cGVzXS54bWxQSwECLQAUAAYACAAA&#10;ACEAOP0h/9YAAACUAQAACwAAAAAAAAAAAAAAAAAvAQAAX3JlbHMvLnJlbHNQSwECLQAUAAYACAAA&#10;ACEA2beyzTIDAAAvCQAADgAAAAAAAAAAAAAAAAAuAgAAZHJzL2Uyb0RvYy54bWxQSwECLQAUAAYA&#10;CAAAACEAjtIsDuAAAAAJAQAADwAAAAAAAAAAAAAAAACMBQAAZHJzL2Rvd25yZXYueG1sUEsFBgAA&#10;AAAEAAQA8wAAAJkGAAAAAA==&#10;">
                <v:rect id="Rectangle 142" o:spid="_x0000_s1028" style="position:absolute;left:1701;top:12244;width:954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9b4A&#10;AADaAAAADwAAAGRycy9kb3ducmV2LnhtbESPwQrCMBBE74L/EFbwIprqQaUaRQVBvIjVD1iatS02&#10;m9JEW/16Iwgeh5l5wyzXrSnFk2pXWFYwHkUgiFOrC84UXC/74RyE88gaS8uk4EUO1qtuZ4mxtg2f&#10;6Zn4TAQIuxgV5N5XsZQuzcmgG9mKOHg3Wxv0QdaZ1DU2AW5KOYmiqTRYcFjIsaJdTuk9eRgF26Yp&#10;bqd3woNjtm2PE9xf0JdK9XvtZgHCU+v/4V/7o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DGfW+AAAA2gAAAA8AAAAAAAAAAAAAAAAAmAIAAGRycy9kb3ducmV2&#10;LnhtbFBLBQYAAAAABAAEAPUAAACDAwAAAAA=&#10;" fillcolor="black">
                  <v:textbox>
                    <w:txbxContent>
                      <w:p w:rsidR="00D05D84" w:rsidRPr="00BB0370" w:rsidRDefault="00D05D84" w:rsidP="008A08C3">
                        <w:pPr>
                          <w:ind w:left="426" w:hanging="426"/>
                          <w:jc w:val="both"/>
                          <w:rPr>
                            <w:b/>
                            <w:i/>
                            <w:color w:val="FFFFFF"/>
                          </w:rPr>
                        </w:pPr>
                        <w:r w:rsidRPr="00BB0370">
                          <w:rPr>
                            <w:b/>
                            <w:i/>
                            <w:color w:val="FFFFFF"/>
                            <w:u w:val="single"/>
                          </w:rPr>
                          <w:t xml:space="preserve">         IMPORTANTE</w:t>
                        </w:r>
                        <w:r w:rsidRPr="00BB0370">
                          <w:rPr>
                            <w:b/>
                            <w:i/>
                            <w:color w:val="FFFFFF"/>
                          </w:rPr>
                          <w:t xml:space="preserve">: Los oferentes deberán tener en cuenta la actualización de datos en el Sistema de                Proveedores del Estado (SIPRO) – DISPOSICION </w:t>
                        </w:r>
                        <w:r>
                          <w:rPr>
                            <w:b/>
                            <w:i/>
                            <w:color w:val="FFFFFF"/>
                          </w:rPr>
                          <w:t>ONC</w:t>
                        </w:r>
                        <w:r w:rsidRPr="00BB0370">
                          <w:rPr>
                            <w:b/>
                            <w:i/>
                            <w:color w:val="FFFFFF"/>
                          </w:rPr>
                          <w:t xml:space="preserve"> Nº </w:t>
                        </w:r>
                        <w:r>
                          <w:rPr>
                            <w:b/>
                            <w:i/>
                            <w:color w:val="FFFFFF"/>
                          </w:rPr>
                          <w:t>64-E/2016</w:t>
                        </w:r>
                        <w:r w:rsidRPr="00BB0370">
                          <w:rPr>
                            <w:b/>
                            <w:i/>
                            <w:color w:val="FFFFFF"/>
                          </w:rPr>
                          <w:t xml:space="preserve">.  </w:t>
                        </w:r>
                      </w:p>
                    </w:txbxContent>
                  </v:textbox>
                </v:rect>
                <v:rect id="AutoShape 143" o:spid="_x0000_s1029" style="position:absolute;left:1800;top:12358;width:44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o:lock v:ext="edit" aspectratio="t"/>
                </v:rect>
              </v:group>
            </w:pict>
          </mc:Fallback>
        </mc:AlternateContent>
      </w:r>
    </w:p>
    <w:p w:rsidR="005A1CE6" w:rsidRPr="00EB7DF1" w:rsidRDefault="005A1CE6" w:rsidP="003F7F2C">
      <w:pPr>
        <w:jc w:val="right"/>
        <w:rPr>
          <w:sz w:val="24"/>
          <w:szCs w:val="24"/>
          <w:lang w:val="es-ES"/>
        </w:rPr>
      </w:pPr>
    </w:p>
    <w:p w:rsidR="005A1CE6" w:rsidRPr="00EB7DF1" w:rsidRDefault="005A1CE6" w:rsidP="003F7F2C">
      <w:pPr>
        <w:jc w:val="right"/>
        <w:rPr>
          <w:sz w:val="24"/>
          <w:szCs w:val="24"/>
          <w:lang w:val="es-ES"/>
        </w:rPr>
      </w:pPr>
    </w:p>
    <w:p w:rsidR="005A1CE6" w:rsidRPr="00EB7DF1" w:rsidRDefault="005A1CE6" w:rsidP="003F7F2C">
      <w:pPr>
        <w:jc w:val="right"/>
        <w:rPr>
          <w:sz w:val="24"/>
          <w:szCs w:val="24"/>
          <w:lang w:val="es-ES"/>
        </w:rPr>
      </w:pPr>
    </w:p>
    <w:p w:rsidR="00CD61D5" w:rsidRDefault="00CD61D5" w:rsidP="003F7F2C">
      <w:pPr>
        <w:jc w:val="right"/>
        <w:rPr>
          <w:sz w:val="24"/>
          <w:szCs w:val="24"/>
          <w:lang w:val="es-ES"/>
        </w:rPr>
      </w:pPr>
    </w:p>
    <w:p w:rsidR="002C68B6" w:rsidRDefault="002C68B6" w:rsidP="003F7F2C">
      <w:pPr>
        <w:jc w:val="right"/>
        <w:rPr>
          <w:sz w:val="24"/>
          <w:szCs w:val="24"/>
          <w:lang w:val="es-ES"/>
        </w:rPr>
      </w:pPr>
    </w:p>
    <w:p w:rsidR="002C68B6" w:rsidRPr="00EB7DF1" w:rsidRDefault="002C68B6" w:rsidP="003F7F2C">
      <w:pPr>
        <w:jc w:val="right"/>
        <w:rPr>
          <w:sz w:val="24"/>
          <w:szCs w:val="24"/>
          <w:lang w:val="es-ES"/>
        </w:rPr>
      </w:pPr>
    </w:p>
    <w:p w:rsidR="002E6C38" w:rsidRPr="00650FDA" w:rsidRDefault="002E6C38" w:rsidP="003F7F2C">
      <w:pPr>
        <w:jc w:val="right"/>
        <w:rPr>
          <w:color w:val="FF0000"/>
          <w:sz w:val="24"/>
          <w:szCs w:val="24"/>
          <w:lang w:val="es-ES"/>
        </w:rPr>
      </w:pPr>
    </w:p>
    <w:p w:rsidR="000F5DCA" w:rsidRDefault="000F5DCA" w:rsidP="009D1CB6">
      <w:pPr>
        <w:tabs>
          <w:tab w:val="left" w:pos="1134"/>
        </w:tabs>
        <w:ind w:left="-567" w:right="-1" w:hanging="142"/>
        <w:rPr>
          <w:i/>
          <w:color w:val="FF0000"/>
          <w:sz w:val="30"/>
          <w:szCs w:val="30"/>
          <w:lang w:val="es-AR"/>
        </w:rPr>
      </w:pPr>
    </w:p>
    <w:p w:rsidR="00EB7DF1" w:rsidRPr="00650FDA" w:rsidRDefault="00EB7DF1" w:rsidP="009D1CB6">
      <w:pPr>
        <w:tabs>
          <w:tab w:val="left" w:pos="1134"/>
        </w:tabs>
        <w:ind w:left="-567" w:right="-1" w:hanging="142"/>
        <w:rPr>
          <w:i/>
          <w:color w:val="FF0000"/>
          <w:sz w:val="30"/>
          <w:szCs w:val="30"/>
          <w:lang w:val="es-AR"/>
        </w:rPr>
      </w:pPr>
    </w:p>
    <w:p w:rsidR="00EB7DF1" w:rsidRPr="00EB7DF1" w:rsidRDefault="00EB7DF1" w:rsidP="00EB7DF1">
      <w:pPr>
        <w:tabs>
          <w:tab w:val="left" w:pos="1134"/>
        </w:tabs>
        <w:ind w:left="-567" w:right="-1" w:hanging="142"/>
        <w:rPr>
          <w:b/>
          <w:i/>
          <w:sz w:val="32"/>
          <w:szCs w:val="32"/>
          <w:lang w:val="es-AR"/>
        </w:rPr>
      </w:pPr>
      <w:r w:rsidRPr="00EB7DF1">
        <w:rPr>
          <w:b/>
          <w:i/>
          <w:sz w:val="32"/>
          <w:szCs w:val="32"/>
          <w:lang w:val="es-AR"/>
        </w:rPr>
        <w:lastRenderedPageBreak/>
        <w:t xml:space="preserve">               Ejército Argentino                           </w:t>
      </w:r>
    </w:p>
    <w:p w:rsidR="00EB7DF1" w:rsidRPr="00EB7DF1" w:rsidRDefault="00EB7DF1" w:rsidP="00EB7DF1">
      <w:pPr>
        <w:tabs>
          <w:tab w:val="center" w:pos="4890"/>
        </w:tabs>
        <w:ind w:left="-567" w:right="-284"/>
        <w:rPr>
          <w:i/>
          <w:sz w:val="28"/>
          <w:szCs w:val="28"/>
          <w:lang w:val="es-AR"/>
        </w:rPr>
      </w:pPr>
      <w:r w:rsidRPr="00EB7DF1">
        <w:rPr>
          <w:i/>
          <w:sz w:val="26"/>
          <w:szCs w:val="26"/>
          <w:lang w:val="es-AR"/>
        </w:rPr>
        <w:t xml:space="preserve">         </w:t>
      </w:r>
      <w:r w:rsidRPr="00EB7DF1">
        <w:rPr>
          <w:i/>
          <w:sz w:val="28"/>
          <w:szCs w:val="28"/>
          <w:lang w:val="es-AR"/>
        </w:rPr>
        <w:t xml:space="preserve">Liceo Militar “General Roca”                      </w:t>
      </w:r>
    </w:p>
    <w:p w:rsidR="00EB7DF1" w:rsidRPr="00EB7DF1" w:rsidRDefault="00EB7DF1" w:rsidP="00EB7DF1">
      <w:pPr>
        <w:jc w:val="right"/>
        <w:rPr>
          <w:sz w:val="24"/>
          <w:szCs w:val="24"/>
          <w:lang w:val="es-AR"/>
        </w:rPr>
      </w:pPr>
    </w:p>
    <w:p w:rsidR="00EB7DF1" w:rsidRPr="00EB7DF1" w:rsidRDefault="00EB7DF1" w:rsidP="00EB7DF1">
      <w:pPr>
        <w:jc w:val="right"/>
        <w:rPr>
          <w:sz w:val="24"/>
          <w:szCs w:val="24"/>
          <w:lang w:val="es-ES"/>
        </w:rPr>
      </w:pPr>
      <w:r w:rsidRPr="00EB7DF1">
        <w:rPr>
          <w:b/>
          <w:w w:val="200"/>
          <w:sz w:val="24"/>
          <w:szCs w:val="24"/>
          <w:u w:val="single"/>
          <w:lang w:val="es-AR"/>
        </w:rPr>
        <w:t>ANEXO VII</w:t>
      </w:r>
    </w:p>
    <w:p w:rsidR="00EB7DF1" w:rsidRPr="00EB7DF1" w:rsidRDefault="00EB7DF1" w:rsidP="00EB7DF1">
      <w:pPr>
        <w:pStyle w:val="Ttulo1"/>
        <w:ind w:left="142"/>
        <w:rPr>
          <w:u w:val="single"/>
        </w:rPr>
      </w:pPr>
    </w:p>
    <w:p w:rsidR="00EB7DF1" w:rsidRPr="00EB7DF1" w:rsidRDefault="00EB7DF1" w:rsidP="00EB7DF1"/>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
        <w:gridCol w:w="2510"/>
        <w:gridCol w:w="53"/>
        <w:gridCol w:w="7318"/>
        <w:gridCol w:w="53"/>
      </w:tblGrid>
      <w:tr w:rsidR="00EB7DF1" w:rsidRPr="00EB7DF1" w:rsidTr="003D26BF">
        <w:trPr>
          <w:gridAfter w:val="1"/>
          <w:wAfter w:w="53" w:type="dxa"/>
          <w:trHeight w:val="552"/>
          <w:jc w:val="center"/>
        </w:trPr>
        <w:tc>
          <w:tcPr>
            <w:tcW w:w="9921" w:type="dxa"/>
            <w:gridSpan w:val="4"/>
            <w:shd w:val="solid" w:color="auto" w:fill="FFFFFF"/>
            <w:vAlign w:val="center"/>
          </w:tcPr>
          <w:p w:rsidR="00EB7DF1" w:rsidRPr="00EB7DF1" w:rsidRDefault="00EB7DF1" w:rsidP="003D26BF">
            <w:pPr>
              <w:jc w:val="center"/>
              <w:rPr>
                <w:rFonts w:eastAsia="Arial Unicode MS"/>
                <w:b/>
                <w:bCs/>
                <w:sz w:val="10"/>
              </w:rPr>
            </w:pPr>
          </w:p>
          <w:p w:rsidR="00EB7DF1" w:rsidRPr="00EB7DF1" w:rsidRDefault="00EB7DF1" w:rsidP="003D26BF">
            <w:pPr>
              <w:jc w:val="center"/>
              <w:rPr>
                <w:rFonts w:eastAsia="Arial Unicode MS"/>
                <w:b/>
                <w:bCs/>
                <w:sz w:val="24"/>
              </w:rPr>
            </w:pPr>
            <w:proofErr w:type="spellStart"/>
            <w:r w:rsidRPr="00EB7DF1">
              <w:rPr>
                <w:rFonts w:eastAsia="Arial Unicode MS"/>
                <w:b/>
                <w:bCs/>
                <w:sz w:val="24"/>
              </w:rPr>
              <w:t>DECLARACION</w:t>
            </w:r>
            <w:proofErr w:type="spellEnd"/>
            <w:r w:rsidRPr="00EB7DF1">
              <w:rPr>
                <w:rFonts w:eastAsia="Arial Unicode MS"/>
                <w:b/>
                <w:bCs/>
                <w:sz w:val="24"/>
              </w:rPr>
              <w:t xml:space="preserve"> JURADA </w:t>
            </w:r>
          </w:p>
          <w:p w:rsidR="00EB7DF1" w:rsidRPr="00EB7DF1" w:rsidRDefault="00EB7DF1" w:rsidP="003D26BF">
            <w:pPr>
              <w:jc w:val="center"/>
              <w:rPr>
                <w:rFonts w:eastAsia="Arial Unicode MS"/>
                <w:b/>
                <w:bCs/>
                <w:sz w:val="24"/>
              </w:rPr>
            </w:pPr>
            <w:r w:rsidRPr="00EB7DF1">
              <w:rPr>
                <w:rFonts w:eastAsia="Arial Unicode MS"/>
                <w:b/>
                <w:bCs/>
                <w:sz w:val="24"/>
              </w:rPr>
              <w:t xml:space="preserve">DE PRODUCTOS OFERTADOS BAJO REGISTROS ANTE EL </w:t>
            </w:r>
            <w:proofErr w:type="spellStart"/>
            <w:r w:rsidRPr="00EB7DF1">
              <w:rPr>
                <w:rFonts w:eastAsia="Arial Unicode MS"/>
                <w:b/>
                <w:bCs/>
                <w:sz w:val="24"/>
              </w:rPr>
              <w:t>ANMAT</w:t>
            </w:r>
            <w:proofErr w:type="spellEnd"/>
          </w:p>
          <w:p w:rsidR="00EB7DF1" w:rsidRPr="00EB7DF1" w:rsidRDefault="00EB7DF1" w:rsidP="003D26BF">
            <w:pPr>
              <w:jc w:val="center"/>
              <w:rPr>
                <w:rFonts w:eastAsia="Arial Unicode MS"/>
                <w:b/>
                <w:bCs/>
                <w:sz w:val="24"/>
              </w:rPr>
            </w:pPr>
            <w:r w:rsidRPr="00EB7DF1">
              <w:rPr>
                <w:rFonts w:eastAsia="Arial Unicode MS"/>
                <w:b/>
                <w:bCs/>
                <w:sz w:val="24"/>
              </w:rPr>
              <w:t>Ley 18.284 (</w:t>
            </w:r>
            <w:proofErr w:type="spellStart"/>
            <w:r w:rsidRPr="00EB7DF1">
              <w:rPr>
                <w:rFonts w:eastAsia="Arial Unicode MS"/>
                <w:b/>
                <w:bCs/>
                <w:sz w:val="24"/>
              </w:rPr>
              <w:t>P.E.N</w:t>
            </w:r>
            <w:proofErr w:type="spellEnd"/>
            <w:r w:rsidRPr="00EB7DF1">
              <w:rPr>
                <w:rFonts w:eastAsia="Arial Unicode MS"/>
                <w:b/>
                <w:bCs/>
                <w:sz w:val="24"/>
              </w:rPr>
              <w:t xml:space="preserve">.) - Código Alimentario Argentino </w:t>
            </w:r>
          </w:p>
          <w:p w:rsidR="00EB7DF1" w:rsidRPr="00EB7DF1" w:rsidRDefault="00EB7DF1" w:rsidP="003D26BF">
            <w:pPr>
              <w:jc w:val="center"/>
              <w:rPr>
                <w:rFonts w:eastAsia="Arial Unicode MS"/>
                <w:b/>
                <w:bCs/>
                <w:sz w:val="12"/>
              </w:rPr>
            </w:pPr>
          </w:p>
        </w:tc>
      </w:tr>
      <w:tr w:rsidR="00EB7DF1" w:rsidRPr="00EB7DF1" w:rsidTr="003D26BF">
        <w:trPr>
          <w:gridAfter w:val="1"/>
          <w:wAfter w:w="53" w:type="dxa"/>
          <w:trHeight w:val="255"/>
          <w:jc w:val="center"/>
        </w:trPr>
        <w:tc>
          <w:tcPr>
            <w:tcW w:w="2550" w:type="dxa"/>
            <w:gridSpan w:val="2"/>
            <w:shd w:val="clear" w:color="auto" w:fill="FFFFFF"/>
            <w:noWrap/>
            <w:vAlign w:val="bottom"/>
          </w:tcPr>
          <w:p w:rsidR="00EB7DF1" w:rsidRPr="00EB7DF1" w:rsidRDefault="00EB7DF1" w:rsidP="003D26BF">
            <w:pPr>
              <w:jc w:val="both"/>
              <w:rPr>
                <w:b/>
                <w:bCs/>
                <w:sz w:val="6"/>
              </w:rPr>
            </w:pPr>
          </w:p>
          <w:p w:rsidR="00EB7DF1" w:rsidRPr="00EB7DF1" w:rsidRDefault="00EB7DF1" w:rsidP="003D26BF">
            <w:pPr>
              <w:jc w:val="both"/>
              <w:rPr>
                <w:b/>
                <w:bCs/>
              </w:rPr>
            </w:pPr>
            <w:proofErr w:type="spellStart"/>
            <w:r w:rsidRPr="00EB7DF1">
              <w:rPr>
                <w:b/>
                <w:bCs/>
              </w:rPr>
              <w:t>Cuit</w:t>
            </w:r>
            <w:proofErr w:type="spellEnd"/>
            <w:r w:rsidRPr="00EB7DF1">
              <w:rPr>
                <w:b/>
                <w:bCs/>
              </w:rPr>
              <w:t xml:space="preserve"> :</w:t>
            </w:r>
          </w:p>
          <w:p w:rsidR="00EB7DF1" w:rsidRPr="00EB7DF1" w:rsidRDefault="00EB7DF1" w:rsidP="003D26BF">
            <w:pPr>
              <w:jc w:val="both"/>
              <w:rPr>
                <w:rFonts w:eastAsia="Arial Unicode MS"/>
                <w:b/>
                <w:bCs/>
                <w:sz w:val="10"/>
              </w:rPr>
            </w:pPr>
          </w:p>
        </w:tc>
        <w:tc>
          <w:tcPr>
            <w:tcW w:w="7371" w:type="dxa"/>
            <w:gridSpan w:val="2"/>
            <w:shd w:val="clear" w:color="auto" w:fill="FFFFFF"/>
            <w:noWrap/>
            <w:vAlign w:val="bottom"/>
          </w:tcPr>
          <w:p w:rsidR="00EB7DF1" w:rsidRPr="00EB7DF1" w:rsidRDefault="00EB7DF1" w:rsidP="003D26BF">
            <w:pPr>
              <w:jc w:val="both"/>
              <w:rPr>
                <w:rFonts w:eastAsia="Arial Unicode MS"/>
              </w:rPr>
            </w:pPr>
            <w:r w:rsidRPr="00EB7DF1">
              <w:t> </w:t>
            </w:r>
          </w:p>
        </w:tc>
      </w:tr>
      <w:tr w:rsidR="00EB7DF1" w:rsidRPr="00EB7DF1" w:rsidTr="003D26BF">
        <w:trPr>
          <w:gridAfter w:val="1"/>
          <w:wAfter w:w="53" w:type="dxa"/>
          <w:trHeight w:val="645"/>
          <w:jc w:val="center"/>
        </w:trPr>
        <w:tc>
          <w:tcPr>
            <w:tcW w:w="2550" w:type="dxa"/>
            <w:gridSpan w:val="2"/>
            <w:tcBorders>
              <w:bottom w:val="single" w:sz="4" w:space="0" w:color="auto"/>
            </w:tcBorders>
            <w:shd w:val="clear" w:color="auto" w:fill="FFFFFF"/>
            <w:vAlign w:val="bottom"/>
          </w:tcPr>
          <w:p w:rsidR="00EB7DF1" w:rsidRPr="00EB7DF1" w:rsidRDefault="00EB7DF1" w:rsidP="003D26BF">
            <w:pPr>
              <w:rPr>
                <w:b/>
                <w:bCs/>
              </w:rPr>
            </w:pPr>
            <w:r w:rsidRPr="00EB7DF1">
              <w:rPr>
                <w:b/>
                <w:bCs/>
              </w:rPr>
              <w:t>Razón Social, Denominación o Nombre completo :</w:t>
            </w:r>
          </w:p>
          <w:p w:rsidR="00EB7DF1" w:rsidRPr="00EB7DF1" w:rsidRDefault="00EB7DF1" w:rsidP="003D26BF">
            <w:pPr>
              <w:rPr>
                <w:rFonts w:eastAsia="Arial Unicode MS"/>
                <w:b/>
                <w:bCs/>
                <w:sz w:val="8"/>
              </w:rPr>
            </w:pPr>
          </w:p>
        </w:tc>
        <w:tc>
          <w:tcPr>
            <w:tcW w:w="7371" w:type="dxa"/>
            <w:gridSpan w:val="2"/>
            <w:tcBorders>
              <w:bottom w:val="single" w:sz="4" w:space="0" w:color="auto"/>
            </w:tcBorders>
            <w:shd w:val="clear" w:color="auto" w:fill="FFFFFF"/>
          </w:tcPr>
          <w:p w:rsidR="00EB7DF1" w:rsidRPr="00EB7DF1" w:rsidRDefault="00EB7DF1" w:rsidP="003D26BF">
            <w:pPr>
              <w:jc w:val="both"/>
              <w:rPr>
                <w:rFonts w:eastAsia="Arial Unicode MS"/>
              </w:rPr>
            </w:pPr>
            <w:r w:rsidRPr="00EB7DF1">
              <w:t> </w:t>
            </w:r>
          </w:p>
        </w:tc>
      </w:tr>
      <w:tr w:rsidR="00EB7DF1" w:rsidRPr="00EB7DF1" w:rsidTr="00EB7DF1">
        <w:trPr>
          <w:gridAfter w:val="1"/>
          <w:wAfter w:w="53" w:type="dxa"/>
          <w:trHeight w:val="1599"/>
          <w:jc w:val="center"/>
        </w:trPr>
        <w:tc>
          <w:tcPr>
            <w:tcW w:w="9921" w:type="dxa"/>
            <w:gridSpan w:val="4"/>
            <w:shd w:val="solid" w:color="auto" w:fill="FFFFFF"/>
            <w:vAlign w:val="bottom"/>
          </w:tcPr>
          <w:p w:rsidR="00EB7DF1" w:rsidRPr="00EB7DF1" w:rsidRDefault="00EB7DF1" w:rsidP="003D26BF">
            <w:pPr>
              <w:ind w:right="139"/>
              <w:jc w:val="both"/>
              <w:rPr>
                <w:b/>
                <w:bCs/>
              </w:rPr>
            </w:pPr>
          </w:p>
          <w:p w:rsidR="00EB7DF1" w:rsidRPr="00EB7DF1" w:rsidRDefault="00EB7DF1" w:rsidP="003D26BF">
            <w:pPr>
              <w:ind w:right="139"/>
              <w:jc w:val="both"/>
              <w:rPr>
                <w:b/>
                <w:bCs/>
              </w:rPr>
            </w:pPr>
            <w:r w:rsidRPr="00EB7DF1">
              <w:rPr>
                <w:b/>
                <w:bCs/>
              </w:rPr>
              <w:t>El que suscribe, con poder suficiente para este acto, DECLARA BAJO JURAMENTO, que la persona cuyos datos se detallan al comienzo, cumple con la normativa legal vigente en materia alimenticia regulada por la ADMINISTRACIÓN NACIONAL DE MEDICAMENTOS, ALIMENTOS Y TECNOLOGÍA MEDICA (</w:t>
            </w:r>
            <w:proofErr w:type="spellStart"/>
            <w:r w:rsidRPr="00EB7DF1">
              <w:rPr>
                <w:b/>
                <w:bCs/>
              </w:rPr>
              <w:t>ANMAT</w:t>
            </w:r>
            <w:proofErr w:type="spellEnd"/>
            <w:r w:rsidRPr="00EB7DF1">
              <w:rPr>
                <w:b/>
                <w:bCs/>
              </w:rPr>
              <w:t>) para el registro de los productos alimenticios ofertados, los cuales se encuentran con la inscripción correspondiente ante dicho organismo aptos para la provisión y consumos de los mismos.</w:t>
            </w:r>
          </w:p>
          <w:p w:rsidR="00EB7DF1" w:rsidRPr="00EB7DF1" w:rsidRDefault="00EB7DF1" w:rsidP="003D26BF">
            <w:pPr>
              <w:jc w:val="both"/>
              <w:rPr>
                <w:rFonts w:eastAsia="Arial Unicode MS"/>
                <w:b/>
                <w:bCs/>
              </w:rPr>
            </w:pPr>
          </w:p>
        </w:tc>
      </w:tr>
      <w:tr w:rsidR="00EB7DF1" w:rsidRPr="00EB7DF1" w:rsidTr="003D26BF">
        <w:trPr>
          <w:gridBefore w:val="1"/>
          <w:wBefore w:w="40" w:type="dxa"/>
          <w:trHeight w:val="285"/>
          <w:jc w:val="center"/>
        </w:trPr>
        <w:tc>
          <w:tcPr>
            <w:tcW w:w="2563" w:type="dxa"/>
            <w:gridSpan w:val="2"/>
            <w:shd w:val="clear" w:color="auto" w:fill="FFFFFF"/>
            <w:noWrap/>
            <w:vAlign w:val="bottom"/>
          </w:tcPr>
          <w:p w:rsidR="00EB7DF1" w:rsidRPr="00EB7DF1" w:rsidRDefault="00EB7DF1" w:rsidP="003D26BF">
            <w:pPr>
              <w:jc w:val="both"/>
              <w:rPr>
                <w:b/>
                <w:bCs/>
                <w:sz w:val="8"/>
              </w:rPr>
            </w:pPr>
          </w:p>
          <w:p w:rsidR="00EB7DF1" w:rsidRPr="00EB7DF1" w:rsidRDefault="00EB7DF1" w:rsidP="003D26BF">
            <w:pPr>
              <w:jc w:val="both"/>
              <w:rPr>
                <w:b/>
                <w:bCs/>
              </w:rPr>
            </w:pPr>
            <w:r w:rsidRPr="00EB7DF1">
              <w:rPr>
                <w:b/>
                <w:bCs/>
              </w:rPr>
              <w:t>Lugar y Fecha :</w:t>
            </w:r>
          </w:p>
          <w:p w:rsidR="00EB7DF1" w:rsidRPr="00EB7DF1" w:rsidRDefault="00EB7DF1" w:rsidP="003D26BF">
            <w:pPr>
              <w:jc w:val="both"/>
              <w:rPr>
                <w:b/>
                <w:bCs/>
                <w:sz w:val="6"/>
              </w:rPr>
            </w:pPr>
          </w:p>
          <w:p w:rsidR="00EB7DF1" w:rsidRPr="00EB7DF1" w:rsidRDefault="00EB7DF1" w:rsidP="003D26BF">
            <w:pPr>
              <w:jc w:val="both"/>
              <w:rPr>
                <w:rFonts w:eastAsia="Arial Unicode MS"/>
                <w:b/>
                <w:bCs/>
                <w:sz w:val="8"/>
              </w:rPr>
            </w:pPr>
          </w:p>
        </w:tc>
        <w:tc>
          <w:tcPr>
            <w:tcW w:w="7371" w:type="dxa"/>
            <w:gridSpan w:val="2"/>
            <w:shd w:val="clear" w:color="auto" w:fill="FFFFFF"/>
          </w:tcPr>
          <w:p w:rsidR="00EB7DF1" w:rsidRPr="00EB7DF1" w:rsidRDefault="00EB7DF1" w:rsidP="003D26BF">
            <w:pPr>
              <w:jc w:val="both"/>
              <w:rPr>
                <w:rFonts w:eastAsia="Arial Unicode MS"/>
              </w:rPr>
            </w:pPr>
            <w:r w:rsidRPr="00EB7DF1">
              <w:t> </w:t>
            </w:r>
          </w:p>
        </w:tc>
      </w:tr>
    </w:tbl>
    <w:p w:rsidR="00EB7DF1" w:rsidRP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Default="00EB7DF1" w:rsidP="00EB7DF1"/>
    <w:p w:rsidR="00EB7DF1" w:rsidRPr="00EB7DF1" w:rsidRDefault="00EB7DF1" w:rsidP="00EB7DF1"/>
    <w:p w:rsidR="00EB7DF1" w:rsidRPr="00EB7DF1" w:rsidRDefault="00EB7DF1" w:rsidP="00EB7DF1"/>
    <w:p w:rsidR="00EB7DF1" w:rsidRPr="00650FDA" w:rsidRDefault="00EB7DF1" w:rsidP="00EB7DF1">
      <w:pPr>
        <w:rPr>
          <w:color w:val="FF0000"/>
        </w:rPr>
      </w:pPr>
    </w:p>
    <w:p w:rsidR="00EB7DF1" w:rsidRDefault="00EB7DF1" w:rsidP="00EB7DF1">
      <w:pPr>
        <w:rPr>
          <w:color w:val="FF0000"/>
        </w:rPr>
      </w:pPr>
    </w:p>
    <w:p w:rsidR="00982999" w:rsidRDefault="00982999" w:rsidP="00EB7DF1">
      <w:pPr>
        <w:rPr>
          <w:color w:val="FF0000"/>
        </w:rPr>
      </w:pPr>
    </w:p>
    <w:p w:rsidR="00982999" w:rsidRPr="00650FDA" w:rsidRDefault="00982999" w:rsidP="00EB7DF1">
      <w:pPr>
        <w:rPr>
          <w:color w:val="FF0000"/>
        </w:rPr>
      </w:pPr>
    </w:p>
    <w:p w:rsidR="00EB7DF1" w:rsidRPr="0008722B" w:rsidRDefault="00EB7DF1" w:rsidP="00EB7DF1">
      <w:pPr>
        <w:tabs>
          <w:tab w:val="left" w:pos="1134"/>
        </w:tabs>
        <w:ind w:left="-567" w:right="-1" w:hanging="142"/>
        <w:rPr>
          <w:b/>
          <w:i/>
          <w:sz w:val="32"/>
          <w:szCs w:val="32"/>
          <w:lang w:val="es-AR"/>
        </w:rPr>
      </w:pPr>
      <w:r w:rsidRPr="0008722B">
        <w:rPr>
          <w:i/>
          <w:sz w:val="30"/>
          <w:szCs w:val="30"/>
          <w:lang w:val="es-AR"/>
        </w:rPr>
        <w:lastRenderedPageBreak/>
        <w:t xml:space="preserve">          </w:t>
      </w:r>
      <w:r w:rsidRPr="0008722B">
        <w:rPr>
          <w:b/>
          <w:i/>
          <w:sz w:val="32"/>
          <w:szCs w:val="32"/>
          <w:lang w:val="es-AR"/>
        </w:rPr>
        <w:t xml:space="preserve">Ejército Argentino                           </w:t>
      </w:r>
    </w:p>
    <w:p w:rsidR="00EB7DF1" w:rsidRPr="0008722B" w:rsidRDefault="00EB7DF1" w:rsidP="00EB7DF1">
      <w:pPr>
        <w:tabs>
          <w:tab w:val="center" w:pos="4890"/>
        </w:tabs>
        <w:ind w:left="-567" w:right="-284"/>
        <w:rPr>
          <w:i/>
          <w:sz w:val="28"/>
          <w:szCs w:val="28"/>
          <w:lang w:val="es-AR"/>
        </w:rPr>
      </w:pPr>
      <w:r w:rsidRPr="0008722B">
        <w:rPr>
          <w:i/>
          <w:sz w:val="26"/>
          <w:szCs w:val="26"/>
          <w:lang w:val="es-AR"/>
        </w:rPr>
        <w:t xml:space="preserve">    </w:t>
      </w:r>
      <w:r w:rsidRPr="0008722B">
        <w:rPr>
          <w:i/>
          <w:sz w:val="28"/>
          <w:szCs w:val="28"/>
          <w:lang w:val="es-AR"/>
        </w:rPr>
        <w:t xml:space="preserve">Liceo Militar “General Roca”                      </w:t>
      </w:r>
    </w:p>
    <w:p w:rsidR="00EB7DF1" w:rsidRPr="0008722B" w:rsidRDefault="00EB7DF1" w:rsidP="00EB7DF1">
      <w:pPr>
        <w:jc w:val="right"/>
        <w:rPr>
          <w:b/>
          <w:w w:val="200"/>
          <w:sz w:val="24"/>
          <w:szCs w:val="24"/>
          <w:u w:val="single"/>
          <w:lang w:val="es-AR"/>
        </w:rPr>
      </w:pPr>
      <w:r w:rsidRPr="0008722B">
        <w:rPr>
          <w:b/>
          <w:w w:val="200"/>
          <w:sz w:val="24"/>
          <w:szCs w:val="24"/>
          <w:u w:val="single"/>
          <w:lang w:val="es-AR"/>
        </w:rPr>
        <w:t>ANEXO V</w:t>
      </w:r>
      <w:r>
        <w:rPr>
          <w:b/>
          <w:w w:val="200"/>
          <w:sz w:val="24"/>
          <w:szCs w:val="24"/>
          <w:u w:val="single"/>
          <w:lang w:val="es-AR"/>
        </w:rPr>
        <w:t>III</w:t>
      </w:r>
    </w:p>
    <w:p w:rsidR="00EB7DF1" w:rsidRPr="0008722B" w:rsidRDefault="00EB7DF1" w:rsidP="00EB7DF1">
      <w:pPr>
        <w:jc w:val="right"/>
        <w:rPr>
          <w:b/>
          <w:w w:val="200"/>
          <w:sz w:val="24"/>
          <w:szCs w:val="24"/>
          <w:u w:val="single"/>
          <w:lang w:val="es-AR"/>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9"/>
        <w:gridCol w:w="1231"/>
        <w:gridCol w:w="6851"/>
      </w:tblGrid>
      <w:tr w:rsidR="00EB7DF1" w:rsidRPr="0008722B" w:rsidTr="003D26BF">
        <w:trPr>
          <w:trHeight w:val="394"/>
          <w:jc w:val="center"/>
        </w:trPr>
        <w:tc>
          <w:tcPr>
            <w:tcW w:w="10071" w:type="dxa"/>
            <w:gridSpan w:val="3"/>
            <w:shd w:val="solid" w:color="auto" w:fill="auto"/>
            <w:vAlign w:val="center"/>
          </w:tcPr>
          <w:p w:rsidR="00EB7DF1" w:rsidRPr="0008722B" w:rsidRDefault="00EB7DF1" w:rsidP="003D26BF">
            <w:pPr>
              <w:jc w:val="center"/>
              <w:rPr>
                <w:b/>
                <w:bCs/>
                <w:sz w:val="8"/>
              </w:rPr>
            </w:pPr>
          </w:p>
          <w:p w:rsidR="00EB7DF1" w:rsidRPr="0008722B" w:rsidRDefault="00EB7DF1" w:rsidP="003D26BF">
            <w:pPr>
              <w:jc w:val="center"/>
              <w:rPr>
                <w:b/>
                <w:bCs/>
                <w:sz w:val="24"/>
              </w:rPr>
            </w:pPr>
            <w:r w:rsidRPr="0008722B">
              <w:rPr>
                <w:b/>
                <w:bCs/>
                <w:sz w:val="24"/>
              </w:rPr>
              <w:t xml:space="preserve">DECLARACIÓN JURADA DE HABILIDAD PARA CONTRATAR </w:t>
            </w:r>
          </w:p>
          <w:p w:rsidR="00EB7DF1" w:rsidRPr="0008722B" w:rsidRDefault="00EB7DF1" w:rsidP="003D26BF">
            <w:pPr>
              <w:jc w:val="center"/>
              <w:rPr>
                <w:b/>
                <w:bCs/>
                <w:sz w:val="24"/>
              </w:rPr>
            </w:pPr>
            <w:r w:rsidRPr="0008722B">
              <w:rPr>
                <w:b/>
                <w:bCs/>
                <w:sz w:val="24"/>
              </w:rPr>
              <w:t>CON EL ESTADO NACIONAL</w:t>
            </w:r>
          </w:p>
          <w:p w:rsidR="00EB7DF1" w:rsidRPr="0008722B" w:rsidRDefault="00EB7DF1" w:rsidP="003D26BF">
            <w:pPr>
              <w:jc w:val="center"/>
              <w:rPr>
                <w:b/>
                <w:bCs/>
                <w:sz w:val="14"/>
                <w:lang w:val="es-AR"/>
              </w:rPr>
            </w:pPr>
          </w:p>
        </w:tc>
      </w:tr>
      <w:tr w:rsidR="00EB7DF1" w:rsidRPr="0008722B" w:rsidTr="003D26BF">
        <w:trPr>
          <w:trHeight w:val="255"/>
          <w:jc w:val="center"/>
        </w:trPr>
        <w:tc>
          <w:tcPr>
            <w:tcW w:w="3220" w:type="dxa"/>
            <w:gridSpan w:val="2"/>
            <w:shd w:val="clear" w:color="auto" w:fill="FFFFFF"/>
            <w:noWrap/>
            <w:vAlign w:val="bottom"/>
          </w:tcPr>
          <w:p w:rsidR="00EB7DF1" w:rsidRPr="0008722B" w:rsidRDefault="00EB7DF1" w:rsidP="003D26BF">
            <w:pPr>
              <w:rPr>
                <w:b/>
                <w:bCs/>
                <w:sz w:val="8"/>
              </w:rPr>
            </w:pPr>
          </w:p>
          <w:p w:rsidR="00EB7DF1" w:rsidRPr="0008722B" w:rsidRDefault="00EB7DF1" w:rsidP="003D26BF">
            <w:pPr>
              <w:rPr>
                <w:b/>
                <w:bCs/>
              </w:rPr>
            </w:pPr>
            <w:proofErr w:type="spellStart"/>
            <w:r w:rsidRPr="0008722B">
              <w:rPr>
                <w:b/>
                <w:bCs/>
              </w:rPr>
              <w:t>Cuit</w:t>
            </w:r>
            <w:proofErr w:type="spellEnd"/>
            <w:r w:rsidRPr="0008722B">
              <w:rPr>
                <w:b/>
                <w:bCs/>
              </w:rPr>
              <w:t xml:space="preserve"> :</w:t>
            </w:r>
          </w:p>
          <w:p w:rsidR="00EB7DF1" w:rsidRPr="0008722B" w:rsidRDefault="00EB7DF1" w:rsidP="003D26BF">
            <w:pPr>
              <w:rPr>
                <w:b/>
                <w:bCs/>
                <w:sz w:val="8"/>
              </w:rPr>
            </w:pPr>
          </w:p>
        </w:tc>
        <w:tc>
          <w:tcPr>
            <w:tcW w:w="6851" w:type="dxa"/>
            <w:shd w:val="clear" w:color="auto" w:fill="FFFFFF"/>
            <w:noWrap/>
            <w:vAlign w:val="bottom"/>
          </w:tcPr>
          <w:p w:rsidR="00EB7DF1" w:rsidRPr="0008722B" w:rsidRDefault="00EB7DF1" w:rsidP="003D26BF">
            <w:r w:rsidRPr="0008722B">
              <w:t> </w:t>
            </w:r>
          </w:p>
        </w:tc>
      </w:tr>
      <w:tr w:rsidR="00EB7DF1" w:rsidRPr="0008722B" w:rsidTr="003D26BF">
        <w:trPr>
          <w:trHeight w:val="507"/>
          <w:jc w:val="center"/>
        </w:trPr>
        <w:tc>
          <w:tcPr>
            <w:tcW w:w="3220" w:type="dxa"/>
            <w:gridSpan w:val="2"/>
            <w:tcBorders>
              <w:bottom w:val="single" w:sz="4" w:space="0" w:color="auto"/>
            </w:tcBorders>
            <w:shd w:val="clear" w:color="auto" w:fill="FFFFFF"/>
            <w:vAlign w:val="bottom"/>
          </w:tcPr>
          <w:p w:rsidR="00EB7DF1" w:rsidRPr="0008722B" w:rsidRDefault="00EB7DF1" w:rsidP="003D26BF">
            <w:pPr>
              <w:rPr>
                <w:b/>
                <w:bCs/>
                <w:sz w:val="8"/>
              </w:rPr>
            </w:pPr>
          </w:p>
          <w:p w:rsidR="00EB7DF1" w:rsidRPr="0008722B" w:rsidRDefault="00EB7DF1" w:rsidP="003D26BF">
            <w:pPr>
              <w:rPr>
                <w:b/>
                <w:bCs/>
              </w:rPr>
            </w:pPr>
            <w:r w:rsidRPr="0008722B">
              <w:rPr>
                <w:b/>
                <w:bCs/>
              </w:rPr>
              <w:t>Razón Social, Denominación o Nombre completo:</w:t>
            </w:r>
          </w:p>
          <w:p w:rsidR="00EB7DF1" w:rsidRPr="0008722B" w:rsidRDefault="00EB7DF1" w:rsidP="003D26BF">
            <w:pPr>
              <w:rPr>
                <w:b/>
                <w:bCs/>
                <w:sz w:val="8"/>
              </w:rPr>
            </w:pPr>
          </w:p>
        </w:tc>
        <w:tc>
          <w:tcPr>
            <w:tcW w:w="6851" w:type="dxa"/>
            <w:tcBorders>
              <w:bottom w:val="single" w:sz="4" w:space="0" w:color="auto"/>
            </w:tcBorders>
            <w:shd w:val="clear" w:color="auto" w:fill="FFFFFF"/>
          </w:tcPr>
          <w:p w:rsidR="00EB7DF1" w:rsidRPr="0008722B" w:rsidRDefault="00EB7DF1" w:rsidP="003D26BF">
            <w:r w:rsidRPr="0008722B">
              <w:t> </w:t>
            </w:r>
          </w:p>
        </w:tc>
      </w:tr>
      <w:tr w:rsidR="00EB7DF1" w:rsidRPr="0008722B" w:rsidTr="003D26BF">
        <w:trPr>
          <w:trHeight w:val="1350"/>
          <w:jc w:val="center"/>
        </w:trPr>
        <w:tc>
          <w:tcPr>
            <w:tcW w:w="10071" w:type="dxa"/>
            <w:gridSpan w:val="3"/>
            <w:tcBorders>
              <w:bottom w:val="single" w:sz="4" w:space="0" w:color="FFFFFF"/>
            </w:tcBorders>
            <w:shd w:val="solid" w:color="auto" w:fill="auto"/>
            <w:vAlign w:val="bottom"/>
          </w:tcPr>
          <w:p w:rsidR="00EB7DF1" w:rsidRPr="0008722B" w:rsidRDefault="00EB7DF1" w:rsidP="003D26BF">
            <w:pPr>
              <w:jc w:val="both"/>
              <w:rPr>
                <w:b/>
                <w:bCs/>
                <w:sz w:val="8"/>
              </w:rPr>
            </w:pPr>
          </w:p>
          <w:p w:rsidR="00EB7DF1" w:rsidRPr="0008722B" w:rsidRDefault="00EB7DF1" w:rsidP="003D26BF">
            <w:pPr>
              <w:ind w:right="144"/>
              <w:jc w:val="both"/>
              <w:rPr>
                <w:b/>
                <w:bCs/>
              </w:rPr>
            </w:pPr>
            <w:r w:rsidRPr="0008722B">
              <w:rPr>
                <w:b/>
                <w:bCs/>
              </w:rPr>
              <w:t>El que suscribe, con poder suficiente para este acto, DECLARA BAJO JURAMENTO, que la persona cuyos datos se detallan al comienzo, está habilitada para contratar con la ADMINISTRACIÓN PUBLICA NACIONAL, en razón de cumplir con los requisitos del artículo 27 del Decreto 1023/2001  "Régimen de Contrataciones de la Administración Nacional" y que no está incursa en ninguna de las causales de inhabilidad establecidas en los incisos a) a g) del artículo 28 del citado plexo normativo y sus modificatorios.</w:t>
            </w:r>
          </w:p>
          <w:p w:rsidR="00EB7DF1" w:rsidRPr="0008722B" w:rsidRDefault="00EB7DF1" w:rsidP="003D26BF">
            <w:pPr>
              <w:jc w:val="both"/>
              <w:rPr>
                <w:b/>
                <w:bCs/>
                <w:sz w:val="12"/>
              </w:rPr>
            </w:pPr>
          </w:p>
        </w:tc>
      </w:tr>
      <w:tr w:rsidR="00EB7DF1" w:rsidRPr="0008722B" w:rsidTr="003D26BF">
        <w:trPr>
          <w:trHeight w:val="255"/>
          <w:jc w:val="center"/>
        </w:trPr>
        <w:tc>
          <w:tcPr>
            <w:tcW w:w="10071" w:type="dxa"/>
            <w:gridSpan w:val="3"/>
            <w:tcBorders>
              <w:top w:val="single" w:sz="4" w:space="0" w:color="FFFFFF"/>
              <w:left w:val="single" w:sz="4" w:space="0" w:color="auto"/>
              <w:bottom w:val="single" w:sz="4" w:space="0" w:color="FFFFFF"/>
              <w:right w:val="single" w:sz="4" w:space="0" w:color="auto"/>
            </w:tcBorders>
            <w:shd w:val="solid" w:color="auto" w:fill="auto"/>
            <w:noWrap/>
            <w:vAlign w:val="bottom"/>
          </w:tcPr>
          <w:p w:rsidR="00EB7DF1" w:rsidRPr="0008722B" w:rsidRDefault="00EB7DF1" w:rsidP="003D26BF">
            <w:pPr>
              <w:jc w:val="center"/>
              <w:rPr>
                <w:b/>
                <w:bCs/>
              </w:rPr>
            </w:pPr>
            <w:r w:rsidRPr="0008722B">
              <w:rPr>
                <w:b/>
                <w:bCs/>
              </w:rPr>
              <w:t>RÉGIMEN DE CONTRATACIONES DE LA ADMINISTRACIÓN NACIONAL</w:t>
            </w:r>
          </w:p>
        </w:tc>
      </w:tr>
      <w:tr w:rsidR="00EB7DF1" w:rsidRPr="0008722B" w:rsidTr="003D26BF">
        <w:trPr>
          <w:trHeight w:val="255"/>
          <w:jc w:val="center"/>
        </w:trPr>
        <w:tc>
          <w:tcPr>
            <w:tcW w:w="10071" w:type="dxa"/>
            <w:gridSpan w:val="3"/>
            <w:tcBorders>
              <w:top w:val="single" w:sz="4" w:space="0" w:color="FFFFFF"/>
              <w:left w:val="single" w:sz="4" w:space="0" w:color="auto"/>
              <w:bottom w:val="single" w:sz="4" w:space="0" w:color="auto"/>
              <w:right w:val="single" w:sz="4" w:space="0" w:color="auto"/>
            </w:tcBorders>
            <w:shd w:val="solid" w:color="auto" w:fill="auto"/>
            <w:noWrap/>
            <w:vAlign w:val="bottom"/>
          </w:tcPr>
          <w:p w:rsidR="00EB7DF1" w:rsidRPr="0008722B" w:rsidRDefault="00EB7DF1" w:rsidP="003D26BF">
            <w:pPr>
              <w:jc w:val="center"/>
              <w:rPr>
                <w:b/>
                <w:bCs/>
              </w:rPr>
            </w:pPr>
            <w:r w:rsidRPr="0008722B">
              <w:rPr>
                <w:b/>
                <w:bCs/>
              </w:rPr>
              <w:t>DECRETO 1023/2001</w:t>
            </w:r>
          </w:p>
        </w:tc>
      </w:tr>
      <w:tr w:rsidR="00EB7DF1" w:rsidRPr="0008722B" w:rsidTr="003D26BF">
        <w:trPr>
          <w:trHeight w:val="1144"/>
          <w:jc w:val="center"/>
        </w:trPr>
        <w:tc>
          <w:tcPr>
            <w:tcW w:w="10071" w:type="dxa"/>
            <w:gridSpan w:val="3"/>
            <w:tcBorders>
              <w:top w:val="single" w:sz="4" w:space="0" w:color="auto"/>
              <w:left w:val="single" w:sz="4" w:space="0" w:color="auto"/>
              <w:bottom w:val="nil"/>
              <w:right w:val="single" w:sz="4" w:space="0" w:color="auto"/>
            </w:tcBorders>
            <w:shd w:val="clear" w:color="auto" w:fill="FFFFFF"/>
            <w:vAlign w:val="bottom"/>
          </w:tcPr>
          <w:p w:rsidR="00EB7DF1" w:rsidRPr="0008722B" w:rsidRDefault="00EB7DF1" w:rsidP="003D26BF">
            <w:pPr>
              <w:ind w:left="146" w:right="144"/>
              <w:jc w:val="both"/>
              <w:rPr>
                <w:bCs/>
              </w:rPr>
            </w:pPr>
            <w:r w:rsidRPr="0008722B">
              <w:rPr>
                <w:bCs/>
              </w:rPr>
              <w:t>Art. 27. — PERSONAS HABILITADAS PARA CONTRATAR. Podrán contratar con la Administración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 La inscripción previa no constituirá requisito exigible para presentar ofertas.</w:t>
            </w:r>
          </w:p>
        </w:tc>
      </w:tr>
      <w:tr w:rsidR="00EB7DF1" w:rsidRPr="0008722B" w:rsidTr="003D26BF">
        <w:trPr>
          <w:trHeight w:val="253"/>
          <w:jc w:val="center"/>
        </w:trPr>
        <w:tc>
          <w:tcPr>
            <w:tcW w:w="10071" w:type="dxa"/>
            <w:gridSpan w:val="3"/>
            <w:tcBorders>
              <w:top w:val="nil"/>
              <w:left w:val="single" w:sz="4" w:space="0" w:color="auto"/>
              <w:bottom w:val="nil"/>
              <w:right w:val="single" w:sz="4" w:space="0" w:color="auto"/>
            </w:tcBorders>
            <w:shd w:val="clear" w:color="auto" w:fill="FFFFFF"/>
            <w:vAlign w:val="bottom"/>
          </w:tcPr>
          <w:p w:rsidR="00EB7DF1" w:rsidRPr="0008722B" w:rsidRDefault="00EB7DF1" w:rsidP="003D26BF">
            <w:pPr>
              <w:ind w:left="146"/>
              <w:rPr>
                <w:bCs/>
              </w:rPr>
            </w:pPr>
            <w:r w:rsidRPr="0008722B">
              <w:rPr>
                <w:bCs/>
              </w:rPr>
              <w:t xml:space="preserve">Art. 28. — PERSONAS NO HABILITADAS. No podrán contratar con la Administración Nacional: </w:t>
            </w:r>
          </w:p>
        </w:tc>
      </w:tr>
      <w:tr w:rsidR="00EB7DF1" w:rsidRPr="0008722B" w:rsidTr="003D26BF">
        <w:trPr>
          <w:trHeight w:val="437"/>
          <w:jc w:val="center"/>
        </w:trPr>
        <w:tc>
          <w:tcPr>
            <w:tcW w:w="10071" w:type="dxa"/>
            <w:gridSpan w:val="3"/>
            <w:tcBorders>
              <w:top w:val="nil"/>
              <w:left w:val="single" w:sz="4" w:space="0" w:color="auto"/>
              <w:bottom w:val="nil"/>
              <w:right w:val="single" w:sz="4" w:space="0" w:color="auto"/>
            </w:tcBorders>
            <w:shd w:val="clear" w:color="auto" w:fill="FFFFFF"/>
            <w:vAlign w:val="bottom"/>
          </w:tcPr>
          <w:p w:rsidR="00EB7DF1" w:rsidRPr="0008722B" w:rsidRDefault="00EB7DF1" w:rsidP="003D26BF">
            <w:pPr>
              <w:ind w:left="146" w:right="144"/>
              <w:jc w:val="both"/>
              <w:rPr>
                <w:bCs/>
              </w:rPr>
            </w:pPr>
            <w:r w:rsidRPr="0008722B">
              <w:rPr>
                <w:bCs/>
              </w:rPr>
              <w:t xml:space="preserve">a) Las personas físicas o jurídicas que se encontraren sancionadas en virtud de las disposiciones previstas en los apartados 2. </w:t>
            </w:r>
            <w:proofErr w:type="gramStart"/>
            <w:r w:rsidRPr="0008722B">
              <w:rPr>
                <w:bCs/>
              </w:rPr>
              <w:t>y</w:t>
            </w:r>
            <w:proofErr w:type="gramEnd"/>
            <w:r w:rsidRPr="0008722B">
              <w:rPr>
                <w:bCs/>
              </w:rPr>
              <w:t xml:space="preserve"> 3. </w:t>
            </w:r>
            <w:proofErr w:type="gramStart"/>
            <w:r w:rsidRPr="0008722B">
              <w:rPr>
                <w:bCs/>
              </w:rPr>
              <w:t>del</w:t>
            </w:r>
            <w:proofErr w:type="gramEnd"/>
            <w:r w:rsidRPr="0008722B">
              <w:rPr>
                <w:bCs/>
              </w:rPr>
              <w:t xml:space="preserve"> inciso b) del artículo 29 del presente.</w:t>
            </w:r>
          </w:p>
        </w:tc>
      </w:tr>
      <w:tr w:rsidR="00EB7DF1" w:rsidRPr="0008722B" w:rsidTr="003D26BF">
        <w:trPr>
          <w:trHeight w:val="720"/>
          <w:jc w:val="center"/>
        </w:trPr>
        <w:tc>
          <w:tcPr>
            <w:tcW w:w="10071" w:type="dxa"/>
            <w:gridSpan w:val="3"/>
            <w:tcBorders>
              <w:top w:val="nil"/>
              <w:left w:val="single" w:sz="4" w:space="0" w:color="auto"/>
              <w:bottom w:val="nil"/>
              <w:right w:val="single" w:sz="4" w:space="0" w:color="auto"/>
            </w:tcBorders>
            <w:shd w:val="clear" w:color="auto" w:fill="FFFFFF"/>
            <w:vAlign w:val="bottom"/>
          </w:tcPr>
          <w:p w:rsidR="00EB7DF1" w:rsidRPr="0008722B" w:rsidRDefault="00EB7DF1" w:rsidP="003D26BF">
            <w:pPr>
              <w:ind w:left="146" w:right="144"/>
              <w:jc w:val="both"/>
              <w:rPr>
                <w:bCs/>
              </w:rPr>
            </w:pPr>
            <w:r w:rsidRPr="0008722B">
              <w:rPr>
                <w:bCs/>
              </w:rPr>
              <w:t xml:space="preserve">b) Los agentes y funcionarios del Sector Público Nacional y las empresas en las cuales aquéllos tuvieren una participación suficiente para formar la voluntad social, de conformidad con lo establecido en la Ley de Ética Pública, N° 25.188. </w:t>
            </w:r>
          </w:p>
        </w:tc>
      </w:tr>
      <w:tr w:rsidR="00EB7DF1" w:rsidRPr="0008722B" w:rsidTr="003D26BF">
        <w:trPr>
          <w:trHeight w:val="247"/>
          <w:jc w:val="center"/>
        </w:trPr>
        <w:tc>
          <w:tcPr>
            <w:tcW w:w="10071" w:type="dxa"/>
            <w:gridSpan w:val="3"/>
            <w:tcBorders>
              <w:top w:val="nil"/>
              <w:left w:val="single" w:sz="4" w:space="0" w:color="auto"/>
              <w:bottom w:val="nil"/>
              <w:right w:val="single" w:sz="4" w:space="0" w:color="auto"/>
            </w:tcBorders>
            <w:shd w:val="clear" w:color="auto" w:fill="FFFFFF"/>
            <w:vAlign w:val="center"/>
          </w:tcPr>
          <w:p w:rsidR="00EB7DF1" w:rsidRPr="0008722B" w:rsidRDefault="00EB7DF1" w:rsidP="003D26BF">
            <w:pPr>
              <w:ind w:left="146"/>
              <w:jc w:val="both"/>
              <w:rPr>
                <w:bCs/>
              </w:rPr>
            </w:pPr>
            <w:r w:rsidRPr="0008722B">
              <w:rPr>
                <w:bCs/>
              </w:rPr>
              <w:t>c) Los fallidos, concursados e interdictos, mientras no sean rehabilitados.</w:t>
            </w:r>
          </w:p>
        </w:tc>
      </w:tr>
      <w:tr w:rsidR="00EB7DF1" w:rsidRPr="0008722B" w:rsidTr="003D26BF">
        <w:trPr>
          <w:trHeight w:val="145"/>
          <w:jc w:val="center"/>
        </w:trPr>
        <w:tc>
          <w:tcPr>
            <w:tcW w:w="10071" w:type="dxa"/>
            <w:gridSpan w:val="3"/>
            <w:tcBorders>
              <w:top w:val="nil"/>
              <w:left w:val="single" w:sz="4" w:space="0" w:color="auto"/>
              <w:bottom w:val="nil"/>
              <w:right w:val="single" w:sz="4" w:space="0" w:color="auto"/>
            </w:tcBorders>
            <w:shd w:val="clear" w:color="auto" w:fill="FFFFFF"/>
            <w:noWrap/>
            <w:vAlign w:val="bottom"/>
          </w:tcPr>
          <w:p w:rsidR="00EB7DF1" w:rsidRPr="0008722B" w:rsidRDefault="00EB7DF1" w:rsidP="003D26BF">
            <w:pPr>
              <w:ind w:left="146"/>
              <w:jc w:val="both"/>
              <w:rPr>
                <w:bCs/>
              </w:rPr>
            </w:pPr>
            <w:r w:rsidRPr="0008722B">
              <w:rPr>
                <w:bCs/>
              </w:rPr>
              <w:t>d) Los condenados por delitos dolosos, por un lapso igual al doble de la condena.</w:t>
            </w:r>
          </w:p>
        </w:tc>
      </w:tr>
      <w:tr w:rsidR="00EB7DF1" w:rsidRPr="0008722B" w:rsidTr="003D26BF">
        <w:trPr>
          <w:trHeight w:val="539"/>
          <w:jc w:val="center"/>
        </w:trPr>
        <w:tc>
          <w:tcPr>
            <w:tcW w:w="10071" w:type="dxa"/>
            <w:gridSpan w:val="3"/>
            <w:tcBorders>
              <w:top w:val="nil"/>
              <w:left w:val="single" w:sz="4" w:space="0" w:color="auto"/>
              <w:bottom w:val="nil"/>
              <w:right w:val="single" w:sz="4" w:space="0" w:color="auto"/>
            </w:tcBorders>
            <w:shd w:val="clear" w:color="auto" w:fill="FFFFFF"/>
            <w:vAlign w:val="bottom"/>
          </w:tcPr>
          <w:p w:rsidR="00EB7DF1" w:rsidRPr="0008722B" w:rsidRDefault="00EB7DF1" w:rsidP="003D26BF">
            <w:pPr>
              <w:pStyle w:val="Asuntodelcomentario"/>
              <w:ind w:left="146" w:right="144"/>
              <w:jc w:val="both"/>
              <w:rPr>
                <w:b w:val="0"/>
                <w:szCs w:val="24"/>
              </w:rPr>
            </w:pPr>
            <w:r w:rsidRPr="0008722B">
              <w:rPr>
                <w:b w:val="0"/>
                <w:szCs w:val="24"/>
              </w:rPr>
              <w:t>e) Las personas que se encontraren procesadas por delitos contra la propiedad, o contra la Administración Pública Nacional, o contra la fe pública o por delitos comprendidos en la Convención Interamericana contra la Corrupción.</w:t>
            </w:r>
          </w:p>
        </w:tc>
      </w:tr>
      <w:tr w:rsidR="00EB7DF1" w:rsidRPr="0008722B" w:rsidTr="003D26BF">
        <w:trPr>
          <w:trHeight w:val="405"/>
          <w:jc w:val="center"/>
        </w:trPr>
        <w:tc>
          <w:tcPr>
            <w:tcW w:w="10071" w:type="dxa"/>
            <w:gridSpan w:val="3"/>
            <w:tcBorders>
              <w:top w:val="nil"/>
              <w:left w:val="single" w:sz="4" w:space="0" w:color="auto"/>
              <w:bottom w:val="nil"/>
              <w:right w:val="single" w:sz="4" w:space="0" w:color="auto"/>
            </w:tcBorders>
            <w:shd w:val="clear" w:color="auto" w:fill="FFFFFF"/>
            <w:vAlign w:val="bottom"/>
          </w:tcPr>
          <w:p w:rsidR="00EB7DF1" w:rsidRPr="0008722B" w:rsidRDefault="00EB7DF1" w:rsidP="003D26BF">
            <w:pPr>
              <w:ind w:left="146" w:right="144"/>
              <w:jc w:val="both"/>
              <w:rPr>
                <w:bCs/>
              </w:rPr>
            </w:pPr>
            <w:r w:rsidRPr="0008722B">
              <w:rPr>
                <w:bCs/>
              </w:rPr>
              <w:t>f) Las personas físicas o jurídicas que no hubieran cumplido con sus obligaciones tributarias y previsionales, de acuerdo con lo que establezca la reglamentación.</w:t>
            </w:r>
          </w:p>
        </w:tc>
      </w:tr>
      <w:tr w:rsidR="00EB7DF1" w:rsidRPr="0008722B" w:rsidTr="003D26BF">
        <w:trPr>
          <w:trHeight w:val="495"/>
          <w:jc w:val="center"/>
        </w:trPr>
        <w:tc>
          <w:tcPr>
            <w:tcW w:w="10071" w:type="dxa"/>
            <w:gridSpan w:val="3"/>
            <w:tcBorders>
              <w:top w:val="nil"/>
              <w:left w:val="single" w:sz="4" w:space="0" w:color="auto"/>
              <w:bottom w:val="single" w:sz="4" w:space="0" w:color="auto"/>
              <w:right w:val="single" w:sz="4" w:space="0" w:color="auto"/>
            </w:tcBorders>
            <w:shd w:val="clear" w:color="auto" w:fill="FFFFFF"/>
            <w:vAlign w:val="bottom"/>
          </w:tcPr>
          <w:p w:rsidR="00EB7DF1" w:rsidRPr="0008722B" w:rsidRDefault="00EB7DF1" w:rsidP="003D26BF">
            <w:pPr>
              <w:ind w:left="146" w:right="144"/>
              <w:jc w:val="both"/>
              <w:rPr>
                <w:bCs/>
              </w:rPr>
            </w:pPr>
            <w:r w:rsidRPr="0008722B">
              <w:rPr>
                <w:bCs/>
              </w:rPr>
              <w:t>g) Las personas físicas o jurídicas que no hubieren cumplido en tiempo oportuno con las exigencias establecidas por el último párrafo del artículo 8° de la Ley N° 24.156.</w:t>
            </w:r>
          </w:p>
          <w:p w:rsidR="00EB7DF1" w:rsidRPr="0008722B" w:rsidRDefault="00EB7DF1" w:rsidP="003D26BF">
            <w:pPr>
              <w:ind w:left="146" w:right="144"/>
              <w:jc w:val="both"/>
              <w:rPr>
                <w:bCs/>
              </w:rPr>
            </w:pPr>
            <w:r w:rsidRPr="0008722B">
              <w:rPr>
                <w:bCs/>
              </w:rPr>
              <w:t>h) Los empleadores incluidos en el Registro Público de Empleadores con Sanciones Laborales (</w:t>
            </w:r>
            <w:proofErr w:type="spellStart"/>
            <w:r w:rsidRPr="0008722B">
              <w:rPr>
                <w:bCs/>
              </w:rPr>
              <w:t>REPSAL</w:t>
            </w:r>
            <w:proofErr w:type="spellEnd"/>
            <w:r w:rsidRPr="0008722B">
              <w:rPr>
                <w:bCs/>
              </w:rPr>
              <w:t>) durante el tiempo que permanezcan en dicho registró. (INCORPORADO POR ART. 45 LEY 26940/12).</w:t>
            </w:r>
          </w:p>
        </w:tc>
      </w:tr>
      <w:tr w:rsidR="00EB7DF1" w:rsidRPr="0008722B" w:rsidTr="003D26BF">
        <w:trPr>
          <w:trHeight w:val="192"/>
          <w:jc w:val="center"/>
        </w:trPr>
        <w:tc>
          <w:tcPr>
            <w:tcW w:w="10071" w:type="dxa"/>
            <w:gridSpan w:val="3"/>
            <w:tcBorders>
              <w:top w:val="single" w:sz="4" w:space="0" w:color="auto"/>
              <w:bottom w:val="single" w:sz="4" w:space="0" w:color="auto"/>
            </w:tcBorders>
            <w:shd w:val="solid" w:color="auto" w:fill="FFFFFF"/>
            <w:noWrap/>
            <w:vAlign w:val="bottom"/>
          </w:tcPr>
          <w:p w:rsidR="00EB7DF1" w:rsidRPr="0008722B" w:rsidRDefault="00EB7DF1" w:rsidP="003D26BF">
            <w:pPr>
              <w:jc w:val="center"/>
            </w:pPr>
            <w:r w:rsidRPr="0008722B">
              <w:t> </w:t>
            </w:r>
          </w:p>
        </w:tc>
      </w:tr>
      <w:tr w:rsidR="00EB7DF1" w:rsidRPr="0008722B" w:rsidTr="003D26BF">
        <w:trPr>
          <w:trHeight w:val="192"/>
          <w:jc w:val="center"/>
        </w:trPr>
        <w:tc>
          <w:tcPr>
            <w:tcW w:w="1989" w:type="dxa"/>
            <w:shd w:val="clear" w:color="auto" w:fill="FFFFFF"/>
            <w:noWrap/>
            <w:vAlign w:val="bottom"/>
          </w:tcPr>
          <w:p w:rsidR="00EB7DF1" w:rsidRPr="0008722B" w:rsidRDefault="00EB7DF1" w:rsidP="003D26BF">
            <w:pPr>
              <w:rPr>
                <w:b/>
                <w:bCs/>
                <w:sz w:val="8"/>
              </w:rPr>
            </w:pPr>
          </w:p>
          <w:p w:rsidR="00EB7DF1" w:rsidRPr="0008722B" w:rsidRDefault="00EB7DF1" w:rsidP="003D26BF">
            <w:pPr>
              <w:rPr>
                <w:b/>
                <w:bCs/>
              </w:rPr>
            </w:pPr>
            <w:r w:rsidRPr="0008722B">
              <w:rPr>
                <w:b/>
                <w:bCs/>
              </w:rPr>
              <w:t>Lugar y Fecha:</w:t>
            </w:r>
          </w:p>
          <w:p w:rsidR="00EB7DF1" w:rsidRPr="0008722B" w:rsidRDefault="00EB7DF1" w:rsidP="003D26BF">
            <w:pPr>
              <w:rPr>
                <w:sz w:val="10"/>
              </w:rPr>
            </w:pPr>
          </w:p>
        </w:tc>
        <w:tc>
          <w:tcPr>
            <w:tcW w:w="8082" w:type="dxa"/>
            <w:gridSpan w:val="2"/>
            <w:shd w:val="clear" w:color="auto" w:fill="FFFFFF"/>
            <w:vAlign w:val="bottom"/>
          </w:tcPr>
          <w:p w:rsidR="00EB7DF1" w:rsidRPr="0008722B" w:rsidRDefault="00EB7DF1" w:rsidP="003D26BF">
            <w:pPr>
              <w:jc w:val="center"/>
            </w:pPr>
          </w:p>
        </w:tc>
      </w:tr>
    </w:tbl>
    <w:p w:rsidR="00EB7DF1" w:rsidRPr="00650FDA" w:rsidRDefault="00EB7DF1" w:rsidP="00EB7DF1">
      <w:pPr>
        <w:rPr>
          <w:color w:val="FF0000"/>
        </w:rPr>
      </w:pPr>
    </w:p>
    <w:p w:rsidR="00FF573F" w:rsidRDefault="00FF573F" w:rsidP="009D1CB6">
      <w:pPr>
        <w:tabs>
          <w:tab w:val="left" w:pos="1134"/>
        </w:tabs>
        <w:ind w:left="-567" w:right="-1" w:hanging="142"/>
        <w:rPr>
          <w:i/>
          <w:color w:val="FF0000"/>
          <w:sz w:val="30"/>
          <w:szCs w:val="30"/>
          <w:lang w:val="es-AR"/>
        </w:rPr>
      </w:pPr>
    </w:p>
    <w:p w:rsidR="00EB7DF1" w:rsidRDefault="00EB7DF1" w:rsidP="009D1CB6">
      <w:pPr>
        <w:tabs>
          <w:tab w:val="left" w:pos="1134"/>
        </w:tabs>
        <w:ind w:left="-567" w:right="-1" w:hanging="142"/>
        <w:rPr>
          <w:i/>
          <w:color w:val="FF0000"/>
          <w:sz w:val="30"/>
          <w:szCs w:val="30"/>
          <w:lang w:val="es-AR"/>
        </w:rPr>
      </w:pPr>
    </w:p>
    <w:p w:rsidR="00EF72E1" w:rsidRDefault="00EF72E1" w:rsidP="009D1CB6">
      <w:pPr>
        <w:tabs>
          <w:tab w:val="left" w:pos="1134"/>
        </w:tabs>
        <w:ind w:left="-567" w:right="-1" w:hanging="142"/>
        <w:rPr>
          <w:i/>
          <w:color w:val="FF0000"/>
          <w:sz w:val="30"/>
          <w:szCs w:val="30"/>
          <w:lang w:val="es-AR"/>
        </w:rPr>
      </w:pPr>
    </w:p>
    <w:p w:rsidR="00EB7DF1" w:rsidRDefault="00EB7DF1" w:rsidP="009D1CB6">
      <w:pPr>
        <w:tabs>
          <w:tab w:val="left" w:pos="1134"/>
        </w:tabs>
        <w:ind w:left="-567" w:right="-1" w:hanging="142"/>
        <w:rPr>
          <w:i/>
          <w:color w:val="FF0000"/>
          <w:sz w:val="30"/>
          <w:szCs w:val="30"/>
          <w:lang w:val="es-AR"/>
        </w:rPr>
      </w:pPr>
    </w:p>
    <w:p w:rsidR="00EB7DF1" w:rsidRDefault="00EB7DF1" w:rsidP="009D1CB6">
      <w:pPr>
        <w:tabs>
          <w:tab w:val="left" w:pos="1134"/>
        </w:tabs>
        <w:ind w:left="-567" w:right="-1" w:hanging="142"/>
        <w:rPr>
          <w:i/>
          <w:color w:val="FF0000"/>
          <w:sz w:val="30"/>
          <w:szCs w:val="30"/>
          <w:lang w:val="es-AR"/>
        </w:rPr>
      </w:pPr>
    </w:p>
    <w:p w:rsidR="00EB7DF1" w:rsidRPr="00EB7DF1" w:rsidRDefault="00EB7DF1" w:rsidP="009D1CB6">
      <w:pPr>
        <w:tabs>
          <w:tab w:val="left" w:pos="1134"/>
        </w:tabs>
        <w:ind w:left="-567" w:right="-1" w:hanging="142"/>
        <w:rPr>
          <w:i/>
          <w:sz w:val="30"/>
          <w:szCs w:val="30"/>
          <w:lang w:val="es-AR"/>
        </w:rPr>
      </w:pPr>
    </w:p>
    <w:p w:rsidR="00EB7DF1" w:rsidRDefault="00EB7DF1" w:rsidP="009D1CB6">
      <w:pPr>
        <w:tabs>
          <w:tab w:val="left" w:pos="1134"/>
        </w:tabs>
        <w:ind w:left="-567" w:right="-1" w:hanging="142"/>
        <w:rPr>
          <w:i/>
          <w:sz w:val="30"/>
          <w:szCs w:val="30"/>
          <w:lang w:val="es-AR"/>
        </w:rPr>
      </w:pPr>
    </w:p>
    <w:p w:rsidR="00982999" w:rsidRPr="00EB7DF1" w:rsidRDefault="00982999" w:rsidP="009D1CB6">
      <w:pPr>
        <w:tabs>
          <w:tab w:val="left" w:pos="1134"/>
        </w:tabs>
        <w:ind w:left="-567" w:right="-1" w:hanging="142"/>
        <w:rPr>
          <w:i/>
          <w:sz w:val="30"/>
          <w:szCs w:val="30"/>
          <w:lang w:val="es-AR"/>
        </w:rPr>
      </w:pPr>
    </w:p>
    <w:p w:rsidR="00EB7DF1" w:rsidRPr="00EB7DF1" w:rsidRDefault="00EB7DF1" w:rsidP="00EB7DF1">
      <w:pPr>
        <w:tabs>
          <w:tab w:val="left" w:pos="1134"/>
        </w:tabs>
        <w:ind w:left="-567" w:right="-1" w:hanging="142"/>
        <w:rPr>
          <w:b/>
          <w:i/>
          <w:sz w:val="32"/>
          <w:szCs w:val="32"/>
          <w:lang w:val="es-AR"/>
        </w:rPr>
      </w:pPr>
      <w:r w:rsidRPr="00EB7DF1">
        <w:rPr>
          <w:i/>
          <w:sz w:val="30"/>
          <w:szCs w:val="30"/>
          <w:lang w:val="es-AR"/>
        </w:rPr>
        <w:lastRenderedPageBreak/>
        <w:t xml:space="preserve">         </w:t>
      </w:r>
      <w:r w:rsidRPr="00EB7DF1">
        <w:rPr>
          <w:b/>
          <w:i/>
          <w:sz w:val="32"/>
          <w:szCs w:val="32"/>
          <w:lang w:val="es-AR"/>
        </w:rPr>
        <w:t xml:space="preserve">Ejército Argentino                           </w:t>
      </w:r>
    </w:p>
    <w:p w:rsidR="00EB7DF1" w:rsidRPr="00EB7DF1" w:rsidRDefault="00EB7DF1" w:rsidP="00EB7DF1">
      <w:pPr>
        <w:tabs>
          <w:tab w:val="center" w:pos="4890"/>
        </w:tabs>
        <w:ind w:left="-567" w:right="-284"/>
        <w:rPr>
          <w:b/>
          <w:w w:val="200"/>
          <w:sz w:val="24"/>
          <w:szCs w:val="24"/>
          <w:u w:val="single"/>
          <w:lang w:val="es-AR"/>
        </w:rPr>
      </w:pPr>
      <w:r w:rsidRPr="00EB7DF1">
        <w:rPr>
          <w:i/>
          <w:sz w:val="26"/>
          <w:szCs w:val="26"/>
          <w:lang w:val="es-AR"/>
        </w:rPr>
        <w:t xml:space="preserve">    </w:t>
      </w:r>
      <w:r w:rsidRPr="00EB7DF1">
        <w:rPr>
          <w:i/>
          <w:sz w:val="28"/>
          <w:szCs w:val="28"/>
          <w:lang w:val="es-AR"/>
        </w:rPr>
        <w:t xml:space="preserve">Liceo Militar “General Roca”            </w:t>
      </w:r>
      <w:r w:rsidRPr="00EB7DF1">
        <w:rPr>
          <w:i/>
          <w:sz w:val="28"/>
          <w:szCs w:val="28"/>
          <w:lang w:val="es-AR"/>
        </w:rPr>
        <w:tab/>
      </w:r>
      <w:r w:rsidRPr="00EB7DF1">
        <w:rPr>
          <w:i/>
          <w:sz w:val="28"/>
          <w:szCs w:val="28"/>
          <w:lang w:val="es-AR"/>
        </w:rPr>
        <w:tab/>
      </w:r>
      <w:r w:rsidRPr="00EB7DF1">
        <w:rPr>
          <w:i/>
          <w:sz w:val="28"/>
          <w:szCs w:val="28"/>
          <w:lang w:val="es-AR"/>
        </w:rPr>
        <w:tab/>
      </w:r>
      <w:r w:rsidRPr="00EB7DF1">
        <w:rPr>
          <w:i/>
          <w:sz w:val="28"/>
          <w:szCs w:val="28"/>
          <w:lang w:val="es-AR"/>
        </w:rPr>
        <w:tab/>
      </w:r>
      <w:r w:rsidRPr="00EB7DF1">
        <w:rPr>
          <w:i/>
          <w:sz w:val="28"/>
          <w:szCs w:val="28"/>
          <w:lang w:val="es-AR"/>
        </w:rPr>
        <w:tab/>
        <w:t xml:space="preserve">      </w:t>
      </w:r>
      <w:r w:rsidRPr="00EB7DF1">
        <w:rPr>
          <w:b/>
          <w:w w:val="200"/>
          <w:sz w:val="24"/>
          <w:szCs w:val="24"/>
          <w:u w:val="single"/>
          <w:lang w:val="es-AR"/>
        </w:rPr>
        <w:t>ANEXO IX</w:t>
      </w:r>
    </w:p>
    <w:tbl>
      <w:tblPr>
        <w:tblpPr w:leftFromText="141" w:rightFromText="141" w:vertAnchor="page" w:horzAnchor="margin" w:tblpY="3225"/>
        <w:tblW w:w="9993" w:type="dxa"/>
        <w:tblLayout w:type="fixed"/>
        <w:tblCellMar>
          <w:left w:w="0" w:type="dxa"/>
          <w:right w:w="0" w:type="dxa"/>
        </w:tblCellMar>
        <w:tblLook w:val="0000" w:firstRow="0" w:lastRow="0" w:firstColumn="0" w:lastColumn="0" w:noHBand="0" w:noVBand="0"/>
      </w:tblPr>
      <w:tblGrid>
        <w:gridCol w:w="2556"/>
        <w:gridCol w:w="1449"/>
        <w:gridCol w:w="1257"/>
        <w:gridCol w:w="1024"/>
        <w:gridCol w:w="1653"/>
        <w:gridCol w:w="2054"/>
      </w:tblGrid>
      <w:tr w:rsidR="00EB7DF1" w:rsidRPr="00EB7DF1" w:rsidTr="00EB7DF1">
        <w:trPr>
          <w:trHeight w:val="766"/>
        </w:trPr>
        <w:tc>
          <w:tcPr>
            <w:tcW w:w="9993" w:type="dxa"/>
            <w:gridSpan w:val="6"/>
            <w:tcBorders>
              <w:top w:val="single" w:sz="4" w:space="0" w:color="auto"/>
              <w:left w:val="single" w:sz="4" w:space="0" w:color="auto"/>
              <w:bottom w:val="single" w:sz="4" w:space="0" w:color="auto"/>
              <w:right w:val="single" w:sz="4" w:space="0" w:color="000000"/>
            </w:tcBorders>
            <w:shd w:val="solid" w:color="auto" w:fill="FFFFFF"/>
            <w:vAlign w:val="center"/>
          </w:tcPr>
          <w:p w:rsidR="00EB7DF1" w:rsidRPr="00EB7DF1" w:rsidRDefault="00EB7DF1" w:rsidP="00EB7DF1">
            <w:pPr>
              <w:pBdr>
                <w:top w:val="single" w:sz="4" w:space="1" w:color="000000"/>
                <w:left w:val="single" w:sz="4" w:space="4" w:color="000000"/>
                <w:bottom w:val="single" w:sz="4" w:space="1" w:color="000000"/>
                <w:right w:val="single" w:sz="4" w:space="4" w:color="000000"/>
              </w:pBdr>
              <w:jc w:val="center"/>
              <w:rPr>
                <w:rFonts w:eastAsia="Arial Unicode MS"/>
                <w:b/>
                <w:bCs/>
                <w:sz w:val="10"/>
              </w:rPr>
            </w:pPr>
          </w:p>
          <w:p w:rsidR="00EB7DF1" w:rsidRPr="00EB7DF1" w:rsidRDefault="00EB7DF1" w:rsidP="00EB7DF1">
            <w:pPr>
              <w:pBdr>
                <w:top w:val="single" w:sz="4" w:space="1" w:color="000000"/>
                <w:left w:val="single" w:sz="4" w:space="4" w:color="000000"/>
                <w:bottom w:val="single" w:sz="4" w:space="1" w:color="000000"/>
                <w:right w:val="single" w:sz="4" w:space="4" w:color="000000"/>
              </w:pBdr>
              <w:jc w:val="center"/>
              <w:rPr>
                <w:rFonts w:eastAsia="Arial Unicode MS"/>
                <w:b/>
                <w:bCs/>
                <w:sz w:val="24"/>
              </w:rPr>
            </w:pPr>
            <w:r w:rsidRPr="00EB7DF1">
              <w:rPr>
                <w:rFonts w:eastAsia="Arial Unicode MS"/>
                <w:b/>
                <w:bCs/>
                <w:sz w:val="24"/>
              </w:rPr>
              <w:t>DECLARACIÓN JURADA DE IMPORTACIONES Y BALANZA COMERCIAL</w:t>
            </w:r>
          </w:p>
          <w:p w:rsidR="00EB7DF1" w:rsidRPr="00EB7DF1" w:rsidRDefault="00EB7DF1" w:rsidP="00EB7DF1">
            <w:pPr>
              <w:pBdr>
                <w:top w:val="single" w:sz="4" w:space="1" w:color="000000"/>
                <w:left w:val="single" w:sz="4" w:space="4" w:color="000000"/>
                <w:bottom w:val="single" w:sz="4" w:space="1" w:color="000000"/>
                <w:right w:val="single" w:sz="4" w:space="4" w:color="000000"/>
              </w:pBdr>
              <w:jc w:val="center"/>
              <w:rPr>
                <w:rFonts w:ascii="Arial" w:eastAsia="Arial Unicode MS" w:hAnsi="Arial" w:cs="Arial"/>
                <w:b/>
                <w:bCs/>
              </w:rPr>
            </w:pPr>
          </w:p>
        </w:tc>
      </w:tr>
      <w:tr w:rsidR="00EB7DF1" w:rsidRPr="00EB7DF1" w:rsidTr="00EB7DF1">
        <w:trPr>
          <w:trHeight w:val="266"/>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EB7DF1" w:rsidRPr="00EB7DF1" w:rsidRDefault="00EB7DF1" w:rsidP="00EB7DF1">
            <w:pPr>
              <w:rPr>
                <w:rFonts w:eastAsia="Arial Unicode MS"/>
                <w:b/>
                <w:bCs/>
                <w:sz w:val="8"/>
              </w:rPr>
            </w:pPr>
          </w:p>
          <w:p w:rsidR="00EB7DF1" w:rsidRPr="00EB7DF1" w:rsidRDefault="00EB7DF1" w:rsidP="00EB7DF1">
            <w:pPr>
              <w:rPr>
                <w:rFonts w:eastAsia="Arial Unicode MS"/>
                <w:b/>
                <w:bCs/>
              </w:rPr>
            </w:pPr>
            <w:proofErr w:type="spellStart"/>
            <w:r w:rsidRPr="00EB7DF1">
              <w:rPr>
                <w:rFonts w:eastAsia="Arial Unicode MS"/>
                <w:b/>
                <w:bCs/>
              </w:rPr>
              <w:t>Cuit</w:t>
            </w:r>
            <w:proofErr w:type="spellEnd"/>
            <w:r w:rsidRPr="00EB7DF1">
              <w:rPr>
                <w:rFonts w:eastAsia="Arial Unicode MS"/>
                <w:b/>
                <w:bCs/>
              </w:rPr>
              <w:t xml:space="preserve">: </w:t>
            </w:r>
          </w:p>
          <w:p w:rsidR="00EB7DF1" w:rsidRPr="00EB7DF1" w:rsidRDefault="00EB7DF1" w:rsidP="00EB7DF1">
            <w:pPr>
              <w:rPr>
                <w:rFonts w:eastAsia="Arial Unicode MS"/>
                <w:b/>
                <w:bCs/>
                <w:sz w:val="12"/>
              </w:rPr>
            </w:pPr>
          </w:p>
        </w:tc>
        <w:tc>
          <w:tcPr>
            <w:tcW w:w="74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7DF1" w:rsidRPr="00EB7DF1" w:rsidRDefault="00EB7DF1" w:rsidP="00EB7DF1">
            <w:pPr>
              <w:jc w:val="both"/>
              <w:rPr>
                <w:rFonts w:eastAsia="Arial Unicode MS"/>
                <w:b/>
                <w:bCs/>
              </w:rPr>
            </w:pPr>
          </w:p>
        </w:tc>
      </w:tr>
      <w:tr w:rsidR="00EB7DF1" w:rsidRPr="00EB7DF1" w:rsidTr="00EB7DF1">
        <w:trPr>
          <w:trHeight w:val="266"/>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EB7DF1" w:rsidRPr="00EB7DF1" w:rsidRDefault="00EB7DF1" w:rsidP="00EB7DF1">
            <w:pPr>
              <w:rPr>
                <w:rFonts w:eastAsia="Arial Unicode MS"/>
                <w:b/>
                <w:bCs/>
                <w:sz w:val="8"/>
              </w:rPr>
            </w:pPr>
          </w:p>
          <w:p w:rsidR="00EB7DF1" w:rsidRPr="00EB7DF1" w:rsidRDefault="00EB7DF1" w:rsidP="00EB7DF1">
            <w:pPr>
              <w:rPr>
                <w:rFonts w:eastAsia="Arial Unicode MS"/>
                <w:b/>
                <w:bCs/>
              </w:rPr>
            </w:pPr>
            <w:r w:rsidRPr="00EB7DF1">
              <w:rPr>
                <w:rFonts w:eastAsia="Arial Unicode MS"/>
                <w:b/>
                <w:bCs/>
              </w:rPr>
              <w:t xml:space="preserve">Razón Social, Denominación </w:t>
            </w:r>
          </w:p>
          <w:p w:rsidR="00EB7DF1" w:rsidRPr="00EB7DF1" w:rsidRDefault="00EB7DF1" w:rsidP="00EB7DF1">
            <w:pPr>
              <w:rPr>
                <w:rFonts w:eastAsia="Arial Unicode MS"/>
                <w:b/>
                <w:bCs/>
              </w:rPr>
            </w:pPr>
            <w:r w:rsidRPr="00EB7DF1">
              <w:rPr>
                <w:rFonts w:eastAsia="Arial Unicode MS"/>
                <w:b/>
                <w:bCs/>
              </w:rPr>
              <w:t>o Nombre Completo:</w:t>
            </w:r>
          </w:p>
          <w:p w:rsidR="00EB7DF1" w:rsidRPr="00EB7DF1" w:rsidRDefault="00EB7DF1" w:rsidP="00EB7DF1">
            <w:pPr>
              <w:rPr>
                <w:rFonts w:eastAsia="Arial Unicode MS"/>
                <w:b/>
                <w:bCs/>
                <w:sz w:val="10"/>
              </w:rPr>
            </w:pPr>
          </w:p>
        </w:tc>
        <w:tc>
          <w:tcPr>
            <w:tcW w:w="74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7DF1" w:rsidRPr="00EB7DF1" w:rsidRDefault="00EB7DF1" w:rsidP="00EB7DF1">
            <w:pPr>
              <w:jc w:val="both"/>
              <w:rPr>
                <w:rFonts w:eastAsia="Arial Unicode MS"/>
                <w:b/>
                <w:bCs/>
              </w:rPr>
            </w:pPr>
          </w:p>
        </w:tc>
      </w:tr>
      <w:tr w:rsidR="00EB7DF1" w:rsidRPr="00EB7DF1" w:rsidTr="00EB7DF1">
        <w:trPr>
          <w:trHeight w:val="266"/>
        </w:trPr>
        <w:tc>
          <w:tcPr>
            <w:tcW w:w="9993" w:type="dxa"/>
            <w:gridSpan w:val="6"/>
            <w:tcBorders>
              <w:top w:val="single" w:sz="4" w:space="0" w:color="auto"/>
              <w:left w:val="single" w:sz="4" w:space="0" w:color="auto"/>
              <w:bottom w:val="single" w:sz="4" w:space="0" w:color="auto"/>
              <w:right w:val="single" w:sz="4" w:space="0" w:color="000000"/>
            </w:tcBorders>
            <w:shd w:val="solid" w:color="auto" w:fill="auto"/>
            <w:vAlign w:val="center"/>
          </w:tcPr>
          <w:p w:rsidR="00EB7DF1" w:rsidRPr="00EB7DF1" w:rsidRDefault="00EB7DF1" w:rsidP="00EB7DF1">
            <w:pPr>
              <w:ind w:right="70"/>
              <w:jc w:val="both"/>
              <w:rPr>
                <w:rFonts w:eastAsia="Arial Unicode MS"/>
                <w:b/>
                <w:bCs/>
              </w:rPr>
            </w:pPr>
          </w:p>
          <w:p w:rsidR="00EB7DF1" w:rsidRPr="00EB7DF1" w:rsidRDefault="00EB7DF1" w:rsidP="00EB7DF1">
            <w:pPr>
              <w:ind w:right="70"/>
              <w:jc w:val="both"/>
              <w:rPr>
                <w:rFonts w:eastAsia="Arial Unicode MS"/>
                <w:b/>
                <w:bCs/>
              </w:rPr>
            </w:pPr>
            <w:r w:rsidRPr="00EB7DF1">
              <w:rPr>
                <w:rFonts w:eastAsia="Arial Unicode MS"/>
                <w:b/>
                <w:bCs/>
              </w:rPr>
              <w:t>El que suscribe, con poder suficiente para este acto, DECLARA BAJO JURAMENTO, la siguiente información para fines estadísticos y para el correcto análisis y valoración del desarrollo de los complejos industriales nacionales.</w:t>
            </w:r>
          </w:p>
          <w:p w:rsidR="00EB7DF1" w:rsidRPr="00EB7DF1" w:rsidRDefault="00EB7DF1" w:rsidP="00EB7DF1">
            <w:pPr>
              <w:ind w:right="70"/>
              <w:jc w:val="both"/>
              <w:rPr>
                <w:rFonts w:eastAsia="Arial Unicode MS"/>
                <w:b/>
                <w:bCs/>
              </w:rPr>
            </w:pPr>
          </w:p>
        </w:tc>
      </w:tr>
      <w:tr w:rsidR="00EB7DF1" w:rsidRPr="00EB7DF1" w:rsidTr="00EB7DF1">
        <w:trPr>
          <w:trHeight w:val="266"/>
        </w:trPr>
        <w:tc>
          <w:tcPr>
            <w:tcW w:w="9993" w:type="dxa"/>
            <w:gridSpan w:val="6"/>
            <w:tcBorders>
              <w:top w:val="single" w:sz="4" w:space="0" w:color="auto"/>
              <w:left w:val="single" w:sz="4" w:space="0" w:color="auto"/>
              <w:right w:val="single" w:sz="4" w:space="0" w:color="000000"/>
            </w:tcBorders>
            <w:shd w:val="clear" w:color="auto" w:fill="auto"/>
            <w:vAlign w:val="center"/>
          </w:tcPr>
          <w:p w:rsidR="00EB7DF1" w:rsidRPr="00EB7DF1" w:rsidRDefault="00EB7DF1" w:rsidP="00EB7DF1">
            <w:pPr>
              <w:rPr>
                <w:rFonts w:eastAsia="Arial Unicode MS"/>
                <w:bCs/>
              </w:rPr>
            </w:pPr>
          </w:p>
          <w:p w:rsidR="00EB7DF1" w:rsidRPr="00EB7DF1" w:rsidRDefault="00EB7DF1" w:rsidP="00EB7DF1">
            <w:pPr>
              <w:rPr>
                <w:rFonts w:eastAsia="Arial Unicode MS"/>
                <w:bCs/>
              </w:rPr>
            </w:pPr>
            <w:r w:rsidRPr="00EB7DF1">
              <w:rPr>
                <w:rFonts w:eastAsia="Arial Unicode MS"/>
                <w:bCs/>
              </w:rPr>
              <w:t>Provisión y/o uso de bienes y/o materiales importados: ………..………………………….………………………………….</w:t>
            </w:r>
          </w:p>
          <w:p w:rsidR="00EB7DF1" w:rsidRPr="00EB7DF1" w:rsidRDefault="00EB7DF1" w:rsidP="00EB7DF1">
            <w:pPr>
              <w:rPr>
                <w:rFonts w:eastAsia="Arial Unicode MS"/>
                <w:bCs/>
              </w:rPr>
            </w:pPr>
          </w:p>
          <w:p w:rsidR="00EB7DF1" w:rsidRPr="00EB7DF1" w:rsidRDefault="00EB7DF1" w:rsidP="00EB7DF1">
            <w:pPr>
              <w:rPr>
                <w:rFonts w:eastAsia="Arial Unicode MS"/>
                <w:bCs/>
              </w:rPr>
            </w:pPr>
            <w:r w:rsidRPr="00EB7DF1">
              <w:rPr>
                <w:rFonts w:eastAsia="Arial Unicode MS"/>
                <w:bCs/>
              </w:rPr>
              <w:t>…………………………………………………………………………………………..………………………………………</w:t>
            </w:r>
          </w:p>
          <w:p w:rsidR="00EB7DF1" w:rsidRPr="00EB7DF1" w:rsidRDefault="00EB7DF1" w:rsidP="00EB7DF1">
            <w:pPr>
              <w:jc w:val="both"/>
              <w:rPr>
                <w:rFonts w:eastAsia="Arial Unicode MS"/>
                <w:bCs/>
              </w:rPr>
            </w:pPr>
          </w:p>
          <w:p w:rsidR="00EB7DF1" w:rsidRPr="00EB7DF1" w:rsidRDefault="00EB7DF1" w:rsidP="00EB7DF1">
            <w:pPr>
              <w:jc w:val="both"/>
              <w:rPr>
                <w:rFonts w:eastAsia="Arial Unicode MS"/>
                <w:bCs/>
              </w:rPr>
            </w:pPr>
            <w:r w:rsidRPr="00EB7DF1">
              <w:rPr>
                <w:rFonts w:eastAsia="Arial Unicode MS"/>
                <w:bCs/>
              </w:rPr>
              <w:t>Características generales de productos/materiales importados:………………………………………………………………...</w:t>
            </w:r>
          </w:p>
          <w:p w:rsidR="00EB7DF1" w:rsidRPr="00EB7DF1" w:rsidRDefault="00EB7DF1" w:rsidP="00EB7DF1">
            <w:pPr>
              <w:jc w:val="both"/>
              <w:rPr>
                <w:rFonts w:eastAsia="Arial Unicode MS"/>
                <w:bCs/>
              </w:rPr>
            </w:pPr>
          </w:p>
          <w:p w:rsidR="00EB7DF1" w:rsidRPr="00EB7DF1" w:rsidRDefault="00EB7DF1" w:rsidP="00EB7DF1">
            <w:pPr>
              <w:jc w:val="both"/>
              <w:rPr>
                <w:rFonts w:eastAsia="Arial Unicode MS"/>
                <w:bCs/>
              </w:rPr>
            </w:pPr>
            <w:r w:rsidRPr="00EB7DF1">
              <w:rPr>
                <w:rFonts w:eastAsia="Arial Unicode MS"/>
                <w:bCs/>
              </w:rPr>
              <w:t>….………………………………………………………………………………………..………………………………………</w:t>
            </w:r>
          </w:p>
          <w:p w:rsidR="00EB7DF1" w:rsidRPr="00EB7DF1" w:rsidRDefault="00EB7DF1" w:rsidP="00EB7DF1">
            <w:pPr>
              <w:jc w:val="both"/>
              <w:rPr>
                <w:rFonts w:eastAsia="Arial Unicode MS"/>
                <w:bCs/>
              </w:rPr>
            </w:pPr>
          </w:p>
          <w:p w:rsidR="00EB7DF1" w:rsidRPr="00EB7DF1" w:rsidRDefault="00EB7DF1" w:rsidP="00EB7DF1">
            <w:pPr>
              <w:jc w:val="both"/>
              <w:rPr>
                <w:rFonts w:eastAsia="Arial Unicode MS"/>
                <w:bCs/>
              </w:rPr>
            </w:pPr>
            <w:r w:rsidRPr="00EB7DF1">
              <w:rPr>
                <w:rFonts w:eastAsia="Arial Unicode MS"/>
                <w:bCs/>
              </w:rPr>
              <w:t>….…………………………………………………………………………………..……………………………………………</w:t>
            </w:r>
          </w:p>
          <w:p w:rsidR="00EB7DF1" w:rsidRPr="00EB7DF1" w:rsidRDefault="00EB7DF1" w:rsidP="00EB7DF1">
            <w:pPr>
              <w:jc w:val="both"/>
              <w:rPr>
                <w:rFonts w:eastAsia="Arial Unicode MS"/>
                <w:bCs/>
              </w:rPr>
            </w:pPr>
          </w:p>
          <w:p w:rsidR="00EB7DF1" w:rsidRPr="00EB7DF1" w:rsidRDefault="00EB7DF1" w:rsidP="00EB7DF1">
            <w:pPr>
              <w:jc w:val="both"/>
              <w:rPr>
                <w:rFonts w:eastAsia="Arial Unicode MS"/>
                <w:bCs/>
              </w:rPr>
            </w:pPr>
            <w:r w:rsidRPr="00EB7DF1">
              <w:rPr>
                <w:rFonts w:eastAsia="Arial Unicode MS"/>
                <w:bCs/>
              </w:rPr>
              <w:t>….……………………………………………………………………………………..…………………………………………</w:t>
            </w:r>
          </w:p>
          <w:p w:rsidR="00EB7DF1" w:rsidRPr="00EB7DF1" w:rsidRDefault="00EB7DF1" w:rsidP="00EB7DF1">
            <w:pPr>
              <w:jc w:val="both"/>
              <w:rPr>
                <w:rFonts w:eastAsia="Arial Unicode MS"/>
                <w:bCs/>
              </w:rPr>
            </w:pPr>
          </w:p>
          <w:p w:rsidR="00EB7DF1" w:rsidRPr="00EB7DF1" w:rsidRDefault="00EB7DF1" w:rsidP="00EB7DF1">
            <w:pPr>
              <w:jc w:val="both"/>
              <w:rPr>
                <w:rFonts w:eastAsia="Arial Unicode MS"/>
                <w:bCs/>
              </w:rPr>
            </w:pPr>
            <w:r w:rsidRPr="00EB7DF1">
              <w:rPr>
                <w:rFonts w:eastAsia="Arial Unicode MS"/>
                <w:bCs/>
              </w:rPr>
              <w:t>….……………………………………………………………………………………..…………………………………………</w:t>
            </w:r>
          </w:p>
          <w:p w:rsidR="00EB7DF1" w:rsidRPr="00EB7DF1" w:rsidRDefault="00EB7DF1" w:rsidP="00EB7DF1">
            <w:pPr>
              <w:jc w:val="both"/>
              <w:rPr>
                <w:rFonts w:eastAsia="Arial Unicode MS"/>
                <w:bCs/>
              </w:rPr>
            </w:pPr>
          </w:p>
        </w:tc>
      </w:tr>
      <w:tr w:rsidR="00EB7DF1" w:rsidRPr="00EB7DF1" w:rsidTr="00EB7DF1">
        <w:trPr>
          <w:trHeight w:val="266"/>
        </w:trPr>
        <w:tc>
          <w:tcPr>
            <w:tcW w:w="9993" w:type="dxa"/>
            <w:gridSpan w:val="6"/>
            <w:tcBorders>
              <w:left w:val="single" w:sz="4" w:space="0" w:color="auto"/>
              <w:bottom w:val="single" w:sz="4" w:space="0" w:color="FFFFFF"/>
              <w:right w:val="single" w:sz="4" w:space="0" w:color="000000"/>
            </w:tcBorders>
            <w:shd w:val="solid" w:color="auto" w:fill="auto"/>
            <w:vAlign w:val="center"/>
          </w:tcPr>
          <w:p w:rsidR="00EB7DF1" w:rsidRPr="00EB7DF1" w:rsidRDefault="00EB7DF1" w:rsidP="00EB7DF1">
            <w:pPr>
              <w:jc w:val="center"/>
              <w:rPr>
                <w:rFonts w:eastAsia="Arial Unicode MS"/>
                <w:b/>
                <w:bCs/>
                <w:sz w:val="24"/>
              </w:rPr>
            </w:pPr>
            <w:r w:rsidRPr="00EB7DF1">
              <w:rPr>
                <w:rFonts w:eastAsia="Arial Unicode MS"/>
                <w:b/>
                <w:bCs/>
                <w:sz w:val="24"/>
              </w:rPr>
              <w:t>BALANZA COMERCIAL</w:t>
            </w:r>
          </w:p>
        </w:tc>
      </w:tr>
      <w:tr w:rsidR="00EB7DF1" w:rsidRPr="00EB7DF1" w:rsidTr="00EB7DF1">
        <w:trPr>
          <w:trHeight w:val="266"/>
        </w:trPr>
        <w:tc>
          <w:tcPr>
            <w:tcW w:w="2556" w:type="dxa"/>
            <w:tcBorders>
              <w:top w:val="single" w:sz="4" w:space="0" w:color="FFFFFF"/>
              <w:left w:val="single" w:sz="4" w:space="0" w:color="auto"/>
              <w:bottom w:val="single" w:sz="4" w:space="0" w:color="auto"/>
              <w:right w:val="single" w:sz="4" w:space="0" w:color="000000"/>
            </w:tcBorders>
            <w:shd w:val="solid" w:color="auto" w:fill="auto"/>
            <w:vAlign w:val="center"/>
          </w:tcPr>
          <w:p w:rsidR="00EB7DF1" w:rsidRPr="00EB7DF1" w:rsidRDefault="00EB7DF1" w:rsidP="00EB7DF1">
            <w:pPr>
              <w:jc w:val="center"/>
              <w:rPr>
                <w:rFonts w:eastAsia="Arial Unicode MS"/>
                <w:b/>
                <w:bCs/>
              </w:rPr>
            </w:pPr>
            <w:r w:rsidRPr="00EB7DF1">
              <w:rPr>
                <w:rFonts w:eastAsia="Arial Unicode MS"/>
                <w:b/>
                <w:bCs/>
              </w:rPr>
              <w:t>EJERCICIO</w:t>
            </w:r>
          </w:p>
        </w:tc>
        <w:tc>
          <w:tcPr>
            <w:tcW w:w="2706" w:type="dxa"/>
            <w:gridSpan w:val="2"/>
            <w:tcBorders>
              <w:top w:val="single" w:sz="4" w:space="0" w:color="FFFFFF"/>
              <w:left w:val="single" w:sz="4" w:space="0" w:color="auto"/>
              <w:bottom w:val="single" w:sz="4" w:space="0" w:color="auto"/>
              <w:right w:val="single" w:sz="4" w:space="0" w:color="000000"/>
            </w:tcBorders>
            <w:shd w:val="solid" w:color="auto" w:fill="auto"/>
            <w:vAlign w:val="center"/>
          </w:tcPr>
          <w:p w:rsidR="00EB7DF1" w:rsidRPr="00EB7DF1" w:rsidRDefault="00EB7DF1" w:rsidP="00EB7DF1">
            <w:pPr>
              <w:jc w:val="center"/>
              <w:rPr>
                <w:rFonts w:eastAsia="Arial Unicode MS"/>
                <w:b/>
                <w:bCs/>
              </w:rPr>
            </w:pPr>
            <w:r w:rsidRPr="00EB7DF1">
              <w:rPr>
                <w:rFonts w:eastAsia="Arial Unicode MS"/>
                <w:b/>
                <w:bCs/>
              </w:rPr>
              <w:t>TOTAL IMPORTACIONES</w:t>
            </w:r>
          </w:p>
        </w:tc>
        <w:tc>
          <w:tcPr>
            <w:tcW w:w="2677" w:type="dxa"/>
            <w:gridSpan w:val="2"/>
            <w:tcBorders>
              <w:top w:val="single" w:sz="4" w:space="0" w:color="FFFFFF"/>
              <w:left w:val="single" w:sz="4" w:space="0" w:color="auto"/>
              <w:bottom w:val="single" w:sz="4" w:space="0" w:color="auto"/>
              <w:right w:val="single" w:sz="4" w:space="0" w:color="000000"/>
            </w:tcBorders>
            <w:shd w:val="solid" w:color="auto" w:fill="auto"/>
            <w:vAlign w:val="center"/>
          </w:tcPr>
          <w:p w:rsidR="00EB7DF1" w:rsidRPr="00EB7DF1" w:rsidRDefault="00EB7DF1" w:rsidP="00EB7DF1">
            <w:pPr>
              <w:jc w:val="center"/>
              <w:rPr>
                <w:rFonts w:eastAsia="Arial Unicode MS"/>
                <w:b/>
                <w:bCs/>
              </w:rPr>
            </w:pPr>
            <w:r w:rsidRPr="00EB7DF1">
              <w:rPr>
                <w:rFonts w:eastAsia="Arial Unicode MS"/>
                <w:b/>
                <w:bCs/>
              </w:rPr>
              <w:t>TOTAL EXPORTACIONES</w:t>
            </w:r>
          </w:p>
        </w:tc>
        <w:tc>
          <w:tcPr>
            <w:tcW w:w="2054" w:type="dxa"/>
            <w:tcBorders>
              <w:top w:val="single" w:sz="4" w:space="0" w:color="FFFFFF"/>
              <w:left w:val="single" w:sz="4" w:space="0" w:color="auto"/>
              <w:bottom w:val="single" w:sz="4" w:space="0" w:color="auto"/>
              <w:right w:val="single" w:sz="4" w:space="0" w:color="000000"/>
            </w:tcBorders>
            <w:shd w:val="solid" w:color="auto" w:fill="auto"/>
            <w:vAlign w:val="center"/>
          </w:tcPr>
          <w:p w:rsidR="00EB7DF1" w:rsidRPr="00EB7DF1" w:rsidRDefault="00EB7DF1" w:rsidP="00EB7DF1">
            <w:pPr>
              <w:jc w:val="center"/>
              <w:rPr>
                <w:rFonts w:eastAsia="Arial Unicode MS"/>
                <w:b/>
                <w:bCs/>
              </w:rPr>
            </w:pPr>
            <w:r w:rsidRPr="00EB7DF1">
              <w:rPr>
                <w:rFonts w:eastAsia="Arial Unicode MS"/>
                <w:b/>
                <w:bCs/>
              </w:rPr>
              <w:t>RESULTADO</w:t>
            </w:r>
          </w:p>
        </w:tc>
      </w:tr>
      <w:tr w:rsidR="00EB7DF1" w:rsidRPr="00EB7DF1" w:rsidTr="00EB7DF1">
        <w:trPr>
          <w:trHeight w:val="266"/>
        </w:trPr>
        <w:tc>
          <w:tcPr>
            <w:tcW w:w="2556" w:type="dxa"/>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Cs/>
              </w:rPr>
            </w:pPr>
            <w:r w:rsidRPr="00EB7DF1">
              <w:rPr>
                <w:rFonts w:eastAsia="Arial Unicode MS"/>
                <w:bCs/>
              </w:rPr>
              <w:t xml:space="preserve">Último ejercicio </w:t>
            </w:r>
          </w:p>
          <w:p w:rsidR="00EB7DF1" w:rsidRPr="00EB7DF1" w:rsidRDefault="00EB7DF1" w:rsidP="00EB7DF1">
            <w:pPr>
              <w:jc w:val="both"/>
              <w:rPr>
                <w:rFonts w:eastAsia="Arial Unicode MS"/>
                <w:bCs/>
              </w:rPr>
            </w:pPr>
            <w:r w:rsidRPr="00EB7DF1">
              <w:rPr>
                <w:rFonts w:eastAsia="Arial Unicode MS"/>
                <w:bCs/>
              </w:rPr>
              <w:t>cerrado:</w:t>
            </w: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c>
          <w:tcPr>
            <w:tcW w:w="2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c>
          <w:tcPr>
            <w:tcW w:w="2054" w:type="dxa"/>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r>
      <w:tr w:rsidR="00EB7DF1" w:rsidRPr="00EB7DF1" w:rsidTr="00EB7DF1">
        <w:trPr>
          <w:trHeight w:val="266"/>
        </w:trPr>
        <w:tc>
          <w:tcPr>
            <w:tcW w:w="2556" w:type="dxa"/>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rPr>
                <w:rFonts w:eastAsia="Arial Unicode MS"/>
                <w:bCs/>
              </w:rPr>
            </w:pPr>
            <w:r w:rsidRPr="00EB7DF1">
              <w:rPr>
                <w:rFonts w:eastAsia="Arial Unicode MS"/>
                <w:bCs/>
              </w:rPr>
              <w:t>Proyección para ejercicio corriente:</w:t>
            </w: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c>
          <w:tcPr>
            <w:tcW w:w="26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c>
          <w:tcPr>
            <w:tcW w:w="2054" w:type="dxa"/>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r>
      <w:tr w:rsidR="00EB7DF1" w:rsidRPr="00EB7DF1" w:rsidTr="00EB7DF1">
        <w:trPr>
          <w:trHeight w:val="266"/>
        </w:trPr>
        <w:tc>
          <w:tcPr>
            <w:tcW w:w="9993" w:type="dxa"/>
            <w:gridSpan w:val="6"/>
            <w:tcBorders>
              <w:top w:val="single" w:sz="4" w:space="0" w:color="auto"/>
              <w:left w:val="single" w:sz="4" w:space="0" w:color="auto"/>
              <w:bottom w:val="single" w:sz="4" w:space="0" w:color="auto"/>
              <w:right w:val="single" w:sz="4" w:space="0" w:color="000000"/>
            </w:tcBorders>
            <w:shd w:val="clear" w:color="auto" w:fill="auto"/>
          </w:tcPr>
          <w:p w:rsidR="00EB7DF1" w:rsidRPr="00EB7DF1" w:rsidRDefault="00EB7DF1" w:rsidP="00EB7DF1">
            <w:pPr>
              <w:rPr>
                <w:rFonts w:eastAsia="Arial Unicode MS"/>
                <w:bCs/>
              </w:rPr>
            </w:pPr>
            <w:r w:rsidRPr="00EB7DF1">
              <w:rPr>
                <w:rFonts w:eastAsia="Arial Unicode MS"/>
                <w:bCs/>
              </w:rPr>
              <w:t>Observaciones:</w:t>
            </w:r>
          </w:p>
          <w:p w:rsidR="00EB7DF1" w:rsidRPr="00EB7DF1" w:rsidRDefault="00EB7DF1" w:rsidP="00EB7DF1">
            <w:pPr>
              <w:rPr>
                <w:rFonts w:eastAsia="Arial Unicode MS"/>
                <w:bCs/>
              </w:rPr>
            </w:pPr>
          </w:p>
        </w:tc>
      </w:tr>
      <w:tr w:rsidR="00EB7DF1" w:rsidRPr="00EB7DF1" w:rsidTr="00EB7DF1">
        <w:trPr>
          <w:gridBefore w:val="2"/>
          <w:wBefore w:w="4005" w:type="dxa"/>
          <w:trHeight w:val="266"/>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r w:rsidRPr="00EB7DF1">
              <w:rPr>
                <w:rFonts w:eastAsia="Arial Unicode MS"/>
                <w:b/>
                <w:bCs/>
              </w:rPr>
              <w:t>FIRMA:</w:t>
            </w:r>
          </w:p>
        </w:tc>
        <w:tc>
          <w:tcPr>
            <w:tcW w:w="3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p w:rsidR="00EB7DF1" w:rsidRPr="00EB7DF1" w:rsidRDefault="00EB7DF1" w:rsidP="00EB7DF1">
            <w:pPr>
              <w:jc w:val="both"/>
              <w:rPr>
                <w:rFonts w:eastAsia="Arial Unicode MS"/>
                <w:b/>
                <w:bCs/>
              </w:rPr>
            </w:pPr>
          </w:p>
        </w:tc>
      </w:tr>
      <w:tr w:rsidR="00EB7DF1" w:rsidRPr="00EB7DF1" w:rsidTr="00EB7DF1">
        <w:trPr>
          <w:gridBefore w:val="2"/>
          <w:wBefore w:w="4005" w:type="dxa"/>
          <w:trHeight w:val="266"/>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r w:rsidRPr="00EB7DF1">
              <w:rPr>
                <w:rFonts w:eastAsia="Arial Unicode MS"/>
                <w:b/>
                <w:bCs/>
              </w:rPr>
              <w:t>ACLARACIÓN:</w:t>
            </w:r>
          </w:p>
        </w:tc>
        <w:tc>
          <w:tcPr>
            <w:tcW w:w="3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p w:rsidR="00EB7DF1" w:rsidRPr="00EB7DF1" w:rsidRDefault="00EB7DF1" w:rsidP="00EB7DF1">
            <w:pPr>
              <w:jc w:val="both"/>
              <w:rPr>
                <w:rFonts w:eastAsia="Arial Unicode MS"/>
                <w:b/>
                <w:bCs/>
              </w:rPr>
            </w:pPr>
          </w:p>
        </w:tc>
      </w:tr>
      <w:tr w:rsidR="00EB7DF1" w:rsidRPr="00EB7DF1" w:rsidTr="00EB7DF1">
        <w:trPr>
          <w:gridBefore w:val="2"/>
          <w:wBefore w:w="4005" w:type="dxa"/>
          <w:trHeight w:val="266"/>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rPr>
                <w:rFonts w:eastAsia="Arial Unicode MS"/>
                <w:b/>
                <w:bCs/>
              </w:rPr>
            </w:pPr>
            <w:r w:rsidRPr="00EB7DF1">
              <w:rPr>
                <w:rFonts w:eastAsia="Arial Unicode MS"/>
                <w:b/>
                <w:bCs/>
              </w:rPr>
              <w:t>TIPO Y NÚMERO DE DOCUMENTO:</w:t>
            </w:r>
          </w:p>
        </w:tc>
        <w:tc>
          <w:tcPr>
            <w:tcW w:w="3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tc>
      </w:tr>
      <w:tr w:rsidR="00EB7DF1" w:rsidRPr="00EB7DF1" w:rsidTr="00EB7DF1">
        <w:trPr>
          <w:gridBefore w:val="2"/>
          <w:wBefore w:w="4005" w:type="dxa"/>
          <w:trHeight w:val="266"/>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r w:rsidRPr="00EB7DF1">
              <w:rPr>
                <w:rFonts w:eastAsia="Arial Unicode MS"/>
                <w:b/>
                <w:bCs/>
              </w:rPr>
              <w:t>LUGAR Y FECHA:</w:t>
            </w:r>
          </w:p>
        </w:tc>
        <w:tc>
          <w:tcPr>
            <w:tcW w:w="3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7DF1" w:rsidRPr="00EB7DF1" w:rsidRDefault="00EB7DF1" w:rsidP="00EB7DF1">
            <w:pPr>
              <w:jc w:val="both"/>
              <w:rPr>
                <w:rFonts w:eastAsia="Arial Unicode MS"/>
                <w:b/>
                <w:bCs/>
              </w:rPr>
            </w:pPr>
          </w:p>
          <w:p w:rsidR="00EB7DF1" w:rsidRPr="00EB7DF1" w:rsidRDefault="00EB7DF1" w:rsidP="00EB7DF1">
            <w:pPr>
              <w:jc w:val="both"/>
              <w:rPr>
                <w:rFonts w:eastAsia="Arial Unicode MS"/>
                <w:b/>
                <w:bCs/>
              </w:rPr>
            </w:pPr>
          </w:p>
        </w:tc>
      </w:tr>
    </w:tbl>
    <w:p w:rsidR="00EB7DF1" w:rsidRPr="00EB7DF1" w:rsidRDefault="00EB7DF1" w:rsidP="00EB7DF1">
      <w:pPr>
        <w:jc w:val="right"/>
        <w:rPr>
          <w:b/>
          <w:w w:val="200"/>
          <w:sz w:val="24"/>
          <w:szCs w:val="24"/>
          <w:u w:val="single"/>
          <w:lang w:val="es-AR"/>
        </w:rPr>
      </w:pPr>
    </w:p>
    <w:p w:rsidR="00EB7DF1" w:rsidRPr="00EB7DF1" w:rsidRDefault="00EB7DF1" w:rsidP="00EB7DF1">
      <w:pPr>
        <w:jc w:val="right"/>
        <w:rPr>
          <w:b/>
          <w:w w:val="200"/>
          <w:sz w:val="24"/>
          <w:szCs w:val="24"/>
          <w:u w:val="single"/>
          <w:lang w:val="es-AR"/>
        </w:rPr>
      </w:pPr>
    </w:p>
    <w:p w:rsidR="00EB7DF1" w:rsidRPr="00EB7DF1" w:rsidRDefault="00EB7DF1" w:rsidP="009D1CB6">
      <w:pPr>
        <w:tabs>
          <w:tab w:val="left" w:pos="1134"/>
        </w:tabs>
        <w:ind w:left="-567" w:right="-1" w:hanging="142"/>
        <w:rPr>
          <w:i/>
          <w:sz w:val="30"/>
          <w:szCs w:val="30"/>
          <w:lang w:val="es-AR"/>
        </w:rPr>
      </w:pPr>
    </w:p>
    <w:p w:rsidR="00EF72E1" w:rsidRDefault="009D1CB6" w:rsidP="009D1CB6">
      <w:pPr>
        <w:tabs>
          <w:tab w:val="left" w:pos="1134"/>
        </w:tabs>
        <w:ind w:left="-567" w:right="-1" w:hanging="142"/>
        <w:rPr>
          <w:i/>
          <w:sz w:val="30"/>
          <w:szCs w:val="30"/>
          <w:lang w:val="es-AR"/>
        </w:rPr>
      </w:pPr>
      <w:r w:rsidRPr="00EB7DF1">
        <w:rPr>
          <w:i/>
          <w:sz w:val="30"/>
          <w:szCs w:val="30"/>
          <w:lang w:val="es-AR"/>
        </w:rPr>
        <w:t xml:space="preserve">         </w:t>
      </w:r>
      <w:r w:rsidR="00DB1725" w:rsidRPr="00EB7DF1">
        <w:rPr>
          <w:i/>
          <w:sz w:val="30"/>
          <w:szCs w:val="30"/>
          <w:lang w:val="es-AR"/>
        </w:rPr>
        <w:t xml:space="preserve">    </w:t>
      </w:r>
    </w:p>
    <w:p w:rsidR="00EF72E1" w:rsidRDefault="00EF72E1" w:rsidP="009D1CB6">
      <w:pPr>
        <w:tabs>
          <w:tab w:val="left" w:pos="1134"/>
        </w:tabs>
        <w:ind w:left="-567" w:right="-1" w:hanging="142"/>
        <w:rPr>
          <w:i/>
          <w:sz w:val="30"/>
          <w:szCs w:val="30"/>
          <w:lang w:val="es-AR"/>
        </w:rPr>
      </w:pPr>
    </w:p>
    <w:p w:rsidR="00EF72E1" w:rsidRDefault="00EF72E1" w:rsidP="009D1CB6">
      <w:pPr>
        <w:tabs>
          <w:tab w:val="left" w:pos="1134"/>
        </w:tabs>
        <w:ind w:left="-567" w:right="-1" w:hanging="142"/>
        <w:rPr>
          <w:i/>
          <w:sz w:val="30"/>
          <w:szCs w:val="30"/>
          <w:lang w:val="es-AR"/>
        </w:rPr>
      </w:pPr>
    </w:p>
    <w:p w:rsidR="00982999" w:rsidRDefault="00982999" w:rsidP="009D1CB6">
      <w:pPr>
        <w:tabs>
          <w:tab w:val="left" w:pos="1134"/>
        </w:tabs>
        <w:ind w:left="-567" w:right="-1" w:hanging="142"/>
        <w:rPr>
          <w:i/>
          <w:sz w:val="30"/>
          <w:szCs w:val="30"/>
          <w:lang w:val="es-AR"/>
        </w:rPr>
      </w:pPr>
    </w:p>
    <w:p w:rsidR="00EF72E1" w:rsidRDefault="00EF72E1" w:rsidP="009D1CB6">
      <w:pPr>
        <w:tabs>
          <w:tab w:val="left" w:pos="1134"/>
        </w:tabs>
        <w:ind w:left="-567" w:right="-1" w:hanging="142"/>
        <w:rPr>
          <w:i/>
          <w:sz w:val="30"/>
          <w:szCs w:val="30"/>
          <w:lang w:val="es-AR"/>
        </w:rPr>
      </w:pPr>
    </w:p>
    <w:p w:rsidR="00EF72E1" w:rsidRDefault="00EF72E1" w:rsidP="009D1CB6">
      <w:pPr>
        <w:tabs>
          <w:tab w:val="left" w:pos="1134"/>
        </w:tabs>
        <w:ind w:left="-567" w:right="-1" w:hanging="142"/>
        <w:rPr>
          <w:i/>
          <w:sz w:val="30"/>
          <w:szCs w:val="30"/>
          <w:lang w:val="es-AR"/>
        </w:rPr>
      </w:pPr>
      <w:r>
        <w:rPr>
          <w:i/>
          <w:sz w:val="30"/>
          <w:szCs w:val="30"/>
          <w:lang w:val="es-AR"/>
        </w:rPr>
        <w:t xml:space="preserve">      </w:t>
      </w:r>
    </w:p>
    <w:p w:rsidR="009D1CB6" w:rsidRPr="00EB7DF1" w:rsidRDefault="00EF72E1" w:rsidP="009D1CB6">
      <w:pPr>
        <w:tabs>
          <w:tab w:val="left" w:pos="1134"/>
        </w:tabs>
        <w:ind w:left="-567" w:right="-1" w:hanging="142"/>
        <w:rPr>
          <w:b/>
          <w:i/>
          <w:sz w:val="32"/>
          <w:szCs w:val="32"/>
          <w:lang w:val="es-AR"/>
        </w:rPr>
      </w:pPr>
      <w:r>
        <w:rPr>
          <w:i/>
          <w:sz w:val="30"/>
          <w:szCs w:val="30"/>
          <w:lang w:val="es-AR"/>
        </w:rPr>
        <w:lastRenderedPageBreak/>
        <w:t xml:space="preserve">            </w:t>
      </w:r>
      <w:r w:rsidR="009D1CB6" w:rsidRPr="00EB7DF1">
        <w:rPr>
          <w:i/>
          <w:sz w:val="30"/>
          <w:szCs w:val="30"/>
          <w:lang w:val="es-AR"/>
        </w:rPr>
        <w:t xml:space="preserve">  </w:t>
      </w:r>
      <w:r w:rsidR="009D1CB6" w:rsidRPr="00EB7DF1">
        <w:rPr>
          <w:b/>
          <w:i/>
          <w:sz w:val="32"/>
          <w:szCs w:val="32"/>
          <w:lang w:val="es-AR"/>
        </w:rPr>
        <w:t xml:space="preserve">Ejército Argentino                           </w:t>
      </w:r>
    </w:p>
    <w:p w:rsidR="009D1CB6" w:rsidRPr="00EB7DF1" w:rsidRDefault="009D1CB6" w:rsidP="00EB7DF1">
      <w:pPr>
        <w:tabs>
          <w:tab w:val="center" w:pos="4890"/>
        </w:tabs>
        <w:ind w:left="-567" w:right="-284"/>
        <w:rPr>
          <w:sz w:val="24"/>
          <w:szCs w:val="24"/>
          <w:lang w:val="es-AR"/>
        </w:rPr>
      </w:pPr>
      <w:r w:rsidRPr="00EB7DF1">
        <w:rPr>
          <w:i/>
          <w:sz w:val="26"/>
          <w:szCs w:val="26"/>
          <w:lang w:val="es-AR"/>
        </w:rPr>
        <w:t xml:space="preserve">    </w:t>
      </w:r>
      <w:r w:rsidR="00DB1725" w:rsidRPr="00EB7DF1">
        <w:rPr>
          <w:i/>
          <w:sz w:val="26"/>
          <w:szCs w:val="26"/>
          <w:lang w:val="es-AR"/>
        </w:rPr>
        <w:t xml:space="preserve">     </w:t>
      </w:r>
      <w:r w:rsidRPr="00EB7DF1">
        <w:rPr>
          <w:i/>
          <w:sz w:val="28"/>
          <w:szCs w:val="28"/>
          <w:lang w:val="es-AR"/>
        </w:rPr>
        <w:t xml:space="preserve">Liceo Militar “General Roca”                      </w:t>
      </w:r>
    </w:p>
    <w:p w:rsidR="003F7F2C" w:rsidRPr="00EB7DF1" w:rsidRDefault="003F7F2C" w:rsidP="003F7F2C">
      <w:pPr>
        <w:jc w:val="right"/>
        <w:rPr>
          <w:sz w:val="24"/>
          <w:szCs w:val="24"/>
          <w:lang w:val="es-ES"/>
        </w:rPr>
      </w:pPr>
      <w:r w:rsidRPr="00EB7DF1">
        <w:rPr>
          <w:b/>
          <w:w w:val="200"/>
          <w:sz w:val="24"/>
          <w:szCs w:val="24"/>
          <w:u w:val="single"/>
          <w:lang w:val="es-AR"/>
        </w:rPr>
        <w:t xml:space="preserve">ANEXO </w:t>
      </w:r>
      <w:r w:rsidR="00EB7DF1">
        <w:rPr>
          <w:b/>
          <w:w w:val="200"/>
          <w:sz w:val="24"/>
          <w:szCs w:val="24"/>
          <w:u w:val="single"/>
          <w:lang w:val="es-AR"/>
        </w:rPr>
        <w:t>X</w:t>
      </w:r>
    </w:p>
    <w:p w:rsidR="00875FB2" w:rsidRPr="00EB7DF1" w:rsidRDefault="00875FB2" w:rsidP="00875FB2">
      <w:pPr>
        <w:pStyle w:val="Ttulo1"/>
        <w:ind w:left="142"/>
        <w:rPr>
          <w:u w:val="single"/>
        </w:rPr>
      </w:pPr>
    </w:p>
    <w:tbl>
      <w:tblPr>
        <w:tblW w:w="101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0138"/>
      </w:tblGrid>
      <w:tr w:rsidR="00104EAF" w:rsidRPr="00EB7DF1" w:rsidTr="00104EAF">
        <w:tc>
          <w:tcPr>
            <w:tcW w:w="10138" w:type="dxa"/>
            <w:shd w:val="solid" w:color="auto" w:fill="auto"/>
          </w:tcPr>
          <w:p w:rsidR="00BE5E52" w:rsidRPr="00EB7DF1" w:rsidRDefault="00BE5E52" w:rsidP="00A36508">
            <w:pPr>
              <w:pStyle w:val="Ttulo1"/>
              <w:jc w:val="both"/>
              <w:rPr>
                <w:sz w:val="10"/>
                <w:szCs w:val="24"/>
                <w:u w:val="single"/>
              </w:rPr>
            </w:pPr>
          </w:p>
          <w:p w:rsidR="00BE5E52" w:rsidRPr="00EB7DF1" w:rsidRDefault="00BE5E52" w:rsidP="00A36508">
            <w:pPr>
              <w:pStyle w:val="Ttulo1"/>
              <w:jc w:val="both"/>
              <w:rPr>
                <w:bCs/>
                <w:sz w:val="24"/>
                <w:szCs w:val="24"/>
                <w:u w:val="single"/>
              </w:rPr>
            </w:pPr>
            <w:r w:rsidRPr="00EB7DF1">
              <w:rPr>
                <w:sz w:val="24"/>
                <w:szCs w:val="24"/>
                <w:u w:val="single"/>
              </w:rPr>
              <w:t xml:space="preserve">LEY 25.551 </w:t>
            </w:r>
            <w:r w:rsidRPr="00EB7DF1">
              <w:rPr>
                <w:bCs/>
                <w:sz w:val="24"/>
                <w:szCs w:val="24"/>
                <w:u w:val="single"/>
              </w:rPr>
              <w:t>RÉGIMEN DE COMPRAS DEL ESTADO NACIONAL Y CONCESIONARIOS DE SERVICIOS PÚBLICOS. ALCANCES.</w:t>
            </w:r>
          </w:p>
          <w:p w:rsidR="00BE5E52" w:rsidRPr="00EB7DF1" w:rsidRDefault="00BE5E52" w:rsidP="00A36508">
            <w:pPr>
              <w:rPr>
                <w:sz w:val="12"/>
              </w:rPr>
            </w:pPr>
          </w:p>
        </w:tc>
      </w:tr>
    </w:tbl>
    <w:p w:rsidR="00BE5E52" w:rsidRPr="00EB7DF1" w:rsidRDefault="00BE5E52" w:rsidP="00214EA9">
      <w:pPr>
        <w:pStyle w:val="Ttulo1"/>
        <w:ind w:left="142"/>
        <w:jc w:val="both"/>
        <w:rPr>
          <w:sz w:val="14"/>
          <w:szCs w:val="24"/>
          <w:u w:val="single"/>
        </w:rPr>
      </w:pPr>
    </w:p>
    <w:p w:rsidR="00875FB2" w:rsidRPr="00EB7DF1" w:rsidRDefault="00875FB2" w:rsidP="00875FB2">
      <w:pPr>
        <w:ind w:left="142"/>
        <w:jc w:val="both"/>
        <w:rPr>
          <w:sz w:val="17"/>
          <w:szCs w:val="17"/>
        </w:rPr>
      </w:pPr>
      <w:r w:rsidRPr="00EB7DF1">
        <w:rPr>
          <w:sz w:val="16"/>
          <w:szCs w:val="16"/>
        </w:rPr>
        <w:t xml:space="preserve">Sancionada: </w:t>
      </w:r>
      <w:r w:rsidRPr="00EB7DF1">
        <w:rPr>
          <w:sz w:val="17"/>
          <w:szCs w:val="17"/>
        </w:rPr>
        <w:t>Noviembre 28 de 2001.</w:t>
      </w:r>
    </w:p>
    <w:p w:rsidR="00875FB2" w:rsidRPr="00EB7DF1" w:rsidRDefault="00875FB2" w:rsidP="00875FB2">
      <w:pPr>
        <w:ind w:left="142"/>
        <w:jc w:val="both"/>
        <w:rPr>
          <w:sz w:val="17"/>
          <w:szCs w:val="17"/>
        </w:rPr>
      </w:pPr>
      <w:r w:rsidRPr="00EB7DF1">
        <w:rPr>
          <w:sz w:val="17"/>
          <w:szCs w:val="17"/>
        </w:rPr>
        <w:t>Promulgada de Hecho: Diciembre 27 de 2001.</w:t>
      </w:r>
    </w:p>
    <w:p w:rsidR="00875FB2" w:rsidRPr="00EB7DF1" w:rsidRDefault="00875FB2" w:rsidP="00875FB2">
      <w:pPr>
        <w:ind w:left="142"/>
        <w:jc w:val="both"/>
        <w:rPr>
          <w:sz w:val="17"/>
          <w:szCs w:val="17"/>
        </w:rPr>
      </w:pPr>
      <w:r w:rsidRPr="00EB7DF1">
        <w:rPr>
          <w:sz w:val="17"/>
          <w:szCs w:val="17"/>
        </w:rPr>
        <w:t>El Senado y Cámara de Diputados de la Nación Argentina reunidos en Congreso, etc. Sancionan con fuerza de Ley:</w:t>
      </w:r>
    </w:p>
    <w:p w:rsidR="00875FB2" w:rsidRPr="00EB7DF1" w:rsidRDefault="00875FB2" w:rsidP="00875FB2">
      <w:pPr>
        <w:ind w:left="142"/>
        <w:jc w:val="both"/>
        <w:rPr>
          <w:sz w:val="17"/>
          <w:szCs w:val="17"/>
        </w:rPr>
      </w:pPr>
    </w:p>
    <w:p w:rsidR="00875FB2" w:rsidRPr="00EB7DF1" w:rsidRDefault="00875FB2" w:rsidP="00875FB2">
      <w:pPr>
        <w:ind w:left="142"/>
        <w:jc w:val="both"/>
        <w:rPr>
          <w:sz w:val="17"/>
          <w:szCs w:val="17"/>
        </w:rPr>
      </w:pPr>
      <w:proofErr w:type="spellStart"/>
      <w:r w:rsidRPr="00EB7DF1">
        <w:rPr>
          <w:sz w:val="17"/>
          <w:szCs w:val="17"/>
        </w:rPr>
        <w:t>REGIMEN</w:t>
      </w:r>
      <w:proofErr w:type="spellEnd"/>
      <w:r w:rsidRPr="00EB7DF1">
        <w:rPr>
          <w:sz w:val="17"/>
          <w:szCs w:val="17"/>
        </w:rPr>
        <w:t xml:space="preserve"> DE COMPRAS DEL ESTADO NACIONAL Y CONCESIONARIOS DE SERVICIOS </w:t>
      </w:r>
      <w:proofErr w:type="spellStart"/>
      <w:r w:rsidRPr="00EB7DF1">
        <w:rPr>
          <w:sz w:val="17"/>
          <w:szCs w:val="17"/>
        </w:rPr>
        <w:t>PUBLICOS</w:t>
      </w:r>
      <w:proofErr w:type="spellEnd"/>
      <w:r w:rsidRPr="00EB7DF1">
        <w:rPr>
          <w:sz w:val="17"/>
          <w:szCs w:val="17"/>
        </w:rPr>
        <w:t xml:space="preserve"> “Compre Trabajo Argentino”</w:t>
      </w:r>
    </w:p>
    <w:p w:rsidR="00875FB2" w:rsidRPr="00EB7DF1" w:rsidRDefault="00875FB2" w:rsidP="00875FB2">
      <w:pPr>
        <w:ind w:left="142"/>
        <w:jc w:val="both"/>
        <w:rPr>
          <w:b/>
          <w:sz w:val="17"/>
          <w:szCs w:val="17"/>
        </w:rPr>
      </w:pPr>
    </w:p>
    <w:p w:rsidR="00875FB2" w:rsidRPr="00EB7DF1" w:rsidRDefault="00875FB2" w:rsidP="00875FB2">
      <w:pPr>
        <w:ind w:left="142"/>
        <w:jc w:val="both"/>
        <w:rPr>
          <w:sz w:val="17"/>
          <w:szCs w:val="17"/>
        </w:rPr>
      </w:pPr>
      <w:r w:rsidRPr="00EB7DF1">
        <w:rPr>
          <w:b/>
          <w:sz w:val="17"/>
          <w:szCs w:val="17"/>
        </w:rPr>
        <w:t>ARTICULO 1°</w:t>
      </w:r>
      <w:r w:rsidRPr="00EB7DF1">
        <w:rPr>
          <w:bCs/>
          <w:sz w:val="17"/>
          <w:szCs w:val="17"/>
        </w:rPr>
        <w:t xml:space="preserve"> </w:t>
      </w:r>
      <w:r w:rsidRPr="00EB7DF1">
        <w:rPr>
          <w:sz w:val="17"/>
          <w:szCs w:val="17"/>
        </w:rPr>
        <w:t xml:space="preserve">— La administración pública nacional, sus dependencias, reparticiones y entidades autárquicas y descentralizadas, las empresas del Estado y las sociedades privadas prestadoras, licenciatarias, concesionarias y permisionarias de obras y de servicios públicos, en la contratación de provisiones y obras y servicios públicos y los respectivos </w:t>
      </w:r>
      <w:proofErr w:type="spellStart"/>
      <w:r w:rsidRPr="00EB7DF1">
        <w:rPr>
          <w:sz w:val="17"/>
          <w:szCs w:val="17"/>
        </w:rPr>
        <w:t>subcontratantes</w:t>
      </w:r>
      <w:proofErr w:type="spellEnd"/>
      <w:r w:rsidRPr="00EB7DF1">
        <w:rPr>
          <w:sz w:val="17"/>
          <w:szCs w:val="17"/>
        </w:rPr>
        <w:t xml:space="preserve"> directos otorgarán preferencia a la adquisición o locación de bienes de origen nacional, en los términos de lo dispuesto por esta ley.</w:t>
      </w:r>
    </w:p>
    <w:p w:rsidR="00875FB2" w:rsidRPr="00EB7DF1" w:rsidRDefault="00875FB2" w:rsidP="00875FB2">
      <w:pPr>
        <w:ind w:left="142"/>
        <w:jc w:val="both"/>
        <w:rPr>
          <w:sz w:val="17"/>
          <w:szCs w:val="17"/>
        </w:rPr>
      </w:pPr>
      <w:r w:rsidRPr="00EB7DF1">
        <w:rPr>
          <w:b/>
          <w:sz w:val="17"/>
          <w:szCs w:val="17"/>
        </w:rPr>
        <w:t>ARTICULO 2°</w:t>
      </w:r>
      <w:r w:rsidRPr="00EB7DF1">
        <w:rPr>
          <w:bCs/>
          <w:sz w:val="17"/>
          <w:szCs w:val="17"/>
        </w:rPr>
        <w:t xml:space="preserve"> </w:t>
      </w:r>
      <w:r w:rsidRPr="00EB7DF1">
        <w:rPr>
          <w:sz w:val="17"/>
          <w:szCs w:val="17"/>
        </w:rPr>
        <w:t>— Se entiende que un bien es de origen nacional, cuando ha sido producido o extraído en la Nación Argentina, siempre que el costo de las materias primas, insumos o materiales importados nacionalizados no supere el cuarenta por ciento (40%) de su valor bruto de producción.</w:t>
      </w:r>
    </w:p>
    <w:p w:rsidR="00875FB2" w:rsidRPr="00EB7DF1" w:rsidRDefault="00875FB2" w:rsidP="00875FB2">
      <w:pPr>
        <w:ind w:left="142"/>
        <w:jc w:val="both"/>
        <w:rPr>
          <w:sz w:val="17"/>
          <w:szCs w:val="17"/>
        </w:rPr>
      </w:pPr>
      <w:r w:rsidRPr="00EB7DF1">
        <w:rPr>
          <w:b/>
          <w:sz w:val="17"/>
          <w:szCs w:val="17"/>
        </w:rPr>
        <w:t>ARTICULO 3°</w:t>
      </w:r>
      <w:r w:rsidRPr="00EB7DF1">
        <w:rPr>
          <w:bCs/>
          <w:sz w:val="17"/>
          <w:szCs w:val="17"/>
        </w:rPr>
        <w:t xml:space="preserve"> </w:t>
      </w:r>
      <w:r w:rsidRPr="00EB7DF1">
        <w:rPr>
          <w:sz w:val="17"/>
          <w:szCs w:val="17"/>
        </w:rPr>
        <w:t>— Se otorgará la preferencia establecida en el artículo 1° a las ofertas de bienes de origen nacional cuando en las mismas para idénticas o similares prestaciones, en condiciones de pago contado, su precio sea igual o inferior al de los bienes ofrecidos que no sean de origen nacional, incrementados en un siete por ciento (7%), cuando dichas ofertas sean realizadas para sociedades calificadas como PYMES, y del cinco por ciento (5%) para las realizadas por otras empresas.</w:t>
      </w:r>
    </w:p>
    <w:p w:rsidR="00875FB2" w:rsidRPr="00EB7DF1" w:rsidRDefault="00875FB2" w:rsidP="00875FB2">
      <w:pPr>
        <w:ind w:left="142"/>
        <w:jc w:val="both"/>
        <w:rPr>
          <w:sz w:val="17"/>
          <w:szCs w:val="17"/>
        </w:rPr>
      </w:pPr>
      <w:r w:rsidRPr="00EB7DF1">
        <w:rPr>
          <w:sz w:val="17"/>
          <w:szCs w:val="17"/>
        </w:rPr>
        <w:t>Cuando se trate de adquisiciones de insumos, materiales, materias primas o bienes de capital que se utilicen en la producción de bienes o en la prestación de servicios, que se vendan o presten en mercados desregulados en competencia con empresas no obligadas por el presente régimen, se otorgará la preferencia establecida en el artículo 1° a los bienes de origen nacional, cuando en ofertas similares, para idénticas prestaciones, en condiciones de pago contado sin gastos o cargas financieras, su precio sea igual o inferior al de los bienes ofrecidos que no sean de origen nacional.</w:t>
      </w:r>
    </w:p>
    <w:p w:rsidR="00875FB2" w:rsidRPr="00EB7DF1" w:rsidRDefault="00875FB2" w:rsidP="00875FB2">
      <w:pPr>
        <w:ind w:left="142"/>
        <w:jc w:val="both"/>
        <w:rPr>
          <w:sz w:val="17"/>
          <w:szCs w:val="17"/>
        </w:rPr>
      </w:pPr>
      <w:r w:rsidRPr="00EB7DF1">
        <w:rPr>
          <w:sz w:val="17"/>
          <w:szCs w:val="17"/>
        </w:rPr>
        <w:t>La preferencia establecida en el segundo párrafo de este artículo se aplicará a los bienes que se incorporen a las obras, se utilicen para su construcción o para la prestación de tales servicios públicos.</w:t>
      </w:r>
    </w:p>
    <w:p w:rsidR="00875FB2" w:rsidRPr="00EB7DF1" w:rsidRDefault="00875FB2" w:rsidP="00875FB2">
      <w:pPr>
        <w:ind w:left="142"/>
        <w:jc w:val="both"/>
        <w:rPr>
          <w:sz w:val="17"/>
          <w:szCs w:val="17"/>
        </w:rPr>
      </w:pPr>
      <w:r w:rsidRPr="00EB7DF1">
        <w:rPr>
          <w:sz w:val="17"/>
          <w:szCs w:val="17"/>
        </w:rPr>
        <w:t>En todos los casos, a los efectos de la comparación, el precio de los bienes de origen no nacional deberá contener, entre otros, los derechos de importación vigentes y todos los impuestos y gastos que le demande su nacionalización a un importador particular no privilegiado, de acuerdo a como lo fije la reglamentación correspondiente.</w:t>
      </w:r>
    </w:p>
    <w:p w:rsidR="00875FB2" w:rsidRPr="00EB7DF1" w:rsidRDefault="00875FB2" w:rsidP="00875FB2">
      <w:pPr>
        <w:ind w:left="142"/>
        <w:jc w:val="both"/>
        <w:rPr>
          <w:sz w:val="17"/>
          <w:szCs w:val="17"/>
        </w:rPr>
      </w:pPr>
      <w:r w:rsidRPr="00EB7DF1">
        <w:rPr>
          <w:b/>
          <w:sz w:val="17"/>
          <w:szCs w:val="17"/>
        </w:rPr>
        <w:t>ARTICULO 4°</w:t>
      </w:r>
      <w:r w:rsidRPr="00EB7DF1">
        <w:rPr>
          <w:bCs/>
          <w:sz w:val="17"/>
          <w:szCs w:val="17"/>
        </w:rPr>
        <w:t xml:space="preserve"> </w:t>
      </w:r>
      <w:r w:rsidRPr="00EB7DF1">
        <w:rPr>
          <w:sz w:val="17"/>
          <w:szCs w:val="17"/>
        </w:rPr>
        <w:t>— Cuando se adquieran bienes que no sean de origen nacional en competencia con bienes de origen nacional, los primeros deberán haber sido nacionalizados o garantizar el oferente su nacionalización. Se entregarán en el mismo lugar que corresponda a los bienes de origen nacional y su pago se hará en moneda local, en las mismas condiciones que correspondan a los bienes de origen nacional y deberán cumplir todas las normas exigidas del mercado nacional. La Secretaría de Industria y Comercio entregará dentro de las 96 horas de solicitado, un certificado donde se verifique el valor de los bienes no nacionales a adquirir.</w:t>
      </w:r>
    </w:p>
    <w:p w:rsidR="00875FB2" w:rsidRPr="00EB7DF1" w:rsidRDefault="00875FB2" w:rsidP="00875FB2">
      <w:pPr>
        <w:ind w:left="142"/>
        <w:jc w:val="both"/>
        <w:rPr>
          <w:sz w:val="17"/>
          <w:szCs w:val="17"/>
        </w:rPr>
      </w:pPr>
      <w:r w:rsidRPr="00EB7DF1">
        <w:rPr>
          <w:b/>
          <w:sz w:val="17"/>
          <w:szCs w:val="17"/>
        </w:rPr>
        <w:t>ARTICULO 5°</w:t>
      </w:r>
      <w:r w:rsidRPr="00EB7DF1">
        <w:rPr>
          <w:bCs/>
          <w:sz w:val="17"/>
          <w:szCs w:val="17"/>
        </w:rPr>
        <w:t xml:space="preserve"> </w:t>
      </w:r>
      <w:r w:rsidRPr="00EB7DF1">
        <w:rPr>
          <w:sz w:val="17"/>
          <w:szCs w:val="17"/>
        </w:rPr>
        <w:t>— Los sujetos contratantes deberán anunciar sus concursos de precios o licitaciones en el Boletín Oficial de la forma en que lo determine la reglamentación, sin perjuicio de cumplir otras normas vigentes en la materia, de modo de facilitar a todos los posibles oferentes el acceso oportuno a la información que permita su participación en las mismas. Los pliegos de condiciones generales, particulares y técnicas de la requisitoria no podrán tener un valor para su adquisición superior al cinco por mil (5‰) del valor del presupuesto de dicha adquisición.</w:t>
      </w:r>
    </w:p>
    <w:p w:rsidR="00875FB2" w:rsidRPr="00EB7DF1" w:rsidRDefault="00875FB2" w:rsidP="00875FB2">
      <w:pPr>
        <w:ind w:left="142"/>
        <w:jc w:val="both"/>
        <w:rPr>
          <w:sz w:val="17"/>
          <w:szCs w:val="17"/>
        </w:rPr>
      </w:pPr>
      <w:r w:rsidRPr="00EB7DF1">
        <w:rPr>
          <w:b/>
          <w:sz w:val="17"/>
          <w:szCs w:val="17"/>
        </w:rPr>
        <w:t>ARTICULO 6°</w:t>
      </w:r>
      <w:r w:rsidRPr="00EB7DF1">
        <w:rPr>
          <w:bCs/>
          <w:sz w:val="17"/>
          <w:szCs w:val="17"/>
        </w:rPr>
        <w:t xml:space="preserve"> </w:t>
      </w:r>
      <w:r w:rsidRPr="00EB7DF1">
        <w:rPr>
          <w:sz w:val="17"/>
          <w:szCs w:val="17"/>
        </w:rPr>
        <w:t>— Los proyectos para cuya materialización sea necesario realizar cualquiera de las contrataciones a que se alude en la presente ley, se elaborarán adoptando las alternativas técnicamente viables que permitan respetar la preferencia establecida a favor de los bienes de origen nacional. Se considera alternativa viable aquella que cumpla la función deseada en un nivel tecnológico adecuado y en condiciones satisfactorias en cuanto a su prestación.</w:t>
      </w:r>
    </w:p>
    <w:p w:rsidR="00875FB2" w:rsidRPr="00EB7DF1" w:rsidRDefault="00875FB2" w:rsidP="00875FB2">
      <w:pPr>
        <w:ind w:left="142"/>
        <w:jc w:val="both"/>
        <w:rPr>
          <w:sz w:val="17"/>
          <w:szCs w:val="17"/>
        </w:rPr>
      </w:pPr>
      <w:r w:rsidRPr="00EB7DF1">
        <w:rPr>
          <w:b/>
          <w:sz w:val="17"/>
          <w:szCs w:val="17"/>
        </w:rPr>
        <w:t>ARTICULO 7°</w:t>
      </w:r>
      <w:r w:rsidRPr="00EB7DF1">
        <w:rPr>
          <w:bCs/>
          <w:sz w:val="17"/>
          <w:szCs w:val="17"/>
        </w:rPr>
        <w:t xml:space="preserve"> </w:t>
      </w:r>
      <w:r w:rsidRPr="00EB7DF1">
        <w:rPr>
          <w:sz w:val="17"/>
          <w:szCs w:val="17"/>
        </w:rPr>
        <w:t>— Las operaciones financiadas por agencias gubernamentales de otros países y organismos internacionales, que estén condicionadas a la reducción del margen de protección o de preferencia para la industria nacional, por debajo de lo que establece el correspondiente derecho de importación o el presente régimen, se orientarán al cumplimiento de los siguientes requisitos:</w:t>
      </w:r>
    </w:p>
    <w:p w:rsidR="00875FB2" w:rsidRPr="00EB7DF1" w:rsidRDefault="00875FB2" w:rsidP="00875FB2">
      <w:pPr>
        <w:ind w:left="142"/>
        <w:jc w:val="both"/>
        <w:rPr>
          <w:sz w:val="17"/>
          <w:szCs w:val="17"/>
        </w:rPr>
      </w:pPr>
      <w:r w:rsidRPr="00EB7DF1">
        <w:rPr>
          <w:sz w:val="17"/>
          <w:szCs w:val="17"/>
        </w:rPr>
        <w:t>a) El proyecto deberá fraccionarse con la finalidad de aplicar el préstamo gestionado para cubrir exclusivamente la adquisición de aquella parte de bienes que no se producen en el país;</w:t>
      </w:r>
    </w:p>
    <w:p w:rsidR="00875FB2" w:rsidRPr="00EB7DF1" w:rsidRDefault="00875FB2" w:rsidP="00875FB2">
      <w:pPr>
        <w:ind w:left="142"/>
        <w:jc w:val="both"/>
        <w:rPr>
          <w:sz w:val="17"/>
          <w:szCs w:val="17"/>
        </w:rPr>
      </w:pPr>
      <w:r w:rsidRPr="00EB7DF1">
        <w:rPr>
          <w:sz w:val="17"/>
          <w:szCs w:val="17"/>
        </w:rPr>
        <w:t>b) En ningún caso se aplicarán las condiciones del acuerdo de financiación a las compras no cubiertas por el monto de la misma.</w:t>
      </w:r>
    </w:p>
    <w:p w:rsidR="00875FB2" w:rsidRPr="00EB7DF1" w:rsidRDefault="00875FB2" w:rsidP="00875FB2">
      <w:pPr>
        <w:ind w:left="142"/>
        <w:jc w:val="both"/>
        <w:rPr>
          <w:sz w:val="17"/>
          <w:szCs w:val="17"/>
        </w:rPr>
      </w:pPr>
      <w:r w:rsidRPr="00EB7DF1">
        <w:rPr>
          <w:sz w:val="17"/>
          <w:szCs w:val="17"/>
        </w:rPr>
        <w:t>En el caso de haber contradicción entre las previsiones expuestas en los incisos a) y b) y las que surgieren de los convenios de financiación, prevalecerán estas últimas.</w:t>
      </w:r>
    </w:p>
    <w:p w:rsidR="00875FB2" w:rsidRPr="00EB7DF1" w:rsidRDefault="00875FB2" w:rsidP="00875FB2">
      <w:pPr>
        <w:ind w:left="142"/>
        <w:jc w:val="both"/>
        <w:rPr>
          <w:sz w:val="17"/>
          <w:szCs w:val="17"/>
        </w:rPr>
      </w:pPr>
      <w:r w:rsidRPr="00EB7DF1">
        <w:rPr>
          <w:sz w:val="17"/>
          <w:szCs w:val="17"/>
        </w:rPr>
        <w:t xml:space="preserve">Cuando la oferta de bienes de origen no nacional se acompañe por algún tipo de plan de pagos o financiamiento, los oferentes de bienes de origen nacional podrán recurrir al </w:t>
      </w:r>
      <w:proofErr w:type="spellStart"/>
      <w:r w:rsidRPr="00EB7DF1">
        <w:rPr>
          <w:sz w:val="17"/>
          <w:szCs w:val="17"/>
        </w:rPr>
        <w:t>BICE</w:t>
      </w:r>
      <w:proofErr w:type="spellEnd"/>
      <w:r w:rsidRPr="00EB7DF1">
        <w:rPr>
          <w:sz w:val="17"/>
          <w:szCs w:val="17"/>
        </w:rPr>
        <w:t xml:space="preserve"> a fin de obtener el financiamiento necesario para equiparar las condiciones financieras ofrecidas.</w:t>
      </w:r>
    </w:p>
    <w:p w:rsidR="00875FB2" w:rsidRPr="00EB7DF1" w:rsidRDefault="00875FB2" w:rsidP="00875FB2">
      <w:pPr>
        <w:ind w:left="142"/>
        <w:jc w:val="both"/>
        <w:rPr>
          <w:sz w:val="17"/>
          <w:szCs w:val="17"/>
        </w:rPr>
      </w:pPr>
      <w:r w:rsidRPr="00EB7DF1">
        <w:rPr>
          <w:b/>
          <w:sz w:val="17"/>
          <w:szCs w:val="17"/>
        </w:rPr>
        <w:t>ARTICULO 8°</w:t>
      </w:r>
      <w:r w:rsidRPr="00EB7DF1">
        <w:rPr>
          <w:bCs/>
          <w:sz w:val="17"/>
          <w:szCs w:val="17"/>
        </w:rPr>
        <w:t xml:space="preserve"> </w:t>
      </w:r>
      <w:r w:rsidRPr="00EB7DF1">
        <w:rPr>
          <w:sz w:val="17"/>
          <w:szCs w:val="17"/>
        </w:rPr>
        <w:t>— Quienes aleguen un derecho subjetivo, un interés legítimo, o un interés difuso o un derecho colectivo, podrán recurrir contra los actos que reputen violatorios de lo establecido en la presente ley, dentro de los cinco (5) días hábiles contados desde que tomaron o hubiesen podido tomar conocimiento del acto presuntamente lesivo.</w:t>
      </w:r>
    </w:p>
    <w:p w:rsidR="00875FB2" w:rsidRPr="00EB7DF1" w:rsidRDefault="00875FB2" w:rsidP="00875FB2">
      <w:pPr>
        <w:ind w:left="142"/>
        <w:jc w:val="both"/>
        <w:rPr>
          <w:sz w:val="17"/>
          <w:szCs w:val="17"/>
        </w:rPr>
      </w:pPr>
      <w:r w:rsidRPr="00EB7DF1">
        <w:rPr>
          <w:sz w:val="17"/>
          <w:szCs w:val="17"/>
        </w:rPr>
        <w:t>Cuando el agravio del recurrente consista en la restricción a su participación en las tratativas precontractuales o de selección del proveedor o contratista deberá reiterar o realizar una oferta en firme de venta o locación para la contratación de que se trate, juntamente con el recurso, aportando la correspondiente garantía de oferta.</w:t>
      </w:r>
    </w:p>
    <w:p w:rsidR="00875FB2" w:rsidRPr="00EB7DF1" w:rsidRDefault="00875FB2" w:rsidP="00875FB2">
      <w:pPr>
        <w:ind w:left="142"/>
        <w:jc w:val="both"/>
        <w:rPr>
          <w:sz w:val="17"/>
          <w:szCs w:val="17"/>
        </w:rPr>
      </w:pPr>
      <w:r w:rsidRPr="00EB7DF1">
        <w:rPr>
          <w:sz w:val="17"/>
          <w:szCs w:val="17"/>
        </w:rPr>
        <w:t xml:space="preserve">El recurso se presentará ante el mismo comitente que formuló la requisitoria de contratación, el que podrá hacer lugar a lo peticionado o, en su defecto, deberá remitirlo juntamente con todas las actuaciones correspondientes dentro de los cinco (5) días hábiles contados desde su interposición, cualquiera fuere su jerarquía dentro de la administración pública o su naturaleza jurídica a la Secretaría de Industria, Comercio y </w:t>
      </w:r>
      <w:r w:rsidRPr="00EB7DF1">
        <w:rPr>
          <w:sz w:val="17"/>
          <w:szCs w:val="17"/>
        </w:rPr>
        <w:lastRenderedPageBreak/>
        <w:t>Minería que será el órgano competente para su sustanciación y resolución y que deberá expedirse dentro de los treinta (30) días corridos, contados desde su recepción.</w:t>
      </w:r>
    </w:p>
    <w:p w:rsidR="00875FB2" w:rsidRPr="00EB7DF1" w:rsidRDefault="00875FB2" w:rsidP="00875FB2">
      <w:pPr>
        <w:ind w:left="142"/>
        <w:jc w:val="both"/>
        <w:rPr>
          <w:sz w:val="17"/>
          <w:szCs w:val="17"/>
        </w:rPr>
      </w:pPr>
      <w:r w:rsidRPr="00EB7DF1">
        <w:rPr>
          <w:sz w:val="17"/>
          <w:szCs w:val="17"/>
        </w:rPr>
        <w:t>La resolución del Secretario de Industria, Comercio y Minería establecerá el rechazo del recurso interpuesto o, en su caso, la anulación del procedimiento o de la contratación de que se trate y agotará la vía administrativa.</w:t>
      </w:r>
    </w:p>
    <w:p w:rsidR="00875FB2" w:rsidRPr="00EB7DF1" w:rsidRDefault="00875FB2" w:rsidP="00875FB2">
      <w:pPr>
        <w:ind w:left="142"/>
        <w:jc w:val="both"/>
        <w:rPr>
          <w:sz w:val="17"/>
          <w:szCs w:val="17"/>
        </w:rPr>
      </w:pPr>
      <w:r w:rsidRPr="00EB7DF1">
        <w:rPr>
          <w:b/>
          <w:sz w:val="17"/>
          <w:szCs w:val="17"/>
        </w:rPr>
        <w:t>ARTICULO 9°</w:t>
      </w:r>
      <w:r w:rsidRPr="00EB7DF1">
        <w:rPr>
          <w:bCs/>
          <w:sz w:val="17"/>
          <w:szCs w:val="17"/>
        </w:rPr>
        <w:t xml:space="preserve"> </w:t>
      </w:r>
      <w:r w:rsidRPr="00EB7DF1">
        <w:rPr>
          <w:sz w:val="17"/>
          <w:szCs w:val="17"/>
        </w:rPr>
        <w:t>— El recurso previsto en el artículo anterior tendrá efectos suspensivos respecto de la contratación de que se trate, hasta su resolución por la Secretaría de Industria, Comercio y Minería, únicamente en los siguientes casos:</w:t>
      </w:r>
    </w:p>
    <w:p w:rsidR="00875FB2" w:rsidRPr="00EB7DF1" w:rsidRDefault="00875FB2" w:rsidP="00875FB2">
      <w:pPr>
        <w:ind w:left="142"/>
        <w:jc w:val="both"/>
        <w:rPr>
          <w:sz w:val="17"/>
          <w:szCs w:val="17"/>
        </w:rPr>
      </w:pPr>
      <w:r w:rsidRPr="00EB7DF1">
        <w:rPr>
          <w:sz w:val="17"/>
          <w:szCs w:val="17"/>
        </w:rPr>
        <w:t>a) Cuando el recurrente constituya una garantía adicional a favor del comitente que formuló la requisitoria de contratación del tres por ciento (3%) del valor de su oferta, en aval bancario o seguro de caución, que perderá en caso de decisión firme y definitiva que desestime su reclamo;</w:t>
      </w:r>
    </w:p>
    <w:p w:rsidR="00875FB2" w:rsidRPr="00EB7DF1" w:rsidRDefault="00875FB2" w:rsidP="00875FB2">
      <w:pPr>
        <w:ind w:left="142"/>
        <w:jc w:val="both"/>
        <w:rPr>
          <w:sz w:val="17"/>
          <w:szCs w:val="17"/>
        </w:rPr>
      </w:pPr>
      <w:r w:rsidRPr="00EB7DF1">
        <w:rPr>
          <w:sz w:val="17"/>
          <w:szCs w:val="17"/>
        </w:rPr>
        <w:t>b) Cuando se acredite la existencia de una declaración administrativa por la que se haya dispuesto la apertura de la investigación antidumping previstas en el Código Aduanero, o por la Comisión Nacional de Defensa de la Competencia, respecto a los bienes que hubieren estado en trámite de adjudicación y/o contratación o haber sido favorecidos por la decisión impugnada.</w:t>
      </w:r>
    </w:p>
    <w:p w:rsidR="00875FB2" w:rsidRPr="00EB7DF1" w:rsidRDefault="00875FB2" w:rsidP="00875FB2">
      <w:pPr>
        <w:ind w:left="142"/>
        <w:jc w:val="both"/>
        <w:rPr>
          <w:sz w:val="17"/>
          <w:szCs w:val="17"/>
        </w:rPr>
      </w:pPr>
      <w:r w:rsidRPr="00EB7DF1">
        <w:rPr>
          <w:sz w:val="17"/>
          <w:szCs w:val="17"/>
        </w:rPr>
        <w:t>Cuando la Secretaría de Industria y Comercio Exterior hiciere lugar al recurso, quedará sin efecto el trámite, procedimiento o acto recurrido, se devolverá al recurrente la garantía adicional y se remitirán las actuaciones al comitente que elevó las actuaciones al citado organismo.</w:t>
      </w:r>
    </w:p>
    <w:p w:rsidR="00875FB2" w:rsidRPr="00EB7DF1" w:rsidRDefault="00875FB2" w:rsidP="00875FB2">
      <w:pPr>
        <w:ind w:left="142"/>
        <w:jc w:val="both"/>
        <w:rPr>
          <w:sz w:val="17"/>
          <w:szCs w:val="17"/>
        </w:rPr>
      </w:pPr>
      <w:r w:rsidRPr="00EB7DF1">
        <w:rPr>
          <w:sz w:val="17"/>
          <w:szCs w:val="17"/>
        </w:rPr>
        <w:t>Cuando no se hiciere lugar al recurso, se remitirán las actuaciones al comitente que formuló la requisitoria de contratación para que continúe con el trámite en curso, sin perjuicio de la responsabilidad del recurrente por los daños y perjuicios que le fueren imputables.</w:t>
      </w:r>
    </w:p>
    <w:p w:rsidR="00875FB2" w:rsidRPr="00EB7DF1" w:rsidRDefault="00875FB2" w:rsidP="00875FB2">
      <w:pPr>
        <w:ind w:left="142"/>
        <w:jc w:val="both"/>
        <w:rPr>
          <w:sz w:val="17"/>
          <w:szCs w:val="17"/>
        </w:rPr>
      </w:pPr>
      <w:r w:rsidRPr="00EB7DF1">
        <w:rPr>
          <w:b/>
          <w:sz w:val="17"/>
          <w:szCs w:val="17"/>
        </w:rPr>
        <w:t>ARTICULO 10</w:t>
      </w:r>
      <w:r w:rsidRPr="00EB7DF1">
        <w:rPr>
          <w:bCs/>
          <w:sz w:val="17"/>
          <w:szCs w:val="17"/>
        </w:rPr>
        <w:t xml:space="preserve">. </w:t>
      </w:r>
      <w:r w:rsidRPr="00EB7DF1">
        <w:rPr>
          <w:sz w:val="17"/>
          <w:szCs w:val="17"/>
        </w:rPr>
        <w:t xml:space="preserve">— Cuando se compruebe que en un contrato celebrado por sociedades privadas prestadoras, licenciatarias, concesionarios o permisionarias de obras y de servicios públicos o sus </w:t>
      </w:r>
      <w:proofErr w:type="spellStart"/>
      <w:r w:rsidRPr="00EB7DF1">
        <w:rPr>
          <w:sz w:val="17"/>
          <w:szCs w:val="17"/>
        </w:rPr>
        <w:t>subcontratantes</w:t>
      </w:r>
      <w:proofErr w:type="spellEnd"/>
      <w:r w:rsidRPr="00EB7DF1">
        <w:rPr>
          <w:sz w:val="17"/>
          <w:szCs w:val="17"/>
        </w:rPr>
        <w:t xml:space="preserve"> directos obligados por la presente ley, hayan violado sus disposiciones, el ministerio en cuya jurisdicción actúe la persona contratante deberá disponer que ningún otro contrato, concesión, permiso o licencia, le sea adjudicado por parte de la administración pública nacional, sus dependencias, reparticiones y entidades autárquicas y descentralizadas y las empresas del Estado por un lapso de tres (3) a diez (10) años según la gravedad del caso. El acto administrativo que aplique dicha sanción será comunicado a los registros nacionales y provinciales correspondientes.</w:t>
      </w:r>
    </w:p>
    <w:p w:rsidR="00875FB2" w:rsidRPr="00EB7DF1" w:rsidRDefault="00875FB2" w:rsidP="00875FB2">
      <w:pPr>
        <w:ind w:left="142"/>
        <w:jc w:val="both"/>
        <w:rPr>
          <w:b/>
          <w:sz w:val="17"/>
          <w:szCs w:val="17"/>
        </w:rPr>
      </w:pPr>
    </w:p>
    <w:p w:rsidR="00875FB2" w:rsidRPr="00EB7DF1" w:rsidRDefault="00875FB2" w:rsidP="00875FB2">
      <w:pPr>
        <w:ind w:left="142"/>
        <w:jc w:val="both"/>
        <w:rPr>
          <w:sz w:val="17"/>
          <w:szCs w:val="17"/>
        </w:rPr>
      </w:pPr>
      <w:r w:rsidRPr="00EB7DF1">
        <w:rPr>
          <w:b/>
          <w:sz w:val="17"/>
          <w:szCs w:val="17"/>
        </w:rPr>
        <w:t xml:space="preserve">ARTICULO 11. </w:t>
      </w:r>
      <w:r w:rsidRPr="00EB7DF1">
        <w:rPr>
          <w:sz w:val="17"/>
          <w:szCs w:val="17"/>
        </w:rPr>
        <w:t>— La Sindicatura General de la Nación y los entes reguladores serán los encargados del control del cumplimiento de la presente y propondrán las sanciones previstas precedentemente.</w:t>
      </w:r>
    </w:p>
    <w:p w:rsidR="00875FB2" w:rsidRPr="00EB7DF1" w:rsidRDefault="00875FB2" w:rsidP="00875FB2">
      <w:pPr>
        <w:ind w:left="142"/>
        <w:jc w:val="both"/>
        <w:rPr>
          <w:sz w:val="17"/>
          <w:szCs w:val="17"/>
        </w:rPr>
      </w:pPr>
      <w:r w:rsidRPr="00EB7DF1">
        <w:rPr>
          <w:b/>
          <w:sz w:val="17"/>
          <w:szCs w:val="17"/>
        </w:rPr>
        <w:t>ARTICULO 12.</w:t>
      </w:r>
      <w:r w:rsidRPr="00EB7DF1">
        <w:rPr>
          <w:bCs/>
          <w:sz w:val="17"/>
          <w:szCs w:val="17"/>
        </w:rPr>
        <w:t xml:space="preserve"> </w:t>
      </w:r>
      <w:r w:rsidRPr="00EB7DF1">
        <w:rPr>
          <w:sz w:val="17"/>
          <w:szCs w:val="17"/>
        </w:rPr>
        <w:t>— La preferencia del 7% establecida en el artículo 3° de la presente ley será aplicable a las contrataciones que realicen los organismos de seguridad en la medida que no se trate de materiales, insumos o bienes de capital estratégicos cuya adquisición deba permanecer en secreto, a juicio del Poder Ejecutivo nacional.</w:t>
      </w:r>
    </w:p>
    <w:p w:rsidR="00875FB2" w:rsidRPr="00EB7DF1" w:rsidRDefault="00875FB2" w:rsidP="00875FB2">
      <w:pPr>
        <w:ind w:left="142"/>
        <w:jc w:val="both"/>
        <w:rPr>
          <w:sz w:val="17"/>
          <w:szCs w:val="17"/>
        </w:rPr>
      </w:pPr>
      <w:r w:rsidRPr="00EB7DF1">
        <w:rPr>
          <w:b/>
          <w:sz w:val="17"/>
          <w:szCs w:val="17"/>
        </w:rPr>
        <w:t>ARTICULO 13.</w:t>
      </w:r>
      <w:r w:rsidRPr="00EB7DF1">
        <w:rPr>
          <w:bCs/>
          <w:sz w:val="17"/>
          <w:szCs w:val="17"/>
        </w:rPr>
        <w:t xml:space="preserve"> </w:t>
      </w:r>
      <w:r w:rsidRPr="00EB7DF1">
        <w:rPr>
          <w:sz w:val="17"/>
          <w:szCs w:val="17"/>
        </w:rPr>
        <w:t>— El texto de la presente ley deberá formar parte integrante de los pliegos de condiciones o de los instrumentos de las respectivas compras o contrataciones alcanzadas por sus disposiciones, a los que deberá adjuntarse copia del mismo.</w:t>
      </w:r>
    </w:p>
    <w:p w:rsidR="00875FB2" w:rsidRPr="00EB7DF1" w:rsidRDefault="00875FB2" w:rsidP="00875FB2">
      <w:pPr>
        <w:ind w:left="142"/>
        <w:jc w:val="both"/>
        <w:rPr>
          <w:sz w:val="17"/>
          <w:szCs w:val="17"/>
        </w:rPr>
      </w:pPr>
      <w:r w:rsidRPr="00EB7DF1">
        <w:rPr>
          <w:b/>
          <w:bCs/>
          <w:sz w:val="17"/>
          <w:szCs w:val="17"/>
        </w:rPr>
        <w:t xml:space="preserve">ARTICULO 14. </w:t>
      </w:r>
      <w:r w:rsidRPr="00EB7DF1">
        <w:rPr>
          <w:sz w:val="17"/>
          <w:szCs w:val="17"/>
        </w:rPr>
        <w:t>— Se considerarán incursos en el artículo 249 del Código Penal, si no concurriere otro delito reprimido con una pena mayor, los funcionarios públicos y los administradores y empleados, cualquiera sea su jerarquía y función, de las entidades mencionadas en el artículo 1° sujetas a la presente ley o a las leyes similares que dicten las provincias, en cuanto omitieren o hicieren omitir, rehusaren cumplir, no cumplieran debidamente las normas declaradas obligatorias por la presente ley, su reglamentación o las normas concordantes dictadas en el ámbito provincial.</w:t>
      </w:r>
    </w:p>
    <w:p w:rsidR="00875FB2" w:rsidRPr="00EB7DF1" w:rsidRDefault="00875FB2" w:rsidP="00875FB2">
      <w:pPr>
        <w:ind w:left="142"/>
        <w:jc w:val="both"/>
        <w:rPr>
          <w:sz w:val="17"/>
          <w:szCs w:val="17"/>
        </w:rPr>
      </w:pPr>
      <w:r w:rsidRPr="00EB7DF1">
        <w:rPr>
          <w:b/>
          <w:bCs/>
          <w:sz w:val="17"/>
          <w:szCs w:val="17"/>
        </w:rPr>
        <w:t xml:space="preserve">ARTICULO 15. </w:t>
      </w:r>
      <w:r w:rsidRPr="00EB7DF1">
        <w:rPr>
          <w:sz w:val="17"/>
          <w:szCs w:val="17"/>
        </w:rPr>
        <w:t>— El que por informes falsos o reticentes, declaraciones incorrectas, documentación fraguada, maquinaciones de toda clase o cualquier otra forma de engaño, obtuviere indebidamente o hiciere obtener a otro, o de cualquier modo, aun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w:t>
      </w:r>
    </w:p>
    <w:p w:rsidR="00875FB2" w:rsidRPr="00EB7DF1" w:rsidRDefault="00875FB2" w:rsidP="00875FB2">
      <w:pPr>
        <w:ind w:left="142"/>
        <w:jc w:val="both"/>
        <w:rPr>
          <w:sz w:val="17"/>
          <w:szCs w:val="17"/>
        </w:rPr>
      </w:pPr>
      <w:r w:rsidRPr="00EB7DF1">
        <w:rPr>
          <w:b/>
          <w:bCs/>
          <w:sz w:val="17"/>
          <w:szCs w:val="17"/>
        </w:rPr>
        <w:t xml:space="preserve">ARTICULO 16. </w:t>
      </w:r>
      <w:r w:rsidRPr="00EB7DF1">
        <w:rPr>
          <w:sz w:val="17"/>
          <w:szCs w:val="17"/>
        </w:rPr>
        <w:t>— El Poder Ejecutivo invitará a los gobiernos de las provincias y al Gobierno Autónomo de la Ciudad de Buenos Aires, a efectos de que adopten las medidas legales apropiadas en sus jurisdicciones, regímenes similares al contenido en esta ley.</w:t>
      </w:r>
    </w:p>
    <w:p w:rsidR="00875FB2" w:rsidRPr="00EB7DF1" w:rsidRDefault="00875FB2" w:rsidP="00875FB2">
      <w:pPr>
        <w:ind w:left="142"/>
        <w:jc w:val="both"/>
        <w:rPr>
          <w:sz w:val="17"/>
          <w:szCs w:val="17"/>
        </w:rPr>
      </w:pPr>
      <w:r w:rsidRPr="00EB7DF1">
        <w:rPr>
          <w:b/>
          <w:bCs/>
          <w:sz w:val="17"/>
          <w:szCs w:val="17"/>
        </w:rPr>
        <w:t xml:space="preserve">ARTICULO 17. </w:t>
      </w:r>
      <w:r w:rsidRPr="00EB7DF1">
        <w:rPr>
          <w:sz w:val="17"/>
          <w:szCs w:val="17"/>
        </w:rPr>
        <w:t>— Las disposiciones precedentes se aplicarán a las licitaciones y contrataciones cuya tramitación se inicie con posterioridad a la vigencia de la presente ley y, en la medida que sea factible, en aquellas en que por no haber todavía situaciones firmes fuera posible aplicar total o parcialmente aspectos contemplados en el nuevo régimen.</w:t>
      </w:r>
    </w:p>
    <w:p w:rsidR="00875FB2" w:rsidRPr="00EB7DF1" w:rsidRDefault="00875FB2" w:rsidP="00875FB2">
      <w:pPr>
        <w:ind w:left="142"/>
        <w:jc w:val="both"/>
        <w:rPr>
          <w:sz w:val="17"/>
          <w:szCs w:val="17"/>
        </w:rPr>
      </w:pPr>
      <w:r w:rsidRPr="00EB7DF1">
        <w:rPr>
          <w:b/>
          <w:bCs/>
          <w:sz w:val="17"/>
          <w:szCs w:val="17"/>
        </w:rPr>
        <w:t xml:space="preserve">ARTICULO 18. </w:t>
      </w:r>
      <w:r w:rsidRPr="00EB7DF1">
        <w:rPr>
          <w:sz w:val="17"/>
          <w:szCs w:val="17"/>
        </w:rPr>
        <w:t xml:space="preserve">— </w:t>
      </w:r>
      <w:proofErr w:type="spellStart"/>
      <w:r w:rsidRPr="00EB7DF1">
        <w:rPr>
          <w:sz w:val="17"/>
          <w:szCs w:val="17"/>
        </w:rPr>
        <w:t>Dése</w:t>
      </w:r>
      <w:proofErr w:type="spellEnd"/>
      <w:r w:rsidRPr="00EB7DF1">
        <w:rPr>
          <w:sz w:val="17"/>
          <w:szCs w:val="17"/>
        </w:rPr>
        <w:t xml:space="preserv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w:t>
      </w:r>
      <w:proofErr w:type="spellStart"/>
      <w:r w:rsidRPr="00EB7DF1">
        <w:rPr>
          <w:sz w:val="17"/>
          <w:szCs w:val="17"/>
        </w:rPr>
        <w:t>subcontratantes</w:t>
      </w:r>
      <w:proofErr w:type="spellEnd"/>
      <w:r w:rsidRPr="00EB7DF1">
        <w:rPr>
          <w:sz w:val="17"/>
          <w:szCs w:val="17"/>
        </w:rPr>
        <w:t xml:space="preserve"> directos.</w:t>
      </w:r>
    </w:p>
    <w:p w:rsidR="00875FB2" w:rsidRPr="00EB7DF1" w:rsidRDefault="00875FB2" w:rsidP="00875FB2">
      <w:pPr>
        <w:ind w:left="142"/>
        <w:jc w:val="both"/>
        <w:rPr>
          <w:sz w:val="17"/>
          <w:szCs w:val="17"/>
        </w:rPr>
      </w:pPr>
      <w:r w:rsidRPr="00EB7DF1">
        <w:rPr>
          <w:b/>
          <w:bCs/>
          <w:sz w:val="17"/>
          <w:szCs w:val="17"/>
        </w:rPr>
        <w:t xml:space="preserve">ARTICULO 19. </w:t>
      </w:r>
      <w:r w:rsidRPr="00EB7DF1">
        <w:rPr>
          <w:sz w:val="17"/>
          <w:szCs w:val="17"/>
        </w:rPr>
        <w:t>— Quedan derogadas todas las disposiciones que se opongan a la presente.</w:t>
      </w:r>
    </w:p>
    <w:p w:rsidR="00875FB2" w:rsidRPr="00EB7DF1" w:rsidRDefault="00875FB2" w:rsidP="00875FB2">
      <w:pPr>
        <w:ind w:left="142"/>
        <w:jc w:val="both"/>
        <w:rPr>
          <w:sz w:val="17"/>
          <w:szCs w:val="17"/>
        </w:rPr>
      </w:pPr>
      <w:r w:rsidRPr="00EB7DF1">
        <w:rPr>
          <w:b/>
          <w:bCs/>
          <w:sz w:val="17"/>
          <w:szCs w:val="17"/>
        </w:rPr>
        <w:t xml:space="preserve">ARTICULO 20. </w:t>
      </w:r>
      <w:r w:rsidRPr="00EB7DF1">
        <w:rPr>
          <w:sz w:val="17"/>
          <w:szCs w:val="17"/>
        </w:rPr>
        <w:t>— Las denominaciones “Compre Argentino, Compre Nacional y Contrate Nacional” se han de tener como equivalentes en las normas que así lo mencionen y se asimilarán a la presente.</w:t>
      </w:r>
    </w:p>
    <w:p w:rsidR="00875FB2" w:rsidRPr="00EB7DF1" w:rsidRDefault="00875FB2" w:rsidP="00875FB2">
      <w:pPr>
        <w:ind w:left="142"/>
        <w:jc w:val="both"/>
        <w:rPr>
          <w:sz w:val="17"/>
          <w:szCs w:val="17"/>
        </w:rPr>
      </w:pPr>
      <w:r w:rsidRPr="00EB7DF1">
        <w:rPr>
          <w:b/>
          <w:bCs/>
          <w:sz w:val="17"/>
          <w:szCs w:val="17"/>
        </w:rPr>
        <w:t xml:space="preserve">ARTICULO 21. </w:t>
      </w:r>
      <w:r w:rsidRPr="00EB7DF1">
        <w:rPr>
          <w:sz w:val="17"/>
          <w:szCs w:val="17"/>
        </w:rPr>
        <w:t>— Serán aplicables al presente las leyes 24.493, de mano de obra nacional y 25.300, de PYMES, y sus decretos reglamentarios.</w:t>
      </w:r>
    </w:p>
    <w:p w:rsidR="00875FB2" w:rsidRPr="00EB7DF1" w:rsidRDefault="00875FB2" w:rsidP="00875FB2">
      <w:pPr>
        <w:ind w:left="142"/>
        <w:jc w:val="both"/>
        <w:rPr>
          <w:sz w:val="17"/>
          <w:szCs w:val="17"/>
        </w:rPr>
      </w:pPr>
      <w:r w:rsidRPr="00EB7DF1">
        <w:rPr>
          <w:b/>
          <w:bCs/>
          <w:sz w:val="17"/>
          <w:szCs w:val="17"/>
        </w:rPr>
        <w:t xml:space="preserve">ARTICULO 22. </w:t>
      </w:r>
      <w:r w:rsidRPr="00EB7DF1">
        <w:rPr>
          <w:sz w:val="17"/>
          <w:szCs w:val="17"/>
        </w:rPr>
        <w:t>— El Poder Ejecutivo nacional reglamentará la presente ley dentro del término de sesenta (60) días de su promulgación.</w:t>
      </w:r>
    </w:p>
    <w:p w:rsidR="00875FB2" w:rsidRPr="00EB7DF1" w:rsidRDefault="00875FB2" w:rsidP="00875FB2">
      <w:pPr>
        <w:ind w:left="142"/>
        <w:jc w:val="both"/>
        <w:rPr>
          <w:sz w:val="17"/>
          <w:szCs w:val="17"/>
        </w:rPr>
      </w:pPr>
      <w:r w:rsidRPr="00EB7DF1">
        <w:rPr>
          <w:b/>
          <w:bCs/>
          <w:sz w:val="17"/>
          <w:szCs w:val="17"/>
        </w:rPr>
        <w:t xml:space="preserve">ARTICULO 23. </w:t>
      </w:r>
      <w:r w:rsidRPr="00EB7DF1">
        <w:rPr>
          <w:sz w:val="17"/>
          <w:szCs w:val="17"/>
        </w:rPr>
        <w:t>— Comuníquese al Poder Ejecutivo.</w:t>
      </w:r>
    </w:p>
    <w:p w:rsidR="00875FB2" w:rsidRPr="00EB7DF1" w:rsidRDefault="00875FB2" w:rsidP="00875FB2">
      <w:pPr>
        <w:ind w:left="142"/>
        <w:jc w:val="both"/>
        <w:rPr>
          <w:sz w:val="17"/>
          <w:szCs w:val="17"/>
        </w:rPr>
      </w:pPr>
      <w:r w:rsidRPr="00EB7DF1">
        <w:rPr>
          <w:sz w:val="17"/>
          <w:szCs w:val="17"/>
        </w:rPr>
        <w:t xml:space="preserve">DADA EN LA SALA DE SESIONES DEL CONGRESO ARGENTINO, EN BUENOS AIRES, A LOS VEINTIOCHO </w:t>
      </w:r>
      <w:proofErr w:type="spellStart"/>
      <w:r w:rsidRPr="00EB7DF1">
        <w:rPr>
          <w:sz w:val="17"/>
          <w:szCs w:val="17"/>
        </w:rPr>
        <w:t>DIAS</w:t>
      </w:r>
      <w:proofErr w:type="spellEnd"/>
      <w:r w:rsidRPr="00EB7DF1">
        <w:rPr>
          <w:sz w:val="17"/>
          <w:szCs w:val="17"/>
        </w:rPr>
        <w:t xml:space="preserve"> DEL MES DE NOVIEMBRE DEL AÑO DOS MIL UNO.</w:t>
      </w:r>
    </w:p>
    <w:p w:rsidR="002E6C38" w:rsidRPr="00EB7DF1" w:rsidRDefault="00875FB2" w:rsidP="008A44C0">
      <w:pPr>
        <w:ind w:left="142"/>
        <w:jc w:val="both"/>
        <w:rPr>
          <w:sz w:val="17"/>
          <w:szCs w:val="17"/>
        </w:rPr>
      </w:pPr>
      <w:r w:rsidRPr="00EB7DF1">
        <w:rPr>
          <w:sz w:val="17"/>
          <w:szCs w:val="17"/>
        </w:rPr>
        <w:t>REGISTRADA BAJO EL N° 25.551 — RAFAEL PASCUAL. — MARIO A. LOSADA. — Guille</w:t>
      </w:r>
      <w:r w:rsidR="008A44C0" w:rsidRPr="00EB7DF1">
        <w:rPr>
          <w:sz w:val="17"/>
          <w:szCs w:val="17"/>
        </w:rPr>
        <w:t xml:space="preserve">rmo Aramburu. — Juan C. </w:t>
      </w:r>
      <w:proofErr w:type="spellStart"/>
      <w:r w:rsidR="008A44C0" w:rsidRPr="00EB7DF1">
        <w:rPr>
          <w:sz w:val="17"/>
          <w:szCs w:val="17"/>
        </w:rPr>
        <w:t>Oyarzún</w:t>
      </w:r>
      <w:proofErr w:type="spellEnd"/>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FF573F" w:rsidRPr="00650FDA" w:rsidRDefault="00FF573F" w:rsidP="00875FB2">
      <w:pPr>
        <w:ind w:left="142"/>
        <w:jc w:val="both"/>
        <w:rPr>
          <w:color w:val="FF0000"/>
          <w:sz w:val="17"/>
          <w:szCs w:val="17"/>
        </w:rPr>
      </w:pPr>
    </w:p>
    <w:p w:rsidR="00FF573F" w:rsidRDefault="00FF573F"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EF72E1" w:rsidRDefault="00EF72E1" w:rsidP="00875FB2">
      <w:pPr>
        <w:ind w:left="142"/>
        <w:jc w:val="both"/>
        <w:rPr>
          <w:color w:val="FF0000"/>
          <w:sz w:val="17"/>
          <w:szCs w:val="17"/>
        </w:rPr>
      </w:pPr>
    </w:p>
    <w:p w:rsidR="00982999" w:rsidRDefault="00982999" w:rsidP="00875FB2">
      <w:pPr>
        <w:ind w:left="142"/>
        <w:jc w:val="both"/>
        <w:rPr>
          <w:color w:val="FF0000"/>
          <w:sz w:val="17"/>
          <w:szCs w:val="17"/>
        </w:rPr>
      </w:pPr>
    </w:p>
    <w:p w:rsidR="00EF72E1" w:rsidRPr="00650FDA" w:rsidRDefault="00EF72E1" w:rsidP="00875FB2">
      <w:pPr>
        <w:ind w:left="142"/>
        <w:jc w:val="both"/>
        <w:rPr>
          <w:color w:val="FF0000"/>
          <w:sz w:val="17"/>
          <w:szCs w:val="17"/>
        </w:rPr>
      </w:pPr>
    </w:p>
    <w:p w:rsidR="002C68B6" w:rsidRPr="002949A3" w:rsidRDefault="002C68B6" w:rsidP="009C155B">
      <w:pPr>
        <w:jc w:val="both"/>
        <w:rPr>
          <w:color w:val="FF0000"/>
          <w:sz w:val="17"/>
          <w:szCs w:val="17"/>
        </w:rPr>
      </w:pPr>
    </w:p>
    <w:p w:rsidR="00EB7DF1" w:rsidRPr="0008722B" w:rsidRDefault="00EB7DF1" w:rsidP="00EB7DF1">
      <w:pPr>
        <w:tabs>
          <w:tab w:val="left" w:pos="1134"/>
        </w:tabs>
        <w:ind w:left="-567" w:right="-1" w:hanging="142"/>
        <w:rPr>
          <w:b/>
          <w:i/>
          <w:sz w:val="32"/>
          <w:szCs w:val="32"/>
          <w:lang w:val="es-AR"/>
        </w:rPr>
      </w:pPr>
      <w:r w:rsidRPr="0008722B">
        <w:rPr>
          <w:i/>
          <w:sz w:val="30"/>
          <w:szCs w:val="30"/>
          <w:lang w:val="es-AR"/>
        </w:rPr>
        <w:lastRenderedPageBreak/>
        <w:t xml:space="preserve">           </w:t>
      </w:r>
      <w:r w:rsidRPr="0008722B">
        <w:rPr>
          <w:b/>
          <w:i/>
          <w:sz w:val="32"/>
          <w:szCs w:val="32"/>
          <w:lang w:val="es-AR"/>
        </w:rPr>
        <w:t xml:space="preserve">Ejército Argentino                           </w:t>
      </w:r>
    </w:p>
    <w:p w:rsidR="00EB7DF1" w:rsidRPr="0008722B" w:rsidRDefault="00EB7DF1" w:rsidP="00EB7DF1">
      <w:pPr>
        <w:tabs>
          <w:tab w:val="center" w:pos="4890"/>
        </w:tabs>
        <w:ind w:left="-567" w:right="-284"/>
        <w:rPr>
          <w:i/>
          <w:sz w:val="28"/>
          <w:szCs w:val="28"/>
          <w:lang w:val="es-AR"/>
        </w:rPr>
      </w:pPr>
      <w:r w:rsidRPr="0008722B">
        <w:rPr>
          <w:i/>
          <w:sz w:val="26"/>
          <w:szCs w:val="26"/>
          <w:lang w:val="es-AR"/>
        </w:rPr>
        <w:t xml:space="preserve">    </w:t>
      </w:r>
      <w:r w:rsidRPr="0008722B">
        <w:rPr>
          <w:i/>
          <w:sz w:val="28"/>
          <w:szCs w:val="28"/>
          <w:lang w:val="es-AR"/>
        </w:rPr>
        <w:t xml:space="preserve">Liceo Militar “General Roca”                      </w:t>
      </w:r>
    </w:p>
    <w:p w:rsidR="00EB7DF1" w:rsidRPr="0008722B" w:rsidRDefault="00EB7DF1" w:rsidP="00EB7DF1">
      <w:pPr>
        <w:jc w:val="right"/>
        <w:rPr>
          <w:sz w:val="17"/>
          <w:szCs w:val="17"/>
        </w:rPr>
      </w:pPr>
      <w:r w:rsidRPr="0008722B">
        <w:rPr>
          <w:b/>
          <w:w w:val="200"/>
          <w:sz w:val="24"/>
          <w:szCs w:val="24"/>
          <w:u w:val="single"/>
          <w:lang w:val="es-AR"/>
        </w:rPr>
        <w:t>ANEXO X</w:t>
      </w:r>
      <w:r>
        <w:rPr>
          <w:b/>
          <w:w w:val="200"/>
          <w:sz w:val="24"/>
          <w:szCs w:val="24"/>
          <w:u w:val="single"/>
          <w:lang w:val="es-AR"/>
        </w:rPr>
        <w:t>I</w:t>
      </w:r>
    </w:p>
    <w:p w:rsidR="00EB7DF1" w:rsidRPr="0008722B" w:rsidRDefault="00BC23C4" w:rsidP="00EB7DF1">
      <w:pPr>
        <w:pStyle w:val="Subttulo"/>
        <w:rPr>
          <w:rFonts w:ascii="Times New Roman" w:hAnsi="Times New Roman"/>
          <w:u w:val="single"/>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165735</wp:posOffset>
                </wp:positionV>
                <wp:extent cx="6105525" cy="447675"/>
                <wp:effectExtent l="19050" t="19050" r="28575" b="2857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47675"/>
                        </a:xfrm>
                        <a:prstGeom prst="rect">
                          <a:avLst/>
                        </a:prstGeom>
                        <a:solidFill>
                          <a:sysClr val="windowText" lastClr="000000"/>
                        </a:solidFill>
                        <a:ln w="28575">
                          <a:solidFill>
                            <a:srgbClr val="000000"/>
                          </a:solidFill>
                          <a:miter lim="800000"/>
                          <a:headEnd/>
                          <a:tailEnd/>
                        </a:ln>
                      </wps:spPr>
                      <wps:txbx>
                        <w:txbxContent>
                          <w:p w:rsidR="00EB7DF1" w:rsidRPr="00AE1596" w:rsidRDefault="00EB7DF1" w:rsidP="00EB7DF1">
                            <w:pPr>
                              <w:pStyle w:val="Ttulo1"/>
                              <w:rPr>
                                <w:sz w:val="22"/>
                                <w:szCs w:val="22"/>
                                <w:u w:val="single"/>
                              </w:rPr>
                            </w:pPr>
                            <w:r w:rsidRPr="00AE1596">
                              <w:rPr>
                                <w:sz w:val="22"/>
                                <w:szCs w:val="22"/>
                                <w:u w:val="single"/>
                              </w:rPr>
                              <w:t xml:space="preserve">NOMINA DE LOS FUNCIONARIOS CON COMPETENCIA PARA </w:t>
                            </w:r>
                            <w:r w:rsidRPr="00CB4E87">
                              <w:rPr>
                                <w:sz w:val="22"/>
                                <w:szCs w:val="22"/>
                                <w:u w:val="single"/>
                              </w:rPr>
                              <w:t xml:space="preserve">CONTRATAR Y APROBAR GASTOS  CORRESPONDIENTES A LA LICITACIÓN </w:t>
                            </w:r>
                            <w:r w:rsidR="00C4734E">
                              <w:rPr>
                                <w:sz w:val="22"/>
                                <w:szCs w:val="22"/>
                                <w:u w:val="single"/>
                              </w:rPr>
                              <w:t>PRIVADA</w:t>
                            </w:r>
                            <w:r w:rsidRPr="00CB4E87">
                              <w:rPr>
                                <w:sz w:val="22"/>
                                <w:szCs w:val="22"/>
                                <w:u w:val="single"/>
                              </w:rPr>
                              <w:t xml:space="preserve"> NRO </w:t>
                            </w:r>
                            <w:r w:rsidR="00C4734E">
                              <w:rPr>
                                <w:sz w:val="22"/>
                                <w:szCs w:val="22"/>
                                <w:u w:val="single"/>
                              </w:rPr>
                              <w:t>07</w:t>
                            </w:r>
                            <w:r w:rsidRPr="00CB4E87">
                              <w:rPr>
                                <w:sz w:val="22"/>
                                <w:szCs w:val="22"/>
                                <w:u w:val="single"/>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7" o:spid="_x0000_s1030" style="position:absolute;left:0;text-align:left;margin-left:6pt;margin-top:13.05pt;width:48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4ZPQIAAGcEAAAOAAAAZHJzL2Uyb0RvYy54bWysVF2O0zAQfkfiDpbfadqqP0u06Wq1yyKk&#10;BVbscoCp4yQWjseM3ablNpyFizFx2lJY8YLIg+Xx2N98881MLq92rRVbTcGgK+RkNJZCO4WlcXUh&#10;Pz/dvbqQIkRwJVh0upB7HeTV6uWLy87neooN2lKTYBAX8s4XsonR51kWVKNbCCP02rGzQmohskl1&#10;VhJ0jN7abDoeL7IOqfSESofAp7eDU64SflVpFT9WVdBR2EIyt5hWSuu6X7PVJeQ1gW+MOtCAf2DR&#10;gnEc9AR1CxHEhswzqNYowoBVHClsM6wqo3TKgbOZjP/I5rEBr1MuLE7wJ5nC/4NVH7YPJExZyOlS&#10;Cgct1+gTq/bju6s3FgWfskSdDznffPQP1CcZ/D2qL0E4vGnA1fqaCLtGQ8nEJv397LcHvRH4qVh3&#10;77HkALCJmNTaVdT2gKyD2KWi7E9F0bsoFB8uJuP5fDqXQrFvNlsulvMUAvLja08hvtXYin5TSGL6&#10;CR229yH2bCA/Xkns0ZryzlibjH24sSS2wP3BbVVi98SBpbAQIjuYTfoOEcP5U+tEx7JdzJnQc1yq&#10;1yfgv2O0JnL7W9MW8uIUCPJeyzeuTM0Zwdhhz3lYdxC313OoS9ytd0MBj5VaY7lntQmHbufp5E2D&#10;9E2Kjju9kOHrBkhzku8cV+z1ZDbrRyMZs/lyygade9bnHnCKoQrJGg3bmziM08aTqRuONElqOLzm&#10;KlcmFaDvgIHVgT53c6rLYfL6cTm3061f/4fVTwAAAP//AwBQSwMEFAAGAAgAAAAhADBXQBjeAAAA&#10;CAEAAA8AAABkcnMvZG93bnJldi54bWxMj8FOwzAQRO9I/IO1SNyo06AGGuJUCEGEhCpB2gNHN14S&#10;i3gdYrcJf89ygtuOZjT7ptjMrhcnHIP1pGC5SEAgNd5YahXsd09XtyBC1GR07wkVfGOATXl+Vujc&#10;+Ine8FTHVnAJhVwr6GIccilD06HTYeEHJPY+/Oh0ZDm20ox64nLXyzRJMum0Jf7Q6QEfOmw+66NT&#10;sF3Vj7Ky0xDt14t8rXbPlQnvSl1ezPd3ICLO8S8Mv/iMDiUzHfyRTBA965SnRAVptgTB/vrmegXi&#10;wEeWgSwL+X9A+QMAAP//AwBQSwECLQAUAAYACAAAACEAtoM4kv4AAADhAQAAEwAAAAAAAAAAAAAA&#10;AAAAAAAAW0NvbnRlbnRfVHlwZXNdLnhtbFBLAQItABQABgAIAAAAIQA4/SH/1gAAAJQBAAALAAAA&#10;AAAAAAAAAAAAAC8BAABfcmVscy8ucmVsc1BLAQItABQABgAIAAAAIQBCVa4ZPQIAAGcEAAAOAAAA&#10;AAAAAAAAAAAAAC4CAABkcnMvZTJvRG9jLnhtbFBLAQItABQABgAIAAAAIQAwV0AY3gAAAAgBAAAP&#10;AAAAAAAAAAAAAAAAAJcEAABkcnMvZG93bnJldi54bWxQSwUGAAAAAAQABADzAAAAogUAAAAA&#10;" fillcolor="windowText" strokeweight="2.25pt">
                <v:textbox>
                  <w:txbxContent>
                    <w:p w:rsidR="00EB7DF1" w:rsidRPr="00AE1596" w:rsidRDefault="00EB7DF1" w:rsidP="00EB7DF1">
                      <w:pPr>
                        <w:pStyle w:val="Ttulo1"/>
                        <w:rPr>
                          <w:sz w:val="22"/>
                          <w:szCs w:val="22"/>
                          <w:u w:val="single"/>
                        </w:rPr>
                      </w:pPr>
                      <w:r w:rsidRPr="00AE1596">
                        <w:rPr>
                          <w:sz w:val="22"/>
                          <w:szCs w:val="22"/>
                          <w:u w:val="single"/>
                        </w:rPr>
                        <w:t xml:space="preserve">NOMINA DE LOS FUNCIONARIOS CON COMPETENCIA PARA </w:t>
                      </w:r>
                      <w:r w:rsidRPr="00CB4E87">
                        <w:rPr>
                          <w:sz w:val="22"/>
                          <w:szCs w:val="22"/>
                          <w:u w:val="single"/>
                        </w:rPr>
                        <w:t xml:space="preserve">CONTRATAR Y APROBAR GASTOS  CORRESPONDIENTES A LA LICITACIÓN </w:t>
                      </w:r>
                      <w:r w:rsidR="00C4734E">
                        <w:rPr>
                          <w:sz w:val="22"/>
                          <w:szCs w:val="22"/>
                          <w:u w:val="single"/>
                        </w:rPr>
                        <w:t>PRIVADA</w:t>
                      </w:r>
                      <w:r w:rsidRPr="00CB4E87">
                        <w:rPr>
                          <w:sz w:val="22"/>
                          <w:szCs w:val="22"/>
                          <w:u w:val="single"/>
                        </w:rPr>
                        <w:t xml:space="preserve"> NRO </w:t>
                      </w:r>
                      <w:r w:rsidR="00C4734E">
                        <w:rPr>
                          <w:sz w:val="22"/>
                          <w:szCs w:val="22"/>
                          <w:u w:val="single"/>
                        </w:rPr>
                        <w:t>07</w:t>
                      </w:r>
                      <w:r w:rsidRPr="00CB4E87">
                        <w:rPr>
                          <w:sz w:val="22"/>
                          <w:szCs w:val="22"/>
                          <w:u w:val="single"/>
                        </w:rPr>
                        <w:t>/2019</w:t>
                      </w:r>
                    </w:p>
                  </w:txbxContent>
                </v:textbox>
              </v:rect>
            </w:pict>
          </mc:Fallback>
        </mc:AlternateContent>
      </w:r>
    </w:p>
    <w:p w:rsidR="00EB7DF1" w:rsidRPr="0008722B" w:rsidRDefault="00EB7DF1" w:rsidP="00EB7DF1">
      <w:pPr>
        <w:pStyle w:val="Subttulo"/>
        <w:rPr>
          <w:rFonts w:ascii="Times New Roman" w:hAnsi="Times New Roman"/>
          <w:u w:val="single"/>
        </w:rPr>
      </w:pPr>
    </w:p>
    <w:p w:rsidR="00EB7DF1" w:rsidRPr="0008722B" w:rsidRDefault="00EB7DF1" w:rsidP="00EB7DF1">
      <w:pPr>
        <w:pStyle w:val="Subttulo"/>
        <w:jc w:val="right"/>
        <w:rPr>
          <w:rFonts w:ascii="Times New Roman" w:hAnsi="Times New Roman"/>
        </w:rPr>
      </w:pPr>
    </w:p>
    <w:p w:rsidR="00EB7DF1" w:rsidRPr="0008722B" w:rsidRDefault="00EB7DF1" w:rsidP="00EB7DF1">
      <w:pPr>
        <w:pStyle w:val="Textosinformato"/>
        <w:rPr>
          <w:rFonts w:ascii="Times New Roman" w:eastAsia="MS Mincho" w:hAnsi="Times New Roman"/>
          <w:sz w:val="24"/>
          <w:szCs w:val="24"/>
          <w:lang w:val="es-ES"/>
        </w:rPr>
      </w:pPr>
    </w:p>
    <w:p w:rsidR="00EB7DF1" w:rsidRPr="0008722B" w:rsidRDefault="00EB7DF1" w:rsidP="00EB7DF1">
      <w:pPr>
        <w:rPr>
          <w:sz w:val="24"/>
          <w:szCs w:val="24"/>
          <w:lang w:val="es-AR"/>
        </w:rPr>
      </w:pPr>
      <w:r w:rsidRPr="0008722B">
        <w:rPr>
          <w:b/>
          <w:sz w:val="24"/>
          <w:szCs w:val="24"/>
          <w:lang w:val="es-AR"/>
        </w:rPr>
        <w:t xml:space="preserve">  1.-  AUTORIDAD COMPETENTE PARA</w:t>
      </w:r>
      <w:r w:rsidRPr="0008722B">
        <w:rPr>
          <w:sz w:val="24"/>
          <w:szCs w:val="24"/>
          <w:lang w:val="es-AR"/>
        </w:rPr>
        <w:t>:</w:t>
      </w:r>
    </w:p>
    <w:p w:rsidR="00EB7DF1" w:rsidRPr="0008722B" w:rsidRDefault="00EB7DF1" w:rsidP="00EB7DF1">
      <w:pPr>
        <w:rPr>
          <w:sz w:val="10"/>
          <w:szCs w:val="10"/>
          <w:lang w:val="es-AR"/>
        </w:rPr>
      </w:pPr>
    </w:p>
    <w:p w:rsidR="00EB7DF1" w:rsidRPr="0008722B" w:rsidRDefault="00EB7DF1" w:rsidP="00EB7DF1">
      <w:pPr>
        <w:numPr>
          <w:ilvl w:val="0"/>
          <w:numId w:val="33"/>
        </w:numPr>
        <w:rPr>
          <w:sz w:val="24"/>
          <w:szCs w:val="24"/>
          <w:lang w:val="es-AR"/>
        </w:rPr>
      </w:pPr>
      <w:r w:rsidRPr="0008722B">
        <w:rPr>
          <w:sz w:val="24"/>
          <w:szCs w:val="24"/>
          <w:lang w:val="es-AR"/>
        </w:rPr>
        <w:t>Autorizar convocatoria y elección del procedimiento</w:t>
      </w:r>
    </w:p>
    <w:p w:rsidR="00EB7DF1" w:rsidRPr="0008722B" w:rsidRDefault="00EB7DF1" w:rsidP="00EB7DF1">
      <w:pPr>
        <w:numPr>
          <w:ilvl w:val="0"/>
          <w:numId w:val="33"/>
        </w:numPr>
        <w:rPr>
          <w:sz w:val="24"/>
          <w:szCs w:val="24"/>
          <w:lang w:val="es-AR"/>
        </w:rPr>
      </w:pPr>
      <w:r w:rsidRPr="0008722B">
        <w:rPr>
          <w:sz w:val="24"/>
          <w:szCs w:val="24"/>
          <w:lang w:val="es-AR"/>
        </w:rPr>
        <w:t>Dejar sin efecto</w:t>
      </w:r>
    </w:p>
    <w:p w:rsidR="00EB7DF1" w:rsidRPr="009C155B" w:rsidRDefault="00EB7DF1" w:rsidP="00EB7DF1">
      <w:pPr>
        <w:numPr>
          <w:ilvl w:val="0"/>
          <w:numId w:val="33"/>
        </w:numPr>
        <w:rPr>
          <w:sz w:val="24"/>
          <w:szCs w:val="24"/>
          <w:lang w:val="es-AR"/>
        </w:rPr>
      </w:pPr>
      <w:r w:rsidRPr="009C155B">
        <w:rPr>
          <w:sz w:val="24"/>
          <w:szCs w:val="24"/>
          <w:lang w:val="es-AR"/>
        </w:rPr>
        <w:t>Declarar desierto</w:t>
      </w:r>
    </w:p>
    <w:p w:rsidR="00EB7DF1" w:rsidRPr="009C155B" w:rsidRDefault="00EB7DF1" w:rsidP="00EB7DF1">
      <w:pPr>
        <w:rPr>
          <w:rFonts w:ascii="Arial" w:hAnsi="Arial" w:cs="Arial"/>
          <w:b/>
          <w:lang w:val="es-AR"/>
        </w:rPr>
      </w:pPr>
    </w:p>
    <w:tbl>
      <w:tblPr>
        <w:tblW w:w="9601" w:type="dxa"/>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111"/>
        <w:gridCol w:w="4215"/>
      </w:tblGrid>
      <w:tr w:rsidR="00EB7DF1" w:rsidRPr="009C155B" w:rsidTr="003D26BF">
        <w:trPr>
          <w:trHeight w:val="59"/>
        </w:trPr>
        <w:tc>
          <w:tcPr>
            <w:tcW w:w="1275" w:type="dxa"/>
            <w:shd w:val="clear" w:color="auto" w:fill="D9D9D9"/>
          </w:tcPr>
          <w:p w:rsidR="00EB7DF1" w:rsidRPr="009C155B" w:rsidRDefault="00EB7DF1" w:rsidP="003D26BF">
            <w:pPr>
              <w:spacing w:before="120" w:after="120"/>
              <w:ind w:right="-70"/>
              <w:jc w:val="center"/>
              <w:rPr>
                <w:b/>
                <w:lang w:val="es-AR"/>
              </w:rPr>
            </w:pPr>
            <w:r w:rsidRPr="009C155B">
              <w:rPr>
                <w:b/>
                <w:lang w:val="es-AR"/>
              </w:rPr>
              <w:t>GRADO</w:t>
            </w:r>
          </w:p>
        </w:tc>
        <w:tc>
          <w:tcPr>
            <w:tcW w:w="4111" w:type="dxa"/>
            <w:shd w:val="clear" w:color="auto" w:fill="D9D9D9"/>
          </w:tcPr>
          <w:p w:rsidR="00EB7DF1" w:rsidRPr="009C155B" w:rsidRDefault="00EB7DF1" w:rsidP="003D26BF">
            <w:pPr>
              <w:spacing w:before="120" w:after="120"/>
              <w:ind w:right="-70"/>
              <w:jc w:val="center"/>
              <w:rPr>
                <w:b/>
                <w:lang w:val="es-AR"/>
              </w:rPr>
            </w:pPr>
            <w:r w:rsidRPr="009C155B">
              <w:rPr>
                <w:b/>
                <w:lang w:val="es-AR"/>
              </w:rPr>
              <w:t>NOMBRE Y APELLIDO</w:t>
            </w:r>
          </w:p>
        </w:tc>
        <w:tc>
          <w:tcPr>
            <w:tcW w:w="4215" w:type="dxa"/>
            <w:shd w:val="clear" w:color="auto" w:fill="D9D9D9"/>
          </w:tcPr>
          <w:p w:rsidR="00EB7DF1" w:rsidRPr="009C155B" w:rsidRDefault="00EB7DF1" w:rsidP="003D26BF">
            <w:pPr>
              <w:spacing w:before="120" w:after="120"/>
              <w:ind w:right="-70"/>
              <w:jc w:val="center"/>
              <w:rPr>
                <w:b/>
                <w:lang w:val="es-AR"/>
              </w:rPr>
            </w:pPr>
            <w:r w:rsidRPr="009C155B">
              <w:rPr>
                <w:b/>
                <w:lang w:val="es-AR"/>
              </w:rPr>
              <w:t>CARGO</w:t>
            </w:r>
          </w:p>
        </w:tc>
      </w:tr>
      <w:tr w:rsidR="00EB7DF1" w:rsidRPr="009C155B" w:rsidTr="003D26BF">
        <w:tc>
          <w:tcPr>
            <w:tcW w:w="1275" w:type="dxa"/>
            <w:vAlign w:val="center"/>
          </w:tcPr>
          <w:p w:rsidR="00EB7DF1" w:rsidRPr="009C155B" w:rsidRDefault="00EB7DF1" w:rsidP="003D26BF">
            <w:pPr>
              <w:ind w:right="45"/>
              <w:jc w:val="center"/>
              <w:rPr>
                <w:lang w:val="es-AR"/>
              </w:rPr>
            </w:pPr>
            <w:r w:rsidRPr="009C155B">
              <w:rPr>
                <w:lang w:val="es-AR"/>
              </w:rPr>
              <w:t>Sargento</w:t>
            </w:r>
          </w:p>
        </w:tc>
        <w:tc>
          <w:tcPr>
            <w:tcW w:w="4111" w:type="dxa"/>
            <w:vAlign w:val="center"/>
          </w:tcPr>
          <w:p w:rsidR="00EB7DF1" w:rsidRPr="009C155B" w:rsidRDefault="00EB7DF1" w:rsidP="003D26BF">
            <w:pPr>
              <w:tabs>
                <w:tab w:val="left" w:pos="360"/>
              </w:tabs>
              <w:spacing w:before="120" w:after="120"/>
              <w:ind w:left="357" w:right="45"/>
              <w:jc w:val="center"/>
              <w:rPr>
                <w:lang w:val="es-AR"/>
              </w:rPr>
            </w:pPr>
            <w:r w:rsidRPr="009C155B">
              <w:rPr>
                <w:lang w:val="es-AR"/>
              </w:rPr>
              <w:t xml:space="preserve">PABLO MARCELO </w:t>
            </w:r>
            <w:proofErr w:type="spellStart"/>
            <w:r w:rsidRPr="009C155B">
              <w:rPr>
                <w:lang w:val="es-AR"/>
              </w:rPr>
              <w:t>DEMARCHI</w:t>
            </w:r>
            <w:proofErr w:type="spellEnd"/>
          </w:p>
        </w:tc>
        <w:tc>
          <w:tcPr>
            <w:tcW w:w="4215" w:type="dxa"/>
            <w:vAlign w:val="center"/>
          </w:tcPr>
          <w:p w:rsidR="00EB7DF1" w:rsidRPr="009C155B" w:rsidRDefault="00EB7DF1" w:rsidP="003D26BF">
            <w:pPr>
              <w:ind w:right="45"/>
              <w:jc w:val="center"/>
              <w:rPr>
                <w:lang w:val="es-AR"/>
              </w:rPr>
            </w:pPr>
            <w:r w:rsidRPr="009C155B">
              <w:rPr>
                <w:lang w:val="es-AR"/>
              </w:rPr>
              <w:t xml:space="preserve">TITULAR DE </w:t>
            </w:r>
            <w:proofErr w:type="spellStart"/>
            <w:r w:rsidRPr="009C155B">
              <w:rPr>
                <w:lang w:val="es-AR"/>
              </w:rPr>
              <w:t>UOC</w:t>
            </w:r>
            <w:proofErr w:type="spellEnd"/>
            <w:r w:rsidRPr="009C155B">
              <w:rPr>
                <w:lang w:val="es-AR"/>
              </w:rPr>
              <w:t xml:space="preserve"> 84-0071</w:t>
            </w:r>
          </w:p>
        </w:tc>
      </w:tr>
      <w:tr w:rsidR="00EB7DF1" w:rsidRPr="009C155B" w:rsidTr="003D26BF">
        <w:tc>
          <w:tcPr>
            <w:tcW w:w="1275" w:type="dxa"/>
            <w:vAlign w:val="center"/>
          </w:tcPr>
          <w:p w:rsidR="00EB7DF1" w:rsidRPr="009C155B" w:rsidRDefault="00CB4E87" w:rsidP="003D26BF">
            <w:pPr>
              <w:ind w:right="45"/>
              <w:jc w:val="center"/>
              <w:rPr>
                <w:lang w:val="es-AR"/>
              </w:rPr>
            </w:pPr>
            <w:r w:rsidRPr="009C155B">
              <w:rPr>
                <w:lang w:val="es-AR"/>
              </w:rPr>
              <w:t>Capitán</w:t>
            </w:r>
          </w:p>
        </w:tc>
        <w:tc>
          <w:tcPr>
            <w:tcW w:w="4111" w:type="dxa"/>
            <w:vAlign w:val="center"/>
          </w:tcPr>
          <w:p w:rsidR="00EB7DF1" w:rsidRPr="009C155B" w:rsidRDefault="00CB4E87" w:rsidP="003D26BF">
            <w:pPr>
              <w:tabs>
                <w:tab w:val="left" w:pos="360"/>
              </w:tabs>
              <w:spacing w:before="120" w:after="120"/>
              <w:ind w:left="357" w:right="45"/>
              <w:jc w:val="center"/>
              <w:rPr>
                <w:lang w:val="es-AR"/>
              </w:rPr>
            </w:pPr>
            <w:r w:rsidRPr="009C155B">
              <w:rPr>
                <w:lang w:val="es-AR"/>
              </w:rPr>
              <w:t>CARLOS GERMAN GARAY</w:t>
            </w:r>
          </w:p>
        </w:tc>
        <w:tc>
          <w:tcPr>
            <w:tcW w:w="4215" w:type="dxa"/>
            <w:vAlign w:val="center"/>
          </w:tcPr>
          <w:p w:rsidR="00EB7DF1" w:rsidRPr="009C155B" w:rsidRDefault="00EB7DF1" w:rsidP="003D26BF">
            <w:pPr>
              <w:ind w:right="45"/>
              <w:jc w:val="center"/>
              <w:rPr>
                <w:lang w:val="es-AR"/>
              </w:rPr>
            </w:pPr>
            <w:r w:rsidRPr="009C155B">
              <w:rPr>
                <w:lang w:val="es-AR"/>
              </w:rPr>
              <w:t xml:space="preserve">JEFE DE </w:t>
            </w:r>
            <w:proofErr w:type="spellStart"/>
            <w:r w:rsidRPr="009C155B">
              <w:rPr>
                <w:lang w:val="es-AR"/>
              </w:rPr>
              <w:t>SAF</w:t>
            </w:r>
            <w:proofErr w:type="spellEnd"/>
            <w:r w:rsidRPr="009C155B">
              <w:rPr>
                <w:lang w:val="es-AR"/>
              </w:rPr>
              <w:t xml:space="preserve">-UD </w:t>
            </w:r>
          </w:p>
        </w:tc>
      </w:tr>
    </w:tbl>
    <w:p w:rsidR="00EB7DF1" w:rsidRPr="009C155B" w:rsidRDefault="00EB7DF1" w:rsidP="00EB7DF1">
      <w:pPr>
        <w:ind w:right="45"/>
        <w:rPr>
          <w:rFonts w:ascii="Arial" w:hAnsi="Arial" w:cs="Arial"/>
          <w:lang w:val="es-AR"/>
        </w:rPr>
      </w:pPr>
    </w:p>
    <w:p w:rsidR="00EB7DF1" w:rsidRPr="009C155B" w:rsidRDefault="00EB7DF1" w:rsidP="00EB7DF1">
      <w:pPr>
        <w:ind w:right="45"/>
        <w:rPr>
          <w:rFonts w:ascii="Arial" w:hAnsi="Arial" w:cs="Arial"/>
          <w:lang w:val="es-AR"/>
        </w:rPr>
      </w:pPr>
    </w:p>
    <w:p w:rsidR="00EB7DF1" w:rsidRPr="009C155B" w:rsidRDefault="00EB7DF1" w:rsidP="00EB7DF1">
      <w:pPr>
        <w:rPr>
          <w:sz w:val="24"/>
          <w:szCs w:val="24"/>
          <w:lang w:val="es-AR"/>
        </w:rPr>
      </w:pPr>
      <w:r w:rsidRPr="009C155B">
        <w:rPr>
          <w:rFonts w:ascii="Arial" w:hAnsi="Arial" w:cs="Arial"/>
          <w:b/>
          <w:sz w:val="24"/>
          <w:szCs w:val="24"/>
          <w:lang w:val="es-AR"/>
        </w:rPr>
        <w:t xml:space="preserve">  </w:t>
      </w:r>
      <w:r w:rsidRPr="009C155B">
        <w:rPr>
          <w:b/>
          <w:sz w:val="24"/>
          <w:szCs w:val="24"/>
          <w:lang w:val="es-AR"/>
        </w:rPr>
        <w:t>2.-  AUTORIDAD COMPETENTE PARA</w:t>
      </w:r>
      <w:r w:rsidRPr="009C155B">
        <w:rPr>
          <w:sz w:val="24"/>
          <w:szCs w:val="24"/>
          <w:lang w:val="es-AR"/>
        </w:rPr>
        <w:t>:</w:t>
      </w:r>
    </w:p>
    <w:p w:rsidR="00EB7DF1" w:rsidRPr="009C155B" w:rsidRDefault="00EB7DF1" w:rsidP="00EB7DF1">
      <w:pPr>
        <w:rPr>
          <w:sz w:val="10"/>
          <w:szCs w:val="10"/>
          <w:lang w:val="es-AR"/>
        </w:rPr>
      </w:pPr>
    </w:p>
    <w:p w:rsidR="00EB7DF1" w:rsidRPr="009C155B" w:rsidRDefault="00EB7DF1" w:rsidP="00EB7DF1">
      <w:pPr>
        <w:numPr>
          <w:ilvl w:val="0"/>
          <w:numId w:val="33"/>
        </w:numPr>
        <w:rPr>
          <w:sz w:val="24"/>
          <w:szCs w:val="24"/>
          <w:lang w:val="es-AR"/>
        </w:rPr>
      </w:pPr>
      <w:r w:rsidRPr="009C155B">
        <w:rPr>
          <w:sz w:val="24"/>
          <w:szCs w:val="24"/>
          <w:lang w:val="es-AR"/>
        </w:rPr>
        <w:t>Aprobar procedimiento y adjudicar</w:t>
      </w:r>
    </w:p>
    <w:p w:rsidR="00EB7DF1" w:rsidRPr="009C155B" w:rsidRDefault="00EB7DF1" w:rsidP="00EB7DF1">
      <w:pPr>
        <w:numPr>
          <w:ilvl w:val="0"/>
          <w:numId w:val="33"/>
        </w:numPr>
        <w:rPr>
          <w:sz w:val="24"/>
          <w:szCs w:val="24"/>
          <w:lang w:val="es-AR"/>
        </w:rPr>
      </w:pPr>
      <w:r w:rsidRPr="009C155B">
        <w:rPr>
          <w:sz w:val="24"/>
          <w:szCs w:val="24"/>
          <w:lang w:val="es-AR"/>
        </w:rPr>
        <w:t>Declarar fracasado</w:t>
      </w:r>
    </w:p>
    <w:p w:rsidR="00EB7DF1" w:rsidRPr="009C155B" w:rsidRDefault="00EB7DF1" w:rsidP="00EB7DF1">
      <w:pPr>
        <w:rPr>
          <w:rFonts w:ascii="Arial" w:hAnsi="Arial" w:cs="Arial"/>
          <w:b/>
          <w:lang w:val="es-AR"/>
        </w:rPr>
      </w:pPr>
    </w:p>
    <w:tbl>
      <w:tblPr>
        <w:tblW w:w="9601" w:type="dxa"/>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111"/>
        <w:gridCol w:w="4215"/>
      </w:tblGrid>
      <w:tr w:rsidR="00EB7DF1" w:rsidRPr="009C155B" w:rsidTr="003D26BF">
        <w:trPr>
          <w:trHeight w:val="59"/>
        </w:trPr>
        <w:tc>
          <w:tcPr>
            <w:tcW w:w="1275" w:type="dxa"/>
            <w:shd w:val="clear" w:color="auto" w:fill="D9D9D9"/>
          </w:tcPr>
          <w:p w:rsidR="00EB7DF1" w:rsidRPr="009C155B" w:rsidRDefault="00EB7DF1" w:rsidP="003D26BF">
            <w:pPr>
              <w:spacing w:before="120" w:after="120"/>
              <w:ind w:right="-70"/>
              <w:jc w:val="center"/>
              <w:rPr>
                <w:rFonts w:ascii="Arial" w:hAnsi="Arial" w:cs="Arial"/>
                <w:b/>
                <w:lang w:val="es-AR"/>
              </w:rPr>
            </w:pPr>
            <w:r w:rsidRPr="009C155B">
              <w:rPr>
                <w:rFonts w:ascii="Arial" w:hAnsi="Arial" w:cs="Arial"/>
                <w:b/>
                <w:lang w:val="es-AR"/>
              </w:rPr>
              <w:t>GRADO</w:t>
            </w:r>
          </w:p>
        </w:tc>
        <w:tc>
          <w:tcPr>
            <w:tcW w:w="4111" w:type="dxa"/>
            <w:shd w:val="clear" w:color="auto" w:fill="D9D9D9"/>
          </w:tcPr>
          <w:p w:rsidR="00EB7DF1" w:rsidRPr="009C155B" w:rsidRDefault="00EB7DF1" w:rsidP="003D26BF">
            <w:pPr>
              <w:spacing w:before="120" w:after="120"/>
              <w:ind w:right="-70"/>
              <w:jc w:val="center"/>
              <w:rPr>
                <w:rFonts w:ascii="Arial" w:hAnsi="Arial" w:cs="Arial"/>
                <w:b/>
                <w:lang w:val="es-AR"/>
              </w:rPr>
            </w:pPr>
            <w:r w:rsidRPr="009C155B">
              <w:rPr>
                <w:rFonts w:ascii="Arial" w:hAnsi="Arial" w:cs="Arial"/>
                <w:b/>
                <w:lang w:val="es-AR"/>
              </w:rPr>
              <w:t>NOMBRE Y APELLIDO</w:t>
            </w:r>
          </w:p>
        </w:tc>
        <w:tc>
          <w:tcPr>
            <w:tcW w:w="4215" w:type="dxa"/>
            <w:shd w:val="clear" w:color="auto" w:fill="D9D9D9"/>
          </w:tcPr>
          <w:p w:rsidR="00EB7DF1" w:rsidRPr="009C155B" w:rsidRDefault="00EB7DF1" w:rsidP="003D26BF">
            <w:pPr>
              <w:spacing w:before="120" w:after="120"/>
              <w:ind w:right="-70"/>
              <w:jc w:val="center"/>
              <w:rPr>
                <w:rFonts w:ascii="Arial" w:hAnsi="Arial" w:cs="Arial"/>
                <w:b/>
                <w:lang w:val="es-AR"/>
              </w:rPr>
            </w:pPr>
            <w:r w:rsidRPr="009C155B">
              <w:rPr>
                <w:rFonts w:ascii="Arial" w:hAnsi="Arial" w:cs="Arial"/>
                <w:b/>
                <w:lang w:val="es-AR"/>
              </w:rPr>
              <w:t>CARGO</w:t>
            </w:r>
          </w:p>
        </w:tc>
      </w:tr>
      <w:tr w:rsidR="00EB7DF1" w:rsidRPr="009C155B" w:rsidTr="003D26BF">
        <w:tc>
          <w:tcPr>
            <w:tcW w:w="1275" w:type="dxa"/>
            <w:vAlign w:val="center"/>
          </w:tcPr>
          <w:p w:rsidR="00EB7DF1" w:rsidRPr="009C155B" w:rsidRDefault="00CB4E87" w:rsidP="003D26BF">
            <w:pPr>
              <w:ind w:right="45"/>
              <w:jc w:val="center"/>
              <w:rPr>
                <w:lang w:val="es-AR"/>
              </w:rPr>
            </w:pPr>
            <w:r w:rsidRPr="009C155B">
              <w:rPr>
                <w:lang w:val="es-AR"/>
              </w:rPr>
              <w:t>Capitán</w:t>
            </w:r>
          </w:p>
        </w:tc>
        <w:tc>
          <w:tcPr>
            <w:tcW w:w="4111" w:type="dxa"/>
            <w:vAlign w:val="center"/>
          </w:tcPr>
          <w:p w:rsidR="00EB7DF1" w:rsidRPr="009C155B" w:rsidRDefault="00CB4E87" w:rsidP="003D26BF">
            <w:pPr>
              <w:tabs>
                <w:tab w:val="left" w:pos="360"/>
              </w:tabs>
              <w:spacing w:before="120" w:after="120"/>
              <w:ind w:left="357" w:right="45"/>
              <w:jc w:val="center"/>
              <w:rPr>
                <w:lang w:val="es-AR"/>
              </w:rPr>
            </w:pPr>
            <w:r w:rsidRPr="009C155B">
              <w:rPr>
                <w:lang w:val="es-AR"/>
              </w:rPr>
              <w:t>CARLOS GERMAN GARAY</w:t>
            </w:r>
          </w:p>
        </w:tc>
        <w:tc>
          <w:tcPr>
            <w:tcW w:w="4215" w:type="dxa"/>
            <w:vAlign w:val="center"/>
          </w:tcPr>
          <w:p w:rsidR="00EB7DF1" w:rsidRPr="009C155B" w:rsidRDefault="00EB7DF1" w:rsidP="003D26BF">
            <w:pPr>
              <w:ind w:right="45"/>
              <w:jc w:val="center"/>
              <w:rPr>
                <w:lang w:val="es-AR"/>
              </w:rPr>
            </w:pPr>
            <w:r w:rsidRPr="009C155B">
              <w:rPr>
                <w:lang w:val="es-AR"/>
              </w:rPr>
              <w:t xml:space="preserve">JEFE DE </w:t>
            </w:r>
            <w:proofErr w:type="spellStart"/>
            <w:r w:rsidRPr="009C155B">
              <w:rPr>
                <w:lang w:val="es-AR"/>
              </w:rPr>
              <w:t>SAF</w:t>
            </w:r>
            <w:proofErr w:type="spellEnd"/>
            <w:r w:rsidRPr="009C155B">
              <w:rPr>
                <w:lang w:val="es-AR"/>
              </w:rPr>
              <w:t xml:space="preserve">-UD </w:t>
            </w:r>
          </w:p>
        </w:tc>
      </w:tr>
      <w:tr w:rsidR="00EB7DF1" w:rsidRPr="009C155B" w:rsidTr="003D26BF">
        <w:tc>
          <w:tcPr>
            <w:tcW w:w="1275" w:type="dxa"/>
            <w:vAlign w:val="center"/>
          </w:tcPr>
          <w:p w:rsidR="00EB7DF1" w:rsidRPr="009C155B" w:rsidRDefault="00EB7DF1" w:rsidP="003D26BF">
            <w:pPr>
              <w:ind w:right="45"/>
              <w:jc w:val="center"/>
              <w:rPr>
                <w:lang w:val="es-AR"/>
              </w:rPr>
            </w:pPr>
            <w:r w:rsidRPr="009C155B">
              <w:rPr>
                <w:lang w:val="es-AR"/>
              </w:rPr>
              <w:t>Coronel</w:t>
            </w:r>
          </w:p>
        </w:tc>
        <w:tc>
          <w:tcPr>
            <w:tcW w:w="4111" w:type="dxa"/>
            <w:vAlign w:val="center"/>
          </w:tcPr>
          <w:p w:rsidR="00EB7DF1" w:rsidRPr="009C155B" w:rsidRDefault="00EB7DF1" w:rsidP="003D26BF">
            <w:pPr>
              <w:tabs>
                <w:tab w:val="left" w:pos="360"/>
              </w:tabs>
              <w:spacing w:before="120" w:after="120"/>
              <w:ind w:left="357" w:right="45"/>
              <w:jc w:val="center"/>
              <w:rPr>
                <w:lang w:val="es-AR"/>
              </w:rPr>
            </w:pPr>
            <w:r w:rsidRPr="009C155B">
              <w:rPr>
                <w:lang w:val="es-AR"/>
              </w:rPr>
              <w:t xml:space="preserve">HUGO ALEJANDRO WALTER </w:t>
            </w:r>
            <w:proofErr w:type="spellStart"/>
            <w:r w:rsidRPr="009C155B">
              <w:rPr>
                <w:lang w:val="es-AR"/>
              </w:rPr>
              <w:t>ULLOQUE</w:t>
            </w:r>
            <w:proofErr w:type="spellEnd"/>
          </w:p>
        </w:tc>
        <w:tc>
          <w:tcPr>
            <w:tcW w:w="4215" w:type="dxa"/>
            <w:vAlign w:val="center"/>
          </w:tcPr>
          <w:p w:rsidR="00EB7DF1" w:rsidRPr="009C155B" w:rsidRDefault="00EB7DF1" w:rsidP="003D26BF">
            <w:pPr>
              <w:ind w:right="45"/>
              <w:jc w:val="center"/>
              <w:rPr>
                <w:lang w:val="es-AR"/>
              </w:rPr>
            </w:pPr>
            <w:r w:rsidRPr="009C155B">
              <w:rPr>
                <w:lang w:val="es-AR"/>
              </w:rPr>
              <w:t>DIRECTOR DEL LICEO MILITAR “GENERAL ROCA”</w:t>
            </w:r>
          </w:p>
        </w:tc>
      </w:tr>
    </w:tbl>
    <w:p w:rsidR="00EB7DF1" w:rsidRPr="0008722B" w:rsidRDefault="00EB7DF1" w:rsidP="00EB7DF1">
      <w:pPr>
        <w:ind w:right="45"/>
        <w:rPr>
          <w:rFonts w:ascii="Arial" w:hAnsi="Arial" w:cs="Arial"/>
          <w:sz w:val="16"/>
          <w:szCs w:val="16"/>
          <w:lang w:val="es-AR"/>
        </w:rPr>
      </w:pPr>
    </w:p>
    <w:p w:rsidR="00EB7DF1" w:rsidRPr="0008722B" w:rsidRDefault="00EB7DF1" w:rsidP="00EB7DF1">
      <w:pPr>
        <w:ind w:left="426" w:right="-1085" w:hanging="284"/>
        <w:jc w:val="both"/>
        <w:rPr>
          <w:b/>
          <w:sz w:val="16"/>
          <w:szCs w:val="16"/>
        </w:rPr>
      </w:pPr>
      <w:r w:rsidRPr="0008722B">
        <w:rPr>
          <w:b/>
          <w:sz w:val="16"/>
          <w:szCs w:val="16"/>
        </w:rPr>
        <w:t xml:space="preserve">Comunicación General N° 76 de la Oficina Nacional de Contrataciones. </w:t>
      </w:r>
    </w:p>
    <w:p w:rsidR="00EB7DF1" w:rsidRPr="0008722B" w:rsidRDefault="00EB7DF1" w:rsidP="00EB7DF1">
      <w:pPr>
        <w:ind w:left="426" w:right="-1085" w:hanging="284"/>
        <w:jc w:val="both"/>
        <w:rPr>
          <w:rFonts w:ascii="Arial" w:hAnsi="Arial" w:cs="Arial"/>
          <w:sz w:val="16"/>
          <w:szCs w:val="16"/>
        </w:rPr>
      </w:pPr>
      <w:r w:rsidRPr="0008722B">
        <w:rPr>
          <w:b/>
          <w:sz w:val="16"/>
          <w:szCs w:val="16"/>
        </w:rPr>
        <w:t>Referencia: Declaración Jurada de Intereses – Decreto 202/2017</w:t>
      </w:r>
      <w:r w:rsidRPr="0008722B">
        <w:rPr>
          <w:rFonts w:ascii="Arial" w:hAnsi="Arial" w:cs="Arial"/>
          <w:sz w:val="16"/>
          <w:szCs w:val="16"/>
        </w:rPr>
        <w:t>.</w:t>
      </w:r>
    </w:p>
    <w:p w:rsidR="00EB7DF1" w:rsidRPr="0008722B" w:rsidRDefault="00EB7DF1" w:rsidP="00EB7DF1">
      <w:pPr>
        <w:ind w:left="426" w:right="-1085" w:hanging="284"/>
        <w:jc w:val="both"/>
        <w:rPr>
          <w:rFonts w:ascii="Arial" w:hAnsi="Arial" w:cs="Arial"/>
          <w:sz w:val="16"/>
          <w:szCs w:val="16"/>
        </w:rPr>
      </w:pPr>
    </w:p>
    <w:p w:rsidR="00EB7DF1" w:rsidRPr="0008722B" w:rsidRDefault="00EB7DF1" w:rsidP="00EB7DF1">
      <w:pPr>
        <w:pStyle w:val="Prrafodelista"/>
        <w:numPr>
          <w:ilvl w:val="0"/>
          <w:numId w:val="35"/>
        </w:numPr>
        <w:tabs>
          <w:tab w:val="clear" w:pos="720"/>
          <w:tab w:val="num" w:pos="426"/>
        </w:tabs>
        <w:ind w:left="426" w:right="45" w:hanging="284"/>
        <w:jc w:val="both"/>
        <w:rPr>
          <w:sz w:val="14"/>
          <w:szCs w:val="16"/>
        </w:rPr>
      </w:pPr>
      <w:r w:rsidRPr="0008722B">
        <w:rPr>
          <w:sz w:val="14"/>
          <w:szCs w:val="16"/>
        </w:rPr>
        <w:t>Las Unidades Operativas de Contrataciones – con el fin de suministrar la información para que los oferentes puedan cumplir con la obligación establecida en el artículo 2° del Decreto 202/2017 – deberán:</w:t>
      </w:r>
    </w:p>
    <w:p w:rsidR="00EB7DF1" w:rsidRPr="0008722B" w:rsidRDefault="00EB7DF1" w:rsidP="00EB7DF1">
      <w:pPr>
        <w:ind w:left="426" w:right="45" w:hanging="284"/>
        <w:jc w:val="both"/>
        <w:rPr>
          <w:b/>
          <w:sz w:val="8"/>
          <w:szCs w:val="10"/>
        </w:rPr>
      </w:pPr>
    </w:p>
    <w:p w:rsidR="00EB7DF1" w:rsidRPr="0008722B" w:rsidRDefault="00EB7DF1" w:rsidP="00EB7DF1">
      <w:pPr>
        <w:numPr>
          <w:ilvl w:val="0"/>
          <w:numId w:val="34"/>
        </w:numPr>
        <w:ind w:left="709" w:right="45" w:hanging="283"/>
        <w:jc w:val="both"/>
        <w:rPr>
          <w:sz w:val="14"/>
          <w:szCs w:val="16"/>
          <w:lang w:val="es-AR"/>
        </w:rPr>
      </w:pPr>
      <w:r w:rsidRPr="0008722B">
        <w:rPr>
          <w:sz w:val="14"/>
          <w:szCs w:val="16"/>
        </w:rPr>
        <w:t>Informar los nombres y cargos de los funcionarios con competencia para autorizar la convocatoria y elección del procedimiento, aprobar los pliegos y la preselección en etapa múltiple, dejar sin efecto, declarar desierto, aprobar el procedimiento y adjudicar y declarar fracasado.</w:t>
      </w:r>
    </w:p>
    <w:p w:rsidR="00EB7DF1" w:rsidRPr="0008722B" w:rsidRDefault="00EB7DF1" w:rsidP="00EB7DF1">
      <w:pPr>
        <w:numPr>
          <w:ilvl w:val="0"/>
          <w:numId w:val="34"/>
        </w:numPr>
        <w:ind w:left="709" w:right="45" w:hanging="283"/>
        <w:jc w:val="both"/>
        <w:rPr>
          <w:sz w:val="14"/>
          <w:szCs w:val="16"/>
          <w:lang w:val="es-AR"/>
        </w:rPr>
      </w:pPr>
      <w:r w:rsidRPr="0008722B">
        <w:rPr>
          <w:sz w:val="14"/>
          <w:szCs w:val="16"/>
          <w:lang w:val="es-AR"/>
        </w:rPr>
        <w:t>A tal efecto deberán acompañar dicha nómina, en las convocatorias que remitan para su difusión en el sitio de internet de la Oficina Nacional de Contrataciones o en el sistemas electrónico de contrataciones, o bien en los procedimientos en que se difunda la convocatoria adjuntarla en las invitaciones y en los pliegos</w:t>
      </w:r>
    </w:p>
    <w:p w:rsidR="00EB7DF1" w:rsidRPr="0008722B" w:rsidRDefault="00EB7DF1" w:rsidP="00EB7DF1">
      <w:pPr>
        <w:ind w:left="142"/>
        <w:jc w:val="both"/>
        <w:rPr>
          <w:sz w:val="17"/>
          <w:szCs w:val="17"/>
          <w:lang w:val="es-AR"/>
        </w:rPr>
      </w:pPr>
    </w:p>
    <w:p w:rsidR="00EB7DF1" w:rsidRPr="0008722B" w:rsidRDefault="00EB7DF1" w:rsidP="00EB7DF1">
      <w:pPr>
        <w:ind w:left="142"/>
        <w:jc w:val="both"/>
        <w:rPr>
          <w:sz w:val="17"/>
          <w:szCs w:val="17"/>
          <w:lang w:val="es-AR"/>
        </w:rPr>
      </w:pPr>
    </w:p>
    <w:p w:rsidR="00EB7DF1" w:rsidRPr="0008722B" w:rsidRDefault="00EB7DF1" w:rsidP="00EB7DF1">
      <w:pPr>
        <w:ind w:left="142"/>
        <w:jc w:val="both"/>
        <w:rPr>
          <w:sz w:val="17"/>
          <w:szCs w:val="17"/>
          <w:lang w:val="es-AR"/>
        </w:rPr>
      </w:pPr>
    </w:p>
    <w:p w:rsidR="00DB1725" w:rsidRDefault="00DB1725" w:rsidP="00DB1725">
      <w:pPr>
        <w:rPr>
          <w:color w:val="FF0000"/>
          <w:lang w:val="es-AR"/>
        </w:rPr>
      </w:pPr>
    </w:p>
    <w:p w:rsidR="00982999" w:rsidRPr="00EB7DF1" w:rsidRDefault="00982999" w:rsidP="00DB1725">
      <w:pPr>
        <w:rPr>
          <w:color w:val="FF0000"/>
          <w:lang w:val="es-AR"/>
        </w:rPr>
      </w:pPr>
      <w:bookmarkStart w:id="0" w:name="_GoBack"/>
      <w:bookmarkEnd w:id="0"/>
    </w:p>
    <w:p w:rsidR="00DB1725" w:rsidRPr="00650FDA" w:rsidRDefault="00DB1725" w:rsidP="00DB1725">
      <w:pPr>
        <w:rPr>
          <w:color w:val="FF0000"/>
        </w:rPr>
      </w:pPr>
    </w:p>
    <w:p w:rsidR="00DB1725" w:rsidRDefault="00EF72E1" w:rsidP="00DB1725">
      <w:pPr>
        <w:rPr>
          <w:color w:val="FF0000"/>
        </w:rPr>
      </w:pPr>
      <w:r>
        <w:rPr>
          <w:color w:val="FF0000"/>
        </w:rPr>
        <w:t xml:space="preserve"> </w:t>
      </w:r>
    </w:p>
    <w:p w:rsidR="00EF72E1" w:rsidRDefault="00EF72E1" w:rsidP="00DB1725">
      <w:pPr>
        <w:rPr>
          <w:color w:val="FF0000"/>
        </w:rPr>
      </w:pPr>
    </w:p>
    <w:p w:rsidR="00EF72E1" w:rsidRDefault="00EF72E1" w:rsidP="00DB1725">
      <w:pPr>
        <w:rPr>
          <w:color w:val="FF0000"/>
        </w:rPr>
      </w:pPr>
    </w:p>
    <w:p w:rsidR="00EF72E1" w:rsidRDefault="00EF72E1" w:rsidP="00DB1725">
      <w:pPr>
        <w:rPr>
          <w:color w:val="FF0000"/>
        </w:rPr>
      </w:pPr>
    </w:p>
    <w:p w:rsidR="002C68B6" w:rsidRDefault="002C68B6" w:rsidP="00DB1725">
      <w:pPr>
        <w:rPr>
          <w:color w:val="FF0000"/>
        </w:rPr>
      </w:pPr>
    </w:p>
    <w:p w:rsidR="002C68B6" w:rsidRPr="00650FDA" w:rsidRDefault="002C68B6" w:rsidP="00DB1725">
      <w:pPr>
        <w:rPr>
          <w:color w:val="FF0000"/>
        </w:rPr>
      </w:pPr>
    </w:p>
    <w:p w:rsidR="003E077F" w:rsidRPr="00650FDA" w:rsidRDefault="003E077F" w:rsidP="00DB1725">
      <w:pPr>
        <w:rPr>
          <w:color w:val="FF0000"/>
        </w:rPr>
      </w:pPr>
    </w:p>
    <w:p w:rsidR="00DB1725" w:rsidRPr="00274FA3" w:rsidRDefault="00DB1725" w:rsidP="00DB1725">
      <w:pPr>
        <w:tabs>
          <w:tab w:val="left" w:pos="1134"/>
        </w:tabs>
        <w:ind w:left="-567" w:right="-1" w:hanging="142"/>
        <w:rPr>
          <w:b/>
          <w:i/>
          <w:sz w:val="32"/>
          <w:szCs w:val="32"/>
          <w:lang w:val="es-AR"/>
        </w:rPr>
      </w:pPr>
      <w:r w:rsidRPr="00274FA3">
        <w:rPr>
          <w:i/>
          <w:sz w:val="30"/>
          <w:szCs w:val="30"/>
          <w:lang w:val="es-AR"/>
        </w:rPr>
        <w:lastRenderedPageBreak/>
        <w:t xml:space="preserve">               </w:t>
      </w:r>
      <w:r w:rsidRPr="00274FA3">
        <w:rPr>
          <w:b/>
          <w:i/>
          <w:sz w:val="32"/>
          <w:szCs w:val="32"/>
          <w:lang w:val="es-AR"/>
        </w:rPr>
        <w:t xml:space="preserve">Ejército Argentino                           </w:t>
      </w:r>
    </w:p>
    <w:p w:rsidR="00DB1725" w:rsidRPr="00274FA3" w:rsidRDefault="00DB1725" w:rsidP="00DB1725">
      <w:pPr>
        <w:tabs>
          <w:tab w:val="center" w:pos="4890"/>
        </w:tabs>
        <w:ind w:left="-567" w:right="-284"/>
        <w:rPr>
          <w:i/>
          <w:sz w:val="28"/>
          <w:szCs w:val="28"/>
          <w:lang w:val="es-AR"/>
        </w:rPr>
      </w:pPr>
      <w:r w:rsidRPr="00274FA3">
        <w:rPr>
          <w:i/>
          <w:sz w:val="26"/>
          <w:szCs w:val="26"/>
          <w:lang w:val="es-AR"/>
        </w:rPr>
        <w:t xml:space="preserve">         </w:t>
      </w:r>
      <w:r w:rsidRPr="00274FA3">
        <w:rPr>
          <w:i/>
          <w:sz w:val="28"/>
          <w:szCs w:val="28"/>
          <w:lang w:val="es-AR"/>
        </w:rPr>
        <w:t xml:space="preserve">Liceo Militar “General Roca”                      </w:t>
      </w:r>
    </w:p>
    <w:p w:rsidR="00DB1725" w:rsidRPr="00274FA3" w:rsidRDefault="00DB1725" w:rsidP="00DB1725">
      <w:pPr>
        <w:jc w:val="right"/>
        <w:rPr>
          <w:sz w:val="24"/>
          <w:szCs w:val="24"/>
          <w:lang w:val="es-AR"/>
        </w:rPr>
      </w:pPr>
    </w:p>
    <w:p w:rsidR="00DB1725" w:rsidRPr="00274FA3" w:rsidRDefault="00DB1725" w:rsidP="00DB1725">
      <w:pPr>
        <w:jc w:val="right"/>
        <w:rPr>
          <w:sz w:val="24"/>
          <w:szCs w:val="24"/>
          <w:lang w:val="es-ES"/>
        </w:rPr>
      </w:pPr>
      <w:r w:rsidRPr="00274FA3">
        <w:rPr>
          <w:b/>
          <w:w w:val="200"/>
          <w:sz w:val="24"/>
          <w:szCs w:val="24"/>
          <w:u w:val="single"/>
          <w:lang w:val="es-AR"/>
        </w:rPr>
        <w:t>ANEXO X</w:t>
      </w:r>
      <w:r w:rsidR="00EB7DF1" w:rsidRPr="00274FA3">
        <w:rPr>
          <w:b/>
          <w:w w:val="200"/>
          <w:sz w:val="24"/>
          <w:szCs w:val="24"/>
          <w:u w:val="single"/>
          <w:lang w:val="es-AR"/>
        </w:rPr>
        <w:t>II</w:t>
      </w:r>
    </w:p>
    <w:p w:rsidR="00DB1725" w:rsidRPr="00274FA3" w:rsidRDefault="00DB1725" w:rsidP="00875FB2">
      <w:pPr>
        <w:ind w:left="142"/>
        <w:jc w:val="both"/>
        <w:rPr>
          <w:sz w:val="17"/>
          <w:szCs w:val="17"/>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5939"/>
        <w:gridCol w:w="1134"/>
      </w:tblGrid>
      <w:tr w:rsidR="00274FA3" w:rsidRPr="00274FA3" w:rsidTr="00466372">
        <w:trPr>
          <w:trHeight w:val="1224"/>
        </w:trPr>
        <w:tc>
          <w:tcPr>
            <w:tcW w:w="2992"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66372" w:rsidRPr="00274FA3" w:rsidRDefault="00466372" w:rsidP="00876E6C">
            <w:pPr>
              <w:jc w:val="center"/>
              <w:rPr>
                <w:b/>
                <w:i/>
                <w:sz w:val="32"/>
                <w:szCs w:val="32"/>
              </w:rPr>
            </w:pPr>
            <w:r w:rsidRPr="00274FA3">
              <w:rPr>
                <w:b/>
                <w:i/>
                <w:sz w:val="32"/>
                <w:szCs w:val="32"/>
              </w:rPr>
              <w:t>Ejército Argentino</w:t>
            </w:r>
          </w:p>
          <w:p w:rsidR="00466372" w:rsidRPr="00274FA3" w:rsidRDefault="00466372" w:rsidP="00876E6C">
            <w:pPr>
              <w:jc w:val="center"/>
              <w:rPr>
                <w:sz w:val="28"/>
                <w:szCs w:val="28"/>
              </w:rPr>
            </w:pPr>
            <w:r w:rsidRPr="00274FA3">
              <w:rPr>
                <w:i/>
                <w:sz w:val="28"/>
                <w:szCs w:val="28"/>
              </w:rPr>
              <w:t>Liceo Militar “General Roca”</w:t>
            </w:r>
          </w:p>
        </w:tc>
        <w:tc>
          <w:tcPr>
            <w:tcW w:w="5939"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66372" w:rsidRPr="00274FA3" w:rsidRDefault="00466372" w:rsidP="00876E6C">
            <w:pPr>
              <w:jc w:val="center"/>
              <w:rPr>
                <w:w w:val="200"/>
                <w:sz w:val="22"/>
                <w:szCs w:val="22"/>
                <w:u w:val="single"/>
              </w:rPr>
            </w:pPr>
            <w:r w:rsidRPr="00274FA3">
              <w:rPr>
                <w:w w:val="200"/>
                <w:sz w:val="22"/>
                <w:szCs w:val="22"/>
                <w:u w:val="single"/>
              </w:rPr>
              <w:t>ESPECIFICACIONES</w:t>
            </w:r>
          </w:p>
          <w:p w:rsidR="00466372" w:rsidRPr="00274FA3" w:rsidRDefault="00466372" w:rsidP="00876E6C">
            <w:pPr>
              <w:jc w:val="center"/>
              <w:rPr>
                <w:w w:val="200"/>
                <w:sz w:val="22"/>
                <w:szCs w:val="22"/>
                <w:u w:val="single"/>
              </w:rPr>
            </w:pPr>
            <w:r w:rsidRPr="00274FA3">
              <w:rPr>
                <w:w w:val="200"/>
                <w:sz w:val="22"/>
                <w:szCs w:val="22"/>
                <w:u w:val="single"/>
              </w:rPr>
              <w:t>TÉCNICAS</w:t>
            </w:r>
          </w:p>
          <w:p w:rsidR="00466372" w:rsidRPr="00274FA3" w:rsidRDefault="00466372" w:rsidP="00876E6C">
            <w:pPr>
              <w:jc w:val="center"/>
              <w:rPr>
                <w:w w:val="200"/>
                <w:sz w:val="22"/>
                <w:szCs w:val="22"/>
                <w:u w:val="single"/>
              </w:rPr>
            </w:pPr>
            <w:r w:rsidRPr="00274FA3">
              <w:rPr>
                <w:w w:val="200"/>
                <w:sz w:val="22"/>
                <w:szCs w:val="22"/>
                <w:u w:val="single"/>
              </w:rPr>
              <w:t>GENERALES</w:t>
            </w:r>
          </w:p>
        </w:tc>
        <w:tc>
          <w:tcPr>
            <w:tcW w:w="113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66372" w:rsidRPr="00274FA3" w:rsidRDefault="00466372" w:rsidP="00876E6C">
            <w:pPr>
              <w:jc w:val="center"/>
              <w:rPr>
                <w:sz w:val="22"/>
                <w:szCs w:val="22"/>
              </w:rPr>
            </w:pPr>
          </w:p>
          <w:p w:rsidR="00466372" w:rsidRPr="00274FA3" w:rsidRDefault="00466372" w:rsidP="00876E6C">
            <w:pPr>
              <w:jc w:val="center"/>
              <w:rPr>
                <w:i/>
                <w:sz w:val="22"/>
                <w:szCs w:val="22"/>
              </w:rPr>
            </w:pPr>
            <w:r w:rsidRPr="00274FA3">
              <w:rPr>
                <w:i/>
                <w:sz w:val="22"/>
                <w:szCs w:val="22"/>
              </w:rPr>
              <w:t>Cantidad</w:t>
            </w:r>
          </w:p>
          <w:p w:rsidR="00466372" w:rsidRPr="00274FA3" w:rsidRDefault="00466372" w:rsidP="00876E6C">
            <w:pPr>
              <w:jc w:val="center"/>
              <w:rPr>
                <w:i/>
                <w:sz w:val="22"/>
                <w:szCs w:val="22"/>
              </w:rPr>
            </w:pPr>
            <w:r w:rsidRPr="00274FA3">
              <w:rPr>
                <w:i/>
                <w:sz w:val="22"/>
                <w:szCs w:val="22"/>
              </w:rPr>
              <w:t>de</w:t>
            </w:r>
          </w:p>
          <w:p w:rsidR="00466372" w:rsidRPr="00274FA3" w:rsidRDefault="00466372" w:rsidP="00876E6C">
            <w:pPr>
              <w:jc w:val="center"/>
              <w:rPr>
                <w:i/>
                <w:sz w:val="22"/>
                <w:szCs w:val="22"/>
              </w:rPr>
            </w:pPr>
            <w:r w:rsidRPr="00274FA3">
              <w:rPr>
                <w:i/>
                <w:sz w:val="22"/>
                <w:szCs w:val="22"/>
              </w:rPr>
              <w:t>Paginas</w:t>
            </w:r>
          </w:p>
          <w:p w:rsidR="00466372" w:rsidRPr="00274FA3" w:rsidRDefault="00EF72E1" w:rsidP="00EF72E1">
            <w:pPr>
              <w:jc w:val="center"/>
              <w:rPr>
                <w:sz w:val="22"/>
                <w:szCs w:val="22"/>
              </w:rPr>
            </w:pPr>
            <w:r>
              <w:rPr>
                <w:i/>
                <w:sz w:val="22"/>
                <w:szCs w:val="22"/>
              </w:rPr>
              <w:t>2</w:t>
            </w:r>
          </w:p>
        </w:tc>
      </w:tr>
      <w:tr w:rsidR="00466372" w:rsidRPr="00650FDA" w:rsidTr="00466372">
        <w:tc>
          <w:tcPr>
            <w:tcW w:w="10065" w:type="dxa"/>
            <w:gridSpan w:val="3"/>
            <w:tcBorders>
              <w:top w:val="single" w:sz="4" w:space="0" w:color="FFFFFF"/>
              <w:left w:val="single" w:sz="4" w:space="0" w:color="auto"/>
              <w:bottom w:val="single" w:sz="4" w:space="0" w:color="auto"/>
              <w:right w:val="single" w:sz="4" w:space="0" w:color="auto"/>
            </w:tcBorders>
          </w:tcPr>
          <w:p w:rsidR="00466372" w:rsidRPr="00650FDA" w:rsidRDefault="00466372" w:rsidP="00876E6C">
            <w:pPr>
              <w:jc w:val="both"/>
              <w:rPr>
                <w:color w:val="FF0000"/>
                <w:sz w:val="22"/>
                <w:szCs w:val="22"/>
              </w:rPr>
            </w:pPr>
          </w:p>
          <w:p w:rsidR="00466372" w:rsidRPr="00274FA3" w:rsidRDefault="00466372" w:rsidP="00876E6C">
            <w:pPr>
              <w:numPr>
                <w:ilvl w:val="0"/>
                <w:numId w:val="29"/>
              </w:numPr>
              <w:jc w:val="both"/>
              <w:rPr>
                <w:sz w:val="18"/>
                <w:szCs w:val="18"/>
                <w:u w:val="single"/>
                <w:lang w:val="es-AR"/>
              </w:rPr>
            </w:pPr>
            <w:r w:rsidRPr="00EB7DF1">
              <w:rPr>
                <w:rFonts w:eastAsia="Times New Roman"/>
                <w:b/>
                <w:sz w:val="18"/>
                <w:szCs w:val="18"/>
                <w:u w:val="single"/>
                <w:lang w:val="es-ES"/>
              </w:rPr>
              <w:t>OBJETO</w:t>
            </w:r>
            <w:r w:rsidRPr="00EB7DF1">
              <w:rPr>
                <w:rFonts w:eastAsia="Times New Roman"/>
                <w:sz w:val="18"/>
                <w:szCs w:val="18"/>
                <w:lang w:val="es-ES"/>
              </w:rPr>
              <w:t>: Tendrá por objeto la presente especificación, establecer instrumentos técnicos para que los oferentes cuenten con la información necesaria a fin de lograr una correcta formulación de propuestas y provisión de víveres licitados, teniendo como base especifica el Código Alimentario Argentino - Ley Nº 18.284 (</w:t>
            </w:r>
            <w:proofErr w:type="spellStart"/>
            <w:r w:rsidRPr="00EB7DF1">
              <w:rPr>
                <w:rFonts w:eastAsia="Times New Roman"/>
                <w:sz w:val="18"/>
                <w:szCs w:val="18"/>
                <w:lang w:val="es-ES"/>
              </w:rPr>
              <w:t>P.E.N</w:t>
            </w:r>
            <w:proofErr w:type="spellEnd"/>
            <w:r w:rsidRPr="00EB7DF1">
              <w:rPr>
                <w:rFonts w:eastAsia="Times New Roman"/>
                <w:sz w:val="18"/>
                <w:szCs w:val="18"/>
                <w:lang w:val="es-ES"/>
              </w:rPr>
              <w:t xml:space="preserve">.). Los víveres consignados en la presente contratación </w:t>
            </w:r>
            <w:r w:rsidRPr="00274FA3">
              <w:rPr>
                <w:rFonts w:eastAsia="Times New Roman"/>
                <w:sz w:val="18"/>
                <w:szCs w:val="18"/>
                <w:lang w:val="es-ES"/>
              </w:rPr>
              <w:t xml:space="preserve">están destinados para el funcionamiento del Instituto (Cuerpo de cadetes) durante parte del ciclo lectivo </w:t>
            </w:r>
            <w:r w:rsidR="00EB7DF1" w:rsidRPr="00274FA3">
              <w:rPr>
                <w:rFonts w:eastAsia="Times New Roman"/>
                <w:sz w:val="18"/>
                <w:szCs w:val="18"/>
                <w:lang w:val="es-ES"/>
              </w:rPr>
              <w:t>2019</w:t>
            </w:r>
            <w:r w:rsidRPr="00274FA3">
              <w:rPr>
                <w:rFonts w:eastAsia="Times New Roman"/>
                <w:sz w:val="18"/>
                <w:szCs w:val="18"/>
                <w:lang w:val="es-ES"/>
              </w:rPr>
              <w:t>.</w:t>
            </w:r>
          </w:p>
          <w:p w:rsidR="00466372" w:rsidRPr="00274FA3" w:rsidRDefault="00466372" w:rsidP="00876E6C">
            <w:pPr>
              <w:ind w:left="720"/>
              <w:jc w:val="both"/>
              <w:rPr>
                <w:u w:val="single"/>
                <w:lang w:val="es-AR"/>
              </w:rPr>
            </w:pPr>
          </w:p>
          <w:p w:rsidR="00466372" w:rsidRPr="00274FA3" w:rsidRDefault="00466372" w:rsidP="00876E6C">
            <w:pPr>
              <w:pStyle w:val="Prrafodelista"/>
              <w:numPr>
                <w:ilvl w:val="0"/>
                <w:numId w:val="29"/>
              </w:numPr>
              <w:tabs>
                <w:tab w:val="num" w:pos="1026"/>
              </w:tabs>
              <w:contextualSpacing/>
              <w:rPr>
                <w:rFonts w:eastAsia="Times New Roman"/>
                <w:b/>
                <w:sz w:val="18"/>
                <w:szCs w:val="18"/>
                <w:u w:val="single"/>
                <w:lang w:val="es-AR"/>
              </w:rPr>
            </w:pPr>
            <w:r w:rsidRPr="00274FA3">
              <w:rPr>
                <w:rFonts w:eastAsia="Times New Roman"/>
                <w:b/>
                <w:sz w:val="18"/>
                <w:szCs w:val="18"/>
                <w:u w:val="single"/>
                <w:lang w:val="es-AR"/>
              </w:rPr>
              <w:t xml:space="preserve">TIPO DE </w:t>
            </w:r>
            <w:proofErr w:type="spellStart"/>
            <w:r w:rsidRPr="00274FA3">
              <w:rPr>
                <w:rFonts w:eastAsia="Times New Roman"/>
                <w:b/>
                <w:sz w:val="18"/>
                <w:szCs w:val="18"/>
                <w:u w:val="single"/>
                <w:lang w:val="es-AR"/>
              </w:rPr>
              <w:t>PROVICION</w:t>
            </w:r>
            <w:proofErr w:type="spellEnd"/>
            <w:r w:rsidRPr="00274FA3">
              <w:rPr>
                <w:rFonts w:eastAsia="Times New Roman"/>
                <w:b/>
                <w:sz w:val="18"/>
                <w:szCs w:val="18"/>
                <w:u w:val="single"/>
                <w:lang w:val="es-AR"/>
              </w:rPr>
              <w:t>:</w:t>
            </w:r>
          </w:p>
          <w:p w:rsidR="00466372" w:rsidRPr="00650FDA" w:rsidRDefault="00466372" w:rsidP="00876E6C">
            <w:pPr>
              <w:pStyle w:val="Prrafodelista"/>
              <w:rPr>
                <w:rFonts w:eastAsia="Times New Roman"/>
                <w:b/>
                <w:color w:val="FF0000"/>
                <w:sz w:val="18"/>
                <w:szCs w:val="18"/>
                <w:u w:val="single"/>
                <w:lang w:val="es-AR"/>
              </w:rPr>
            </w:pPr>
          </w:p>
          <w:p w:rsidR="00466372" w:rsidRPr="00CB4E87" w:rsidRDefault="00466372" w:rsidP="00876E6C">
            <w:pPr>
              <w:widowControl w:val="0"/>
              <w:numPr>
                <w:ilvl w:val="0"/>
                <w:numId w:val="32"/>
              </w:numPr>
              <w:tabs>
                <w:tab w:val="clear" w:pos="1370"/>
                <w:tab w:val="num" w:pos="1026"/>
              </w:tabs>
              <w:autoSpaceDE w:val="0"/>
              <w:autoSpaceDN w:val="0"/>
              <w:adjustRightInd w:val="0"/>
              <w:ind w:left="1026" w:hanging="283"/>
              <w:jc w:val="both"/>
              <w:rPr>
                <w:sz w:val="18"/>
                <w:szCs w:val="18"/>
                <w:lang w:val="es-ES"/>
              </w:rPr>
            </w:pPr>
            <w:r w:rsidRPr="00CB4E87">
              <w:rPr>
                <w:sz w:val="18"/>
                <w:szCs w:val="18"/>
                <w:lang w:val="es-ES"/>
              </w:rPr>
              <w:t>La provisión de los víveres licitados está programado para SEIS (6) meses a partir de la conformidad del contrato</w:t>
            </w:r>
            <w:r w:rsidRPr="00CB4E87">
              <w:rPr>
                <w:sz w:val="18"/>
                <w:szCs w:val="18"/>
              </w:rPr>
              <w:t xml:space="preserve"> y hasta el </w:t>
            </w:r>
            <w:r w:rsidR="00FF573F" w:rsidRPr="00CB4E87">
              <w:rPr>
                <w:sz w:val="18"/>
                <w:szCs w:val="18"/>
              </w:rPr>
              <w:t>30</w:t>
            </w:r>
            <w:r w:rsidRPr="00CB4E87">
              <w:rPr>
                <w:sz w:val="18"/>
                <w:szCs w:val="18"/>
              </w:rPr>
              <w:t xml:space="preserve"> de </w:t>
            </w:r>
            <w:r w:rsidR="00FF573F" w:rsidRPr="00CB4E87">
              <w:rPr>
                <w:sz w:val="18"/>
                <w:szCs w:val="18"/>
              </w:rPr>
              <w:t>septiembre</w:t>
            </w:r>
            <w:r w:rsidRPr="00CB4E87">
              <w:rPr>
                <w:sz w:val="18"/>
                <w:szCs w:val="18"/>
              </w:rPr>
              <w:t xml:space="preserve"> de </w:t>
            </w:r>
            <w:r w:rsidR="00BA6FA9" w:rsidRPr="00CB4E87">
              <w:rPr>
                <w:sz w:val="18"/>
                <w:szCs w:val="18"/>
              </w:rPr>
              <w:t>2019</w:t>
            </w:r>
            <w:r w:rsidR="00CB4E87" w:rsidRPr="00CB4E87">
              <w:rPr>
                <w:sz w:val="18"/>
                <w:szCs w:val="18"/>
              </w:rPr>
              <w:t xml:space="preserve"> Aproximadamente. </w:t>
            </w:r>
            <w:r w:rsidRPr="00CB4E87">
              <w:rPr>
                <w:sz w:val="18"/>
                <w:szCs w:val="18"/>
              </w:rPr>
              <w:t xml:space="preserve">Esta fecha indicará el límite para la provisión. </w:t>
            </w:r>
          </w:p>
          <w:p w:rsidR="00466372" w:rsidRPr="00EB7DF1" w:rsidRDefault="00466372" w:rsidP="00876E6C">
            <w:pPr>
              <w:widowControl w:val="0"/>
              <w:numPr>
                <w:ilvl w:val="0"/>
                <w:numId w:val="32"/>
              </w:numPr>
              <w:tabs>
                <w:tab w:val="num" w:pos="1010"/>
              </w:tabs>
              <w:autoSpaceDE w:val="0"/>
              <w:autoSpaceDN w:val="0"/>
              <w:adjustRightInd w:val="0"/>
              <w:ind w:left="1009" w:hanging="283"/>
              <w:jc w:val="both"/>
              <w:rPr>
                <w:bCs/>
                <w:sz w:val="18"/>
                <w:szCs w:val="18"/>
                <w:lang w:val="es-AR" w:bidi="he-IL"/>
              </w:rPr>
            </w:pPr>
            <w:r w:rsidRPr="00EB7DF1">
              <w:rPr>
                <w:bCs/>
                <w:sz w:val="18"/>
                <w:szCs w:val="18"/>
                <w:lang w:val="es-AR" w:bidi="he-IL"/>
              </w:rPr>
              <w:t xml:space="preserve">Los plazos se computarán a partir del día hábil inmediato posterior de suscripción de la Orden de Compra/Abierta. </w:t>
            </w:r>
          </w:p>
          <w:p w:rsidR="00466372" w:rsidRPr="00EB7DF1" w:rsidRDefault="00466372" w:rsidP="00876E6C">
            <w:pPr>
              <w:numPr>
                <w:ilvl w:val="0"/>
                <w:numId w:val="32"/>
              </w:numPr>
              <w:tabs>
                <w:tab w:val="num" w:pos="1010"/>
                <w:tab w:val="left" w:pos="1134"/>
                <w:tab w:val="left" w:pos="2268"/>
                <w:tab w:val="left" w:pos="3402"/>
              </w:tabs>
              <w:overflowPunct w:val="0"/>
              <w:autoSpaceDE w:val="0"/>
              <w:autoSpaceDN w:val="0"/>
              <w:adjustRightInd w:val="0"/>
              <w:ind w:left="1009" w:hanging="283"/>
              <w:jc w:val="both"/>
              <w:textAlignment w:val="baseline"/>
              <w:rPr>
                <w:rFonts w:eastAsia="Times New Roman"/>
                <w:sz w:val="18"/>
                <w:szCs w:val="18"/>
                <w:lang w:val="es-AR"/>
              </w:rPr>
            </w:pPr>
            <w:r w:rsidRPr="00EB7DF1">
              <w:rPr>
                <w:rFonts w:eastAsia="Times New Roman"/>
                <w:sz w:val="18"/>
                <w:szCs w:val="18"/>
                <w:lang w:val="es-AR"/>
              </w:rPr>
              <w:t xml:space="preserve">La contratación a efectuar comprende la provisión de los efectos licitados, en un todo de acuerdo con lo requerido en el Pliego de Bases y Condiciones y Especificaciones Técnicas. </w:t>
            </w:r>
          </w:p>
          <w:p w:rsidR="00466372" w:rsidRPr="00EB7DF1" w:rsidRDefault="00466372" w:rsidP="00876E6C">
            <w:pPr>
              <w:numPr>
                <w:ilvl w:val="0"/>
                <w:numId w:val="32"/>
              </w:numPr>
              <w:tabs>
                <w:tab w:val="num" w:pos="1010"/>
                <w:tab w:val="left" w:pos="1134"/>
                <w:tab w:val="left" w:pos="2268"/>
                <w:tab w:val="left" w:pos="3402"/>
              </w:tabs>
              <w:overflowPunct w:val="0"/>
              <w:autoSpaceDE w:val="0"/>
              <w:autoSpaceDN w:val="0"/>
              <w:adjustRightInd w:val="0"/>
              <w:ind w:left="1009" w:hanging="283"/>
              <w:jc w:val="both"/>
              <w:textAlignment w:val="baseline"/>
              <w:rPr>
                <w:rFonts w:eastAsia="Times New Roman"/>
                <w:sz w:val="18"/>
                <w:szCs w:val="18"/>
                <w:lang w:val="es-AR"/>
              </w:rPr>
            </w:pPr>
            <w:r w:rsidRPr="00EB7DF1">
              <w:rPr>
                <w:rFonts w:eastAsia="Times New Roman"/>
                <w:sz w:val="18"/>
                <w:szCs w:val="18"/>
                <w:lang w:val="es-AR"/>
              </w:rPr>
              <w:t>Una vez perfeccionado el contrato, el Instituto efectuará controles en la provisión y calidad de los productos, quedando el adjudicatario obligado a realizar las entregas según la Orden de Compra emitida por éste Organismo.</w:t>
            </w:r>
          </w:p>
          <w:p w:rsidR="00466372" w:rsidRPr="00650FDA" w:rsidRDefault="00466372" w:rsidP="00876E6C">
            <w:pPr>
              <w:ind w:left="720"/>
              <w:jc w:val="both"/>
              <w:rPr>
                <w:color w:val="FF0000"/>
                <w:sz w:val="10"/>
                <w:szCs w:val="18"/>
                <w:u w:val="single"/>
                <w:lang w:val="es-AR"/>
              </w:rPr>
            </w:pPr>
          </w:p>
          <w:p w:rsidR="00466372" w:rsidRPr="00BA6FA9" w:rsidRDefault="00466372" w:rsidP="00876E6C">
            <w:pPr>
              <w:pStyle w:val="Ttulo7"/>
              <w:numPr>
                <w:ilvl w:val="0"/>
                <w:numId w:val="29"/>
              </w:numPr>
              <w:jc w:val="both"/>
              <w:rPr>
                <w:sz w:val="18"/>
                <w:szCs w:val="18"/>
                <w:u w:val="single"/>
              </w:rPr>
            </w:pPr>
            <w:r w:rsidRPr="00BA6FA9">
              <w:rPr>
                <w:sz w:val="18"/>
                <w:szCs w:val="18"/>
                <w:u w:val="single"/>
              </w:rPr>
              <w:t xml:space="preserve">TIPOS DE ENVASES SOLICITADOS. </w:t>
            </w:r>
          </w:p>
          <w:p w:rsidR="00466372" w:rsidRPr="00BA6FA9" w:rsidRDefault="00466372" w:rsidP="00876E6C">
            <w:pPr>
              <w:pStyle w:val="Textoindependiente"/>
              <w:ind w:left="1134"/>
              <w:rPr>
                <w:rFonts w:ascii="Times New Roman" w:hAnsi="Times New Roman"/>
                <w:b/>
                <w:sz w:val="10"/>
                <w:szCs w:val="10"/>
              </w:rPr>
            </w:pPr>
          </w:p>
          <w:p w:rsidR="00466372" w:rsidRPr="00BA6FA9" w:rsidRDefault="00466372" w:rsidP="00876E6C">
            <w:pPr>
              <w:pStyle w:val="Textoindependiente"/>
              <w:numPr>
                <w:ilvl w:val="1"/>
                <w:numId w:val="29"/>
              </w:numPr>
              <w:tabs>
                <w:tab w:val="clear" w:pos="1440"/>
                <w:tab w:val="num" w:pos="1027"/>
              </w:tabs>
              <w:ind w:left="1027" w:hanging="284"/>
              <w:rPr>
                <w:rFonts w:ascii="Times New Roman" w:hAnsi="Times New Roman"/>
                <w:sz w:val="18"/>
                <w:szCs w:val="18"/>
              </w:rPr>
            </w:pPr>
            <w:r w:rsidRPr="00BA6FA9">
              <w:rPr>
                <w:rFonts w:ascii="Times New Roman" w:hAnsi="Times New Roman"/>
                <w:snapToGrid w:val="0"/>
                <w:sz w:val="18"/>
                <w:szCs w:val="18"/>
              </w:rPr>
              <w:t>L</w:t>
            </w:r>
            <w:r w:rsidRPr="00BA6FA9">
              <w:rPr>
                <w:rFonts w:ascii="Times New Roman" w:hAnsi="Times New Roman"/>
                <w:sz w:val="18"/>
                <w:szCs w:val="18"/>
              </w:rPr>
              <w:t>os productos ofrecidos indefectiblemente deberán estar inscriptos en el REGISTRO NACIONAL DE PRODUCTOS ALIMENTICIOS (</w:t>
            </w:r>
            <w:proofErr w:type="spellStart"/>
            <w:r w:rsidRPr="00BA6FA9">
              <w:rPr>
                <w:rFonts w:ascii="Times New Roman" w:hAnsi="Times New Roman"/>
                <w:sz w:val="18"/>
                <w:szCs w:val="18"/>
              </w:rPr>
              <w:t>RNPA</w:t>
            </w:r>
            <w:proofErr w:type="spellEnd"/>
            <w:r w:rsidRPr="00BA6FA9">
              <w:rPr>
                <w:rFonts w:ascii="Times New Roman" w:hAnsi="Times New Roman"/>
                <w:sz w:val="18"/>
                <w:szCs w:val="18"/>
              </w:rPr>
              <w:t>) o REGISTRO PROVINCIAL DE PRODUCTOS ALIMENTICIOS (</w:t>
            </w:r>
            <w:proofErr w:type="spellStart"/>
            <w:r w:rsidRPr="00BA6FA9">
              <w:rPr>
                <w:rFonts w:ascii="Times New Roman" w:hAnsi="Times New Roman"/>
                <w:sz w:val="18"/>
                <w:szCs w:val="18"/>
              </w:rPr>
              <w:t>RPPA</w:t>
            </w:r>
            <w:proofErr w:type="spellEnd"/>
            <w:r w:rsidRPr="00BA6FA9">
              <w:rPr>
                <w:rFonts w:ascii="Times New Roman" w:hAnsi="Times New Roman"/>
                <w:sz w:val="18"/>
                <w:szCs w:val="18"/>
              </w:rPr>
              <w:t>).</w:t>
            </w:r>
          </w:p>
          <w:p w:rsidR="00466372" w:rsidRPr="00BA6FA9" w:rsidRDefault="00466372" w:rsidP="00876E6C">
            <w:pPr>
              <w:pStyle w:val="Textoindependiente"/>
              <w:numPr>
                <w:ilvl w:val="1"/>
                <w:numId w:val="29"/>
              </w:numPr>
              <w:tabs>
                <w:tab w:val="clear" w:pos="1440"/>
                <w:tab w:val="num" w:pos="1027"/>
              </w:tabs>
              <w:ind w:left="1027" w:hanging="284"/>
              <w:rPr>
                <w:rFonts w:ascii="Times New Roman" w:hAnsi="Times New Roman"/>
                <w:sz w:val="18"/>
                <w:szCs w:val="18"/>
              </w:rPr>
            </w:pPr>
            <w:r w:rsidRPr="00BA6FA9">
              <w:rPr>
                <w:rFonts w:ascii="Times New Roman" w:hAnsi="Times New Roman"/>
                <w:sz w:val="18"/>
                <w:szCs w:val="18"/>
              </w:rPr>
              <w:t>Asimismo los productos también deberán contar con la inscripción correspondiente a su planta elaboradora  en el REGISTRO NACIONAL DE ESTABLECIMIENTOS (</w:t>
            </w:r>
            <w:proofErr w:type="spellStart"/>
            <w:r w:rsidRPr="00BA6FA9">
              <w:rPr>
                <w:rFonts w:ascii="Times New Roman" w:hAnsi="Times New Roman"/>
                <w:sz w:val="18"/>
                <w:szCs w:val="18"/>
              </w:rPr>
              <w:t>RNE</w:t>
            </w:r>
            <w:proofErr w:type="spellEnd"/>
            <w:r w:rsidRPr="00BA6FA9">
              <w:rPr>
                <w:rFonts w:ascii="Times New Roman" w:hAnsi="Times New Roman"/>
                <w:sz w:val="18"/>
                <w:szCs w:val="18"/>
              </w:rPr>
              <w:t>) o REGISTRO PROVINCIAL DE ESTABLECIMIENTOS (</w:t>
            </w:r>
            <w:proofErr w:type="spellStart"/>
            <w:r w:rsidRPr="00BA6FA9">
              <w:rPr>
                <w:rFonts w:ascii="Times New Roman" w:hAnsi="Times New Roman"/>
                <w:sz w:val="18"/>
                <w:szCs w:val="18"/>
              </w:rPr>
              <w:t>RPE</w:t>
            </w:r>
            <w:proofErr w:type="spellEnd"/>
            <w:r w:rsidRPr="00BA6FA9">
              <w:rPr>
                <w:rFonts w:ascii="Times New Roman" w:hAnsi="Times New Roman"/>
                <w:sz w:val="18"/>
                <w:szCs w:val="18"/>
              </w:rPr>
              <w:t>).</w:t>
            </w:r>
          </w:p>
          <w:p w:rsidR="00466372" w:rsidRPr="00BA6FA9" w:rsidRDefault="00466372" w:rsidP="00876E6C">
            <w:pPr>
              <w:pStyle w:val="Textoindependiente"/>
              <w:numPr>
                <w:ilvl w:val="1"/>
                <w:numId w:val="29"/>
              </w:numPr>
              <w:tabs>
                <w:tab w:val="clear" w:pos="1440"/>
                <w:tab w:val="num" w:pos="1027"/>
              </w:tabs>
              <w:ind w:left="1027" w:hanging="284"/>
              <w:rPr>
                <w:rFonts w:ascii="Times New Roman" w:hAnsi="Times New Roman"/>
                <w:sz w:val="18"/>
                <w:szCs w:val="18"/>
              </w:rPr>
            </w:pPr>
            <w:r w:rsidRPr="00BA6FA9">
              <w:rPr>
                <w:rFonts w:ascii="Times New Roman" w:hAnsi="Times New Roman"/>
                <w:sz w:val="18"/>
                <w:szCs w:val="18"/>
              </w:rPr>
              <w:t xml:space="preserve">A fin de contar con la información mencionada en a. y b. los oferentes deberán suministrar tal información y completar la declaración jurada referente a tal caso que se adjunta </w:t>
            </w:r>
            <w:proofErr w:type="spellStart"/>
            <w:r w:rsidRPr="00BA6FA9">
              <w:rPr>
                <w:rFonts w:ascii="Times New Roman" w:hAnsi="Times New Roman"/>
                <w:sz w:val="18"/>
                <w:szCs w:val="18"/>
              </w:rPr>
              <w:t>PByCP</w:t>
            </w:r>
            <w:proofErr w:type="spellEnd"/>
            <w:r w:rsidRPr="00BA6FA9">
              <w:rPr>
                <w:rFonts w:ascii="Times New Roman" w:hAnsi="Times New Roman"/>
                <w:sz w:val="18"/>
                <w:szCs w:val="18"/>
              </w:rPr>
              <w:t>.</w:t>
            </w:r>
          </w:p>
          <w:p w:rsidR="00466372" w:rsidRPr="00BA6FA9" w:rsidRDefault="00466372" w:rsidP="00876E6C">
            <w:pPr>
              <w:pStyle w:val="Textoindependiente"/>
              <w:numPr>
                <w:ilvl w:val="1"/>
                <w:numId w:val="29"/>
              </w:numPr>
              <w:tabs>
                <w:tab w:val="clear" w:pos="1440"/>
                <w:tab w:val="num" w:pos="1027"/>
              </w:tabs>
              <w:ind w:left="1027" w:hanging="284"/>
              <w:rPr>
                <w:rFonts w:ascii="Times New Roman" w:hAnsi="Times New Roman"/>
                <w:sz w:val="18"/>
                <w:szCs w:val="18"/>
              </w:rPr>
            </w:pPr>
            <w:r w:rsidRPr="00BA6FA9">
              <w:rPr>
                <w:rFonts w:ascii="Times New Roman" w:hAnsi="Times New Roman"/>
                <w:sz w:val="18"/>
                <w:szCs w:val="18"/>
              </w:rPr>
              <w:t xml:space="preserve">Los oferentes deberán obligatoriamente cotizar la marca del producto, en un todo de acuerdo con las características citadas en el </w:t>
            </w:r>
            <w:proofErr w:type="spellStart"/>
            <w:r w:rsidRPr="00BA6FA9">
              <w:rPr>
                <w:rFonts w:ascii="Times New Roman" w:hAnsi="Times New Roman"/>
                <w:sz w:val="18"/>
                <w:szCs w:val="18"/>
              </w:rPr>
              <w:t>PByCP</w:t>
            </w:r>
            <w:proofErr w:type="spellEnd"/>
            <w:r w:rsidRPr="00BA6FA9">
              <w:rPr>
                <w:rFonts w:ascii="Times New Roman" w:hAnsi="Times New Roman"/>
                <w:sz w:val="18"/>
                <w:szCs w:val="18"/>
              </w:rPr>
              <w:t>, al momento de la apertura de las ofertas. La que deberá ser taxativa, no pudiéndose usar expresiones tales como “o similar” y/o “según existencia al momento de la entrega”</w:t>
            </w:r>
          </w:p>
          <w:p w:rsidR="00466372" w:rsidRPr="00BA6FA9" w:rsidRDefault="00466372" w:rsidP="00876E6C">
            <w:pPr>
              <w:pStyle w:val="Textoindependiente"/>
              <w:numPr>
                <w:ilvl w:val="1"/>
                <w:numId w:val="29"/>
              </w:numPr>
              <w:tabs>
                <w:tab w:val="clear" w:pos="1440"/>
                <w:tab w:val="num" w:pos="1027"/>
              </w:tabs>
              <w:ind w:left="1027" w:hanging="284"/>
              <w:rPr>
                <w:rFonts w:ascii="Times New Roman" w:hAnsi="Times New Roman"/>
                <w:sz w:val="18"/>
                <w:szCs w:val="18"/>
              </w:rPr>
            </w:pPr>
            <w:r w:rsidRPr="00BA6FA9">
              <w:rPr>
                <w:rFonts w:ascii="Times New Roman" w:hAnsi="Times New Roman"/>
                <w:sz w:val="18"/>
                <w:szCs w:val="18"/>
              </w:rPr>
              <w:t xml:space="preserve">Cualquiera sea el envase requerido, deberá preservar las formas y características  de los productos y responder a lo establecido en los artículos </w:t>
            </w:r>
            <w:smartTag w:uri="urn:schemas-microsoft-com:office:smarttags" w:element="metricconverter">
              <w:smartTagPr>
                <w:attr w:name="ProductID" w:val="184 a"/>
              </w:smartTagPr>
              <w:r w:rsidRPr="00BA6FA9">
                <w:rPr>
                  <w:rFonts w:ascii="Times New Roman" w:hAnsi="Times New Roman"/>
                  <w:sz w:val="18"/>
                  <w:szCs w:val="18"/>
                </w:rPr>
                <w:t>184 a</w:t>
              </w:r>
            </w:smartTag>
            <w:r w:rsidRPr="00BA6FA9">
              <w:rPr>
                <w:rFonts w:ascii="Times New Roman" w:hAnsi="Times New Roman"/>
                <w:sz w:val="18"/>
                <w:szCs w:val="18"/>
              </w:rPr>
              <w:t xml:space="preserve"> 205 del Código Alimentario Argentino. Se entiende que todos los envases y los productos que se solicitan serán provistos en sus embalajes originales sin uso y sin retorno. Los productos deberán estar convenientemente separados, rotulados e higiénicamente presentados.</w:t>
            </w:r>
          </w:p>
          <w:p w:rsidR="00466372" w:rsidRPr="00BA6FA9" w:rsidRDefault="00466372" w:rsidP="00876E6C">
            <w:pPr>
              <w:pStyle w:val="Textoindependiente"/>
              <w:numPr>
                <w:ilvl w:val="1"/>
                <w:numId w:val="29"/>
              </w:numPr>
              <w:tabs>
                <w:tab w:val="clear" w:pos="1440"/>
                <w:tab w:val="num" w:pos="1027"/>
              </w:tabs>
              <w:ind w:left="1027" w:hanging="284"/>
              <w:rPr>
                <w:rFonts w:ascii="Times New Roman" w:hAnsi="Times New Roman"/>
                <w:sz w:val="18"/>
                <w:szCs w:val="18"/>
              </w:rPr>
            </w:pPr>
            <w:r w:rsidRPr="00BA6FA9">
              <w:rPr>
                <w:rFonts w:ascii="Times New Roman" w:hAnsi="Times New Roman"/>
                <w:sz w:val="18"/>
                <w:szCs w:val="18"/>
              </w:rPr>
              <w:t xml:space="preserve">El Contenido y continente de los productos deberán responder a las disposiciones del Código Alimentario Argentino. </w:t>
            </w:r>
          </w:p>
          <w:p w:rsidR="00466372" w:rsidRPr="00BA6FA9" w:rsidRDefault="00466372" w:rsidP="00876E6C">
            <w:pPr>
              <w:pStyle w:val="Textoindependiente"/>
              <w:ind w:left="1134"/>
              <w:rPr>
                <w:rFonts w:ascii="Times New Roman" w:hAnsi="Times New Roman"/>
                <w:sz w:val="10"/>
                <w:szCs w:val="18"/>
              </w:rPr>
            </w:pPr>
          </w:p>
          <w:p w:rsidR="00466372" w:rsidRPr="00BA6FA9" w:rsidRDefault="00466372" w:rsidP="00876E6C">
            <w:pPr>
              <w:pStyle w:val="Ttulo7"/>
              <w:numPr>
                <w:ilvl w:val="0"/>
                <w:numId w:val="29"/>
              </w:numPr>
              <w:jc w:val="both"/>
              <w:rPr>
                <w:sz w:val="18"/>
                <w:szCs w:val="18"/>
                <w:u w:val="single"/>
              </w:rPr>
            </w:pPr>
            <w:r w:rsidRPr="00BA6FA9">
              <w:rPr>
                <w:sz w:val="18"/>
                <w:szCs w:val="18"/>
                <w:u w:val="single"/>
              </w:rPr>
              <w:t>FECHA DE ELABORACIÓN.</w:t>
            </w:r>
          </w:p>
          <w:p w:rsidR="00466372" w:rsidRPr="00BA6FA9" w:rsidRDefault="00466372" w:rsidP="00876E6C">
            <w:pPr>
              <w:tabs>
                <w:tab w:val="left" w:pos="-3261"/>
              </w:tabs>
              <w:ind w:left="1134"/>
              <w:jc w:val="both"/>
              <w:rPr>
                <w:b/>
                <w:bCs/>
                <w:snapToGrid w:val="0"/>
                <w:sz w:val="10"/>
                <w:szCs w:val="10"/>
                <w:lang w:val="es-AR"/>
              </w:rPr>
            </w:pPr>
          </w:p>
          <w:p w:rsidR="00466372" w:rsidRPr="00BA6FA9" w:rsidRDefault="00466372" w:rsidP="00876E6C">
            <w:pPr>
              <w:pStyle w:val="Textoindependiente"/>
              <w:numPr>
                <w:ilvl w:val="0"/>
                <w:numId w:val="30"/>
              </w:numPr>
              <w:tabs>
                <w:tab w:val="clear" w:pos="720"/>
                <w:tab w:val="num" w:pos="1027"/>
              </w:tabs>
              <w:ind w:left="1027" w:hanging="284"/>
              <w:rPr>
                <w:rFonts w:ascii="Times New Roman" w:hAnsi="Times New Roman"/>
                <w:sz w:val="18"/>
                <w:szCs w:val="18"/>
              </w:rPr>
            </w:pPr>
            <w:r w:rsidRPr="00BA6FA9">
              <w:rPr>
                <w:rFonts w:ascii="Times New Roman" w:hAnsi="Times New Roman"/>
                <w:sz w:val="18"/>
                <w:szCs w:val="18"/>
              </w:rPr>
              <w:t>El beneficiario de la orden de compra, en el  momento de la entrega de los víveres, se estará sujeto al control que éste Organismo practique a la fecha de elaboración y/o envasados de los mismos. La misma no podrá ser anterior a TREINTA (30) días corridos inmediatos anteriores a la fecha de la provisión.</w:t>
            </w:r>
          </w:p>
          <w:p w:rsidR="00466372" w:rsidRPr="00BA6FA9" w:rsidRDefault="00466372" w:rsidP="00876E6C">
            <w:pPr>
              <w:pStyle w:val="Textoindependiente"/>
              <w:numPr>
                <w:ilvl w:val="0"/>
                <w:numId w:val="30"/>
              </w:numPr>
              <w:tabs>
                <w:tab w:val="clear" w:pos="720"/>
                <w:tab w:val="num" w:pos="1027"/>
              </w:tabs>
              <w:ind w:left="1027" w:hanging="284"/>
              <w:rPr>
                <w:rFonts w:ascii="Times New Roman" w:hAnsi="Times New Roman"/>
                <w:sz w:val="18"/>
                <w:szCs w:val="18"/>
                <w:lang w:val="es-AR"/>
              </w:rPr>
            </w:pPr>
            <w:r w:rsidRPr="00BA6FA9">
              <w:rPr>
                <w:rFonts w:ascii="Times New Roman" w:hAnsi="Times New Roman"/>
                <w:sz w:val="18"/>
                <w:szCs w:val="18"/>
                <w:lang w:val="es-AR"/>
              </w:rPr>
              <w:t>Todos los productos deberán indefectiblemente presentarse en sus envases originales, y expresar en forma clara, legible y en lugar visible de su rótulo la fecha de elaboración o envasado y período de validez o vencimiento.</w:t>
            </w:r>
          </w:p>
          <w:p w:rsidR="00466372" w:rsidRPr="00BA6FA9" w:rsidRDefault="00466372" w:rsidP="00876E6C">
            <w:pPr>
              <w:pStyle w:val="Textoindependiente"/>
              <w:numPr>
                <w:ilvl w:val="0"/>
                <w:numId w:val="30"/>
              </w:numPr>
              <w:tabs>
                <w:tab w:val="clear" w:pos="720"/>
                <w:tab w:val="num" w:pos="1027"/>
              </w:tabs>
              <w:ind w:left="743" w:firstLine="0"/>
              <w:rPr>
                <w:rFonts w:ascii="Times New Roman" w:hAnsi="Times New Roman"/>
                <w:sz w:val="18"/>
                <w:szCs w:val="18"/>
              </w:rPr>
            </w:pPr>
            <w:r w:rsidRPr="00BA6FA9">
              <w:rPr>
                <w:rFonts w:ascii="Times New Roman" w:hAnsi="Times New Roman"/>
                <w:sz w:val="18"/>
                <w:szCs w:val="18"/>
                <w:u w:val="single"/>
                <w:lang w:val="es-AR"/>
              </w:rPr>
              <w:t>Fecha de elaboración y/o envasado</w:t>
            </w:r>
            <w:r w:rsidRPr="00BA6FA9">
              <w:rPr>
                <w:rFonts w:ascii="Times New Roman" w:hAnsi="Times New Roman"/>
                <w:sz w:val="18"/>
                <w:szCs w:val="18"/>
                <w:lang w:val="es-AR"/>
              </w:rPr>
              <w:t xml:space="preserve">: QUINCE (15) días previos a la fecha de entrega como máximo. </w:t>
            </w:r>
          </w:p>
          <w:p w:rsidR="00466372" w:rsidRPr="00BA6FA9" w:rsidRDefault="00466372" w:rsidP="00876E6C">
            <w:pPr>
              <w:pStyle w:val="Textoindependiente"/>
              <w:numPr>
                <w:ilvl w:val="0"/>
                <w:numId w:val="30"/>
              </w:numPr>
              <w:tabs>
                <w:tab w:val="clear" w:pos="720"/>
                <w:tab w:val="num" w:pos="1027"/>
              </w:tabs>
              <w:ind w:left="1027" w:hanging="284"/>
              <w:rPr>
                <w:rFonts w:ascii="Times New Roman" w:hAnsi="Times New Roman"/>
                <w:sz w:val="10"/>
                <w:szCs w:val="18"/>
                <w:lang w:val="es-AR"/>
              </w:rPr>
            </w:pPr>
            <w:r w:rsidRPr="00BA6FA9">
              <w:rPr>
                <w:rFonts w:ascii="Times New Roman" w:hAnsi="Times New Roman"/>
                <w:sz w:val="18"/>
                <w:szCs w:val="18"/>
                <w:u w:val="single"/>
                <w:lang w:val="es-AR"/>
              </w:rPr>
              <w:t>Fecha de vencimiento</w:t>
            </w:r>
            <w:r w:rsidRPr="00BA6FA9">
              <w:rPr>
                <w:rFonts w:ascii="Times New Roman" w:hAnsi="Times New Roman"/>
                <w:sz w:val="18"/>
                <w:szCs w:val="18"/>
                <w:lang w:val="es-AR"/>
              </w:rPr>
              <w:t>: mínimo TREINTA (30) días a partir de la fecha de elaboración, en el envase cerrado.</w:t>
            </w:r>
            <w:r w:rsidRPr="00BA6FA9">
              <w:rPr>
                <w:rFonts w:ascii="Times New Roman" w:hAnsi="Times New Roman"/>
                <w:sz w:val="18"/>
                <w:szCs w:val="18"/>
              </w:rPr>
              <w:t xml:space="preserve"> Estas deberá ser tal que el periodo de vida útil del producto, contando a partir de la fecha de entrega, sea la máxima permitida por el Código Alimentario Argentino. </w:t>
            </w:r>
          </w:p>
          <w:p w:rsidR="00466372" w:rsidRPr="00650FDA" w:rsidRDefault="00466372" w:rsidP="00876E6C">
            <w:pPr>
              <w:pStyle w:val="Textoindependiente"/>
              <w:ind w:left="720"/>
              <w:rPr>
                <w:rFonts w:ascii="Times New Roman" w:hAnsi="Times New Roman"/>
                <w:color w:val="FF0000"/>
                <w:sz w:val="18"/>
                <w:szCs w:val="18"/>
                <w:u w:val="single"/>
                <w:lang w:val="es-AR"/>
              </w:rPr>
            </w:pPr>
          </w:p>
          <w:p w:rsidR="00466372" w:rsidRPr="00BA6FA9" w:rsidRDefault="00466372" w:rsidP="00876E6C">
            <w:pPr>
              <w:pStyle w:val="Ttulo7"/>
              <w:numPr>
                <w:ilvl w:val="0"/>
                <w:numId w:val="29"/>
              </w:numPr>
              <w:jc w:val="both"/>
              <w:rPr>
                <w:sz w:val="18"/>
                <w:szCs w:val="18"/>
                <w:u w:val="single"/>
                <w:lang w:val="es-AR"/>
              </w:rPr>
            </w:pPr>
            <w:r w:rsidRPr="00BA6FA9">
              <w:rPr>
                <w:sz w:val="18"/>
                <w:szCs w:val="18"/>
                <w:u w:val="single"/>
                <w:lang w:val="es-AR"/>
              </w:rPr>
              <w:t>TRANSPORTE:</w:t>
            </w:r>
          </w:p>
          <w:p w:rsidR="00466372" w:rsidRPr="00BA6FA9" w:rsidRDefault="00466372" w:rsidP="00876E6C">
            <w:pPr>
              <w:pStyle w:val="Ttulo7"/>
              <w:ind w:left="720"/>
              <w:jc w:val="both"/>
              <w:rPr>
                <w:sz w:val="10"/>
                <w:szCs w:val="10"/>
                <w:u w:val="single"/>
                <w:lang w:val="es-AR"/>
              </w:rPr>
            </w:pPr>
          </w:p>
          <w:p w:rsidR="00466372" w:rsidRPr="00BA6FA9" w:rsidRDefault="00466372" w:rsidP="00876E6C">
            <w:pPr>
              <w:pStyle w:val="Ttulo7"/>
              <w:numPr>
                <w:ilvl w:val="0"/>
                <w:numId w:val="31"/>
              </w:numPr>
              <w:tabs>
                <w:tab w:val="clear" w:pos="720"/>
                <w:tab w:val="num" w:pos="1027"/>
              </w:tabs>
              <w:ind w:left="1027" w:hanging="284"/>
              <w:jc w:val="both"/>
              <w:rPr>
                <w:b w:val="0"/>
                <w:sz w:val="18"/>
                <w:szCs w:val="18"/>
                <w:lang w:val="es-AR"/>
              </w:rPr>
            </w:pPr>
            <w:r w:rsidRPr="00BA6FA9">
              <w:rPr>
                <w:b w:val="0"/>
                <w:sz w:val="18"/>
                <w:szCs w:val="18"/>
                <w:lang w:val="es-AR"/>
              </w:rPr>
              <w:t xml:space="preserve">El Organismo, con personal idóneo, fiscalizará el cumplimiento de las disposiciones vigentes para el transporte de los víveres, efectuando las observaciones y/o rechazar el producto ante la Comisión de posibles infracciones a las disposiciones que rigen la materia: normas municipales y </w:t>
            </w:r>
            <w:r w:rsidRPr="00BA6FA9">
              <w:rPr>
                <w:b w:val="0"/>
                <w:sz w:val="18"/>
                <w:szCs w:val="18"/>
              </w:rPr>
              <w:t>Código Alimentario Argentino</w:t>
            </w:r>
            <w:r w:rsidRPr="00BA6FA9">
              <w:rPr>
                <w:b w:val="0"/>
                <w:sz w:val="18"/>
                <w:szCs w:val="18"/>
                <w:lang w:val="es-AR"/>
              </w:rPr>
              <w:t>.</w:t>
            </w:r>
          </w:p>
          <w:p w:rsidR="00466372" w:rsidRPr="00BA6FA9" w:rsidRDefault="00466372" w:rsidP="00876E6C">
            <w:pPr>
              <w:pStyle w:val="Ttulo7"/>
              <w:numPr>
                <w:ilvl w:val="0"/>
                <w:numId w:val="31"/>
              </w:numPr>
              <w:tabs>
                <w:tab w:val="clear" w:pos="720"/>
                <w:tab w:val="left" w:pos="1027"/>
                <w:tab w:val="num" w:pos="1310"/>
              </w:tabs>
              <w:ind w:left="1027" w:hanging="284"/>
              <w:jc w:val="both"/>
              <w:rPr>
                <w:b w:val="0"/>
                <w:sz w:val="18"/>
                <w:szCs w:val="18"/>
              </w:rPr>
            </w:pPr>
            <w:r w:rsidRPr="00BA6FA9">
              <w:rPr>
                <w:b w:val="0"/>
                <w:sz w:val="18"/>
                <w:szCs w:val="18"/>
              </w:rPr>
              <w:t xml:space="preserve">El/los adjudicatarios deberá estar habilitados por el </w:t>
            </w:r>
            <w:proofErr w:type="spellStart"/>
            <w:r w:rsidRPr="00BA6FA9">
              <w:rPr>
                <w:b w:val="0"/>
                <w:sz w:val="18"/>
                <w:szCs w:val="18"/>
              </w:rPr>
              <w:t>SENASA</w:t>
            </w:r>
            <w:proofErr w:type="spellEnd"/>
            <w:r w:rsidRPr="00BA6FA9">
              <w:rPr>
                <w:b w:val="0"/>
                <w:sz w:val="18"/>
                <w:szCs w:val="18"/>
              </w:rPr>
              <w:t xml:space="preserve"> para la provisión de los productos adjudicados. Asimismo estar con la debida Inscripción en el Registro único de Operaciones de la Cadena Agroalimentaria (</w:t>
            </w:r>
            <w:proofErr w:type="spellStart"/>
            <w:r w:rsidRPr="00BA6FA9">
              <w:rPr>
                <w:b w:val="0"/>
                <w:sz w:val="18"/>
                <w:szCs w:val="18"/>
              </w:rPr>
              <w:t>RUOCA</w:t>
            </w:r>
            <w:proofErr w:type="spellEnd"/>
            <w:r w:rsidRPr="00BA6FA9">
              <w:rPr>
                <w:b w:val="0"/>
                <w:sz w:val="18"/>
                <w:szCs w:val="18"/>
              </w:rPr>
              <w:t xml:space="preserve">) - Ministerio de Agricultura, Ganadería y Pesca - Resolución 302/12. Los frigoríficos deberán contar con certificados extendidos por </w:t>
            </w:r>
            <w:proofErr w:type="spellStart"/>
            <w:r w:rsidRPr="00BA6FA9">
              <w:rPr>
                <w:b w:val="0"/>
                <w:sz w:val="18"/>
                <w:szCs w:val="18"/>
              </w:rPr>
              <w:t>SENASA</w:t>
            </w:r>
            <w:proofErr w:type="spellEnd"/>
            <w:r w:rsidRPr="00BA6FA9">
              <w:rPr>
                <w:b w:val="0"/>
                <w:sz w:val="18"/>
                <w:szCs w:val="18"/>
              </w:rPr>
              <w:t xml:space="preserve"> y </w:t>
            </w:r>
            <w:proofErr w:type="spellStart"/>
            <w:r w:rsidRPr="00BA6FA9">
              <w:rPr>
                <w:b w:val="0"/>
                <w:sz w:val="18"/>
                <w:szCs w:val="18"/>
              </w:rPr>
              <w:t>RUOCA</w:t>
            </w:r>
            <w:proofErr w:type="spellEnd"/>
            <w:r w:rsidRPr="00BA6FA9">
              <w:rPr>
                <w:b w:val="0"/>
                <w:sz w:val="18"/>
                <w:szCs w:val="18"/>
              </w:rPr>
              <w:t xml:space="preserve">. En ningún caso se recibirá carne que no sea proveniente de los frigoríficos inscriptos, conforme la </w:t>
            </w:r>
            <w:r w:rsidRPr="00BA6FA9">
              <w:rPr>
                <w:b w:val="0"/>
                <w:sz w:val="18"/>
                <w:szCs w:val="18"/>
              </w:rPr>
              <w:lastRenderedPageBreak/>
              <w:t>mencionada norma.</w:t>
            </w:r>
          </w:p>
          <w:p w:rsidR="00466372" w:rsidRPr="00BA6FA9" w:rsidRDefault="00466372" w:rsidP="00876E6C">
            <w:pPr>
              <w:pStyle w:val="Ttulo7"/>
              <w:numPr>
                <w:ilvl w:val="0"/>
                <w:numId w:val="31"/>
              </w:numPr>
              <w:tabs>
                <w:tab w:val="clear" w:pos="720"/>
                <w:tab w:val="left" w:pos="1027"/>
                <w:tab w:val="num" w:pos="1310"/>
              </w:tabs>
              <w:ind w:left="1027" w:hanging="284"/>
              <w:jc w:val="both"/>
              <w:rPr>
                <w:b w:val="0"/>
                <w:sz w:val="18"/>
                <w:szCs w:val="18"/>
              </w:rPr>
            </w:pPr>
            <w:r w:rsidRPr="00BA6FA9">
              <w:rPr>
                <w:b w:val="0"/>
                <w:sz w:val="18"/>
                <w:szCs w:val="18"/>
              </w:rPr>
              <w:t xml:space="preserve">Las condiciones de higiene de los "transportistas" y de los "transportes" en los que nos entregan los alimentos deberán cumplir con pautas higiénicas semejantes a las del personal que los prepara. Con relación al transporte de los alimentos es fundamental que siempre se haga en vehículos habilitados para tal fin y en buenas condiciones de mantenimiento e higiene. La habilitación del/los vehículos podrá ser expedida por algún Organismo Sanitario que corresponda o por el </w:t>
            </w:r>
            <w:proofErr w:type="spellStart"/>
            <w:r w:rsidRPr="00BA6FA9">
              <w:rPr>
                <w:b w:val="0"/>
                <w:sz w:val="18"/>
                <w:szCs w:val="18"/>
              </w:rPr>
              <w:t>SENASA</w:t>
            </w:r>
            <w:proofErr w:type="spellEnd"/>
            <w:r w:rsidRPr="00BA6FA9">
              <w:rPr>
                <w:b w:val="0"/>
                <w:sz w:val="18"/>
                <w:szCs w:val="18"/>
              </w:rPr>
              <w:t xml:space="preserve"> en el caso de quienes transporten carnes entre diferentes provincias.</w:t>
            </w:r>
          </w:p>
          <w:p w:rsidR="00466372" w:rsidRPr="00BA6FA9" w:rsidRDefault="00466372" w:rsidP="00876E6C">
            <w:pPr>
              <w:pStyle w:val="Ttulo7"/>
              <w:numPr>
                <w:ilvl w:val="0"/>
                <w:numId w:val="31"/>
              </w:numPr>
              <w:tabs>
                <w:tab w:val="clear" w:pos="720"/>
                <w:tab w:val="left" w:pos="1027"/>
                <w:tab w:val="num" w:pos="1310"/>
              </w:tabs>
              <w:ind w:left="1027" w:hanging="284"/>
              <w:jc w:val="both"/>
              <w:rPr>
                <w:b w:val="0"/>
                <w:sz w:val="18"/>
                <w:szCs w:val="18"/>
              </w:rPr>
            </w:pPr>
            <w:r w:rsidRPr="00BA6FA9">
              <w:rPr>
                <w:b w:val="0"/>
                <w:sz w:val="18"/>
                <w:szCs w:val="18"/>
              </w:rPr>
              <w:t>Las constancias de inscripciones en los Organismo enunciados en b. y las habilitaciones de los vehículos determinadas en c., podrán ser requeridas en cualquier momento por la Comisión de Recepción de este Instituto.</w:t>
            </w:r>
          </w:p>
          <w:p w:rsidR="00466372" w:rsidRPr="00BA6FA9" w:rsidRDefault="00466372" w:rsidP="00876E6C"/>
          <w:p w:rsidR="00466372" w:rsidRPr="00BA6FA9" w:rsidRDefault="00466372" w:rsidP="00876E6C">
            <w:pPr>
              <w:pStyle w:val="Prrafodelista"/>
              <w:numPr>
                <w:ilvl w:val="0"/>
                <w:numId w:val="29"/>
              </w:numPr>
              <w:contextualSpacing/>
              <w:jc w:val="both"/>
              <w:rPr>
                <w:sz w:val="18"/>
                <w:szCs w:val="18"/>
                <w:u w:val="single"/>
              </w:rPr>
            </w:pPr>
            <w:r w:rsidRPr="00BA6FA9">
              <w:rPr>
                <w:b/>
                <w:sz w:val="18"/>
                <w:szCs w:val="18"/>
                <w:u w:val="single"/>
                <w:lang w:val="es-ES"/>
              </w:rPr>
              <w:t>NORMAS SOBRE SEGURIDAD E HIGIENE EN EL TRABAJO:</w:t>
            </w:r>
          </w:p>
          <w:p w:rsidR="00466372" w:rsidRPr="00BA6FA9" w:rsidRDefault="00466372" w:rsidP="00876E6C">
            <w:pPr>
              <w:ind w:left="426"/>
              <w:jc w:val="both"/>
              <w:rPr>
                <w:sz w:val="18"/>
                <w:szCs w:val="18"/>
                <w:u w:val="single"/>
              </w:rPr>
            </w:pPr>
          </w:p>
          <w:p w:rsidR="00466372" w:rsidRPr="00BA6FA9" w:rsidRDefault="00466372" w:rsidP="00876E6C">
            <w:pPr>
              <w:ind w:left="709"/>
              <w:jc w:val="both"/>
              <w:rPr>
                <w:sz w:val="18"/>
                <w:szCs w:val="18"/>
              </w:rPr>
            </w:pPr>
            <w:r w:rsidRPr="00BA6FA9">
              <w:rPr>
                <w:sz w:val="18"/>
                <w:szCs w:val="18"/>
              </w:rPr>
              <w:t>El adjudicatario cumplirá las normas vigentes en materia de seguridad e higiene en el trabajo, sean éstas de carácter nacional y/o municipal, adecuación Decreto 351/79, Ley 19.587 (Seguridad e Higiene del Trabajo) y Ley Nº 24.557 (Ley de Riesgos del Trabajo) con sus normas complementarias, modificatorias y/o reglamentarias.</w:t>
            </w:r>
          </w:p>
          <w:p w:rsidR="00466372" w:rsidRPr="00BA6FA9" w:rsidRDefault="00466372" w:rsidP="00876E6C">
            <w:pPr>
              <w:rPr>
                <w:sz w:val="18"/>
                <w:szCs w:val="18"/>
              </w:rPr>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4A0" w:firstRow="1" w:lastRow="0" w:firstColumn="1" w:lastColumn="0" w:noHBand="0" w:noVBand="1"/>
            </w:tblPr>
            <w:tblGrid>
              <w:gridCol w:w="9356"/>
            </w:tblGrid>
            <w:tr w:rsidR="00466372" w:rsidRPr="00BA6FA9" w:rsidTr="00466372">
              <w:tc>
                <w:tcPr>
                  <w:tcW w:w="9356" w:type="dxa"/>
                  <w:shd w:val="solid" w:color="auto" w:fill="auto"/>
                </w:tcPr>
                <w:p w:rsidR="00466372" w:rsidRPr="00BA6FA9" w:rsidRDefault="00466372" w:rsidP="00876E6C">
                  <w:pPr>
                    <w:rPr>
                      <w:b/>
                      <w:i/>
                      <w:sz w:val="18"/>
                      <w:szCs w:val="18"/>
                    </w:rPr>
                  </w:pPr>
                </w:p>
                <w:p w:rsidR="00466372" w:rsidRPr="00BA6FA9" w:rsidRDefault="00466372" w:rsidP="00876E6C">
                  <w:pPr>
                    <w:jc w:val="both"/>
                    <w:rPr>
                      <w:b/>
                      <w:i/>
                      <w:sz w:val="18"/>
                      <w:szCs w:val="18"/>
                    </w:rPr>
                  </w:pPr>
                  <w:r w:rsidRPr="00BA6FA9">
                    <w:rPr>
                      <w:b/>
                      <w:i/>
                      <w:sz w:val="18"/>
                      <w:szCs w:val="18"/>
                      <w:u w:val="single"/>
                    </w:rPr>
                    <w:t>IMPORTANTE</w:t>
                  </w:r>
                  <w:r w:rsidRPr="00BA6FA9">
                    <w:rPr>
                      <w:b/>
                      <w:i/>
                      <w:sz w:val="18"/>
                      <w:szCs w:val="18"/>
                    </w:rPr>
                    <w:t xml:space="preserve">: EN TODOS LOS CASOS LOS OFERENTES DEBERÁN CUMPLIR CON LO REGLAMENTADO POR EL </w:t>
                  </w:r>
                  <w:proofErr w:type="spellStart"/>
                  <w:r w:rsidRPr="00BA6FA9">
                    <w:rPr>
                      <w:b/>
                      <w:i/>
                      <w:sz w:val="18"/>
                      <w:szCs w:val="18"/>
                    </w:rPr>
                    <w:t>CAA</w:t>
                  </w:r>
                  <w:proofErr w:type="spellEnd"/>
                  <w:r w:rsidRPr="00BA6FA9">
                    <w:rPr>
                      <w:b/>
                      <w:i/>
                      <w:sz w:val="18"/>
                      <w:szCs w:val="18"/>
                    </w:rPr>
                    <w:t xml:space="preserve"> (</w:t>
                  </w:r>
                  <w:proofErr w:type="spellStart"/>
                  <w:r w:rsidRPr="00BA6FA9">
                    <w:rPr>
                      <w:b/>
                      <w:i/>
                      <w:sz w:val="18"/>
                      <w:szCs w:val="18"/>
                    </w:rPr>
                    <w:t>CODIGO</w:t>
                  </w:r>
                  <w:proofErr w:type="spellEnd"/>
                  <w:r w:rsidRPr="00BA6FA9">
                    <w:rPr>
                      <w:b/>
                      <w:i/>
                      <w:sz w:val="18"/>
                      <w:szCs w:val="18"/>
                    </w:rPr>
                    <w:t xml:space="preserve"> ALIMENTARIO ARGENTINO) Y LO DISPUESTO POR LA </w:t>
                  </w:r>
                  <w:r w:rsidRPr="00BA6FA9">
                    <w:rPr>
                      <w:b/>
                      <w:bCs/>
                      <w:i/>
                      <w:sz w:val="18"/>
                      <w:szCs w:val="18"/>
                    </w:rPr>
                    <w:t>ADMINISTRACIÓN NACIONAL DE MEDICAMENTOS, ALIMENTOS Y TECNOLOGÍA MEDICA (</w:t>
                  </w:r>
                  <w:proofErr w:type="spellStart"/>
                  <w:r w:rsidRPr="00BA6FA9">
                    <w:rPr>
                      <w:b/>
                      <w:bCs/>
                      <w:i/>
                      <w:sz w:val="18"/>
                      <w:szCs w:val="18"/>
                    </w:rPr>
                    <w:t>ANMAT</w:t>
                  </w:r>
                  <w:proofErr w:type="spellEnd"/>
                  <w:r w:rsidRPr="00BA6FA9">
                    <w:rPr>
                      <w:b/>
                      <w:bCs/>
                      <w:i/>
                      <w:sz w:val="18"/>
                      <w:szCs w:val="18"/>
                    </w:rPr>
                    <w:t xml:space="preserve">) EN LO ATINENTE A </w:t>
                  </w:r>
                  <w:r w:rsidRPr="00BA6FA9">
                    <w:rPr>
                      <w:b/>
                      <w:i/>
                      <w:sz w:val="18"/>
                      <w:szCs w:val="18"/>
                    </w:rPr>
                    <w:t>LA ELABORACIÓN, ALMACENAMIENTO, DISTRIBUCIÓN Y TRANSPORTE DE LOS PRODUCTOS HASTA LAS INSTALACIONES DE ESTE INSTITUTO.</w:t>
                  </w:r>
                </w:p>
                <w:p w:rsidR="00466372" w:rsidRPr="00BA6FA9" w:rsidRDefault="00466372" w:rsidP="00876E6C">
                  <w:pPr>
                    <w:rPr>
                      <w:b/>
                      <w:i/>
                      <w:sz w:val="18"/>
                      <w:szCs w:val="18"/>
                    </w:rPr>
                  </w:pPr>
                </w:p>
              </w:tc>
            </w:tr>
          </w:tbl>
          <w:p w:rsidR="00466372" w:rsidRPr="00650FDA" w:rsidRDefault="00466372" w:rsidP="00876E6C">
            <w:pPr>
              <w:rPr>
                <w:color w:val="FF0000"/>
              </w:rPr>
            </w:pPr>
          </w:p>
          <w:p w:rsidR="00466372" w:rsidRPr="00650FDA" w:rsidRDefault="00466372" w:rsidP="00876E6C">
            <w:pPr>
              <w:rPr>
                <w:color w:val="FF0000"/>
              </w:rPr>
            </w:pPr>
          </w:p>
        </w:tc>
      </w:tr>
    </w:tbl>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p w:rsidR="00DB1725" w:rsidRPr="00650FDA" w:rsidRDefault="00DB1725" w:rsidP="00875FB2">
      <w:pPr>
        <w:ind w:left="142"/>
        <w:jc w:val="both"/>
        <w:rPr>
          <w:color w:val="FF0000"/>
          <w:sz w:val="17"/>
          <w:szCs w:val="17"/>
        </w:rPr>
      </w:pPr>
    </w:p>
    <w:sectPr w:rsidR="00DB1725" w:rsidRPr="00650FDA" w:rsidSect="0025379B">
      <w:headerReference w:type="even" r:id="rId15"/>
      <w:headerReference w:type="default" r:id="rId16"/>
      <w:footerReference w:type="default" r:id="rId17"/>
      <w:headerReference w:type="first" r:id="rId18"/>
      <w:footerReference w:type="first" r:id="rId19"/>
      <w:pgSz w:w="11907" w:h="16840" w:code="9"/>
      <w:pgMar w:top="1134" w:right="709" w:bottom="249"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D7" w:rsidRDefault="00095BD7">
      <w:r>
        <w:separator/>
      </w:r>
    </w:p>
  </w:endnote>
  <w:endnote w:type="continuationSeparator" w:id="0">
    <w:p w:rsidR="00095BD7" w:rsidRDefault="0009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84" w:rsidRDefault="00D05D84"/>
  <w:p w:rsidR="00D05D84" w:rsidRDefault="00D05D84"/>
  <w:tbl>
    <w:tblPr>
      <w:tblW w:w="0" w:type="auto"/>
      <w:tblLook w:val="01E0" w:firstRow="1" w:lastRow="1" w:firstColumn="1" w:lastColumn="1" w:noHBand="0" w:noVBand="0"/>
    </w:tblPr>
    <w:tblGrid>
      <w:gridCol w:w="3354"/>
      <w:gridCol w:w="3354"/>
      <w:gridCol w:w="3354"/>
    </w:tblGrid>
    <w:tr w:rsidR="00D05D84" w:rsidRPr="00F9493E">
      <w:tc>
        <w:tcPr>
          <w:tcW w:w="3354" w:type="dxa"/>
          <w:vAlign w:val="center"/>
        </w:tcPr>
        <w:p w:rsidR="00D05D84" w:rsidRPr="00F9493E" w:rsidRDefault="00D05D84" w:rsidP="006E17F6">
          <w:pPr>
            <w:pStyle w:val="Piedepgina"/>
            <w:jc w:val="center"/>
            <w:rPr>
              <w:rStyle w:val="Nmerodepgina"/>
              <w:i/>
              <w:sz w:val="12"/>
              <w:szCs w:val="12"/>
            </w:rPr>
          </w:pPr>
          <w:r w:rsidRPr="00F9493E">
            <w:rPr>
              <w:rStyle w:val="Nmerodepgina"/>
              <w:i/>
              <w:sz w:val="12"/>
              <w:szCs w:val="12"/>
            </w:rPr>
            <w:t xml:space="preserve">Pliego de Bases y Condiciones Particulares </w:t>
          </w:r>
        </w:p>
      </w:tc>
      <w:tc>
        <w:tcPr>
          <w:tcW w:w="3354" w:type="dxa"/>
          <w:vAlign w:val="center"/>
        </w:tcPr>
        <w:p w:rsidR="00D05D84" w:rsidRPr="00F9493E" w:rsidRDefault="00D05D84" w:rsidP="006E17F6">
          <w:pPr>
            <w:pStyle w:val="Piedepgina"/>
            <w:jc w:val="center"/>
            <w:rPr>
              <w:rStyle w:val="Nmerodepgina"/>
              <w:i/>
              <w:sz w:val="12"/>
              <w:szCs w:val="12"/>
            </w:rPr>
          </w:pPr>
        </w:p>
      </w:tc>
      <w:tc>
        <w:tcPr>
          <w:tcW w:w="3354" w:type="dxa"/>
          <w:vAlign w:val="center"/>
        </w:tcPr>
        <w:p w:rsidR="00D05D84" w:rsidRPr="00F9493E" w:rsidRDefault="00D05D84" w:rsidP="006E17F6">
          <w:pPr>
            <w:pStyle w:val="Piedepgina"/>
            <w:jc w:val="center"/>
            <w:rPr>
              <w:rStyle w:val="Nmerodepgina"/>
              <w:b/>
              <w:i/>
              <w:sz w:val="14"/>
              <w:szCs w:val="14"/>
            </w:rPr>
          </w:pPr>
          <w:r w:rsidRPr="00F9493E">
            <w:rPr>
              <w:rStyle w:val="Nmerodepgina"/>
              <w:b/>
              <w:i/>
              <w:sz w:val="14"/>
              <w:szCs w:val="14"/>
            </w:rPr>
            <w:t>…………………………………………………</w:t>
          </w:r>
        </w:p>
      </w:tc>
    </w:tr>
    <w:tr w:rsidR="00D05D84" w:rsidRPr="00F9493E">
      <w:tc>
        <w:tcPr>
          <w:tcW w:w="3354" w:type="dxa"/>
          <w:shd w:val="clear" w:color="auto" w:fill="CCFFCC"/>
          <w:vAlign w:val="center"/>
        </w:tcPr>
        <w:p w:rsidR="00D05D84" w:rsidRPr="00F9493E" w:rsidRDefault="00D05D84" w:rsidP="00C4734E">
          <w:pPr>
            <w:pStyle w:val="Piedepgina"/>
            <w:jc w:val="center"/>
            <w:rPr>
              <w:rStyle w:val="Nmerodepgina"/>
              <w:i/>
              <w:sz w:val="12"/>
              <w:szCs w:val="12"/>
            </w:rPr>
          </w:pPr>
          <w:r>
            <w:rPr>
              <w:rStyle w:val="Nmerodepgina"/>
              <w:i/>
              <w:sz w:val="12"/>
              <w:szCs w:val="12"/>
            </w:rPr>
            <w:t xml:space="preserve">LICITACIÓN </w:t>
          </w:r>
          <w:r w:rsidR="00C4734E">
            <w:rPr>
              <w:rStyle w:val="Nmerodepgina"/>
              <w:i/>
              <w:sz w:val="12"/>
              <w:szCs w:val="12"/>
            </w:rPr>
            <w:t>PRIVADA</w:t>
          </w:r>
          <w:r>
            <w:rPr>
              <w:rStyle w:val="Nmerodepgina"/>
              <w:i/>
              <w:sz w:val="12"/>
              <w:szCs w:val="12"/>
            </w:rPr>
            <w:t xml:space="preserve"> Nº  </w:t>
          </w:r>
          <w:r w:rsidR="00EF72E1">
            <w:rPr>
              <w:rStyle w:val="Nmerodepgina"/>
              <w:i/>
              <w:sz w:val="12"/>
              <w:szCs w:val="12"/>
            </w:rPr>
            <w:t>0</w:t>
          </w:r>
          <w:r w:rsidR="00C4734E">
            <w:rPr>
              <w:rStyle w:val="Nmerodepgina"/>
              <w:i/>
              <w:sz w:val="12"/>
              <w:szCs w:val="12"/>
            </w:rPr>
            <w:t>7</w:t>
          </w:r>
          <w:r w:rsidR="002E6E15">
            <w:rPr>
              <w:rStyle w:val="Nmerodepgina"/>
              <w:i/>
              <w:sz w:val="12"/>
              <w:szCs w:val="12"/>
            </w:rPr>
            <w:t>/201</w:t>
          </w:r>
          <w:r w:rsidR="005C5ED7">
            <w:rPr>
              <w:rStyle w:val="Nmerodepgina"/>
              <w:i/>
              <w:sz w:val="12"/>
              <w:szCs w:val="12"/>
            </w:rPr>
            <w:t>9</w:t>
          </w:r>
        </w:p>
      </w:tc>
      <w:tc>
        <w:tcPr>
          <w:tcW w:w="3354" w:type="dxa"/>
          <w:vAlign w:val="center"/>
        </w:tcPr>
        <w:p w:rsidR="00D05D84" w:rsidRPr="00F9493E" w:rsidRDefault="00D05D84" w:rsidP="006E17F6">
          <w:pPr>
            <w:pStyle w:val="Piedepgina"/>
            <w:jc w:val="center"/>
            <w:rPr>
              <w:rStyle w:val="Nmerodepgina"/>
              <w:i/>
              <w:sz w:val="12"/>
              <w:szCs w:val="12"/>
            </w:rPr>
          </w:pPr>
        </w:p>
      </w:tc>
      <w:tc>
        <w:tcPr>
          <w:tcW w:w="3354" w:type="dxa"/>
          <w:vAlign w:val="center"/>
        </w:tcPr>
        <w:p w:rsidR="00D05D84" w:rsidRPr="00F9493E" w:rsidRDefault="00D05D84" w:rsidP="006E17F6">
          <w:pPr>
            <w:pStyle w:val="Piedepgina"/>
            <w:jc w:val="center"/>
            <w:rPr>
              <w:rStyle w:val="Nmerodepgina"/>
              <w:b/>
              <w:i/>
              <w:sz w:val="14"/>
              <w:szCs w:val="14"/>
            </w:rPr>
          </w:pPr>
          <w:r w:rsidRPr="00F9493E">
            <w:rPr>
              <w:rStyle w:val="Nmerodepgina"/>
              <w:b/>
              <w:i/>
              <w:sz w:val="14"/>
              <w:szCs w:val="14"/>
            </w:rPr>
            <w:t xml:space="preserve">Firma y Sello del Oferente  </w:t>
          </w:r>
        </w:p>
      </w:tc>
    </w:tr>
    <w:tr w:rsidR="00D05D84" w:rsidRPr="00F9493E">
      <w:tc>
        <w:tcPr>
          <w:tcW w:w="10062" w:type="dxa"/>
          <w:gridSpan w:val="3"/>
          <w:vAlign w:val="center"/>
        </w:tcPr>
        <w:p w:rsidR="00D05D84" w:rsidRPr="00F9493E" w:rsidRDefault="00D05D84" w:rsidP="006E17F6">
          <w:pPr>
            <w:pStyle w:val="Piedepgina"/>
            <w:jc w:val="center"/>
            <w:rPr>
              <w:rStyle w:val="Nmerodepgina"/>
              <w:i/>
              <w:sz w:val="16"/>
              <w:szCs w:val="16"/>
            </w:rPr>
          </w:pPr>
          <w:r w:rsidRPr="00F9493E">
            <w:rPr>
              <w:rStyle w:val="Nmerodepgina"/>
              <w:i/>
              <w:sz w:val="16"/>
              <w:szCs w:val="16"/>
            </w:rPr>
            <w:fldChar w:fldCharType="begin"/>
          </w:r>
          <w:r w:rsidRPr="00F9493E">
            <w:rPr>
              <w:rStyle w:val="Nmerodepgina"/>
              <w:i/>
              <w:sz w:val="16"/>
              <w:szCs w:val="16"/>
            </w:rPr>
            <w:instrText xml:space="preserve"> PAGE </w:instrText>
          </w:r>
          <w:r w:rsidRPr="00F9493E">
            <w:rPr>
              <w:rStyle w:val="Nmerodepgina"/>
              <w:i/>
              <w:sz w:val="16"/>
              <w:szCs w:val="16"/>
            </w:rPr>
            <w:fldChar w:fldCharType="separate"/>
          </w:r>
          <w:r w:rsidR="00982999">
            <w:rPr>
              <w:rStyle w:val="Nmerodepgina"/>
              <w:i/>
              <w:noProof/>
              <w:sz w:val="16"/>
              <w:szCs w:val="16"/>
            </w:rPr>
            <w:t>25</w:t>
          </w:r>
          <w:r w:rsidRPr="00F9493E">
            <w:rPr>
              <w:rStyle w:val="Nmerodepgina"/>
              <w:i/>
              <w:sz w:val="16"/>
              <w:szCs w:val="16"/>
            </w:rPr>
            <w:fldChar w:fldCharType="end"/>
          </w:r>
          <w:r w:rsidRPr="00F9493E">
            <w:rPr>
              <w:rStyle w:val="Nmerodepgina"/>
              <w:i/>
              <w:sz w:val="16"/>
              <w:szCs w:val="16"/>
            </w:rPr>
            <w:t xml:space="preserve"> - </w:t>
          </w:r>
          <w:r w:rsidRPr="00F9493E">
            <w:rPr>
              <w:rStyle w:val="Nmerodepgina"/>
              <w:i/>
              <w:sz w:val="16"/>
              <w:szCs w:val="16"/>
            </w:rPr>
            <w:fldChar w:fldCharType="begin"/>
          </w:r>
          <w:r w:rsidRPr="00F9493E">
            <w:rPr>
              <w:rStyle w:val="Nmerodepgina"/>
              <w:i/>
              <w:sz w:val="16"/>
              <w:szCs w:val="16"/>
            </w:rPr>
            <w:instrText xml:space="preserve"> NUMPAGES </w:instrText>
          </w:r>
          <w:r w:rsidRPr="00F9493E">
            <w:rPr>
              <w:rStyle w:val="Nmerodepgina"/>
              <w:i/>
              <w:sz w:val="16"/>
              <w:szCs w:val="16"/>
            </w:rPr>
            <w:fldChar w:fldCharType="separate"/>
          </w:r>
          <w:r w:rsidR="00982999">
            <w:rPr>
              <w:rStyle w:val="Nmerodepgina"/>
              <w:i/>
              <w:noProof/>
              <w:sz w:val="16"/>
              <w:szCs w:val="16"/>
            </w:rPr>
            <w:t>25</w:t>
          </w:r>
          <w:r w:rsidRPr="00F9493E">
            <w:rPr>
              <w:rStyle w:val="Nmerodepgina"/>
              <w:i/>
              <w:sz w:val="16"/>
              <w:szCs w:val="16"/>
            </w:rPr>
            <w:fldChar w:fldCharType="end"/>
          </w:r>
        </w:p>
        <w:p w:rsidR="00D05D84" w:rsidRPr="00F72239" w:rsidRDefault="00D05D84" w:rsidP="00F9493E">
          <w:pPr>
            <w:pStyle w:val="Piedepgina"/>
            <w:jc w:val="center"/>
            <w:rPr>
              <w:rStyle w:val="Nmerodepgina"/>
              <w:i/>
              <w:sz w:val="14"/>
              <w:szCs w:val="14"/>
            </w:rPr>
          </w:pPr>
          <w:proofErr w:type="spellStart"/>
          <w:r w:rsidRPr="00F72239">
            <w:rPr>
              <w:rStyle w:val="Nmerodepgina"/>
              <w:i/>
              <w:sz w:val="14"/>
              <w:szCs w:val="14"/>
            </w:rPr>
            <w:t>UOC</w:t>
          </w:r>
          <w:proofErr w:type="spellEnd"/>
          <w:r w:rsidRPr="00F72239">
            <w:rPr>
              <w:rStyle w:val="Nmerodepgina"/>
              <w:i/>
              <w:sz w:val="14"/>
              <w:szCs w:val="14"/>
            </w:rPr>
            <w:t xml:space="preserve"> 84-71 </w:t>
          </w:r>
        </w:p>
      </w:tc>
    </w:tr>
  </w:tbl>
  <w:p w:rsidR="00D05D84" w:rsidRPr="004D61AF" w:rsidRDefault="00D05D84" w:rsidP="004D61AF">
    <w:pPr>
      <w:pStyle w:val="Piedepgina"/>
      <w:rPr>
        <w:rStyle w:val="Nmerodepgi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84" w:rsidRDefault="00D05D84"/>
  <w:p w:rsidR="00D05D84" w:rsidRDefault="00D05D84"/>
  <w:tbl>
    <w:tblPr>
      <w:tblW w:w="0" w:type="auto"/>
      <w:tblLook w:val="01E0" w:firstRow="1" w:lastRow="1" w:firstColumn="1" w:lastColumn="1" w:noHBand="0" w:noVBand="0"/>
    </w:tblPr>
    <w:tblGrid>
      <w:gridCol w:w="3354"/>
      <w:gridCol w:w="3354"/>
      <w:gridCol w:w="3354"/>
    </w:tblGrid>
    <w:tr w:rsidR="00D05D84" w:rsidRPr="006E17F6">
      <w:tc>
        <w:tcPr>
          <w:tcW w:w="3354" w:type="dxa"/>
          <w:vAlign w:val="center"/>
        </w:tcPr>
        <w:p w:rsidR="00D05D84" w:rsidRPr="006E17F6" w:rsidRDefault="00D05D84" w:rsidP="006E17F6">
          <w:pPr>
            <w:pStyle w:val="Piedepgina"/>
            <w:jc w:val="center"/>
            <w:rPr>
              <w:rStyle w:val="Nmerodepgina"/>
              <w:sz w:val="12"/>
              <w:szCs w:val="12"/>
            </w:rPr>
          </w:pPr>
          <w:r w:rsidRPr="006E17F6">
            <w:rPr>
              <w:rStyle w:val="Nmerodepgina"/>
              <w:sz w:val="12"/>
              <w:szCs w:val="12"/>
            </w:rPr>
            <w:t xml:space="preserve">Pliego de Bases y Condiciones Particulares </w:t>
          </w:r>
        </w:p>
      </w:tc>
      <w:tc>
        <w:tcPr>
          <w:tcW w:w="3354" w:type="dxa"/>
          <w:vAlign w:val="center"/>
        </w:tcPr>
        <w:p w:rsidR="00D05D84" w:rsidRPr="006E17F6" w:rsidRDefault="00D05D84" w:rsidP="006E17F6">
          <w:pPr>
            <w:pStyle w:val="Piedepgina"/>
            <w:jc w:val="center"/>
            <w:rPr>
              <w:rStyle w:val="Nmerodepgina"/>
              <w:sz w:val="12"/>
              <w:szCs w:val="12"/>
            </w:rPr>
          </w:pPr>
        </w:p>
      </w:tc>
      <w:tc>
        <w:tcPr>
          <w:tcW w:w="3354" w:type="dxa"/>
          <w:vAlign w:val="center"/>
        </w:tcPr>
        <w:p w:rsidR="00D05D84" w:rsidRPr="006E17F6" w:rsidRDefault="00D05D84" w:rsidP="006E17F6">
          <w:pPr>
            <w:pStyle w:val="Piedepgina"/>
            <w:jc w:val="center"/>
            <w:rPr>
              <w:rStyle w:val="Nmerodepgina"/>
              <w:b/>
              <w:sz w:val="16"/>
              <w:szCs w:val="16"/>
            </w:rPr>
          </w:pPr>
          <w:r w:rsidRPr="006E17F6">
            <w:rPr>
              <w:rStyle w:val="Nmerodepgina"/>
              <w:b/>
              <w:sz w:val="16"/>
              <w:szCs w:val="16"/>
            </w:rPr>
            <w:t>…………………………………………</w:t>
          </w:r>
        </w:p>
      </w:tc>
    </w:tr>
    <w:tr w:rsidR="00D05D84" w:rsidRPr="006E17F6">
      <w:tc>
        <w:tcPr>
          <w:tcW w:w="3354" w:type="dxa"/>
          <w:shd w:val="clear" w:color="auto" w:fill="auto"/>
          <w:vAlign w:val="center"/>
        </w:tcPr>
        <w:p w:rsidR="00D05D84" w:rsidRPr="006E17F6" w:rsidRDefault="00D05D84" w:rsidP="006E17F6">
          <w:pPr>
            <w:pStyle w:val="Piedepgina"/>
            <w:jc w:val="center"/>
            <w:rPr>
              <w:rStyle w:val="Nmerodepgina"/>
              <w:sz w:val="12"/>
              <w:szCs w:val="12"/>
            </w:rPr>
          </w:pPr>
          <w:r w:rsidRPr="006E17F6">
            <w:rPr>
              <w:rStyle w:val="Nmerodepgina"/>
              <w:sz w:val="12"/>
              <w:szCs w:val="12"/>
            </w:rPr>
            <w:t>L</w:t>
          </w:r>
          <w:r>
            <w:rPr>
              <w:rStyle w:val="Nmerodepgina"/>
              <w:sz w:val="12"/>
              <w:szCs w:val="12"/>
            </w:rPr>
            <w:t xml:space="preserve">icitación Privada Nro </w:t>
          </w:r>
        </w:p>
      </w:tc>
      <w:tc>
        <w:tcPr>
          <w:tcW w:w="3354" w:type="dxa"/>
          <w:vAlign w:val="center"/>
        </w:tcPr>
        <w:p w:rsidR="00D05D84" w:rsidRPr="006E17F6" w:rsidRDefault="00D05D84" w:rsidP="006E17F6">
          <w:pPr>
            <w:pStyle w:val="Piedepgina"/>
            <w:jc w:val="center"/>
            <w:rPr>
              <w:rStyle w:val="Nmerodepgina"/>
              <w:sz w:val="12"/>
              <w:szCs w:val="12"/>
            </w:rPr>
          </w:pPr>
        </w:p>
      </w:tc>
      <w:tc>
        <w:tcPr>
          <w:tcW w:w="3354" w:type="dxa"/>
          <w:vAlign w:val="center"/>
        </w:tcPr>
        <w:p w:rsidR="00D05D84" w:rsidRPr="006E17F6" w:rsidRDefault="00D05D84" w:rsidP="006E17F6">
          <w:pPr>
            <w:pStyle w:val="Piedepgina"/>
            <w:jc w:val="center"/>
            <w:rPr>
              <w:rStyle w:val="Nmerodepgina"/>
              <w:b/>
              <w:sz w:val="16"/>
              <w:szCs w:val="16"/>
            </w:rPr>
          </w:pPr>
          <w:r w:rsidRPr="006E17F6">
            <w:rPr>
              <w:rStyle w:val="Nmerodepgina"/>
              <w:b/>
              <w:sz w:val="16"/>
              <w:szCs w:val="16"/>
            </w:rPr>
            <w:t xml:space="preserve">Firma y Sello del Oferente  </w:t>
          </w:r>
        </w:p>
      </w:tc>
    </w:tr>
    <w:tr w:rsidR="00D05D84" w:rsidRPr="006E17F6">
      <w:tc>
        <w:tcPr>
          <w:tcW w:w="10062" w:type="dxa"/>
          <w:gridSpan w:val="3"/>
          <w:vAlign w:val="center"/>
        </w:tcPr>
        <w:p w:rsidR="00D05D84" w:rsidRPr="006E17F6" w:rsidRDefault="00D05D84" w:rsidP="006E17F6">
          <w:pPr>
            <w:pStyle w:val="Piedepgina"/>
            <w:jc w:val="center"/>
            <w:rPr>
              <w:rStyle w:val="Nmerodepgina"/>
              <w:sz w:val="16"/>
              <w:szCs w:val="16"/>
            </w:rPr>
          </w:pPr>
          <w:r w:rsidRPr="006E17F6">
            <w:rPr>
              <w:rStyle w:val="Nmerodepgina"/>
              <w:sz w:val="16"/>
              <w:szCs w:val="16"/>
            </w:rPr>
            <w:fldChar w:fldCharType="begin"/>
          </w:r>
          <w:r w:rsidRPr="006E17F6">
            <w:rPr>
              <w:rStyle w:val="Nmerodepgina"/>
              <w:sz w:val="16"/>
              <w:szCs w:val="16"/>
            </w:rPr>
            <w:instrText xml:space="preserve"> PAGE </w:instrText>
          </w:r>
          <w:r w:rsidRPr="006E17F6">
            <w:rPr>
              <w:rStyle w:val="Nmerodepgina"/>
              <w:sz w:val="16"/>
              <w:szCs w:val="16"/>
            </w:rPr>
            <w:fldChar w:fldCharType="separate"/>
          </w:r>
          <w:r>
            <w:rPr>
              <w:rStyle w:val="Nmerodepgina"/>
              <w:noProof/>
              <w:sz w:val="16"/>
              <w:szCs w:val="16"/>
            </w:rPr>
            <w:t>1</w:t>
          </w:r>
          <w:r w:rsidRPr="006E17F6">
            <w:rPr>
              <w:rStyle w:val="Nmerodepgina"/>
              <w:sz w:val="16"/>
              <w:szCs w:val="16"/>
            </w:rPr>
            <w:fldChar w:fldCharType="end"/>
          </w:r>
          <w:r w:rsidRPr="006E17F6">
            <w:rPr>
              <w:rStyle w:val="Nmerodepgina"/>
              <w:sz w:val="16"/>
              <w:szCs w:val="16"/>
            </w:rPr>
            <w:t xml:space="preserve"> - </w:t>
          </w:r>
          <w:r w:rsidRPr="006E17F6">
            <w:rPr>
              <w:rStyle w:val="Nmerodepgina"/>
              <w:sz w:val="16"/>
              <w:szCs w:val="16"/>
            </w:rPr>
            <w:fldChar w:fldCharType="begin"/>
          </w:r>
          <w:r w:rsidRPr="006E17F6">
            <w:rPr>
              <w:rStyle w:val="Nmerodepgina"/>
              <w:sz w:val="16"/>
              <w:szCs w:val="16"/>
            </w:rPr>
            <w:instrText xml:space="preserve"> NUMPAGES </w:instrText>
          </w:r>
          <w:r w:rsidRPr="006E17F6">
            <w:rPr>
              <w:rStyle w:val="Nmerodepgina"/>
              <w:sz w:val="16"/>
              <w:szCs w:val="16"/>
            </w:rPr>
            <w:fldChar w:fldCharType="separate"/>
          </w:r>
          <w:r w:rsidR="006F53C7">
            <w:rPr>
              <w:rStyle w:val="Nmerodepgina"/>
              <w:noProof/>
              <w:sz w:val="16"/>
              <w:szCs w:val="16"/>
            </w:rPr>
            <w:t>24</w:t>
          </w:r>
          <w:r w:rsidRPr="006E17F6">
            <w:rPr>
              <w:rStyle w:val="Nmerodepgina"/>
              <w:sz w:val="16"/>
              <w:szCs w:val="16"/>
            </w:rPr>
            <w:fldChar w:fldCharType="end"/>
          </w:r>
          <w:r w:rsidRPr="006E17F6">
            <w:rPr>
              <w:rStyle w:val="Nmerodepgina"/>
              <w:sz w:val="16"/>
              <w:szCs w:val="16"/>
            </w:rPr>
            <w:t xml:space="preserve"> </w:t>
          </w:r>
        </w:p>
      </w:tc>
    </w:tr>
  </w:tbl>
  <w:p w:rsidR="00D05D84" w:rsidRPr="004D61AF" w:rsidRDefault="00D05D84" w:rsidP="004D61AF">
    <w:pPr>
      <w:pStyle w:val="Piedepgina"/>
      <w:rPr>
        <w:rStyle w:val="Nmerodepgi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D7" w:rsidRDefault="00095BD7">
      <w:r>
        <w:separator/>
      </w:r>
    </w:p>
  </w:footnote>
  <w:footnote w:type="continuationSeparator" w:id="0">
    <w:p w:rsidR="00095BD7" w:rsidRDefault="0009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84" w:rsidRDefault="00D05D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5D84" w:rsidRDefault="00D05D8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84" w:rsidRDefault="00D05D84">
    <w:pPr>
      <w:pStyle w:val="Encabezado"/>
    </w:pPr>
  </w:p>
  <w:p w:rsidR="00D05D84" w:rsidRDefault="00BC23C4">
    <w:pPr>
      <w:pStyle w:val="Encabezado"/>
    </w:pPr>
    <w:r>
      <w:rPr>
        <w:noProof/>
        <w:lang w:val="es-AR" w:eastAsia="es-AR"/>
      </w:rPr>
      <w:drawing>
        <wp:anchor distT="0" distB="0" distL="114300" distR="114300" simplePos="0" relativeHeight="251659264" behindDoc="0" locked="0" layoutInCell="1" allowOverlap="1">
          <wp:simplePos x="0" y="0"/>
          <wp:positionH relativeFrom="column">
            <wp:posOffset>387350</wp:posOffset>
          </wp:positionH>
          <wp:positionV relativeFrom="paragraph">
            <wp:posOffset>97155</wp:posOffset>
          </wp:positionV>
          <wp:extent cx="621665" cy="621665"/>
          <wp:effectExtent l="0" t="0" r="6985" b="6985"/>
          <wp:wrapSquare wrapText="bothSides"/>
          <wp:docPr id="67" name="Imagen 6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g">
          <w:drawing>
            <wp:anchor distT="0" distB="0" distL="114300" distR="114300" simplePos="0" relativeHeight="251658240" behindDoc="0" locked="0" layoutInCell="1" allowOverlap="1">
              <wp:simplePos x="0" y="0"/>
              <wp:positionH relativeFrom="column">
                <wp:posOffset>-293370</wp:posOffset>
              </wp:positionH>
              <wp:positionV relativeFrom="paragraph">
                <wp:posOffset>-159385</wp:posOffset>
              </wp:positionV>
              <wp:extent cx="6861810" cy="899160"/>
              <wp:effectExtent l="0" t="0" r="0" b="0"/>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899160"/>
                        <a:chOff x="956" y="445"/>
                        <a:chExt cx="10806" cy="1416"/>
                      </a:xfrm>
                    </wpg:grpSpPr>
                    <wps:wsp>
                      <wps:cNvPr id="4" name="AutoShape 61"/>
                      <wps:cNvCnPr>
                        <a:cxnSpLocks noChangeShapeType="1"/>
                      </wps:cNvCnPr>
                      <wps:spPr bwMode="auto">
                        <a:xfrm>
                          <a:off x="956" y="1860"/>
                          <a:ext cx="10806" cy="1"/>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5" name="AutoShape 62"/>
                      <wps:cNvCnPr>
                        <a:cxnSpLocks noChangeShapeType="1"/>
                      </wps:cNvCnPr>
                      <wps:spPr bwMode="auto">
                        <a:xfrm>
                          <a:off x="3415" y="445"/>
                          <a:ext cx="0"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4AB728" id="Group 63" o:spid="_x0000_s1026" style="position:absolute;margin-left:-23.1pt;margin-top:-12.55pt;width:540.3pt;height:70.8pt;z-index:251658240" coordorigin="956,445" coordsize="1080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6y/AIAANEIAAAOAAAAZHJzL2Uyb0RvYy54bWzcVt9r2zAQfh/sfxB6T20ljuuYJqXkR1+6&#10;rdCOPSuS/IPZkpGUOGXsf99JttOkHWx0MNjyYCSf7vTd992dc3V9qCu0F9qUSs4xuQgxEpIpXsp8&#10;jj8/bkYJRsZSyWmlpJjjJ2Hw9eL9u6u2ScVYFariQiMIIk3aNnNcWNukQWBYIWpqLlQjJBgzpWtq&#10;YavzgGvaQvS6CsZhGAet0rzRiglj4O2qM+KFj59lgtlPWWaERdUcAzbrn9o/t+4ZLK5ommvaFCXr&#10;YdA3oKhpKeHSY6gVtRTtdPkqVF0yrYzK7AVTdaCyrGTC5wDZkPBFNrda7RqfS562eXOkCah9wdOb&#10;w7KP+3uNSj7HE4wkrUEifyuKJ46btslTOHKrm4fmXncJwvJOsa8GzMFLu9vn3WG0bT8oDvHozirP&#10;zSHTtQsBWaODl+DpKIE4WMTgZZzEJCGgFANbMpuRuNeIFSCkc5tNY4zAGEXTTj1WrHtnEiYhGJ0r&#10;iUjszAFNu2s91B6aywvKzTwzav6M0YeCNsILZRxdPaPRwOgNMOCPoJh0rPpjS9lRyg6ypxRJtSyo&#10;zIU//fjUAH3eA9CfuLiNAT1+SfHAFUkGGgeeT6k644mmjTb2VqgaucUcG6tpmRd2qaSEdlKaeDHp&#10;/s7YjuDBwWkr1aasKnhP00qiFuDPwmnoPYyqSu6szmh0vl1WGu2pa0z/62GcHYMGkNxHKwTl635t&#10;aVl1a5C3ki6e8L0OkNxG7azQDwVvES9dCpPpbEwwbKDxx5fdZYhWOUwsZjVGWtkvpS086a4iXwFM&#10;oLASX4hw4TG6r66zi4HdHoLj2ff/t1k4WyfrJBpF43g9isLVanSzWUajeEMup6vJarlcke/uShKl&#10;Rcm5kI6jYRaR6Pcqs5+K3RQ5TqOjGsF59A75AciCfAbQvsZcWXXtsVX86V47hftm+UtdM/1J14z/&#10;atdMIgIgTkfM0DX9XILh4mfPcbj8q03zf5erH/nw3fRV3n/j3Yf5dO/L+/mfyOIHAAAA//8DAFBL&#10;AwQUAAYACAAAACEAJHtcquEAAAAMAQAADwAAAGRycy9kb3ducmV2LnhtbEyPwWrDMAyG74O9g9Fg&#10;t9ZxmoSRxSmlbDuVwdrB2E2N1SQ0tkPsJunbzz2tt1/o49enYj3rjo00uNYaCWIZASNTWdWaWsL3&#10;4X3xAsx5NAo7a0jClRysy8eHAnNlJ/NF497XLJQYl6OExvs+59xVDWl0S9uTCbuTHTT6MA41VwNO&#10;oVx3PI6ijGtsTbjQYE/bhqrz/qIlfEw4bVbibdydT9vr7yH9/NkJkvL5ad68AvM0+38YbvpBHcrg&#10;dLQXoxzrJCySLA5oCHEqgN2IaJUkwI4hiSwFXhb8/onyDwAA//8DAFBLAQItABQABgAIAAAAIQC2&#10;gziS/gAAAOEBAAATAAAAAAAAAAAAAAAAAAAAAABbQ29udGVudF9UeXBlc10ueG1sUEsBAi0AFAAG&#10;AAgAAAAhADj9If/WAAAAlAEAAAsAAAAAAAAAAAAAAAAALwEAAF9yZWxzLy5yZWxzUEsBAi0AFAAG&#10;AAgAAAAhAIPJ3rL8AgAA0QgAAA4AAAAAAAAAAAAAAAAALgIAAGRycy9lMm9Eb2MueG1sUEsBAi0A&#10;FAAGAAgAAAAhACR7XKrhAAAADAEAAA8AAAAAAAAAAAAAAAAAVgUAAGRycy9kb3ducmV2LnhtbFBL&#10;BQYAAAAABAAEAPMAAABkBgAAAAA=&#10;">
              <v:shapetype id="_x0000_t32" coordsize="21600,21600" o:spt="32" o:oned="t" path="m,l21600,21600e" filled="f">
                <v:path arrowok="t" fillok="f" o:connecttype="none"/>
                <o:lock v:ext="edit" shapetype="t"/>
              </v:shapetype>
              <v:shape id="AutoShape 61" o:spid="_x0000_s1027" type="#_x0000_t32" style="position:absolute;left:956;top:1860;width:108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FfMIAAADaAAAADwAAAGRycy9kb3ducmV2LnhtbESPS4vCQBCE7wv+h6EFb+vEBxKio4ig&#10;CK6wPg56azJtEsz0hMxo4r/fERY8FlX1FTVbtKYUT6pdYVnBoB+BIE6tLjhTcD6tv2MQziNrLC2T&#10;ghc5WMw7XzNMtG34QM+jz0SAsEtQQe59lUjp0pwMur6tiIN3s7VBH2SdSV1jE+CmlMMomkiDBYeF&#10;HCta5ZTejw+jIP4dRePNtbErucNLvNdLP/nJlOp12+UUhKfWf8L/7a1WMIb3lX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RFfMIAAADaAAAADwAAAAAAAAAAAAAA&#10;AAChAgAAZHJzL2Rvd25yZXYueG1sUEsFBgAAAAAEAAQA+QAAAJADAAAAAA==&#10;" strokeweight="1.5pt">
                <v:shadow on="t"/>
              </v:shape>
              <v:shape id="AutoShape 62" o:spid="_x0000_s1028" type="#_x0000_t32" style="position:absolute;left:3415;top:445;width:0;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group>
          </w:pict>
        </mc:Fallback>
      </mc:AlternateContent>
    </w:r>
  </w:p>
  <w:tbl>
    <w:tblPr>
      <w:tblW w:w="4026"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60"/>
      <w:gridCol w:w="1333"/>
    </w:tblGrid>
    <w:tr w:rsidR="00D05D84" w:rsidRPr="009E5485" w:rsidTr="00F770B1">
      <w:tc>
        <w:tcPr>
          <w:tcW w:w="1333" w:type="dxa"/>
          <w:shd w:val="clear" w:color="auto" w:fill="auto"/>
        </w:tcPr>
        <w:p w:rsidR="00D05D84" w:rsidRPr="00927C33" w:rsidRDefault="00D05D84" w:rsidP="00F770B1">
          <w:pPr>
            <w:tabs>
              <w:tab w:val="center" w:pos="4419"/>
              <w:tab w:val="right" w:pos="8838"/>
            </w:tabs>
            <w:jc w:val="center"/>
            <w:rPr>
              <w:b/>
              <w:i/>
              <w:sz w:val="16"/>
              <w:szCs w:val="16"/>
            </w:rPr>
          </w:pPr>
          <w:r w:rsidRPr="00927C33">
            <w:rPr>
              <w:b/>
              <w:i/>
              <w:sz w:val="16"/>
              <w:szCs w:val="16"/>
            </w:rPr>
            <w:t>OFERTA</w:t>
          </w:r>
        </w:p>
        <w:p w:rsidR="00D05D84" w:rsidRPr="00927C33" w:rsidRDefault="00D05D84" w:rsidP="00F770B1">
          <w:pPr>
            <w:tabs>
              <w:tab w:val="center" w:pos="4419"/>
              <w:tab w:val="right" w:pos="8838"/>
            </w:tabs>
            <w:jc w:val="center"/>
            <w:rPr>
              <w:b/>
              <w:i/>
              <w:sz w:val="16"/>
              <w:szCs w:val="16"/>
            </w:rPr>
          </w:pPr>
          <w:r w:rsidRPr="00927C33">
            <w:rPr>
              <w:b/>
              <w:i/>
              <w:sz w:val="16"/>
              <w:szCs w:val="16"/>
            </w:rPr>
            <w:t>NRO</w:t>
          </w:r>
        </w:p>
      </w:tc>
      <w:tc>
        <w:tcPr>
          <w:tcW w:w="2693" w:type="dxa"/>
          <w:gridSpan w:val="2"/>
          <w:shd w:val="clear" w:color="auto" w:fill="auto"/>
          <w:vAlign w:val="center"/>
        </w:tcPr>
        <w:p w:rsidR="00D05D84" w:rsidRPr="00927C33" w:rsidRDefault="00D05D84" w:rsidP="00F770B1">
          <w:pPr>
            <w:tabs>
              <w:tab w:val="center" w:pos="4419"/>
              <w:tab w:val="right" w:pos="8838"/>
            </w:tabs>
            <w:jc w:val="center"/>
            <w:rPr>
              <w:b/>
              <w:i/>
              <w:sz w:val="16"/>
              <w:szCs w:val="16"/>
            </w:rPr>
          </w:pPr>
          <w:r w:rsidRPr="00927C33">
            <w:rPr>
              <w:b/>
              <w:i/>
              <w:sz w:val="16"/>
              <w:szCs w:val="16"/>
            </w:rPr>
            <w:t>FUNCIONARIOS DESIGNADOS</w:t>
          </w:r>
        </w:p>
      </w:tc>
    </w:tr>
    <w:tr w:rsidR="00D05D84" w:rsidRPr="009E5485" w:rsidTr="00F770B1">
      <w:tc>
        <w:tcPr>
          <w:tcW w:w="1333" w:type="dxa"/>
          <w:shd w:val="clear" w:color="auto" w:fill="auto"/>
        </w:tcPr>
        <w:p w:rsidR="00D05D84" w:rsidRPr="009E5485" w:rsidRDefault="00D05D84" w:rsidP="00F770B1">
          <w:pPr>
            <w:tabs>
              <w:tab w:val="center" w:pos="4419"/>
              <w:tab w:val="right" w:pos="8838"/>
            </w:tabs>
          </w:pPr>
        </w:p>
        <w:p w:rsidR="00D05D84" w:rsidRPr="009E5485" w:rsidRDefault="00D05D84" w:rsidP="00F770B1">
          <w:pPr>
            <w:tabs>
              <w:tab w:val="center" w:pos="4419"/>
              <w:tab w:val="right" w:pos="8838"/>
            </w:tabs>
          </w:pPr>
        </w:p>
      </w:tc>
      <w:tc>
        <w:tcPr>
          <w:tcW w:w="1360" w:type="dxa"/>
          <w:shd w:val="clear" w:color="auto" w:fill="auto"/>
        </w:tcPr>
        <w:p w:rsidR="00D05D84" w:rsidRPr="009E5485" w:rsidRDefault="00D05D84" w:rsidP="00F770B1">
          <w:pPr>
            <w:tabs>
              <w:tab w:val="center" w:pos="4419"/>
              <w:tab w:val="right" w:pos="8838"/>
            </w:tabs>
          </w:pPr>
        </w:p>
      </w:tc>
      <w:tc>
        <w:tcPr>
          <w:tcW w:w="1333" w:type="dxa"/>
          <w:shd w:val="clear" w:color="auto" w:fill="auto"/>
        </w:tcPr>
        <w:p w:rsidR="00D05D84" w:rsidRPr="009E5485" w:rsidRDefault="00D05D84" w:rsidP="00F770B1">
          <w:pPr>
            <w:tabs>
              <w:tab w:val="center" w:pos="4419"/>
              <w:tab w:val="right" w:pos="8838"/>
            </w:tabs>
          </w:pPr>
        </w:p>
      </w:tc>
    </w:tr>
  </w:tbl>
  <w:p w:rsidR="00D05D84" w:rsidRDefault="00D05D8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BC23C4" w:rsidP="00046970">
    <w:pPr>
      <w:pStyle w:val="Encabezado"/>
      <w:rPr>
        <w:sz w:val="2"/>
        <w:szCs w:val="2"/>
      </w:rPr>
    </w:pPr>
    <w:r>
      <w:rPr>
        <w:noProof/>
        <w:lang w:val="es-AR" w:eastAsia="es-AR"/>
      </w:rPr>
      <mc:AlternateContent>
        <mc:Choice Requires="wps">
          <w:drawing>
            <wp:anchor distT="0" distB="0" distL="114300" distR="114300" simplePos="0" relativeHeight="251657216" behindDoc="0" locked="0" layoutInCell="1" allowOverlap="1">
              <wp:simplePos x="0" y="0"/>
              <wp:positionH relativeFrom="column">
                <wp:posOffset>1219835</wp:posOffset>
              </wp:positionH>
              <wp:positionV relativeFrom="paragraph">
                <wp:posOffset>6985</wp:posOffset>
              </wp:positionV>
              <wp:extent cx="8255" cy="794385"/>
              <wp:effectExtent l="0" t="0" r="0" b="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943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BEFE48" id="_x0000_t32" coordsize="21600,21600" o:spt="32" o:oned="t" path="m,l21600,21600e" filled="f">
              <v:path arrowok="t" fillok="f" o:connecttype="none"/>
              <o:lock v:ext="edit" shapetype="t"/>
            </v:shapetype>
            <v:shape id="AutoShape 59" o:spid="_x0000_s1026" type="#_x0000_t32" style="position:absolute;margin-left:96.05pt;margin-top:.55pt;width:.65pt;height:62.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lAKgIAAEkEAAAOAAAAZHJzL2Uyb0RvYy54bWysVNuO2yAQfa/Uf0C8J46zdi5WnNXKTtqH&#10;bRtptx9AAMeoGBCQOFHVf+9ALt20L1VVP+DBzJw5M3Pw4vHYSXTg1gmtSpwORxhxRTUTalfir6/r&#10;wQwj54liRGrFS3ziDj8u379b9KbgY91qybhFAKJc0ZsSt96bIkkcbXlH3FAbruCw0bYjHrZ2lzBL&#10;ekDvZDIejSZJry0zVlPuHHytz4d4GfGbhlP/pWkc90iWGLj5uNq4bsOaLBek2FliWkEvNMg/sOiI&#10;UJD0BlUTT9Deij+gOkGtdrrxQ6q7RDeNoDzWANWko9+qeWmJ4bEWaI4ztza5/wdLPx82FglW4jFG&#10;inQwoqe91zEzyuehP71xBbhVamNDhfSoXsyzpt8cUrpqidrx6P16MhCchojkLiRsnIEs2/6TZuBD&#10;IEFs1rGxHWqkMB9DYACHhqBjnM7pNh1+9IjCx9k4zzGicDCdZw+zPGYiRQAJocY6/4HrDgWjxM5b&#10;Inatr7RSoAJtzwnI4dn5QPFXQAhWei2kjGKQCvXQjVk+zSMlp6Vg4TT4ObvbVtKiAwl6is+Fxp2b&#10;1XvFIlrLCVtdbE+EPNuQXaqAB7UBn4t1Fsz3+Wi+mq1m2SAbT1aDbFTXg6d1lQ0m63Sa1w91VdXp&#10;j0AtzYpWMMZVYHcVb5r9nTgu1+gsu5t8b31I7tFjw4Ds9R1JxzGHyZ41stXstLHX8YNeo/PlboUL&#10;8XYP9ts/wPInAAAA//8DAFBLAwQUAAYACAAAACEAQ8PNm9oAAAAJAQAADwAAAGRycy9kb3ducmV2&#10;LnhtbExPQU7DMBC8I/EHa5G4UacBVSTEqVBVpF5JUM+beEnSxnZku23K69me4LQzmtHMbLGezSjO&#10;5MPgrILlIgFBtnV6sJ2Cr/rj6RVEiGg1js6SgisFWJf3dwXm2l3sJ52r2AkOsSFHBX2MUy5laHsy&#10;GBZuIsvat/MGI1PfSe3xwuFmlGmSrKTBwXJDjxNtemqP1clwSWPq7FDtrj9N2GE97bd+v9kq9fgw&#10;v7+BiDTHPzPc5vN0KHlT405WBzEyz9IlWxnwuenZ8wuIhkG6SkGWhfz/QfkLAAD//wMAUEsBAi0A&#10;FAAGAAgAAAAhALaDOJL+AAAA4QEAABMAAAAAAAAAAAAAAAAAAAAAAFtDb250ZW50X1R5cGVzXS54&#10;bWxQSwECLQAUAAYACAAAACEAOP0h/9YAAACUAQAACwAAAAAAAAAAAAAAAAAvAQAAX3JlbHMvLnJl&#10;bHNQSwECLQAUAAYACAAAACEAEbPZQCoCAABJBAAADgAAAAAAAAAAAAAAAAAuAgAAZHJzL2Uyb0Rv&#10;Yy54bWxQSwECLQAUAAYACAAAACEAQ8PNm9oAAAAJAQAADwAAAAAAAAAAAAAAAACEBAAAZHJzL2Rv&#10;d25yZXYueG1sUEsFBgAAAAAEAAQA8wAAAIsFAAAAAA==&#10;" strokeweight="2.25pt"/>
          </w:pict>
        </mc:Fallback>
      </mc:AlternateContent>
    </w:r>
    <w:r>
      <w:rPr>
        <w:noProof/>
        <w:lang w:val="es-AR" w:eastAsia="es-AR"/>
      </w:rPr>
      <w:drawing>
        <wp:anchor distT="0" distB="0" distL="114300" distR="114300" simplePos="0" relativeHeight="251655168" behindDoc="0" locked="0" layoutInCell="1" allowOverlap="1">
          <wp:simplePos x="0" y="0"/>
          <wp:positionH relativeFrom="column">
            <wp:posOffset>309245</wp:posOffset>
          </wp:positionH>
          <wp:positionV relativeFrom="paragraph">
            <wp:posOffset>8890</wp:posOffset>
          </wp:positionV>
          <wp:extent cx="762000" cy="794385"/>
          <wp:effectExtent l="0" t="0" r="0" b="5715"/>
          <wp:wrapSquare wrapText="bothSides"/>
          <wp:docPr id="52" name="Imagen 52" descr="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D05D84" w:rsidP="00046970">
    <w:pPr>
      <w:pStyle w:val="Encabezado"/>
      <w:rPr>
        <w:sz w:val="2"/>
        <w:szCs w:val="2"/>
      </w:rPr>
    </w:pPr>
  </w:p>
  <w:tbl>
    <w:tblPr>
      <w:tblW w:w="528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320"/>
      <w:gridCol w:w="1560"/>
    </w:tblGrid>
    <w:tr w:rsidR="00D05D84">
      <w:tc>
        <w:tcPr>
          <w:tcW w:w="1200" w:type="dxa"/>
          <w:shd w:val="clear" w:color="auto" w:fill="auto"/>
        </w:tcPr>
        <w:p w:rsidR="00D05D84" w:rsidRDefault="00D05D84" w:rsidP="0068059E">
          <w:pPr>
            <w:pStyle w:val="Encabezado"/>
            <w:jc w:val="center"/>
          </w:pPr>
          <w:r>
            <w:t>OFERTA</w:t>
          </w:r>
        </w:p>
        <w:p w:rsidR="00D05D84" w:rsidRDefault="00D05D84" w:rsidP="0068059E">
          <w:pPr>
            <w:pStyle w:val="Encabezado"/>
            <w:jc w:val="center"/>
          </w:pPr>
          <w:r>
            <w:t>NRO</w:t>
          </w:r>
        </w:p>
      </w:tc>
      <w:tc>
        <w:tcPr>
          <w:tcW w:w="4080" w:type="dxa"/>
          <w:gridSpan w:val="3"/>
          <w:shd w:val="clear" w:color="auto" w:fill="auto"/>
        </w:tcPr>
        <w:p w:rsidR="00D05D84" w:rsidRDefault="00D05D84" w:rsidP="0068059E">
          <w:pPr>
            <w:pStyle w:val="Encabezado"/>
            <w:jc w:val="center"/>
          </w:pPr>
          <w:r>
            <w:t>FUNCIONARIOS DESIGNADOS</w:t>
          </w:r>
        </w:p>
      </w:tc>
    </w:tr>
    <w:tr w:rsidR="00D05D84">
      <w:tc>
        <w:tcPr>
          <w:tcW w:w="1200" w:type="dxa"/>
          <w:shd w:val="clear" w:color="auto" w:fill="auto"/>
        </w:tcPr>
        <w:p w:rsidR="00D05D84" w:rsidRDefault="00D05D84" w:rsidP="008D147F">
          <w:pPr>
            <w:pStyle w:val="Encabezado"/>
          </w:pPr>
        </w:p>
        <w:p w:rsidR="00D05D84" w:rsidRDefault="00D05D84" w:rsidP="008D147F">
          <w:pPr>
            <w:pStyle w:val="Encabezado"/>
          </w:pPr>
        </w:p>
      </w:tc>
      <w:tc>
        <w:tcPr>
          <w:tcW w:w="1200" w:type="dxa"/>
          <w:shd w:val="clear" w:color="auto" w:fill="auto"/>
        </w:tcPr>
        <w:p w:rsidR="00D05D84" w:rsidRDefault="00D05D84" w:rsidP="008D147F">
          <w:pPr>
            <w:pStyle w:val="Encabezado"/>
          </w:pPr>
        </w:p>
      </w:tc>
      <w:tc>
        <w:tcPr>
          <w:tcW w:w="1320" w:type="dxa"/>
          <w:shd w:val="clear" w:color="auto" w:fill="auto"/>
        </w:tcPr>
        <w:p w:rsidR="00D05D84" w:rsidRDefault="00D05D84" w:rsidP="008D147F">
          <w:pPr>
            <w:pStyle w:val="Encabezado"/>
          </w:pPr>
        </w:p>
      </w:tc>
      <w:tc>
        <w:tcPr>
          <w:tcW w:w="1560" w:type="dxa"/>
          <w:shd w:val="clear" w:color="auto" w:fill="auto"/>
        </w:tcPr>
        <w:p w:rsidR="00D05D84" w:rsidRDefault="00D05D84" w:rsidP="008D147F">
          <w:pPr>
            <w:pStyle w:val="Encabezado"/>
          </w:pPr>
        </w:p>
      </w:tc>
    </w:tr>
  </w:tbl>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D05D84" w:rsidP="00046970">
    <w:pPr>
      <w:pStyle w:val="Encabezado"/>
      <w:rPr>
        <w:sz w:val="2"/>
        <w:szCs w:val="2"/>
      </w:rPr>
    </w:pPr>
  </w:p>
  <w:p w:rsidR="00D05D84" w:rsidRDefault="00BC23C4" w:rsidP="004D61AF">
    <w:pPr>
      <w:pStyle w:val="Encabezado"/>
    </w:pPr>
    <w:r>
      <w:rPr>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-407035</wp:posOffset>
              </wp:positionH>
              <wp:positionV relativeFrom="paragraph">
                <wp:posOffset>80645</wp:posOffset>
              </wp:positionV>
              <wp:extent cx="6949440" cy="635"/>
              <wp:effectExtent l="0" t="0" r="0" b="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A75EF" id="AutoShape 58" o:spid="_x0000_s1026" type="#_x0000_t32" style="position:absolute;margin-left:-32.05pt;margin-top:6.35pt;width:547.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CCIA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3noT+9cQW4VWprQ4X0pF7Ns6bfHVK6aona8+j9djYQnIWI5C4kbJyBLLv+i2bgQyBB&#10;bNapsV2AhDagU9TkfNOEnzyicDhb5Is8B+ko3M0m04hPimuosc5/5rpDwSix85aIfesrrRRor20W&#10;E5Hjs/OBGCmuASGv0hshZRwBqVBf4kn2aZrGCKelYOE2+Dm731XSoiMJUxS/gcadm9UHxSJaywlb&#10;D7YnQl5syC5VwIPagM9gXcbkxyJdrOfreT7Kx7P1KE/revS0qfLRbAOc6kldVXX2M1DL8qIVjHEV&#10;2F1HNsv/biSGx3MZttvQ3vqQ3KPHhgHZ6z+SjuIGPS+TsdPsvLVX0WFKo/PwosIzeL8H+/27X/0C&#10;AAD//wMAUEsDBBQABgAIAAAAIQAMvCfV3wAAAAoBAAAPAAAAZHJzL2Rvd25yZXYueG1sTI9Na8Mw&#10;DIbvg/0Ho8FurZ10dCWNU0phhzHY1g/GjmqsJmGxHGK3zf79nFN3lN6HV4/y1WBbcaHeN441JFMF&#10;grh0puFKw2H/MlmA8AHZYOuYNPySh1Vxf5djZtyVt3TZhUrEEvYZaqhD6DIpfVmTRT91HXHMTq63&#10;GOLYV9L0eI3ltpWpUnNpseF4ocaONjWVP7uz1fB2eOd0bb6Rt5ukf8Uv+/mxT7V+fBjWSxCBhnCD&#10;YdSP6lBEp6M7s/Gi1TCZPyURjUH6DGIE1EzNQBzHzQJkkcv/LxR/AAAA//8DAFBLAQItABQABgAI&#10;AAAAIQC2gziS/gAAAOEBAAATAAAAAAAAAAAAAAAAAAAAAABbQ29udGVudF9UeXBlc10ueG1sUEsB&#10;Ai0AFAAGAAgAAAAhADj9If/WAAAAlAEAAAsAAAAAAAAAAAAAAAAALwEAAF9yZWxzLy5yZWxzUEsB&#10;Ai0AFAAGAAgAAAAhAPoyYIIgAgAAPwQAAA4AAAAAAAAAAAAAAAAALgIAAGRycy9lMm9Eb2MueG1s&#10;UEsBAi0AFAAGAAgAAAAhAAy8J9XfAAAACgEAAA8AAAAAAAAAAAAAAAAAegQAAGRycy9kb3ducmV2&#10;LnhtbFBLBQYAAAAABAAEAPMAAACG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00B4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944CFB"/>
    <w:multiLevelType w:val="hybridMultilevel"/>
    <w:tmpl w:val="445AA8E6"/>
    <w:lvl w:ilvl="0" w:tplc="6A863622">
      <w:start w:val="1"/>
      <w:numFmt w:val="decimal"/>
      <w:lvlText w:val="%1."/>
      <w:lvlJc w:val="left"/>
      <w:pPr>
        <w:ind w:left="360" w:hanging="360"/>
      </w:pPr>
      <w:rPr>
        <w:rFonts w:hint="default"/>
        <w:b/>
        <w:color w:val="auto"/>
        <w:sz w:val="20"/>
        <w:szCs w:val="20"/>
      </w:rPr>
    </w:lvl>
    <w:lvl w:ilvl="1" w:tplc="2A52DF92">
      <w:start w:val="1"/>
      <w:numFmt w:val="lowerLetter"/>
      <w:lvlText w:val="%2."/>
      <w:lvlJc w:val="left"/>
      <w:pPr>
        <w:ind w:left="1222" w:hanging="360"/>
      </w:pPr>
      <w:rPr>
        <w:b/>
        <w:color w:val="auto"/>
      </w:r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
    <w:nsid w:val="064A7A46"/>
    <w:multiLevelType w:val="hybridMultilevel"/>
    <w:tmpl w:val="3846314C"/>
    <w:lvl w:ilvl="0" w:tplc="2C0A0019">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982B1C"/>
    <w:multiLevelType w:val="hybridMultilevel"/>
    <w:tmpl w:val="FED26C04"/>
    <w:lvl w:ilvl="0" w:tplc="2E8ADE30">
      <w:start w:val="1"/>
      <w:numFmt w:val="lowerLetter"/>
      <w:lvlText w:val="%1."/>
      <w:lvlJc w:val="left"/>
      <w:pPr>
        <w:ind w:left="862" w:hanging="360"/>
      </w:pPr>
      <w:rPr>
        <w:b/>
        <w:color w:val="auto"/>
        <w:sz w:val="20"/>
        <w:szCs w:val="20"/>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4">
    <w:nsid w:val="06D4135D"/>
    <w:multiLevelType w:val="hybridMultilevel"/>
    <w:tmpl w:val="88464ABE"/>
    <w:lvl w:ilvl="0" w:tplc="2BC81DFA">
      <w:start w:val="1"/>
      <w:numFmt w:val="decimal"/>
      <w:lvlText w:val="(%1)"/>
      <w:lvlJc w:val="left"/>
      <w:pPr>
        <w:tabs>
          <w:tab w:val="num" w:pos="744"/>
        </w:tabs>
        <w:ind w:left="744" w:hanging="3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438AF"/>
    <w:multiLevelType w:val="hybridMultilevel"/>
    <w:tmpl w:val="FFFAA72E"/>
    <w:lvl w:ilvl="0" w:tplc="30E405B4">
      <w:start w:val="1"/>
      <w:numFmt w:val="lowerLetter"/>
      <w:lvlText w:val="%1."/>
      <w:lvlJc w:val="left"/>
      <w:pPr>
        <w:tabs>
          <w:tab w:val="num" w:pos="720"/>
        </w:tabs>
        <w:ind w:left="720" w:hanging="360"/>
      </w:pPr>
      <w:rPr>
        <w:b/>
        <w:sz w:val="20"/>
        <w:szCs w:val="20"/>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AA7A5F"/>
    <w:multiLevelType w:val="hybridMultilevel"/>
    <w:tmpl w:val="B0764980"/>
    <w:lvl w:ilvl="0" w:tplc="2C0A000B">
      <w:start w:val="1"/>
      <w:numFmt w:val="bullet"/>
      <w:lvlText w:val=""/>
      <w:lvlJc w:val="left"/>
      <w:pPr>
        <w:ind w:left="1110" w:hanging="360"/>
      </w:pPr>
      <w:rPr>
        <w:rFonts w:ascii="Wingdings" w:hAnsi="Wingdings" w:hint="default"/>
      </w:rPr>
    </w:lvl>
    <w:lvl w:ilvl="1" w:tplc="2C0A0003" w:tentative="1">
      <w:start w:val="1"/>
      <w:numFmt w:val="bullet"/>
      <w:lvlText w:val="o"/>
      <w:lvlJc w:val="left"/>
      <w:pPr>
        <w:ind w:left="1830" w:hanging="360"/>
      </w:pPr>
      <w:rPr>
        <w:rFonts w:ascii="Courier New" w:hAnsi="Courier New" w:cs="Courier New" w:hint="default"/>
      </w:rPr>
    </w:lvl>
    <w:lvl w:ilvl="2" w:tplc="2C0A0005" w:tentative="1">
      <w:start w:val="1"/>
      <w:numFmt w:val="bullet"/>
      <w:lvlText w:val=""/>
      <w:lvlJc w:val="left"/>
      <w:pPr>
        <w:ind w:left="2550" w:hanging="360"/>
      </w:pPr>
      <w:rPr>
        <w:rFonts w:ascii="Wingdings" w:hAnsi="Wingdings" w:hint="default"/>
      </w:rPr>
    </w:lvl>
    <w:lvl w:ilvl="3" w:tplc="2C0A0001" w:tentative="1">
      <w:start w:val="1"/>
      <w:numFmt w:val="bullet"/>
      <w:lvlText w:val=""/>
      <w:lvlJc w:val="left"/>
      <w:pPr>
        <w:ind w:left="3270" w:hanging="360"/>
      </w:pPr>
      <w:rPr>
        <w:rFonts w:ascii="Symbol" w:hAnsi="Symbol" w:hint="default"/>
      </w:rPr>
    </w:lvl>
    <w:lvl w:ilvl="4" w:tplc="2C0A0003" w:tentative="1">
      <w:start w:val="1"/>
      <w:numFmt w:val="bullet"/>
      <w:lvlText w:val="o"/>
      <w:lvlJc w:val="left"/>
      <w:pPr>
        <w:ind w:left="3990" w:hanging="360"/>
      </w:pPr>
      <w:rPr>
        <w:rFonts w:ascii="Courier New" w:hAnsi="Courier New" w:cs="Courier New" w:hint="default"/>
      </w:rPr>
    </w:lvl>
    <w:lvl w:ilvl="5" w:tplc="2C0A0005" w:tentative="1">
      <w:start w:val="1"/>
      <w:numFmt w:val="bullet"/>
      <w:lvlText w:val=""/>
      <w:lvlJc w:val="left"/>
      <w:pPr>
        <w:ind w:left="4710" w:hanging="360"/>
      </w:pPr>
      <w:rPr>
        <w:rFonts w:ascii="Wingdings" w:hAnsi="Wingdings" w:hint="default"/>
      </w:rPr>
    </w:lvl>
    <w:lvl w:ilvl="6" w:tplc="2C0A0001" w:tentative="1">
      <w:start w:val="1"/>
      <w:numFmt w:val="bullet"/>
      <w:lvlText w:val=""/>
      <w:lvlJc w:val="left"/>
      <w:pPr>
        <w:ind w:left="5430" w:hanging="360"/>
      </w:pPr>
      <w:rPr>
        <w:rFonts w:ascii="Symbol" w:hAnsi="Symbol" w:hint="default"/>
      </w:rPr>
    </w:lvl>
    <w:lvl w:ilvl="7" w:tplc="2C0A0003" w:tentative="1">
      <w:start w:val="1"/>
      <w:numFmt w:val="bullet"/>
      <w:lvlText w:val="o"/>
      <w:lvlJc w:val="left"/>
      <w:pPr>
        <w:ind w:left="6150" w:hanging="360"/>
      </w:pPr>
      <w:rPr>
        <w:rFonts w:ascii="Courier New" w:hAnsi="Courier New" w:cs="Courier New" w:hint="default"/>
      </w:rPr>
    </w:lvl>
    <w:lvl w:ilvl="8" w:tplc="2C0A0005" w:tentative="1">
      <w:start w:val="1"/>
      <w:numFmt w:val="bullet"/>
      <w:lvlText w:val=""/>
      <w:lvlJc w:val="left"/>
      <w:pPr>
        <w:ind w:left="6870" w:hanging="360"/>
      </w:pPr>
      <w:rPr>
        <w:rFonts w:ascii="Wingdings" w:hAnsi="Wingdings" w:hint="default"/>
      </w:rPr>
    </w:lvl>
  </w:abstractNum>
  <w:abstractNum w:abstractNumId="7">
    <w:nsid w:val="1B9C5C0A"/>
    <w:multiLevelType w:val="hybridMultilevel"/>
    <w:tmpl w:val="6C4ABE0E"/>
    <w:lvl w:ilvl="0" w:tplc="B5B68A56">
      <w:start w:val="1"/>
      <w:numFmt w:val="lowerLetter"/>
      <w:lvlText w:val="%1."/>
      <w:lvlJc w:val="left"/>
      <w:pPr>
        <w:ind w:left="862" w:hanging="360"/>
      </w:pPr>
      <w:rPr>
        <w:b/>
        <w:color w:val="auto"/>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8">
    <w:nsid w:val="1F7B5EA9"/>
    <w:multiLevelType w:val="hybridMultilevel"/>
    <w:tmpl w:val="8D7C3E40"/>
    <w:lvl w:ilvl="0" w:tplc="2C0A0017">
      <w:start w:val="1"/>
      <w:numFmt w:val="lowerLetter"/>
      <w:lvlText w:val="%1)"/>
      <w:lvlJc w:val="left"/>
      <w:pPr>
        <w:ind w:left="1146" w:hanging="360"/>
      </w:pPr>
      <w:rPr>
        <w:b/>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9">
    <w:nsid w:val="20E40192"/>
    <w:multiLevelType w:val="hybridMultilevel"/>
    <w:tmpl w:val="7D383C5C"/>
    <w:lvl w:ilvl="0" w:tplc="22405A0E">
      <w:start w:val="1"/>
      <w:numFmt w:val="lowerLetter"/>
      <w:lvlText w:val="%1."/>
      <w:lvlJc w:val="left"/>
      <w:pPr>
        <w:tabs>
          <w:tab w:val="num" w:pos="1370"/>
        </w:tabs>
        <w:ind w:left="1370" w:hanging="360"/>
      </w:pPr>
      <w:rPr>
        <w:b/>
      </w:rPr>
    </w:lvl>
    <w:lvl w:ilvl="1" w:tplc="0C0A0019" w:tentative="1">
      <w:start w:val="1"/>
      <w:numFmt w:val="lowerLetter"/>
      <w:lvlText w:val="%2."/>
      <w:lvlJc w:val="left"/>
      <w:pPr>
        <w:tabs>
          <w:tab w:val="num" w:pos="2090"/>
        </w:tabs>
        <w:ind w:left="2090" w:hanging="360"/>
      </w:pPr>
    </w:lvl>
    <w:lvl w:ilvl="2" w:tplc="0C0A001B" w:tentative="1">
      <w:start w:val="1"/>
      <w:numFmt w:val="lowerRoman"/>
      <w:lvlText w:val="%3."/>
      <w:lvlJc w:val="right"/>
      <w:pPr>
        <w:tabs>
          <w:tab w:val="num" w:pos="2810"/>
        </w:tabs>
        <w:ind w:left="2810" w:hanging="180"/>
      </w:pPr>
    </w:lvl>
    <w:lvl w:ilvl="3" w:tplc="0C0A000F" w:tentative="1">
      <w:start w:val="1"/>
      <w:numFmt w:val="decimal"/>
      <w:lvlText w:val="%4."/>
      <w:lvlJc w:val="left"/>
      <w:pPr>
        <w:tabs>
          <w:tab w:val="num" w:pos="3530"/>
        </w:tabs>
        <w:ind w:left="3530" w:hanging="360"/>
      </w:pPr>
    </w:lvl>
    <w:lvl w:ilvl="4" w:tplc="0C0A0019" w:tentative="1">
      <w:start w:val="1"/>
      <w:numFmt w:val="lowerLetter"/>
      <w:lvlText w:val="%5."/>
      <w:lvlJc w:val="left"/>
      <w:pPr>
        <w:tabs>
          <w:tab w:val="num" w:pos="4250"/>
        </w:tabs>
        <w:ind w:left="4250" w:hanging="360"/>
      </w:pPr>
    </w:lvl>
    <w:lvl w:ilvl="5" w:tplc="0C0A001B" w:tentative="1">
      <w:start w:val="1"/>
      <w:numFmt w:val="lowerRoman"/>
      <w:lvlText w:val="%6."/>
      <w:lvlJc w:val="right"/>
      <w:pPr>
        <w:tabs>
          <w:tab w:val="num" w:pos="4970"/>
        </w:tabs>
        <w:ind w:left="4970" w:hanging="180"/>
      </w:pPr>
    </w:lvl>
    <w:lvl w:ilvl="6" w:tplc="0C0A000F" w:tentative="1">
      <w:start w:val="1"/>
      <w:numFmt w:val="decimal"/>
      <w:lvlText w:val="%7."/>
      <w:lvlJc w:val="left"/>
      <w:pPr>
        <w:tabs>
          <w:tab w:val="num" w:pos="5690"/>
        </w:tabs>
        <w:ind w:left="5690" w:hanging="360"/>
      </w:pPr>
    </w:lvl>
    <w:lvl w:ilvl="7" w:tplc="0C0A0019" w:tentative="1">
      <w:start w:val="1"/>
      <w:numFmt w:val="lowerLetter"/>
      <w:lvlText w:val="%8."/>
      <w:lvlJc w:val="left"/>
      <w:pPr>
        <w:tabs>
          <w:tab w:val="num" w:pos="6410"/>
        </w:tabs>
        <w:ind w:left="6410" w:hanging="360"/>
      </w:pPr>
    </w:lvl>
    <w:lvl w:ilvl="8" w:tplc="0C0A001B" w:tentative="1">
      <w:start w:val="1"/>
      <w:numFmt w:val="lowerRoman"/>
      <w:lvlText w:val="%9."/>
      <w:lvlJc w:val="right"/>
      <w:pPr>
        <w:tabs>
          <w:tab w:val="num" w:pos="7130"/>
        </w:tabs>
        <w:ind w:left="7130" w:hanging="180"/>
      </w:pPr>
    </w:lvl>
  </w:abstractNum>
  <w:abstractNum w:abstractNumId="10">
    <w:nsid w:val="23A34CFE"/>
    <w:multiLevelType w:val="hybridMultilevel"/>
    <w:tmpl w:val="CBF2A91E"/>
    <w:lvl w:ilvl="0" w:tplc="E9B09338">
      <w:start w:val="7"/>
      <w:numFmt w:val="decimal"/>
      <w:lvlText w:val="%1)"/>
      <w:lvlJc w:val="left"/>
      <w:pPr>
        <w:tabs>
          <w:tab w:val="num" w:pos="720"/>
        </w:tabs>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4DA6D8C"/>
    <w:multiLevelType w:val="hybridMultilevel"/>
    <w:tmpl w:val="DEC4A082"/>
    <w:lvl w:ilvl="0" w:tplc="783613DA">
      <w:start w:val="1"/>
      <w:numFmt w:val="lowerLetter"/>
      <w:lvlText w:val="%1."/>
      <w:lvlJc w:val="left"/>
      <w:pPr>
        <w:ind w:left="360" w:hanging="360"/>
      </w:pPr>
      <w:rPr>
        <w:rFonts w:hint="default"/>
        <w:b/>
        <w:color w:val="auto"/>
        <w:sz w:val="20"/>
        <w:szCs w:val="20"/>
      </w:rPr>
    </w:lvl>
    <w:lvl w:ilvl="1" w:tplc="07524CD4">
      <w:start w:val="1"/>
      <w:numFmt w:val="lowerLetter"/>
      <w:lvlText w:val="%2."/>
      <w:lvlJc w:val="left"/>
      <w:pPr>
        <w:ind w:left="1222" w:hanging="360"/>
      </w:pPr>
      <w:rPr>
        <w:b/>
      </w:r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2">
    <w:nsid w:val="268339A9"/>
    <w:multiLevelType w:val="hybridMultilevel"/>
    <w:tmpl w:val="7BE8F7A6"/>
    <w:lvl w:ilvl="0" w:tplc="439404E2">
      <w:start w:val="1"/>
      <w:numFmt w:val="lowerLetter"/>
      <w:lvlText w:val="%1."/>
      <w:lvlJc w:val="left"/>
      <w:pPr>
        <w:ind w:left="720" w:hanging="360"/>
      </w:pPr>
      <w:rPr>
        <w:b w:val="0"/>
        <w:color w:val="auto"/>
        <w:sz w:val="20"/>
        <w:szCs w:val="20"/>
      </w:rPr>
    </w:lvl>
    <w:lvl w:ilvl="1" w:tplc="ECDAE69E">
      <w:start w:val="1"/>
      <w:numFmt w:val="lowerLetter"/>
      <w:lvlText w:val="%2."/>
      <w:lvlJc w:val="left"/>
      <w:pPr>
        <w:tabs>
          <w:tab w:val="num" w:pos="928"/>
        </w:tabs>
        <w:ind w:left="928" w:hanging="360"/>
      </w:pPr>
      <w:rPr>
        <w:b w:val="0"/>
      </w:rPr>
    </w:lvl>
    <w:lvl w:ilvl="2" w:tplc="306042A0">
      <w:start w:val="1"/>
      <w:numFmt w:val="decimal"/>
      <w:lvlText w:val="%3)"/>
      <w:lvlJc w:val="left"/>
      <w:pPr>
        <w:tabs>
          <w:tab w:val="num" w:pos="2340"/>
        </w:tabs>
        <w:ind w:left="2340" w:hanging="360"/>
      </w:pPr>
      <w:rPr>
        <w:b/>
        <w:color w:val="auto"/>
        <w:sz w:val="20"/>
        <w:szCs w:val="20"/>
      </w:rPr>
    </w:lvl>
    <w:lvl w:ilvl="3" w:tplc="D3BA131C">
      <w:start w:val="1"/>
      <w:numFmt w:val="lowerLetter"/>
      <w:lvlText w:val="%4."/>
      <w:lvlJc w:val="left"/>
      <w:pPr>
        <w:tabs>
          <w:tab w:val="num" w:pos="2880"/>
        </w:tabs>
        <w:ind w:left="2880" w:hanging="360"/>
      </w:pPr>
      <w:rPr>
        <w:rFonts w:hint="default"/>
        <w:b/>
        <w:color w:val="auto"/>
        <w:sz w:val="20"/>
        <w:szCs w:val="20"/>
      </w:rPr>
    </w:lvl>
    <w:lvl w:ilvl="4" w:tplc="0C0A0019">
      <w:start w:val="1"/>
      <w:numFmt w:val="lowerLetter"/>
      <w:lvlText w:val="%5."/>
      <w:lvlJc w:val="left"/>
      <w:pPr>
        <w:tabs>
          <w:tab w:val="num" w:pos="3600"/>
        </w:tabs>
        <w:ind w:left="3600" w:hanging="360"/>
      </w:pPr>
    </w:lvl>
    <w:lvl w:ilvl="5" w:tplc="B294448A">
      <w:start w:val="1"/>
      <w:numFmt w:val="upperLetter"/>
      <w:lvlText w:val="%6."/>
      <w:lvlJc w:val="left"/>
      <w:pPr>
        <w:ind w:left="4500" w:hanging="360"/>
      </w:pPr>
      <w:rPr>
        <w:rFonts w:hint="default"/>
      </w:rPr>
    </w:lvl>
    <w:lvl w:ilvl="6" w:tplc="FBFA3800">
      <w:start w:val="7"/>
      <w:numFmt w:val="upperLetter"/>
      <w:lvlText w:val="%7)"/>
      <w:lvlJc w:val="left"/>
      <w:pPr>
        <w:ind w:left="5040" w:hanging="360"/>
      </w:pPr>
      <w:rPr>
        <w:rFonts w:hint="default"/>
      </w:rPr>
    </w:lvl>
    <w:lvl w:ilvl="7" w:tplc="245E84BA">
      <w:numFmt w:val="bullet"/>
      <w:lvlText w:val="-"/>
      <w:lvlJc w:val="left"/>
      <w:pPr>
        <w:ind w:left="5760" w:hanging="360"/>
      </w:pPr>
      <w:rPr>
        <w:rFonts w:ascii="Times New Roman" w:eastAsia="MS Mincho" w:hAnsi="Times New Roman" w:cs="Times New Roman" w:hint="default"/>
        <w:b/>
        <w:u w:val="single"/>
      </w:rPr>
    </w:lvl>
    <w:lvl w:ilvl="8" w:tplc="0C0A001B" w:tentative="1">
      <w:start w:val="1"/>
      <w:numFmt w:val="lowerRoman"/>
      <w:lvlText w:val="%9."/>
      <w:lvlJc w:val="right"/>
      <w:pPr>
        <w:tabs>
          <w:tab w:val="num" w:pos="6480"/>
        </w:tabs>
        <w:ind w:left="6480" w:hanging="180"/>
      </w:pPr>
    </w:lvl>
  </w:abstractNum>
  <w:abstractNum w:abstractNumId="13">
    <w:nsid w:val="2F587D60"/>
    <w:multiLevelType w:val="hybridMultilevel"/>
    <w:tmpl w:val="3418DA8A"/>
    <w:lvl w:ilvl="0" w:tplc="69F083BE">
      <w:start w:val="1"/>
      <w:numFmt w:val="decimal"/>
      <w:lvlText w:val="%1)"/>
      <w:lvlJc w:val="left"/>
      <w:pPr>
        <w:ind w:left="1146" w:hanging="360"/>
      </w:pPr>
      <w:rPr>
        <w:b/>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4">
    <w:nsid w:val="32FD5F7D"/>
    <w:multiLevelType w:val="hybridMultilevel"/>
    <w:tmpl w:val="73842B84"/>
    <w:lvl w:ilvl="0" w:tplc="F3083644">
      <w:start w:val="1"/>
      <w:numFmt w:val="lowerLetter"/>
      <w:lvlText w:val="%1."/>
      <w:lvlJc w:val="lef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19653A8"/>
    <w:multiLevelType w:val="hybridMultilevel"/>
    <w:tmpl w:val="F90A7DC4"/>
    <w:lvl w:ilvl="0" w:tplc="6622A292">
      <w:start w:val="1"/>
      <w:numFmt w:val="decimal"/>
      <w:pStyle w:val="Listaconvietas2"/>
      <w:lvlText w:val="%1."/>
      <w:lvlJc w:val="left"/>
      <w:pPr>
        <w:tabs>
          <w:tab w:val="num" w:pos="360"/>
        </w:tabs>
        <w:ind w:left="360" w:hanging="360"/>
      </w:pPr>
      <w:rPr>
        <w:rFonts w:ascii="Arial Narrow" w:hAnsi="Arial Narrow" w:hint="default"/>
        <w:b/>
        <w:i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48E44AE"/>
    <w:multiLevelType w:val="hybridMultilevel"/>
    <w:tmpl w:val="E59AD8B4"/>
    <w:lvl w:ilvl="0" w:tplc="EFECC6DE">
      <w:start w:val="1"/>
      <w:numFmt w:val="lowerLetter"/>
      <w:lvlText w:val="%1."/>
      <w:lvlJc w:val="left"/>
      <w:pPr>
        <w:ind w:left="720" w:hanging="360"/>
      </w:pPr>
      <w:rPr>
        <w:rFonts w:ascii="Times New Roman" w:hAnsi="Times New Roman" w:cs="Times New Roman" w:hint="default"/>
        <w:b/>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51B6D3D"/>
    <w:multiLevelType w:val="hybridMultilevel"/>
    <w:tmpl w:val="0D26E378"/>
    <w:lvl w:ilvl="0" w:tplc="0EB81D96">
      <w:start w:val="1"/>
      <w:numFmt w:val="decimal"/>
      <w:lvlText w:val="%1."/>
      <w:lvlJc w:val="left"/>
      <w:pPr>
        <w:tabs>
          <w:tab w:val="num" w:pos="720"/>
        </w:tabs>
        <w:ind w:left="720" w:hanging="360"/>
      </w:pPr>
      <w:rPr>
        <w:b/>
      </w:rPr>
    </w:lvl>
    <w:lvl w:ilvl="1" w:tplc="F8F0BE50">
      <w:start w:val="1"/>
      <w:numFmt w:val="lowerLetter"/>
      <w:lvlText w:val="%2."/>
      <w:lvlJc w:val="left"/>
      <w:pPr>
        <w:tabs>
          <w:tab w:val="num" w:pos="1440"/>
        </w:tabs>
        <w:ind w:left="1440" w:hanging="360"/>
      </w:pPr>
      <w:rPr>
        <w:b/>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5C26006"/>
    <w:multiLevelType w:val="hybridMultilevel"/>
    <w:tmpl w:val="4592884E"/>
    <w:lvl w:ilvl="0" w:tplc="0C0A000F">
      <w:start w:val="1"/>
      <w:numFmt w:val="decimal"/>
      <w:lvlText w:val="%1."/>
      <w:lvlJc w:val="left"/>
      <w:pPr>
        <w:ind w:left="1200" w:hanging="360"/>
      </w:pPr>
      <w:rPr>
        <w:rFonts w:hint="default"/>
        <w:b/>
        <w:i w:val="0"/>
      </w:rPr>
    </w:lvl>
    <w:lvl w:ilvl="1" w:tplc="2C0A0019">
      <w:start w:val="1"/>
      <w:numFmt w:val="lowerLetter"/>
      <w:lvlText w:val="%2."/>
      <w:lvlJc w:val="left"/>
      <w:pPr>
        <w:ind w:left="1920" w:hanging="360"/>
      </w:pPr>
    </w:lvl>
    <w:lvl w:ilvl="2" w:tplc="2C0A001B">
      <w:start w:val="1"/>
      <w:numFmt w:val="lowerRoman"/>
      <w:lvlText w:val="%3."/>
      <w:lvlJc w:val="right"/>
      <w:pPr>
        <w:ind w:left="2640" w:hanging="180"/>
      </w:pPr>
    </w:lvl>
    <w:lvl w:ilvl="3" w:tplc="2C0A000F">
      <w:start w:val="1"/>
      <w:numFmt w:val="decimal"/>
      <w:lvlText w:val="%4."/>
      <w:lvlJc w:val="left"/>
      <w:pPr>
        <w:ind w:left="3360" w:hanging="360"/>
      </w:pPr>
    </w:lvl>
    <w:lvl w:ilvl="4" w:tplc="2C0A0019">
      <w:start w:val="1"/>
      <w:numFmt w:val="lowerLetter"/>
      <w:lvlText w:val="%5."/>
      <w:lvlJc w:val="left"/>
      <w:pPr>
        <w:ind w:left="4080" w:hanging="360"/>
      </w:pPr>
    </w:lvl>
    <w:lvl w:ilvl="5" w:tplc="2C0A001B">
      <w:start w:val="1"/>
      <w:numFmt w:val="lowerRoman"/>
      <w:lvlText w:val="%6."/>
      <w:lvlJc w:val="right"/>
      <w:pPr>
        <w:ind w:left="4800" w:hanging="180"/>
      </w:pPr>
    </w:lvl>
    <w:lvl w:ilvl="6" w:tplc="2C0A000F">
      <w:start w:val="1"/>
      <w:numFmt w:val="decimal"/>
      <w:lvlText w:val="%7."/>
      <w:lvlJc w:val="left"/>
      <w:pPr>
        <w:ind w:left="5520" w:hanging="360"/>
      </w:pPr>
    </w:lvl>
    <w:lvl w:ilvl="7" w:tplc="2C0A0019">
      <w:start w:val="1"/>
      <w:numFmt w:val="lowerLetter"/>
      <w:lvlText w:val="%8."/>
      <w:lvlJc w:val="left"/>
      <w:pPr>
        <w:ind w:left="6240" w:hanging="360"/>
      </w:pPr>
    </w:lvl>
    <w:lvl w:ilvl="8" w:tplc="2C0A001B">
      <w:start w:val="1"/>
      <w:numFmt w:val="lowerRoman"/>
      <w:lvlText w:val="%9."/>
      <w:lvlJc w:val="right"/>
      <w:pPr>
        <w:ind w:left="6960" w:hanging="180"/>
      </w:pPr>
    </w:lvl>
  </w:abstractNum>
  <w:abstractNum w:abstractNumId="19">
    <w:nsid w:val="4F9F47C4"/>
    <w:multiLevelType w:val="hybridMultilevel"/>
    <w:tmpl w:val="79FE60F0"/>
    <w:lvl w:ilvl="0" w:tplc="525E3A90">
      <w:start w:val="1"/>
      <w:numFmt w:val="lowerLetter"/>
      <w:lvlText w:val="%1."/>
      <w:lvlJc w:val="left"/>
      <w:pPr>
        <w:ind w:left="1146" w:hanging="360"/>
      </w:pPr>
      <w:rPr>
        <w:b/>
      </w:rPr>
    </w:lvl>
    <w:lvl w:ilvl="1" w:tplc="2C0A0019">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0">
    <w:nsid w:val="50A47646"/>
    <w:multiLevelType w:val="hybridMultilevel"/>
    <w:tmpl w:val="71CE5758"/>
    <w:lvl w:ilvl="0" w:tplc="2C0A0011">
      <w:start w:val="1"/>
      <w:numFmt w:val="decimal"/>
      <w:lvlText w:val="%1)"/>
      <w:lvlJc w:val="left"/>
      <w:pPr>
        <w:ind w:left="862" w:hanging="360"/>
      </w:pPr>
      <w:rPr>
        <w:b/>
        <w:color w:val="auto"/>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1">
    <w:nsid w:val="52E676AC"/>
    <w:multiLevelType w:val="hybridMultilevel"/>
    <w:tmpl w:val="CE46F12A"/>
    <w:lvl w:ilvl="0" w:tplc="783613DA">
      <w:start w:val="1"/>
      <w:numFmt w:val="lowerLetter"/>
      <w:lvlText w:val="%1."/>
      <w:lvlJc w:val="left"/>
      <w:pPr>
        <w:ind w:left="720" w:hanging="360"/>
      </w:pPr>
      <w:rPr>
        <w:b/>
        <w:color w:val="auto"/>
        <w:sz w:val="20"/>
        <w:szCs w:val="20"/>
      </w:rPr>
    </w:lvl>
    <w:lvl w:ilvl="1" w:tplc="9FBEA32E">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741EC5"/>
    <w:multiLevelType w:val="hybridMultilevel"/>
    <w:tmpl w:val="5E14B680"/>
    <w:lvl w:ilvl="0" w:tplc="2C0A0019">
      <w:start w:val="1"/>
      <w:numFmt w:val="lowerLetter"/>
      <w:lvlText w:val="%1."/>
      <w:lvlJc w:val="left"/>
      <w:pPr>
        <w:ind w:left="720" w:hanging="360"/>
      </w:pPr>
    </w:lvl>
    <w:lvl w:ilvl="1" w:tplc="E4A297B2">
      <w:start w:val="1"/>
      <w:numFmt w:val="lowerLetter"/>
      <w:lvlText w:val="%2."/>
      <w:lvlJc w:val="left"/>
      <w:pPr>
        <w:ind w:left="1440" w:hanging="360"/>
      </w:pPr>
      <w:rPr>
        <w:b/>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8644407"/>
    <w:multiLevelType w:val="hybridMultilevel"/>
    <w:tmpl w:val="ADBE0196"/>
    <w:lvl w:ilvl="0" w:tplc="6A34C074">
      <w:start w:val="1"/>
      <w:numFmt w:val="lowerLetter"/>
      <w:lvlText w:val="%1."/>
      <w:lvlJc w:val="left"/>
      <w:pPr>
        <w:ind w:left="720" w:hanging="360"/>
      </w:pPr>
      <w:rPr>
        <w:b/>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A24658F"/>
    <w:multiLevelType w:val="hybridMultilevel"/>
    <w:tmpl w:val="74DA4834"/>
    <w:lvl w:ilvl="0" w:tplc="8500B698">
      <w:start w:val="1"/>
      <w:numFmt w:val="decimal"/>
      <w:lvlText w:val="%1)"/>
      <w:lvlJc w:val="left"/>
      <w:pPr>
        <w:ind w:left="1429" w:hanging="360"/>
      </w:pPr>
      <w:rPr>
        <w:b/>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5">
    <w:nsid w:val="5BCE3FA5"/>
    <w:multiLevelType w:val="hybridMultilevel"/>
    <w:tmpl w:val="25D819FE"/>
    <w:lvl w:ilvl="0" w:tplc="64603C02">
      <w:start w:val="1"/>
      <w:numFmt w:val="lowerLetter"/>
      <w:lvlText w:val="%1."/>
      <w:lvlJc w:val="left"/>
      <w:pPr>
        <w:tabs>
          <w:tab w:val="num" w:pos="720"/>
        </w:tabs>
        <w:ind w:left="720" w:hanging="360"/>
      </w:pPr>
      <w:rPr>
        <w:b/>
        <w:color w:val="auto"/>
        <w:sz w:val="20"/>
        <w:szCs w:val="20"/>
        <w:lang w:val="es-ES_tradnl"/>
      </w:rPr>
    </w:lvl>
    <w:lvl w:ilvl="1" w:tplc="7BA01994">
      <w:start w:val="1"/>
      <w:numFmt w:val="decimal"/>
      <w:lvlText w:val="%2)"/>
      <w:lvlJc w:val="left"/>
      <w:pPr>
        <w:tabs>
          <w:tab w:val="num" w:pos="1440"/>
        </w:tabs>
        <w:ind w:left="1440" w:hanging="360"/>
      </w:pPr>
      <w:rPr>
        <w:b/>
        <w:sz w:val="20"/>
        <w:szCs w:val="20"/>
      </w:rPr>
    </w:lvl>
    <w:lvl w:ilvl="2" w:tplc="09E6F90A">
      <w:start w:val="1"/>
      <w:numFmt w:val="lowerRoman"/>
      <w:lvlText w:val="%3."/>
      <w:lvlJc w:val="right"/>
      <w:pPr>
        <w:tabs>
          <w:tab w:val="num" w:pos="2160"/>
        </w:tabs>
        <w:ind w:left="2160" w:hanging="180"/>
      </w:pPr>
      <w:rPr>
        <w:b w:val="0"/>
      </w:rPr>
    </w:lvl>
    <w:lvl w:ilvl="3" w:tplc="69D0D2D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2E540D5"/>
    <w:multiLevelType w:val="hybridMultilevel"/>
    <w:tmpl w:val="5A34D33E"/>
    <w:lvl w:ilvl="0" w:tplc="68620118">
      <w:start w:val="1"/>
      <w:numFmt w:val="lowerLetter"/>
      <w:lvlText w:val="%1)"/>
      <w:lvlJc w:val="left"/>
      <w:pPr>
        <w:ind w:left="502" w:hanging="360"/>
      </w:pPr>
      <w:rPr>
        <w:rFonts w:hint="default"/>
        <w:b/>
        <w:sz w:val="16"/>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7">
    <w:nsid w:val="69EC50A9"/>
    <w:multiLevelType w:val="hybridMultilevel"/>
    <w:tmpl w:val="38FA2378"/>
    <w:lvl w:ilvl="0" w:tplc="2C0A0019">
      <w:start w:val="1"/>
      <w:numFmt w:val="lowerLetter"/>
      <w:lvlText w:val="%1."/>
      <w:lvlJc w:val="left"/>
      <w:pPr>
        <w:ind w:left="360" w:hanging="360"/>
      </w:pPr>
      <w:rPr>
        <w:rFonts w:hint="default"/>
        <w:b/>
        <w:sz w:val="20"/>
        <w:szCs w:val="2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8">
    <w:nsid w:val="6F0A1206"/>
    <w:multiLevelType w:val="hybridMultilevel"/>
    <w:tmpl w:val="B1A6C160"/>
    <w:lvl w:ilvl="0" w:tplc="03AA0792">
      <w:start w:val="1"/>
      <w:numFmt w:val="lowerLetter"/>
      <w:lvlText w:val="%1."/>
      <w:lvlJc w:val="left"/>
      <w:pPr>
        <w:ind w:left="1146" w:hanging="360"/>
      </w:pPr>
      <w:rPr>
        <w:b/>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9">
    <w:nsid w:val="6F6A75E5"/>
    <w:multiLevelType w:val="hybridMultilevel"/>
    <w:tmpl w:val="57385B56"/>
    <w:lvl w:ilvl="0" w:tplc="2C0A0011">
      <w:start w:val="1"/>
      <w:numFmt w:val="decimal"/>
      <w:lvlText w:val="%1)"/>
      <w:lvlJc w:val="left"/>
      <w:pPr>
        <w:ind w:left="720" w:hanging="360"/>
      </w:pPr>
      <w:rPr>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FB37A38"/>
    <w:multiLevelType w:val="hybridMultilevel"/>
    <w:tmpl w:val="E4CE42CC"/>
    <w:lvl w:ilvl="0" w:tplc="ED6007CC">
      <w:start w:val="1"/>
      <w:numFmt w:val="lowerLetter"/>
      <w:lvlText w:val="%1."/>
      <w:lvlJc w:val="left"/>
      <w:pPr>
        <w:ind w:left="1287" w:hanging="360"/>
      </w:pPr>
      <w:rPr>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1">
    <w:nsid w:val="76C70E81"/>
    <w:multiLevelType w:val="hybridMultilevel"/>
    <w:tmpl w:val="00AAB8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1F4832"/>
    <w:multiLevelType w:val="hybridMultilevel"/>
    <w:tmpl w:val="99A82F16"/>
    <w:lvl w:ilvl="0" w:tplc="DBF4BEAA">
      <w:start w:val="1"/>
      <w:numFmt w:val="lowerLetter"/>
      <w:lvlText w:val="%1."/>
      <w:lvlJc w:val="left"/>
      <w:pPr>
        <w:ind w:left="360" w:hanging="360"/>
      </w:pPr>
      <w:rPr>
        <w:rFonts w:hint="default"/>
        <w:b/>
        <w:color w:val="auto"/>
        <w:sz w:val="20"/>
        <w:szCs w:val="2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3">
    <w:nsid w:val="7C6D42E7"/>
    <w:multiLevelType w:val="hybridMultilevel"/>
    <w:tmpl w:val="0658992A"/>
    <w:lvl w:ilvl="0" w:tplc="5FDCF306">
      <w:start w:val="1"/>
      <w:numFmt w:val="lowerLetter"/>
      <w:lvlText w:val="%1."/>
      <w:lvlJc w:val="lef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F2331B1"/>
    <w:multiLevelType w:val="hybridMultilevel"/>
    <w:tmpl w:val="2A788B60"/>
    <w:lvl w:ilvl="0" w:tplc="6178CC1C">
      <w:start w:val="1"/>
      <w:numFmt w:val="lowerLetter"/>
      <w:lvlText w:val="%1."/>
      <w:lvlJc w:val="left"/>
      <w:pPr>
        <w:ind w:left="720" w:hanging="360"/>
      </w:pPr>
      <w:rPr>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FD0338E"/>
    <w:multiLevelType w:val="hybridMultilevel"/>
    <w:tmpl w:val="2FD44ACC"/>
    <w:lvl w:ilvl="0" w:tplc="2C0A0017">
      <w:start w:val="1"/>
      <w:numFmt w:val="lowerLetter"/>
      <w:lvlText w:val="%1)"/>
      <w:lvlJc w:val="left"/>
      <w:pPr>
        <w:tabs>
          <w:tab w:val="num" w:pos="720"/>
        </w:tabs>
        <w:ind w:left="720" w:hanging="360"/>
      </w:pPr>
      <w:rPr>
        <w:b/>
        <w:color w:val="auto"/>
        <w:sz w:val="20"/>
        <w:szCs w:val="20"/>
      </w:rPr>
    </w:lvl>
    <w:lvl w:ilvl="1" w:tplc="C46CECAC">
      <w:start w:val="1"/>
      <w:numFmt w:val="decimal"/>
      <w:lvlText w:val="%2)"/>
      <w:lvlJc w:val="left"/>
      <w:pPr>
        <w:tabs>
          <w:tab w:val="num" w:pos="1440"/>
        </w:tabs>
        <w:ind w:left="1440" w:hanging="360"/>
      </w:pPr>
      <w:rPr>
        <w:b w:val="0"/>
      </w:rPr>
    </w:lvl>
    <w:lvl w:ilvl="2" w:tplc="09E6F90A">
      <w:start w:val="1"/>
      <w:numFmt w:val="lowerRoman"/>
      <w:lvlText w:val="%3."/>
      <w:lvlJc w:val="right"/>
      <w:pPr>
        <w:tabs>
          <w:tab w:val="num" w:pos="2160"/>
        </w:tabs>
        <w:ind w:left="2160" w:hanging="180"/>
      </w:pPr>
      <w:rPr>
        <w:b w:val="0"/>
      </w:rPr>
    </w:lvl>
    <w:lvl w:ilvl="3" w:tplc="997A47A2">
      <w:start w:val="1"/>
      <w:numFmt w:val="decimal"/>
      <w:lvlText w:val="%4)"/>
      <w:lvlJc w:val="left"/>
      <w:pPr>
        <w:tabs>
          <w:tab w:val="num" w:pos="2880"/>
        </w:tabs>
        <w:ind w:left="2880" w:hanging="360"/>
      </w:pPr>
      <w:rPr>
        <w:b w:val="0"/>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15"/>
  </w:num>
  <w:num w:numId="3">
    <w:abstractNumId w:val="21"/>
  </w:num>
  <w:num w:numId="4">
    <w:abstractNumId w:val="1"/>
  </w:num>
  <w:num w:numId="5">
    <w:abstractNumId w:val="7"/>
  </w:num>
  <w:num w:numId="6">
    <w:abstractNumId w:val="3"/>
  </w:num>
  <w:num w:numId="7">
    <w:abstractNumId w:val="23"/>
  </w:num>
  <w:num w:numId="8">
    <w:abstractNumId w:val="32"/>
  </w:num>
  <w:num w:numId="9">
    <w:abstractNumId w:val="34"/>
  </w:num>
  <w:num w:numId="10">
    <w:abstractNumId w:val="27"/>
  </w:num>
  <w:num w:numId="11">
    <w:abstractNumId w:val="16"/>
  </w:num>
  <w:num w:numId="12">
    <w:abstractNumId w:val="3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18"/>
  </w:num>
  <w:num w:numId="17">
    <w:abstractNumId w:val="35"/>
  </w:num>
  <w:num w:numId="18">
    <w:abstractNumId w:val="22"/>
  </w:num>
  <w:num w:numId="19">
    <w:abstractNumId w:val="14"/>
  </w:num>
  <w:num w:numId="20">
    <w:abstractNumId w:val="29"/>
  </w:num>
  <w:num w:numId="21">
    <w:abstractNumId w:val="33"/>
  </w:num>
  <w:num w:numId="22">
    <w:abstractNumId w:val="11"/>
  </w:num>
  <w:num w:numId="23">
    <w:abstractNumId w:val="13"/>
  </w:num>
  <w:num w:numId="24">
    <w:abstractNumId w:val="28"/>
  </w:num>
  <w:num w:numId="25">
    <w:abstractNumId w:val="30"/>
  </w:num>
  <w:num w:numId="26">
    <w:abstractNumId w:val="24"/>
  </w:num>
  <w:num w:numId="27">
    <w:abstractNumId w:val="8"/>
  </w:num>
  <w:num w:numId="28">
    <w:abstractNumId w:val="20"/>
  </w:num>
  <w:num w:numId="29">
    <w:abstractNumId w:val="17"/>
  </w:num>
  <w:num w:numId="30">
    <w:abstractNumId w:val="5"/>
  </w:num>
  <w:num w:numId="31">
    <w:abstractNumId w:val="2"/>
  </w:num>
  <w:num w:numId="32">
    <w:abstractNumId w:val="9"/>
  </w:num>
  <w:num w:numId="33">
    <w:abstractNumId w:val="6"/>
  </w:num>
  <w:num w:numId="34">
    <w:abstractNumId w:val="26"/>
  </w:num>
  <w:num w:numId="35">
    <w:abstractNumId w:val="10"/>
  </w:num>
  <w:num w:numId="3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0A"/>
    <w:rsid w:val="000041C2"/>
    <w:rsid w:val="0000434D"/>
    <w:rsid w:val="0000462E"/>
    <w:rsid w:val="00004E2A"/>
    <w:rsid w:val="00005063"/>
    <w:rsid w:val="000062C9"/>
    <w:rsid w:val="0000730E"/>
    <w:rsid w:val="00007688"/>
    <w:rsid w:val="00007F2E"/>
    <w:rsid w:val="000100B0"/>
    <w:rsid w:val="00010684"/>
    <w:rsid w:val="00012189"/>
    <w:rsid w:val="000123FB"/>
    <w:rsid w:val="0001324A"/>
    <w:rsid w:val="000144C0"/>
    <w:rsid w:val="0001471A"/>
    <w:rsid w:val="000150CF"/>
    <w:rsid w:val="000210DF"/>
    <w:rsid w:val="000212FA"/>
    <w:rsid w:val="00021692"/>
    <w:rsid w:val="00022103"/>
    <w:rsid w:val="00022538"/>
    <w:rsid w:val="00022D96"/>
    <w:rsid w:val="00023999"/>
    <w:rsid w:val="00023E51"/>
    <w:rsid w:val="00024572"/>
    <w:rsid w:val="00024A10"/>
    <w:rsid w:val="000254B3"/>
    <w:rsid w:val="00025928"/>
    <w:rsid w:val="0002770C"/>
    <w:rsid w:val="00031046"/>
    <w:rsid w:val="0003163D"/>
    <w:rsid w:val="00034156"/>
    <w:rsid w:val="0003480B"/>
    <w:rsid w:val="00034BC7"/>
    <w:rsid w:val="00034BE3"/>
    <w:rsid w:val="000374BB"/>
    <w:rsid w:val="00037868"/>
    <w:rsid w:val="00037BAF"/>
    <w:rsid w:val="0004065E"/>
    <w:rsid w:val="00040C6A"/>
    <w:rsid w:val="000412E5"/>
    <w:rsid w:val="00041337"/>
    <w:rsid w:val="00041C1D"/>
    <w:rsid w:val="00042143"/>
    <w:rsid w:val="00043E97"/>
    <w:rsid w:val="00043E9E"/>
    <w:rsid w:val="00044AA1"/>
    <w:rsid w:val="00044C36"/>
    <w:rsid w:val="000452EA"/>
    <w:rsid w:val="00045312"/>
    <w:rsid w:val="00045534"/>
    <w:rsid w:val="000456FC"/>
    <w:rsid w:val="00045832"/>
    <w:rsid w:val="00045E40"/>
    <w:rsid w:val="0004675D"/>
    <w:rsid w:val="00046970"/>
    <w:rsid w:val="00046E57"/>
    <w:rsid w:val="00047D7D"/>
    <w:rsid w:val="00050348"/>
    <w:rsid w:val="00051312"/>
    <w:rsid w:val="00052B8B"/>
    <w:rsid w:val="00053BF4"/>
    <w:rsid w:val="00054EB0"/>
    <w:rsid w:val="00054FB4"/>
    <w:rsid w:val="000562B1"/>
    <w:rsid w:val="00056F37"/>
    <w:rsid w:val="00060392"/>
    <w:rsid w:val="00060C0B"/>
    <w:rsid w:val="00060C31"/>
    <w:rsid w:val="000619CF"/>
    <w:rsid w:val="00061B8A"/>
    <w:rsid w:val="00061DFE"/>
    <w:rsid w:val="000637C0"/>
    <w:rsid w:val="00063D95"/>
    <w:rsid w:val="0006432D"/>
    <w:rsid w:val="00064572"/>
    <w:rsid w:val="000646A0"/>
    <w:rsid w:val="000647F6"/>
    <w:rsid w:val="000649B4"/>
    <w:rsid w:val="00065AF3"/>
    <w:rsid w:val="00065D9E"/>
    <w:rsid w:val="000673CC"/>
    <w:rsid w:val="00067DD3"/>
    <w:rsid w:val="000711B7"/>
    <w:rsid w:val="00072433"/>
    <w:rsid w:val="00072A82"/>
    <w:rsid w:val="00072AA5"/>
    <w:rsid w:val="00074C0F"/>
    <w:rsid w:val="00075BFF"/>
    <w:rsid w:val="00076094"/>
    <w:rsid w:val="000762F3"/>
    <w:rsid w:val="00076367"/>
    <w:rsid w:val="00076EEE"/>
    <w:rsid w:val="0008055B"/>
    <w:rsid w:val="00081019"/>
    <w:rsid w:val="00082112"/>
    <w:rsid w:val="000821F0"/>
    <w:rsid w:val="00082876"/>
    <w:rsid w:val="0008312D"/>
    <w:rsid w:val="00083174"/>
    <w:rsid w:val="00083EC9"/>
    <w:rsid w:val="00084D68"/>
    <w:rsid w:val="00085597"/>
    <w:rsid w:val="00085F73"/>
    <w:rsid w:val="000913EC"/>
    <w:rsid w:val="00091706"/>
    <w:rsid w:val="00092CAE"/>
    <w:rsid w:val="00093D89"/>
    <w:rsid w:val="00093F8E"/>
    <w:rsid w:val="00093F9C"/>
    <w:rsid w:val="000945CC"/>
    <w:rsid w:val="00095025"/>
    <w:rsid w:val="00095BD7"/>
    <w:rsid w:val="00096232"/>
    <w:rsid w:val="00097859"/>
    <w:rsid w:val="00097974"/>
    <w:rsid w:val="000A07B3"/>
    <w:rsid w:val="000A0991"/>
    <w:rsid w:val="000A0E85"/>
    <w:rsid w:val="000A1873"/>
    <w:rsid w:val="000A2631"/>
    <w:rsid w:val="000A2FB2"/>
    <w:rsid w:val="000A36AA"/>
    <w:rsid w:val="000A3B45"/>
    <w:rsid w:val="000A3E78"/>
    <w:rsid w:val="000A4E6A"/>
    <w:rsid w:val="000A5177"/>
    <w:rsid w:val="000A56CC"/>
    <w:rsid w:val="000A570D"/>
    <w:rsid w:val="000A58DD"/>
    <w:rsid w:val="000A5F13"/>
    <w:rsid w:val="000A6E97"/>
    <w:rsid w:val="000A73B3"/>
    <w:rsid w:val="000B0198"/>
    <w:rsid w:val="000B07A1"/>
    <w:rsid w:val="000B0980"/>
    <w:rsid w:val="000B108D"/>
    <w:rsid w:val="000B1C5F"/>
    <w:rsid w:val="000B33C0"/>
    <w:rsid w:val="000B485D"/>
    <w:rsid w:val="000B4EA7"/>
    <w:rsid w:val="000B5284"/>
    <w:rsid w:val="000B5702"/>
    <w:rsid w:val="000B5DC7"/>
    <w:rsid w:val="000B618A"/>
    <w:rsid w:val="000B6E15"/>
    <w:rsid w:val="000C009C"/>
    <w:rsid w:val="000C0297"/>
    <w:rsid w:val="000C08E7"/>
    <w:rsid w:val="000C0B59"/>
    <w:rsid w:val="000C3812"/>
    <w:rsid w:val="000C4FCC"/>
    <w:rsid w:val="000C59AE"/>
    <w:rsid w:val="000C59DC"/>
    <w:rsid w:val="000C70A6"/>
    <w:rsid w:val="000C7238"/>
    <w:rsid w:val="000C7526"/>
    <w:rsid w:val="000D0D86"/>
    <w:rsid w:val="000D1A60"/>
    <w:rsid w:val="000D2EDD"/>
    <w:rsid w:val="000D2F30"/>
    <w:rsid w:val="000D49CB"/>
    <w:rsid w:val="000D65AD"/>
    <w:rsid w:val="000D6734"/>
    <w:rsid w:val="000E0CDF"/>
    <w:rsid w:val="000E13B4"/>
    <w:rsid w:val="000E1B66"/>
    <w:rsid w:val="000E221C"/>
    <w:rsid w:val="000E383E"/>
    <w:rsid w:val="000E396A"/>
    <w:rsid w:val="000E4A59"/>
    <w:rsid w:val="000E5667"/>
    <w:rsid w:val="000E577B"/>
    <w:rsid w:val="000E60C7"/>
    <w:rsid w:val="000E64E1"/>
    <w:rsid w:val="000E6EA8"/>
    <w:rsid w:val="000F037A"/>
    <w:rsid w:val="000F12D7"/>
    <w:rsid w:val="000F1D22"/>
    <w:rsid w:val="000F1F36"/>
    <w:rsid w:val="000F1F97"/>
    <w:rsid w:val="000F2FB4"/>
    <w:rsid w:val="000F3306"/>
    <w:rsid w:val="000F3999"/>
    <w:rsid w:val="000F536F"/>
    <w:rsid w:val="000F55D1"/>
    <w:rsid w:val="000F5A8D"/>
    <w:rsid w:val="000F5DCA"/>
    <w:rsid w:val="001015E1"/>
    <w:rsid w:val="00101644"/>
    <w:rsid w:val="0010191E"/>
    <w:rsid w:val="001026DB"/>
    <w:rsid w:val="0010277A"/>
    <w:rsid w:val="00102CF2"/>
    <w:rsid w:val="00102F6C"/>
    <w:rsid w:val="0010333E"/>
    <w:rsid w:val="00104EAF"/>
    <w:rsid w:val="0010622F"/>
    <w:rsid w:val="00106AE8"/>
    <w:rsid w:val="0010734A"/>
    <w:rsid w:val="0010792D"/>
    <w:rsid w:val="00107B46"/>
    <w:rsid w:val="00110720"/>
    <w:rsid w:val="00110AA0"/>
    <w:rsid w:val="00110E34"/>
    <w:rsid w:val="00111399"/>
    <w:rsid w:val="001115E7"/>
    <w:rsid w:val="00111CC0"/>
    <w:rsid w:val="001120A9"/>
    <w:rsid w:val="00113260"/>
    <w:rsid w:val="00113994"/>
    <w:rsid w:val="001160FB"/>
    <w:rsid w:val="0011697E"/>
    <w:rsid w:val="00116C73"/>
    <w:rsid w:val="00117858"/>
    <w:rsid w:val="0012152B"/>
    <w:rsid w:val="00121809"/>
    <w:rsid w:val="00121838"/>
    <w:rsid w:val="00121C97"/>
    <w:rsid w:val="00122D38"/>
    <w:rsid w:val="00122EC4"/>
    <w:rsid w:val="0012302E"/>
    <w:rsid w:val="0012386E"/>
    <w:rsid w:val="00123949"/>
    <w:rsid w:val="0012414B"/>
    <w:rsid w:val="00124410"/>
    <w:rsid w:val="0012482A"/>
    <w:rsid w:val="00124D4C"/>
    <w:rsid w:val="00124DA2"/>
    <w:rsid w:val="0012655A"/>
    <w:rsid w:val="00126DAD"/>
    <w:rsid w:val="001302DF"/>
    <w:rsid w:val="00130502"/>
    <w:rsid w:val="00130AC0"/>
    <w:rsid w:val="00131778"/>
    <w:rsid w:val="001322EF"/>
    <w:rsid w:val="00133406"/>
    <w:rsid w:val="001337B5"/>
    <w:rsid w:val="00134438"/>
    <w:rsid w:val="0013586B"/>
    <w:rsid w:val="00135C58"/>
    <w:rsid w:val="00136F6A"/>
    <w:rsid w:val="00137902"/>
    <w:rsid w:val="001379A2"/>
    <w:rsid w:val="00137F4A"/>
    <w:rsid w:val="00140264"/>
    <w:rsid w:val="0014115A"/>
    <w:rsid w:val="001415CB"/>
    <w:rsid w:val="00141852"/>
    <w:rsid w:val="00141EFE"/>
    <w:rsid w:val="001426F8"/>
    <w:rsid w:val="00142A4F"/>
    <w:rsid w:val="00143139"/>
    <w:rsid w:val="001436E1"/>
    <w:rsid w:val="00146E63"/>
    <w:rsid w:val="00147874"/>
    <w:rsid w:val="00150419"/>
    <w:rsid w:val="001504B6"/>
    <w:rsid w:val="00150B66"/>
    <w:rsid w:val="0015139C"/>
    <w:rsid w:val="001515A9"/>
    <w:rsid w:val="00151C56"/>
    <w:rsid w:val="0015224B"/>
    <w:rsid w:val="00152CE8"/>
    <w:rsid w:val="0015344C"/>
    <w:rsid w:val="00153622"/>
    <w:rsid w:val="00153FFF"/>
    <w:rsid w:val="0015624B"/>
    <w:rsid w:val="0015689B"/>
    <w:rsid w:val="00156B4C"/>
    <w:rsid w:val="00156C87"/>
    <w:rsid w:val="00156CE2"/>
    <w:rsid w:val="00157142"/>
    <w:rsid w:val="001573A2"/>
    <w:rsid w:val="001617A1"/>
    <w:rsid w:val="00162D7A"/>
    <w:rsid w:val="001635B0"/>
    <w:rsid w:val="00163D24"/>
    <w:rsid w:val="001649F2"/>
    <w:rsid w:val="00164B08"/>
    <w:rsid w:val="00164E84"/>
    <w:rsid w:val="00166855"/>
    <w:rsid w:val="00166C94"/>
    <w:rsid w:val="001674EC"/>
    <w:rsid w:val="00167A2C"/>
    <w:rsid w:val="001706CB"/>
    <w:rsid w:val="001710D5"/>
    <w:rsid w:val="00171632"/>
    <w:rsid w:val="00171CBF"/>
    <w:rsid w:val="00172A32"/>
    <w:rsid w:val="00172D78"/>
    <w:rsid w:val="001742B4"/>
    <w:rsid w:val="001744E8"/>
    <w:rsid w:val="001752CA"/>
    <w:rsid w:val="00175792"/>
    <w:rsid w:val="0017587E"/>
    <w:rsid w:val="00181167"/>
    <w:rsid w:val="00181C08"/>
    <w:rsid w:val="00182730"/>
    <w:rsid w:val="00182C88"/>
    <w:rsid w:val="00185212"/>
    <w:rsid w:val="00185975"/>
    <w:rsid w:val="00185BBC"/>
    <w:rsid w:val="00185BC0"/>
    <w:rsid w:val="00186BA0"/>
    <w:rsid w:val="0018712F"/>
    <w:rsid w:val="00187B7B"/>
    <w:rsid w:val="0019038E"/>
    <w:rsid w:val="001907C0"/>
    <w:rsid w:val="00192345"/>
    <w:rsid w:val="00192522"/>
    <w:rsid w:val="001926C6"/>
    <w:rsid w:val="00194040"/>
    <w:rsid w:val="00194806"/>
    <w:rsid w:val="00195098"/>
    <w:rsid w:val="00195D4F"/>
    <w:rsid w:val="001A0A29"/>
    <w:rsid w:val="001A0BFB"/>
    <w:rsid w:val="001A0C39"/>
    <w:rsid w:val="001A0CF3"/>
    <w:rsid w:val="001A14A9"/>
    <w:rsid w:val="001A2B49"/>
    <w:rsid w:val="001A3653"/>
    <w:rsid w:val="001A4301"/>
    <w:rsid w:val="001A4A0A"/>
    <w:rsid w:val="001A50F2"/>
    <w:rsid w:val="001A5D82"/>
    <w:rsid w:val="001A5E15"/>
    <w:rsid w:val="001A64C7"/>
    <w:rsid w:val="001A6545"/>
    <w:rsid w:val="001A6CE1"/>
    <w:rsid w:val="001B151E"/>
    <w:rsid w:val="001B1A9E"/>
    <w:rsid w:val="001B1FE1"/>
    <w:rsid w:val="001B208C"/>
    <w:rsid w:val="001B215F"/>
    <w:rsid w:val="001B22A3"/>
    <w:rsid w:val="001B2E0B"/>
    <w:rsid w:val="001B3131"/>
    <w:rsid w:val="001B31BD"/>
    <w:rsid w:val="001B3775"/>
    <w:rsid w:val="001B3A6D"/>
    <w:rsid w:val="001B3B9C"/>
    <w:rsid w:val="001B5181"/>
    <w:rsid w:val="001B5E3E"/>
    <w:rsid w:val="001B64A8"/>
    <w:rsid w:val="001B6890"/>
    <w:rsid w:val="001B6F3D"/>
    <w:rsid w:val="001B798B"/>
    <w:rsid w:val="001B7CD7"/>
    <w:rsid w:val="001C00BF"/>
    <w:rsid w:val="001C098F"/>
    <w:rsid w:val="001C09A5"/>
    <w:rsid w:val="001C1EAD"/>
    <w:rsid w:val="001C427C"/>
    <w:rsid w:val="001C59E5"/>
    <w:rsid w:val="001C63F9"/>
    <w:rsid w:val="001C6AB7"/>
    <w:rsid w:val="001C7F4E"/>
    <w:rsid w:val="001D0274"/>
    <w:rsid w:val="001D0F91"/>
    <w:rsid w:val="001D1A98"/>
    <w:rsid w:val="001D201B"/>
    <w:rsid w:val="001D2373"/>
    <w:rsid w:val="001D2413"/>
    <w:rsid w:val="001D2442"/>
    <w:rsid w:val="001D5277"/>
    <w:rsid w:val="001D7B74"/>
    <w:rsid w:val="001E01A5"/>
    <w:rsid w:val="001E0D0F"/>
    <w:rsid w:val="001E0EF6"/>
    <w:rsid w:val="001E11C6"/>
    <w:rsid w:val="001E24E5"/>
    <w:rsid w:val="001E2BA7"/>
    <w:rsid w:val="001E2C70"/>
    <w:rsid w:val="001E3170"/>
    <w:rsid w:val="001E3FF1"/>
    <w:rsid w:val="001E703D"/>
    <w:rsid w:val="001F0BA4"/>
    <w:rsid w:val="001F0E41"/>
    <w:rsid w:val="001F1A94"/>
    <w:rsid w:val="001F2CE9"/>
    <w:rsid w:val="001F4277"/>
    <w:rsid w:val="001F49B5"/>
    <w:rsid w:val="001F5873"/>
    <w:rsid w:val="001F6161"/>
    <w:rsid w:val="001F679E"/>
    <w:rsid w:val="001F6FBC"/>
    <w:rsid w:val="001F6FCC"/>
    <w:rsid w:val="001F7606"/>
    <w:rsid w:val="001F7CCA"/>
    <w:rsid w:val="001F7E05"/>
    <w:rsid w:val="002010A0"/>
    <w:rsid w:val="00201F50"/>
    <w:rsid w:val="00202C67"/>
    <w:rsid w:val="002038F4"/>
    <w:rsid w:val="00203D01"/>
    <w:rsid w:val="002046A4"/>
    <w:rsid w:val="00204E55"/>
    <w:rsid w:val="00204F9D"/>
    <w:rsid w:val="002063FA"/>
    <w:rsid w:val="00206520"/>
    <w:rsid w:val="00210116"/>
    <w:rsid w:val="00212288"/>
    <w:rsid w:val="00212731"/>
    <w:rsid w:val="002134B1"/>
    <w:rsid w:val="00214A33"/>
    <w:rsid w:val="00214A82"/>
    <w:rsid w:val="00214DEE"/>
    <w:rsid w:val="00214EA9"/>
    <w:rsid w:val="00215846"/>
    <w:rsid w:val="00215A0F"/>
    <w:rsid w:val="002169D5"/>
    <w:rsid w:val="00216D67"/>
    <w:rsid w:val="0021746A"/>
    <w:rsid w:val="00217AFF"/>
    <w:rsid w:val="00221510"/>
    <w:rsid w:val="00223A38"/>
    <w:rsid w:val="00223CB4"/>
    <w:rsid w:val="00225823"/>
    <w:rsid w:val="00225BA8"/>
    <w:rsid w:val="00226129"/>
    <w:rsid w:val="002261B7"/>
    <w:rsid w:val="00226748"/>
    <w:rsid w:val="00230484"/>
    <w:rsid w:val="0023048B"/>
    <w:rsid w:val="00231C8C"/>
    <w:rsid w:val="002320A8"/>
    <w:rsid w:val="00233B60"/>
    <w:rsid w:val="00235483"/>
    <w:rsid w:val="002358F5"/>
    <w:rsid w:val="00235B87"/>
    <w:rsid w:val="0023694C"/>
    <w:rsid w:val="00236F52"/>
    <w:rsid w:val="00236FA0"/>
    <w:rsid w:val="002400B2"/>
    <w:rsid w:val="0024124B"/>
    <w:rsid w:val="002417E5"/>
    <w:rsid w:val="0024413A"/>
    <w:rsid w:val="00244F4B"/>
    <w:rsid w:val="002478A5"/>
    <w:rsid w:val="0025054C"/>
    <w:rsid w:val="00251E3F"/>
    <w:rsid w:val="00251FF4"/>
    <w:rsid w:val="002531A2"/>
    <w:rsid w:val="0025379B"/>
    <w:rsid w:val="00253D81"/>
    <w:rsid w:val="00254497"/>
    <w:rsid w:val="002547FB"/>
    <w:rsid w:val="00256B89"/>
    <w:rsid w:val="00256CF7"/>
    <w:rsid w:val="00256E0B"/>
    <w:rsid w:val="00257FD2"/>
    <w:rsid w:val="00260010"/>
    <w:rsid w:val="002605A7"/>
    <w:rsid w:val="00260C45"/>
    <w:rsid w:val="00261CF4"/>
    <w:rsid w:val="00263273"/>
    <w:rsid w:val="00263FEC"/>
    <w:rsid w:val="00263FF6"/>
    <w:rsid w:val="002641EF"/>
    <w:rsid w:val="00266170"/>
    <w:rsid w:val="00266B9E"/>
    <w:rsid w:val="002708C8"/>
    <w:rsid w:val="002708FD"/>
    <w:rsid w:val="00271805"/>
    <w:rsid w:val="00273936"/>
    <w:rsid w:val="00274FA3"/>
    <w:rsid w:val="00275647"/>
    <w:rsid w:val="00275996"/>
    <w:rsid w:val="00276446"/>
    <w:rsid w:val="00276A0F"/>
    <w:rsid w:val="00277296"/>
    <w:rsid w:val="00277532"/>
    <w:rsid w:val="0028011E"/>
    <w:rsid w:val="00280328"/>
    <w:rsid w:val="00280735"/>
    <w:rsid w:val="00280DA4"/>
    <w:rsid w:val="00281231"/>
    <w:rsid w:val="00282D14"/>
    <w:rsid w:val="00283E27"/>
    <w:rsid w:val="0028433C"/>
    <w:rsid w:val="002854CF"/>
    <w:rsid w:val="002857A2"/>
    <w:rsid w:val="00286B03"/>
    <w:rsid w:val="00286D43"/>
    <w:rsid w:val="0028704B"/>
    <w:rsid w:val="0028730C"/>
    <w:rsid w:val="002878B1"/>
    <w:rsid w:val="00287C4C"/>
    <w:rsid w:val="002901B9"/>
    <w:rsid w:val="00292D44"/>
    <w:rsid w:val="0029389C"/>
    <w:rsid w:val="002940D7"/>
    <w:rsid w:val="002942EE"/>
    <w:rsid w:val="00294371"/>
    <w:rsid w:val="00294B98"/>
    <w:rsid w:val="00295560"/>
    <w:rsid w:val="00295FBE"/>
    <w:rsid w:val="00296297"/>
    <w:rsid w:val="00296C34"/>
    <w:rsid w:val="00297321"/>
    <w:rsid w:val="00297650"/>
    <w:rsid w:val="002A0DFB"/>
    <w:rsid w:val="002A198E"/>
    <w:rsid w:val="002A1E1D"/>
    <w:rsid w:val="002A1F07"/>
    <w:rsid w:val="002A4A88"/>
    <w:rsid w:val="002A5494"/>
    <w:rsid w:val="002A6956"/>
    <w:rsid w:val="002A6A26"/>
    <w:rsid w:val="002B17DA"/>
    <w:rsid w:val="002B2A11"/>
    <w:rsid w:val="002B2A5A"/>
    <w:rsid w:val="002B30E1"/>
    <w:rsid w:val="002B4825"/>
    <w:rsid w:val="002B4909"/>
    <w:rsid w:val="002B53E2"/>
    <w:rsid w:val="002B5F43"/>
    <w:rsid w:val="002B700A"/>
    <w:rsid w:val="002B79FC"/>
    <w:rsid w:val="002C0125"/>
    <w:rsid w:val="002C176C"/>
    <w:rsid w:val="002C17F7"/>
    <w:rsid w:val="002C298E"/>
    <w:rsid w:val="002C328D"/>
    <w:rsid w:val="002C3787"/>
    <w:rsid w:val="002C3809"/>
    <w:rsid w:val="002C3EBE"/>
    <w:rsid w:val="002C40F9"/>
    <w:rsid w:val="002C4804"/>
    <w:rsid w:val="002C4F71"/>
    <w:rsid w:val="002C557B"/>
    <w:rsid w:val="002C5E11"/>
    <w:rsid w:val="002C631B"/>
    <w:rsid w:val="002C66C2"/>
    <w:rsid w:val="002C67A5"/>
    <w:rsid w:val="002C68B6"/>
    <w:rsid w:val="002C759A"/>
    <w:rsid w:val="002C778A"/>
    <w:rsid w:val="002D0A0F"/>
    <w:rsid w:val="002D1F95"/>
    <w:rsid w:val="002D33AA"/>
    <w:rsid w:val="002D38E2"/>
    <w:rsid w:val="002D4B4F"/>
    <w:rsid w:val="002D4C39"/>
    <w:rsid w:val="002D4E9A"/>
    <w:rsid w:val="002D50C5"/>
    <w:rsid w:val="002D56D9"/>
    <w:rsid w:val="002D5EB6"/>
    <w:rsid w:val="002D6814"/>
    <w:rsid w:val="002D6AE1"/>
    <w:rsid w:val="002D7415"/>
    <w:rsid w:val="002E1A60"/>
    <w:rsid w:val="002E1C58"/>
    <w:rsid w:val="002E2227"/>
    <w:rsid w:val="002E26E9"/>
    <w:rsid w:val="002E31DC"/>
    <w:rsid w:val="002E3FA2"/>
    <w:rsid w:val="002E51D5"/>
    <w:rsid w:val="002E5C7A"/>
    <w:rsid w:val="002E63BE"/>
    <w:rsid w:val="002E64E8"/>
    <w:rsid w:val="002E6C38"/>
    <w:rsid w:val="002E6CA3"/>
    <w:rsid w:val="002E6E15"/>
    <w:rsid w:val="002E6E31"/>
    <w:rsid w:val="002F0E22"/>
    <w:rsid w:val="002F1239"/>
    <w:rsid w:val="002F192E"/>
    <w:rsid w:val="002F2123"/>
    <w:rsid w:val="002F2F21"/>
    <w:rsid w:val="002F3C28"/>
    <w:rsid w:val="002F3EA3"/>
    <w:rsid w:val="002F4968"/>
    <w:rsid w:val="002F5589"/>
    <w:rsid w:val="002F6AA5"/>
    <w:rsid w:val="002F6AD0"/>
    <w:rsid w:val="002F75B6"/>
    <w:rsid w:val="0030181B"/>
    <w:rsid w:val="0030207E"/>
    <w:rsid w:val="00302187"/>
    <w:rsid w:val="00302449"/>
    <w:rsid w:val="00302C5E"/>
    <w:rsid w:val="00302D8A"/>
    <w:rsid w:val="00303A56"/>
    <w:rsid w:val="00304172"/>
    <w:rsid w:val="00304183"/>
    <w:rsid w:val="003046BB"/>
    <w:rsid w:val="00305EAD"/>
    <w:rsid w:val="00311289"/>
    <w:rsid w:val="003113C6"/>
    <w:rsid w:val="003120AB"/>
    <w:rsid w:val="003121A2"/>
    <w:rsid w:val="003122E6"/>
    <w:rsid w:val="00312924"/>
    <w:rsid w:val="00312B06"/>
    <w:rsid w:val="0031311D"/>
    <w:rsid w:val="00313581"/>
    <w:rsid w:val="00314AC3"/>
    <w:rsid w:val="003152D6"/>
    <w:rsid w:val="00315B8D"/>
    <w:rsid w:val="00316C2C"/>
    <w:rsid w:val="0031745A"/>
    <w:rsid w:val="00320254"/>
    <w:rsid w:val="00320461"/>
    <w:rsid w:val="00320F46"/>
    <w:rsid w:val="00322FD1"/>
    <w:rsid w:val="00323FC8"/>
    <w:rsid w:val="003242D7"/>
    <w:rsid w:val="00324989"/>
    <w:rsid w:val="00325699"/>
    <w:rsid w:val="0032612E"/>
    <w:rsid w:val="0032635F"/>
    <w:rsid w:val="003268D4"/>
    <w:rsid w:val="00326C62"/>
    <w:rsid w:val="00326E79"/>
    <w:rsid w:val="00326E81"/>
    <w:rsid w:val="003303F5"/>
    <w:rsid w:val="00331D52"/>
    <w:rsid w:val="003322F8"/>
    <w:rsid w:val="0033230D"/>
    <w:rsid w:val="00333925"/>
    <w:rsid w:val="00335416"/>
    <w:rsid w:val="0033552B"/>
    <w:rsid w:val="00335D58"/>
    <w:rsid w:val="00336241"/>
    <w:rsid w:val="003368B0"/>
    <w:rsid w:val="003369A0"/>
    <w:rsid w:val="0033776E"/>
    <w:rsid w:val="00337C50"/>
    <w:rsid w:val="00341EE8"/>
    <w:rsid w:val="00341F4B"/>
    <w:rsid w:val="0034221D"/>
    <w:rsid w:val="00342888"/>
    <w:rsid w:val="003431DE"/>
    <w:rsid w:val="003435F3"/>
    <w:rsid w:val="00344223"/>
    <w:rsid w:val="00344614"/>
    <w:rsid w:val="003458BE"/>
    <w:rsid w:val="003458E4"/>
    <w:rsid w:val="00345A30"/>
    <w:rsid w:val="00345F23"/>
    <w:rsid w:val="00346092"/>
    <w:rsid w:val="0034677A"/>
    <w:rsid w:val="00347B56"/>
    <w:rsid w:val="00347B67"/>
    <w:rsid w:val="00347BD8"/>
    <w:rsid w:val="003509F7"/>
    <w:rsid w:val="00351688"/>
    <w:rsid w:val="003520D2"/>
    <w:rsid w:val="00355E69"/>
    <w:rsid w:val="00356748"/>
    <w:rsid w:val="00356BD9"/>
    <w:rsid w:val="0036022C"/>
    <w:rsid w:val="0036028C"/>
    <w:rsid w:val="00361C59"/>
    <w:rsid w:val="00361D83"/>
    <w:rsid w:val="00362B13"/>
    <w:rsid w:val="00363ACF"/>
    <w:rsid w:val="00365FD4"/>
    <w:rsid w:val="00366987"/>
    <w:rsid w:val="00366FD7"/>
    <w:rsid w:val="00367B9B"/>
    <w:rsid w:val="00370EEC"/>
    <w:rsid w:val="0037286E"/>
    <w:rsid w:val="00372A3B"/>
    <w:rsid w:val="0037386F"/>
    <w:rsid w:val="00373CB2"/>
    <w:rsid w:val="00374B25"/>
    <w:rsid w:val="00375C70"/>
    <w:rsid w:val="0037603C"/>
    <w:rsid w:val="003769E5"/>
    <w:rsid w:val="00376D49"/>
    <w:rsid w:val="00377F9F"/>
    <w:rsid w:val="00382DD9"/>
    <w:rsid w:val="003832C3"/>
    <w:rsid w:val="00383FF8"/>
    <w:rsid w:val="0038410F"/>
    <w:rsid w:val="00385637"/>
    <w:rsid w:val="00385C10"/>
    <w:rsid w:val="0038638A"/>
    <w:rsid w:val="00386AC2"/>
    <w:rsid w:val="0038755D"/>
    <w:rsid w:val="00387637"/>
    <w:rsid w:val="003877F0"/>
    <w:rsid w:val="00387A68"/>
    <w:rsid w:val="00387FEB"/>
    <w:rsid w:val="00390D9B"/>
    <w:rsid w:val="00391327"/>
    <w:rsid w:val="00391AD1"/>
    <w:rsid w:val="003923D3"/>
    <w:rsid w:val="00394066"/>
    <w:rsid w:val="003945DE"/>
    <w:rsid w:val="0039473C"/>
    <w:rsid w:val="00394E4B"/>
    <w:rsid w:val="00396060"/>
    <w:rsid w:val="00397285"/>
    <w:rsid w:val="00397A31"/>
    <w:rsid w:val="003A03AE"/>
    <w:rsid w:val="003A0D82"/>
    <w:rsid w:val="003A1A18"/>
    <w:rsid w:val="003A1D6C"/>
    <w:rsid w:val="003A2511"/>
    <w:rsid w:val="003A2FC1"/>
    <w:rsid w:val="003A3085"/>
    <w:rsid w:val="003A36C2"/>
    <w:rsid w:val="003A3AF3"/>
    <w:rsid w:val="003A3FBA"/>
    <w:rsid w:val="003A4148"/>
    <w:rsid w:val="003A472E"/>
    <w:rsid w:val="003A5036"/>
    <w:rsid w:val="003A60CB"/>
    <w:rsid w:val="003A6671"/>
    <w:rsid w:val="003A6B90"/>
    <w:rsid w:val="003A7701"/>
    <w:rsid w:val="003A7EFB"/>
    <w:rsid w:val="003B03E4"/>
    <w:rsid w:val="003B069A"/>
    <w:rsid w:val="003B2AB9"/>
    <w:rsid w:val="003B397D"/>
    <w:rsid w:val="003B3D92"/>
    <w:rsid w:val="003B4670"/>
    <w:rsid w:val="003B46BE"/>
    <w:rsid w:val="003B4E83"/>
    <w:rsid w:val="003B6C8B"/>
    <w:rsid w:val="003B70CA"/>
    <w:rsid w:val="003B752E"/>
    <w:rsid w:val="003B7861"/>
    <w:rsid w:val="003C0331"/>
    <w:rsid w:val="003C13C6"/>
    <w:rsid w:val="003C29FE"/>
    <w:rsid w:val="003C2E98"/>
    <w:rsid w:val="003C338F"/>
    <w:rsid w:val="003C351F"/>
    <w:rsid w:val="003C6613"/>
    <w:rsid w:val="003C6B5D"/>
    <w:rsid w:val="003C6B63"/>
    <w:rsid w:val="003C7CF3"/>
    <w:rsid w:val="003D150A"/>
    <w:rsid w:val="003D17FB"/>
    <w:rsid w:val="003D26BF"/>
    <w:rsid w:val="003D26E2"/>
    <w:rsid w:val="003D3BFE"/>
    <w:rsid w:val="003D4125"/>
    <w:rsid w:val="003D46E8"/>
    <w:rsid w:val="003D5050"/>
    <w:rsid w:val="003D5CFA"/>
    <w:rsid w:val="003E063B"/>
    <w:rsid w:val="003E077F"/>
    <w:rsid w:val="003E0CC8"/>
    <w:rsid w:val="003E1AA1"/>
    <w:rsid w:val="003E1E54"/>
    <w:rsid w:val="003E2EEC"/>
    <w:rsid w:val="003E4A06"/>
    <w:rsid w:val="003E6395"/>
    <w:rsid w:val="003E6915"/>
    <w:rsid w:val="003F0137"/>
    <w:rsid w:val="003F0337"/>
    <w:rsid w:val="003F045C"/>
    <w:rsid w:val="003F0BC7"/>
    <w:rsid w:val="003F2D35"/>
    <w:rsid w:val="003F2E5B"/>
    <w:rsid w:val="003F32E4"/>
    <w:rsid w:val="003F35B3"/>
    <w:rsid w:val="003F4415"/>
    <w:rsid w:val="003F4B93"/>
    <w:rsid w:val="003F4F85"/>
    <w:rsid w:val="003F5058"/>
    <w:rsid w:val="003F56AD"/>
    <w:rsid w:val="003F6566"/>
    <w:rsid w:val="003F7F2C"/>
    <w:rsid w:val="00400B5E"/>
    <w:rsid w:val="004017BD"/>
    <w:rsid w:val="0040227B"/>
    <w:rsid w:val="004034BA"/>
    <w:rsid w:val="0040362A"/>
    <w:rsid w:val="00404750"/>
    <w:rsid w:val="004058A8"/>
    <w:rsid w:val="004064CA"/>
    <w:rsid w:val="004065CC"/>
    <w:rsid w:val="00407156"/>
    <w:rsid w:val="004078E1"/>
    <w:rsid w:val="00407F11"/>
    <w:rsid w:val="00410A99"/>
    <w:rsid w:val="00410E6D"/>
    <w:rsid w:val="00412198"/>
    <w:rsid w:val="004123B8"/>
    <w:rsid w:val="00412609"/>
    <w:rsid w:val="00413DE5"/>
    <w:rsid w:val="00414C95"/>
    <w:rsid w:val="004152EE"/>
    <w:rsid w:val="00416A09"/>
    <w:rsid w:val="00417F1A"/>
    <w:rsid w:val="00421F4D"/>
    <w:rsid w:val="00423459"/>
    <w:rsid w:val="004236A0"/>
    <w:rsid w:val="00424436"/>
    <w:rsid w:val="0042465D"/>
    <w:rsid w:val="004248D0"/>
    <w:rsid w:val="00425C48"/>
    <w:rsid w:val="00427114"/>
    <w:rsid w:val="0043013F"/>
    <w:rsid w:val="00430DC8"/>
    <w:rsid w:val="00430E93"/>
    <w:rsid w:val="00431B61"/>
    <w:rsid w:val="00431FAA"/>
    <w:rsid w:val="00432F84"/>
    <w:rsid w:val="00434D10"/>
    <w:rsid w:val="00437E7F"/>
    <w:rsid w:val="00442299"/>
    <w:rsid w:val="0044239C"/>
    <w:rsid w:val="004430C8"/>
    <w:rsid w:val="00445034"/>
    <w:rsid w:val="004469A2"/>
    <w:rsid w:val="004471DA"/>
    <w:rsid w:val="0044771D"/>
    <w:rsid w:val="00447A34"/>
    <w:rsid w:val="00450B85"/>
    <w:rsid w:val="0045196C"/>
    <w:rsid w:val="0045202A"/>
    <w:rsid w:val="00452180"/>
    <w:rsid w:val="00452D64"/>
    <w:rsid w:val="00453282"/>
    <w:rsid w:val="0045389C"/>
    <w:rsid w:val="00454030"/>
    <w:rsid w:val="00455A82"/>
    <w:rsid w:val="00457116"/>
    <w:rsid w:val="00457C0C"/>
    <w:rsid w:val="00457D3A"/>
    <w:rsid w:val="00457EC9"/>
    <w:rsid w:val="00461580"/>
    <w:rsid w:val="00462D9C"/>
    <w:rsid w:val="004630C2"/>
    <w:rsid w:val="004638AE"/>
    <w:rsid w:val="00464AC0"/>
    <w:rsid w:val="00466313"/>
    <w:rsid w:val="00466372"/>
    <w:rsid w:val="0046640B"/>
    <w:rsid w:val="004668F7"/>
    <w:rsid w:val="00467993"/>
    <w:rsid w:val="004679DD"/>
    <w:rsid w:val="004700BF"/>
    <w:rsid w:val="00470719"/>
    <w:rsid w:val="004708F1"/>
    <w:rsid w:val="00473C12"/>
    <w:rsid w:val="00475314"/>
    <w:rsid w:val="00475DB3"/>
    <w:rsid w:val="0047605E"/>
    <w:rsid w:val="00476E70"/>
    <w:rsid w:val="004776AC"/>
    <w:rsid w:val="00477D44"/>
    <w:rsid w:val="00477FA9"/>
    <w:rsid w:val="004800D7"/>
    <w:rsid w:val="00481337"/>
    <w:rsid w:val="00481AA0"/>
    <w:rsid w:val="004827D7"/>
    <w:rsid w:val="00482E0D"/>
    <w:rsid w:val="004839F9"/>
    <w:rsid w:val="00483CA7"/>
    <w:rsid w:val="00484D41"/>
    <w:rsid w:val="00485199"/>
    <w:rsid w:val="00485775"/>
    <w:rsid w:val="00485F78"/>
    <w:rsid w:val="0048604B"/>
    <w:rsid w:val="00486E2F"/>
    <w:rsid w:val="00487237"/>
    <w:rsid w:val="00487E82"/>
    <w:rsid w:val="00487F7D"/>
    <w:rsid w:val="00491101"/>
    <w:rsid w:val="004923DA"/>
    <w:rsid w:val="004942A6"/>
    <w:rsid w:val="004964AB"/>
    <w:rsid w:val="004973F0"/>
    <w:rsid w:val="004976DD"/>
    <w:rsid w:val="004A028D"/>
    <w:rsid w:val="004A05E8"/>
    <w:rsid w:val="004A0BE3"/>
    <w:rsid w:val="004A0F31"/>
    <w:rsid w:val="004A1315"/>
    <w:rsid w:val="004A28CC"/>
    <w:rsid w:val="004A3B05"/>
    <w:rsid w:val="004A44C6"/>
    <w:rsid w:val="004A51C5"/>
    <w:rsid w:val="004A693B"/>
    <w:rsid w:val="004A6B56"/>
    <w:rsid w:val="004A745C"/>
    <w:rsid w:val="004B1335"/>
    <w:rsid w:val="004B14CF"/>
    <w:rsid w:val="004B2472"/>
    <w:rsid w:val="004B24A0"/>
    <w:rsid w:val="004B2E43"/>
    <w:rsid w:val="004B30BF"/>
    <w:rsid w:val="004B40D4"/>
    <w:rsid w:val="004B487D"/>
    <w:rsid w:val="004B5689"/>
    <w:rsid w:val="004B6106"/>
    <w:rsid w:val="004B697C"/>
    <w:rsid w:val="004B6FC6"/>
    <w:rsid w:val="004B7376"/>
    <w:rsid w:val="004B7766"/>
    <w:rsid w:val="004B7EA5"/>
    <w:rsid w:val="004C0642"/>
    <w:rsid w:val="004C3040"/>
    <w:rsid w:val="004C404F"/>
    <w:rsid w:val="004C4288"/>
    <w:rsid w:val="004C45F0"/>
    <w:rsid w:val="004C55DB"/>
    <w:rsid w:val="004C71E9"/>
    <w:rsid w:val="004C7565"/>
    <w:rsid w:val="004C7B5E"/>
    <w:rsid w:val="004D1188"/>
    <w:rsid w:val="004D1BC8"/>
    <w:rsid w:val="004D1CE5"/>
    <w:rsid w:val="004D1DFE"/>
    <w:rsid w:val="004D491F"/>
    <w:rsid w:val="004D4B27"/>
    <w:rsid w:val="004D5AF0"/>
    <w:rsid w:val="004D61AF"/>
    <w:rsid w:val="004E0AFE"/>
    <w:rsid w:val="004E0E48"/>
    <w:rsid w:val="004E352D"/>
    <w:rsid w:val="004E4016"/>
    <w:rsid w:val="004E4358"/>
    <w:rsid w:val="004E4BDC"/>
    <w:rsid w:val="004E56D1"/>
    <w:rsid w:val="004E7DE0"/>
    <w:rsid w:val="004F0515"/>
    <w:rsid w:val="004F107C"/>
    <w:rsid w:val="004F1DFE"/>
    <w:rsid w:val="004F260E"/>
    <w:rsid w:val="004F29EE"/>
    <w:rsid w:val="004F3C47"/>
    <w:rsid w:val="004F4EB1"/>
    <w:rsid w:val="004F7307"/>
    <w:rsid w:val="005000B0"/>
    <w:rsid w:val="005006D1"/>
    <w:rsid w:val="00500809"/>
    <w:rsid w:val="00500CCF"/>
    <w:rsid w:val="00501069"/>
    <w:rsid w:val="00501E49"/>
    <w:rsid w:val="00502D70"/>
    <w:rsid w:val="00503901"/>
    <w:rsid w:val="005039B2"/>
    <w:rsid w:val="005044C0"/>
    <w:rsid w:val="005045D9"/>
    <w:rsid w:val="00505054"/>
    <w:rsid w:val="00505515"/>
    <w:rsid w:val="005055CF"/>
    <w:rsid w:val="00505FEA"/>
    <w:rsid w:val="00506068"/>
    <w:rsid w:val="00507046"/>
    <w:rsid w:val="00507684"/>
    <w:rsid w:val="00507BC4"/>
    <w:rsid w:val="00510A35"/>
    <w:rsid w:val="0051133F"/>
    <w:rsid w:val="00512187"/>
    <w:rsid w:val="0051245A"/>
    <w:rsid w:val="005124B7"/>
    <w:rsid w:val="00512A1C"/>
    <w:rsid w:val="0051494F"/>
    <w:rsid w:val="00514DA6"/>
    <w:rsid w:val="00514F61"/>
    <w:rsid w:val="0051542C"/>
    <w:rsid w:val="0051716B"/>
    <w:rsid w:val="00517BB2"/>
    <w:rsid w:val="00520B7B"/>
    <w:rsid w:val="00523578"/>
    <w:rsid w:val="005236DD"/>
    <w:rsid w:val="00523AF8"/>
    <w:rsid w:val="00524D3E"/>
    <w:rsid w:val="0052797E"/>
    <w:rsid w:val="0053077E"/>
    <w:rsid w:val="00530CFC"/>
    <w:rsid w:val="00532684"/>
    <w:rsid w:val="00532C2C"/>
    <w:rsid w:val="00533750"/>
    <w:rsid w:val="00533AE5"/>
    <w:rsid w:val="00535CB5"/>
    <w:rsid w:val="00536082"/>
    <w:rsid w:val="005369FC"/>
    <w:rsid w:val="00536DD7"/>
    <w:rsid w:val="00536F71"/>
    <w:rsid w:val="00536F85"/>
    <w:rsid w:val="005374E7"/>
    <w:rsid w:val="005401A7"/>
    <w:rsid w:val="00540AB7"/>
    <w:rsid w:val="00542A6D"/>
    <w:rsid w:val="00544702"/>
    <w:rsid w:val="0054470C"/>
    <w:rsid w:val="00544BFA"/>
    <w:rsid w:val="00544F66"/>
    <w:rsid w:val="005457FD"/>
    <w:rsid w:val="00546B96"/>
    <w:rsid w:val="00547352"/>
    <w:rsid w:val="005474BC"/>
    <w:rsid w:val="005479C0"/>
    <w:rsid w:val="00550805"/>
    <w:rsid w:val="0055155D"/>
    <w:rsid w:val="00551B66"/>
    <w:rsid w:val="00551EE9"/>
    <w:rsid w:val="005527E3"/>
    <w:rsid w:val="00553765"/>
    <w:rsid w:val="005539C9"/>
    <w:rsid w:val="0055437A"/>
    <w:rsid w:val="0055492C"/>
    <w:rsid w:val="00556452"/>
    <w:rsid w:val="00557BBF"/>
    <w:rsid w:val="00557BDF"/>
    <w:rsid w:val="00557C2A"/>
    <w:rsid w:val="00557DC7"/>
    <w:rsid w:val="005608EF"/>
    <w:rsid w:val="005616BF"/>
    <w:rsid w:val="005620FC"/>
    <w:rsid w:val="00563730"/>
    <w:rsid w:val="00563856"/>
    <w:rsid w:val="00563A28"/>
    <w:rsid w:val="005644C7"/>
    <w:rsid w:val="00564843"/>
    <w:rsid w:val="0056495B"/>
    <w:rsid w:val="00565690"/>
    <w:rsid w:val="005656E6"/>
    <w:rsid w:val="0057029F"/>
    <w:rsid w:val="00570948"/>
    <w:rsid w:val="00571B47"/>
    <w:rsid w:val="00571E43"/>
    <w:rsid w:val="00572C86"/>
    <w:rsid w:val="00572E60"/>
    <w:rsid w:val="00573DAD"/>
    <w:rsid w:val="00574067"/>
    <w:rsid w:val="00574B5E"/>
    <w:rsid w:val="00575228"/>
    <w:rsid w:val="00576366"/>
    <w:rsid w:val="00576B3B"/>
    <w:rsid w:val="0058012E"/>
    <w:rsid w:val="00580C99"/>
    <w:rsid w:val="00581ADB"/>
    <w:rsid w:val="00581ED5"/>
    <w:rsid w:val="00582279"/>
    <w:rsid w:val="00582C47"/>
    <w:rsid w:val="0058338D"/>
    <w:rsid w:val="005839E8"/>
    <w:rsid w:val="00583ED9"/>
    <w:rsid w:val="005848D9"/>
    <w:rsid w:val="00584BE9"/>
    <w:rsid w:val="0058730A"/>
    <w:rsid w:val="005875F4"/>
    <w:rsid w:val="005905E9"/>
    <w:rsid w:val="00590A1C"/>
    <w:rsid w:val="0059100D"/>
    <w:rsid w:val="0059135D"/>
    <w:rsid w:val="00591615"/>
    <w:rsid w:val="005916C3"/>
    <w:rsid w:val="00592005"/>
    <w:rsid w:val="00592063"/>
    <w:rsid w:val="0059225C"/>
    <w:rsid w:val="00592266"/>
    <w:rsid w:val="00592635"/>
    <w:rsid w:val="00592E03"/>
    <w:rsid w:val="005932FC"/>
    <w:rsid w:val="00594038"/>
    <w:rsid w:val="00594760"/>
    <w:rsid w:val="005949A8"/>
    <w:rsid w:val="0059619B"/>
    <w:rsid w:val="0059705F"/>
    <w:rsid w:val="005973C7"/>
    <w:rsid w:val="005A04BC"/>
    <w:rsid w:val="005A0671"/>
    <w:rsid w:val="005A072C"/>
    <w:rsid w:val="005A0869"/>
    <w:rsid w:val="005A1748"/>
    <w:rsid w:val="005A1CE6"/>
    <w:rsid w:val="005A1ECF"/>
    <w:rsid w:val="005A3289"/>
    <w:rsid w:val="005A3C68"/>
    <w:rsid w:val="005A6009"/>
    <w:rsid w:val="005A6C49"/>
    <w:rsid w:val="005A6EEC"/>
    <w:rsid w:val="005A72DE"/>
    <w:rsid w:val="005A736E"/>
    <w:rsid w:val="005A7D57"/>
    <w:rsid w:val="005B0EA8"/>
    <w:rsid w:val="005B101F"/>
    <w:rsid w:val="005B1247"/>
    <w:rsid w:val="005B1E27"/>
    <w:rsid w:val="005B3AC0"/>
    <w:rsid w:val="005B4C4D"/>
    <w:rsid w:val="005B5045"/>
    <w:rsid w:val="005B5716"/>
    <w:rsid w:val="005B5EF6"/>
    <w:rsid w:val="005B6055"/>
    <w:rsid w:val="005B6C92"/>
    <w:rsid w:val="005C0654"/>
    <w:rsid w:val="005C0872"/>
    <w:rsid w:val="005C1157"/>
    <w:rsid w:val="005C141D"/>
    <w:rsid w:val="005C31A2"/>
    <w:rsid w:val="005C47EE"/>
    <w:rsid w:val="005C4889"/>
    <w:rsid w:val="005C4F9F"/>
    <w:rsid w:val="005C5492"/>
    <w:rsid w:val="005C56AC"/>
    <w:rsid w:val="005C570A"/>
    <w:rsid w:val="005C5EA6"/>
    <w:rsid w:val="005C5ED7"/>
    <w:rsid w:val="005C6879"/>
    <w:rsid w:val="005C720E"/>
    <w:rsid w:val="005C7DBC"/>
    <w:rsid w:val="005D03EF"/>
    <w:rsid w:val="005D157D"/>
    <w:rsid w:val="005D235C"/>
    <w:rsid w:val="005D27AF"/>
    <w:rsid w:val="005D398B"/>
    <w:rsid w:val="005D427B"/>
    <w:rsid w:val="005D5729"/>
    <w:rsid w:val="005D6E2C"/>
    <w:rsid w:val="005D70C7"/>
    <w:rsid w:val="005D7F44"/>
    <w:rsid w:val="005E0E07"/>
    <w:rsid w:val="005E14F5"/>
    <w:rsid w:val="005E27E8"/>
    <w:rsid w:val="005E4864"/>
    <w:rsid w:val="005E4B8A"/>
    <w:rsid w:val="005E4D17"/>
    <w:rsid w:val="005E5277"/>
    <w:rsid w:val="005E6538"/>
    <w:rsid w:val="005F0487"/>
    <w:rsid w:val="005F07B9"/>
    <w:rsid w:val="005F1DFB"/>
    <w:rsid w:val="005F2F52"/>
    <w:rsid w:val="005F37E3"/>
    <w:rsid w:val="005F3BAB"/>
    <w:rsid w:val="005F536A"/>
    <w:rsid w:val="005F56CC"/>
    <w:rsid w:val="005F5806"/>
    <w:rsid w:val="005F5A75"/>
    <w:rsid w:val="005F65C3"/>
    <w:rsid w:val="005F7C34"/>
    <w:rsid w:val="0060092A"/>
    <w:rsid w:val="006010D8"/>
    <w:rsid w:val="0060198E"/>
    <w:rsid w:val="0060239B"/>
    <w:rsid w:val="00602828"/>
    <w:rsid w:val="00603530"/>
    <w:rsid w:val="0060397E"/>
    <w:rsid w:val="00603A3F"/>
    <w:rsid w:val="00605155"/>
    <w:rsid w:val="0060556E"/>
    <w:rsid w:val="00606048"/>
    <w:rsid w:val="00606BC6"/>
    <w:rsid w:val="006116F1"/>
    <w:rsid w:val="00612822"/>
    <w:rsid w:val="006128EF"/>
    <w:rsid w:val="00614012"/>
    <w:rsid w:val="006141E5"/>
    <w:rsid w:val="00615109"/>
    <w:rsid w:val="00616022"/>
    <w:rsid w:val="00617620"/>
    <w:rsid w:val="00617719"/>
    <w:rsid w:val="00620012"/>
    <w:rsid w:val="006202D4"/>
    <w:rsid w:val="0062038F"/>
    <w:rsid w:val="006205EE"/>
    <w:rsid w:val="006207F9"/>
    <w:rsid w:val="00620A1C"/>
    <w:rsid w:val="00620F47"/>
    <w:rsid w:val="006217CC"/>
    <w:rsid w:val="00621FC1"/>
    <w:rsid w:val="0062230C"/>
    <w:rsid w:val="00623FF9"/>
    <w:rsid w:val="006257CB"/>
    <w:rsid w:val="00625CF8"/>
    <w:rsid w:val="006269F6"/>
    <w:rsid w:val="00626BC6"/>
    <w:rsid w:val="00626C8A"/>
    <w:rsid w:val="00626CB1"/>
    <w:rsid w:val="00626DBA"/>
    <w:rsid w:val="00627321"/>
    <w:rsid w:val="006310DC"/>
    <w:rsid w:val="00631670"/>
    <w:rsid w:val="00631DC0"/>
    <w:rsid w:val="00632DC2"/>
    <w:rsid w:val="00633DBF"/>
    <w:rsid w:val="006340AD"/>
    <w:rsid w:val="0063413A"/>
    <w:rsid w:val="00634C12"/>
    <w:rsid w:val="0063593C"/>
    <w:rsid w:val="00635DE8"/>
    <w:rsid w:val="006364F5"/>
    <w:rsid w:val="0064001D"/>
    <w:rsid w:val="00641C0E"/>
    <w:rsid w:val="0064214A"/>
    <w:rsid w:val="0064291A"/>
    <w:rsid w:val="0064447D"/>
    <w:rsid w:val="00645582"/>
    <w:rsid w:val="00647291"/>
    <w:rsid w:val="00647424"/>
    <w:rsid w:val="0064792C"/>
    <w:rsid w:val="00650CB3"/>
    <w:rsid w:val="00650FDA"/>
    <w:rsid w:val="006513FA"/>
    <w:rsid w:val="006524AD"/>
    <w:rsid w:val="006525C8"/>
    <w:rsid w:val="006529CD"/>
    <w:rsid w:val="00652F0D"/>
    <w:rsid w:val="00653133"/>
    <w:rsid w:val="006531A2"/>
    <w:rsid w:val="006563B3"/>
    <w:rsid w:val="00656D2F"/>
    <w:rsid w:val="00657782"/>
    <w:rsid w:val="0066246B"/>
    <w:rsid w:val="00662E08"/>
    <w:rsid w:val="0066579F"/>
    <w:rsid w:val="00665EE2"/>
    <w:rsid w:val="0066670F"/>
    <w:rsid w:val="006667E2"/>
    <w:rsid w:val="00670018"/>
    <w:rsid w:val="00672430"/>
    <w:rsid w:val="0067320B"/>
    <w:rsid w:val="006748F8"/>
    <w:rsid w:val="00674A36"/>
    <w:rsid w:val="00674BC5"/>
    <w:rsid w:val="006754F2"/>
    <w:rsid w:val="00676928"/>
    <w:rsid w:val="00676E81"/>
    <w:rsid w:val="006779E6"/>
    <w:rsid w:val="00677A34"/>
    <w:rsid w:val="0068059E"/>
    <w:rsid w:val="00681BE3"/>
    <w:rsid w:val="00682576"/>
    <w:rsid w:val="00682E01"/>
    <w:rsid w:val="00683CA8"/>
    <w:rsid w:val="00683F0B"/>
    <w:rsid w:val="00685615"/>
    <w:rsid w:val="0068586E"/>
    <w:rsid w:val="00685B9F"/>
    <w:rsid w:val="00686650"/>
    <w:rsid w:val="00686C86"/>
    <w:rsid w:val="00686CF4"/>
    <w:rsid w:val="00687071"/>
    <w:rsid w:val="006872FE"/>
    <w:rsid w:val="006874CB"/>
    <w:rsid w:val="006874F9"/>
    <w:rsid w:val="00687D2D"/>
    <w:rsid w:val="00690431"/>
    <w:rsid w:val="006908D7"/>
    <w:rsid w:val="00690ED4"/>
    <w:rsid w:val="006913D6"/>
    <w:rsid w:val="00691A19"/>
    <w:rsid w:val="0069241F"/>
    <w:rsid w:val="00692FB4"/>
    <w:rsid w:val="00693435"/>
    <w:rsid w:val="00693617"/>
    <w:rsid w:val="00694247"/>
    <w:rsid w:val="0069458F"/>
    <w:rsid w:val="00695454"/>
    <w:rsid w:val="006959B8"/>
    <w:rsid w:val="00696384"/>
    <w:rsid w:val="006967C2"/>
    <w:rsid w:val="00697DF7"/>
    <w:rsid w:val="006A04BD"/>
    <w:rsid w:val="006A0A49"/>
    <w:rsid w:val="006A263B"/>
    <w:rsid w:val="006A352E"/>
    <w:rsid w:val="006A3530"/>
    <w:rsid w:val="006A5667"/>
    <w:rsid w:val="006A663B"/>
    <w:rsid w:val="006A68CB"/>
    <w:rsid w:val="006A6D24"/>
    <w:rsid w:val="006A6EAA"/>
    <w:rsid w:val="006A6F9C"/>
    <w:rsid w:val="006A7493"/>
    <w:rsid w:val="006A7509"/>
    <w:rsid w:val="006B1D85"/>
    <w:rsid w:val="006B27D5"/>
    <w:rsid w:val="006B2B30"/>
    <w:rsid w:val="006B37AF"/>
    <w:rsid w:val="006B3B60"/>
    <w:rsid w:val="006B3FAF"/>
    <w:rsid w:val="006B42C7"/>
    <w:rsid w:val="006B45FD"/>
    <w:rsid w:val="006B5A90"/>
    <w:rsid w:val="006B7329"/>
    <w:rsid w:val="006B7771"/>
    <w:rsid w:val="006B7A27"/>
    <w:rsid w:val="006B7BDD"/>
    <w:rsid w:val="006C059F"/>
    <w:rsid w:val="006C0CC3"/>
    <w:rsid w:val="006C1577"/>
    <w:rsid w:val="006C3E7A"/>
    <w:rsid w:val="006C4B65"/>
    <w:rsid w:val="006C4F39"/>
    <w:rsid w:val="006C4F80"/>
    <w:rsid w:val="006C636D"/>
    <w:rsid w:val="006C6776"/>
    <w:rsid w:val="006D0535"/>
    <w:rsid w:val="006D1126"/>
    <w:rsid w:val="006D3237"/>
    <w:rsid w:val="006D3367"/>
    <w:rsid w:val="006D3CF8"/>
    <w:rsid w:val="006D4020"/>
    <w:rsid w:val="006D42F0"/>
    <w:rsid w:val="006D4963"/>
    <w:rsid w:val="006D49B6"/>
    <w:rsid w:val="006D49DA"/>
    <w:rsid w:val="006D51A6"/>
    <w:rsid w:val="006D790A"/>
    <w:rsid w:val="006D7EBB"/>
    <w:rsid w:val="006E17F6"/>
    <w:rsid w:val="006E1E23"/>
    <w:rsid w:val="006E30FB"/>
    <w:rsid w:val="006E33C1"/>
    <w:rsid w:val="006E363A"/>
    <w:rsid w:val="006E3B16"/>
    <w:rsid w:val="006E4746"/>
    <w:rsid w:val="006E52A4"/>
    <w:rsid w:val="006E5975"/>
    <w:rsid w:val="006E5B38"/>
    <w:rsid w:val="006E6925"/>
    <w:rsid w:val="006E711C"/>
    <w:rsid w:val="006F245C"/>
    <w:rsid w:val="006F3279"/>
    <w:rsid w:val="006F361B"/>
    <w:rsid w:val="006F39F0"/>
    <w:rsid w:val="006F3B71"/>
    <w:rsid w:val="006F3E7D"/>
    <w:rsid w:val="006F41DF"/>
    <w:rsid w:val="006F4F1A"/>
    <w:rsid w:val="006F5137"/>
    <w:rsid w:val="006F5380"/>
    <w:rsid w:val="006F53C7"/>
    <w:rsid w:val="006F58D1"/>
    <w:rsid w:val="006F635F"/>
    <w:rsid w:val="006F65EB"/>
    <w:rsid w:val="006F6ECB"/>
    <w:rsid w:val="006F7C4C"/>
    <w:rsid w:val="0070040C"/>
    <w:rsid w:val="00700C45"/>
    <w:rsid w:val="0070111F"/>
    <w:rsid w:val="0070143B"/>
    <w:rsid w:val="00701497"/>
    <w:rsid w:val="00703947"/>
    <w:rsid w:val="00703F8E"/>
    <w:rsid w:val="00704688"/>
    <w:rsid w:val="00704C0B"/>
    <w:rsid w:val="00705596"/>
    <w:rsid w:val="00706B55"/>
    <w:rsid w:val="00707177"/>
    <w:rsid w:val="00707B16"/>
    <w:rsid w:val="00710980"/>
    <w:rsid w:val="00710A6A"/>
    <w:rsid w:val="00711285"/>
    <w:rsid w:val="007116BE"/>
    <w:rsid w:val="007117DA"/>
    <w:rsid w:val="00712004"/>
    <w:rsid w:val="007128BE"/>
    <w:rsid w:val="007129DF"/>
    <w:rsid w:val="00713B0D"/>
    <w:rsid w:val="007158AC"/>
    <w:rsid w:val="00716BF2"/>
    <w:rsid w:val="00716C8E"/>
    <w:rsid w:val="0071750C"/>
    <w:rsid w:val="007175CC"/>
    <w:rsid w:val="00717630"/>
    <w:rsid w:val="00720CEE"/>
    <w:rsid w:val="007217B0"/>
    <w:rsid w:val="00723022"/>
    <w:rsid w:val="00724DAA"/>
    <w:rsid w:val="00725AA7"/>
    <w:rsid w:val="0072636F"/>
    <w:rsid w:val="0072652A"/>
    <w:rsid w:val="0072654B"/>
    <w:rsid w:val="00727251"/>
    <w:rsid w:val="00727B6A"/>
    <w:rsid w:val="007306EB"/>
    <w:rsid w:val="0073070F"/>
    <w:rsid w:val="00730ACE"/>
    <w:rsid w:val="00730CD0"/>
    <w:rsid w:val="007317BC"/>
    <w:rsid w:val="00732E64"/>
    <w:rsid w:val="007339FA"/>
    <w:rsid w:val="00735CCE"/>
    <w:rsid w:val="00736238"/>
    <w:rsid w:val="007369EA"/>
    <w:rsid w:val="00736C63"/>
    <w:rsid w:val="00736EE5"/>
    <w:rsid w:val="00737F31"/>
    <w:rsid w:val="00741A32"/>
    <w:rsid w:val="00742813"/>
    <w:rsid w:val="00742FF9"/>
    <w:rsid w:val="00743A11"/>
    <w:rsid w:val="00743B61"/>
    <w:rsid w:val="00743F23"/>
    <w:rsid w:val="00744CBB"/>
    <w:rsid w:val="00745B32"/>
    <w:rsid w:val="00747311"/>
    <w:rsid w:val="00747497"/>
    <w:rsid w:val="00747B19"/>
    <w:rsid w:val="00747E73"/>
    <w:rsid w:val="00750153"/>
    <w:rsid w:val="00750460"/>
    <w:rsid w:val="0075047F"/>
    <w:rsid w:val="00751BCF"/>
    <w:rsid w:val="00751F78"/>
    <w:rsid w:val="00752564"/>
    <w:rsid w:val="0075260E"/>
    <w:rsid w:val="00752760"/>
    <w:rsid w:val="00753405"/>
    <w:rsid w:val="00753513"/>
    <w:rsid w:val="007542D0"/>
    <w:rsid w:val="00754779"/>
    <w:rsid w:val="00754BC3"/>
    <w:rsid w:val="007554F3"/>
    <w:rsid w:val="007561E8"/>
    <w:rsid w:val="0075660B"/>
    <w:rsid w:val="00756926"/>
    <w:rsid w:val="007575BF"/>
    <w:rsid w:val="007601F5"/>
    <w:rsid w:val="00763996"/>
    <w:rsid w:val="00764614"/>
    <w:rsid w:val="00765804"/>
    <w:rsid w:val="00765FB4"/>
    <w:rsid w:val="00766104"/>
    <w:rsid w:val="00766271"/>
    <w:rsid w:val="00766D71"/>
    <w:rsid w:val="0076736D"/>
    <w:rsid w:val="00767831"/>
    <w:rsid w:val="00767A10"/>
    <w:rsid w:val="00770272"/>
    <w:rsid w:val="0077085E"/>
    <w:rsid w:val="007713F3"/>
    <w:rsid w:val="007717B9"/>
    <w:rsid w:val="00772200"/>
    <w:rsid w:val="00772257"/>
    <w:rsid w:val="00772D4F"/>
    <w:rsid w:val="00774FB0"/>
    <w:rsid w:val="0077611D"/>
    <w:rsid w:val="00776766"/>
    <w:rsid w:val="00776A58"/>
    <w:rsid w:val="0077717E"/>
    <w:rsid w:val="0077721F"/>
    <w:rsid w:val="00777DC9"/>
    <w:rsid w:val="00782C07"/>
    <w:rsid w:val="00783613"/>
    <w:rsid w:val="00786B35"/>
    <w:rsid w:val="00787D94"/>
    <w:rsid w:val="00787FCA"/>
    <w:rsid w:val="00791382"/>
    <w:rsid w:val="0079149C"/>
    <w:rsid w:val="00792175"/>
    <w:rsid w:val="007924DD"/>
    <w:rsid w:val="0079285F"/>
    <w:rsid w:val="00792CD8"/>
    <w:rsid w:val="00793636"/>
    <w:rsid w:val="00793641"/>
    <w:rsid w:val="0079385E"/>
    <w:rsid w:val="00795DCE"/>
    <w:rsid w:val="00796A79"/>
    <w:rsid w:val="007A0463"/>
    <w:rsid w:val="007A12F0"/>
    <w:rsid w:val="007A15E3"/>
    <w:rsid w:val="007A1C1E"/>
    <w:rsid w:val="007A275D"/>
    <w:rsid w:val="007A6D53"/>
    <w:rsid w:val="007A78B0"/>
    <w:rsid w:val="007B0513"/>
    <w:rsid w:val="007B07FE"/>
    <w:rsid w:val="007B12EE"/>
    <w:rsid w:val="007B27E4"/>
    <w:rsid w:val="007B5E50"/>
    <w:rsid w:val="007B60CD"/>
    <w:rsid w:val="007C2D7D"/>
    <w:rsid w:val="007C3AE9"/>
    <w:rsid w:val="007C3BBC"/>
    <w:rsid w:val="007C5014"/>
    <w:rsid w:val="007C6BD9"/>
    <w:rsid w:val="007C706F"/>
    <w:rsid w:val="007D01E2"/>
    <w:rsid w:val="007D0223"/>
    <w:rsid w:val="007D0455"/>
    <w:rsid w:val="007D0C99"/>
    <w:rsid w:val="007D1888"/>
    <w:rsid w:val="007D1AA7"/>
    <w:rsid w:val="007D1CDA"/>
    <w:rsid w:val="007D22EF"/>
    <w:rsid w:val="007D2443"/>
    <w:rsid w:val="007D267E"/>
    <w:rsid w:val="007D4175"/>
    <w:rsid w:val="007D4785"/>
    <w:rsid w:val="007D5A53"/>
    <w:rsid w:val="007D623E"/>
    <w:rsid w:val="007D6616"/>
    <w:rsid w:val="007D71D0"/>
    <w:rsid w:val="007D77AC"/>
    <w:rsid w:val="007D78D7"/>
    <w:rsid w:val="007D7B28"/>
    <w:rsid w:val="007D7FA7"/>
    <w:rsid w:val="007E1876"/>
    <w:rsid w:val="007E2402"/>
    <w:rsid w:val="007E2FA7"/>
    <w:rsid w:val="007E5201"/>
    <w:rsid w:val="007E63FA"/>
    <w:rsid w:val="007E6CC8"/>
    <w:rsid w:val="007E71E6"/>
    <w:rsid w:val="007E7C20"/>
    <w:rsid w:val="007F12E8"/>
    <w:rsid w:val="007F37C7"/>
    <w:rsid w:val="007F37E1"/>
    <w:rsid w:val="007F39AF"/>
    <w:rsid w:val="007F402B"/>
    <w:rsid w:val="007F4E05"/>
    <w:rsid w:val="007F5088"/>
    <w:rsid w:val="007F5AE0"/>
    <w:rsid w:val="007F5D11"/>
    <w:rsid w:val="007F6277"/>
    <w:rsid w:val="007F6762"/>
    <w:rsid w:val="007F719F"/>
    <w:rsid w:val="007F7305"/>
    <w:rsid w:val="007F7DA1"/>
    <w:rsid w:val="00800016"/>
    <w:rsid w:val="00800665"/>
    <w:rsid w:val="00800B10"/>
    <w:rsid w:val="00801698"/>
    <w:rsid w:val="008022FF"/>
    <w:rsid w:val="00802F2C"/>
    <w:rsid w:val="008049C3"/>
    <w:rsid w:val="00804B48"/>
    <w:rsid w:val="00805802"/>
    <w:rsid w:val="00805A25"/>
    <w:rsid w:val="00805D6E"/>
    <w:rsid w:val="0080697E"/>
    <w:rsid w:val="00807C27"/>
    <w:rsid w:val="008100DC"/>
    <w:rsid w:val="008105E1"/>
    <w:rsid w:val="00810BD9"/>
    <w:rsid w:val="008113F2"/>
    <w:rsid w:val="00811982"/>
    <w:rsid w:val="00811BCB"/>
    <w:rsid w:val="00812958"/>
    <w:rsid w:val="00814F82"/>
    <w:rsid w:val="0081653C"/>
    <w:rsid w:val="00816F37"/>
    <w:rsid w:val="00820419"/>
    <w:rsid w:val="00820972"/>
    <w:rsid w:val="00821726"/>
    <w:rsid w:val="00822363"/>
    <w:rsid w:val="00822BB9"/>
    <w:rsid w:val="008235FE"/>
    <w:rsid w:val="00823E82"/>
    <w:rsid w:val="00824E80"/>
    <w:rsid w:val="00824FFD"/>
    <w:rsid w:val="00825480"/>
    <w:rsid w:val="0082567B"/>
    <w:rsid w:val="00826DD6"/>
    <w:rsid w:val="0082745D"/>
    <w:rsid w:val="00830441"/>
    <w:rsid w:val="00830C15"/>
    <w:rsid w:val="00830CBD"/>
    <w:rsid w:val="008321BB"/>
    <w:rsid w:val="00832AFF"/>
    <w:rsid w:val="00833067"/>
    <w:rsid w:val="00833D49"/>
    <w:rsid w:val="00833EC1"/>
    <w:rsid w:val="0083480A"/>
    <w:rsid w:val="008357C5"/>
    <w:rsid w:val="00836505"/>
    <w:rsid w:val="00837266"/>
    <w:rsid w:val="0083784A"/>
    <w:rsid w:val="0084001E"/>
    <w:rsid w:val="0084039D"/>
    <w:rsid w:val="0084040D"/>
    <w:rsid w:val="008409C0"/>
    <w:rsid w:val="00840D82"/>
    <w:rsid w:val="00841631"/>
    <w:rsid w:val="008421F2"/>
    <w:rsid w:val="008424EA"/>
    <w:rsid w:val="00842B2C"/>
    <w:rsid w:val="0084533E"/>
    <w:rsid w:val="00846401"/>
    <w:rsid w:val="008471AB"/>
    <w:rsid w:val="008506C7"/>
    <w:rsid w:val="00851ADE"/>
    <w:rsid w:val="00851D59"/>
    <w:rsid w:val="00852195"/>
    <w:rsid w:val="008522DA"/>
    <w:rsid w:val="00852B82"/>
    <w:rsid w:val="00853601"/>
    <w:rsid w:val="008536D1"/>
    <w:rsid w:val="008547C3"/>
    <w:rsid w:val="00855448"/>
    <w:rsid w:val="008579CE"/>
    <w:rsid w:val="00857BAE"/>
    <w:rsid w:val="00860EDA"/>
    <w:rsid w:val="008614D1"/>
    <w:rsid w:val="00862343"/>
    <w:rsid w:val="0086258C"/>
    <w:rsid w:val="00863238"/>
    <w:rsid w:val="00863B1F"/>
    <w:rsid w:val="008641D5"/>
    <w:rsid w:val="008648ED"/>
    <w:rsid w:val="008653AC"/>
    <w:rsid w:val="00866146"/>
    <w:rsid w:val="0086652E"/>
    <w:rsid w:val="00866A39"/>
    <w:rsid w:val="008670C6"/>
    <w:rsid w:val="0086719A"/>
    <w:rsid w:val="008672B3"/>
    <w:rsid w:val="00867494"/>
    <w:rsid w:val="00867FA5"/>
    <w:rsid w:val="008700E3"/>
    <w:rsid w:val="0087052F"/>
    <w:rsid w:val="00870612"/>
    <w:rsid w:val="00870643"/>
    <w:rsid w:val="008716AF"/>
    <w:rsid w:val="008721ED"/>
    <w:rsid w:val="00872B8F"/>
    <w:rsid w:val="008739AB"/>
    <w:rsid w:val="00873F4E"/>
    <w:rsid w:val="00874F1A"/>
    <w:rsid w:val="0087536D"/>
    <w:rsid w:val="00875FB2"/>
    <w:rsid w:val="008764A6"/>
    <w:rsid w:val="00876E6C"/>
    <w:rsid w:val="00876EA2"/>
    <w:rsid w:val="00881164"/>
    <w:rsid w:val="00881BE5"/>
    <w:rsid w:val="0088213C"/>
    <w:rsid w:val="00882478"/>
    <w:rsid w:val="008824B1"/>
    <w:rsid w:val="0088260B"/>
    <w:rsid w:val="008829F7"/>
    <w:rsid w:val="00882B13"/>
    <w:rsid w:val="00882DF9"/>
    <w:rsid w:val="00882F34"/>
    <w:rsid w:val="00883433"/>
    <w:rsid w:val="00884C08"/>
    <w:rsid w:val="008859C4"/>
    <w:rsid w:val="00885CE8"/>
    <w:rsid w:val="00885E81"/>
    <w:rsid w:val="0088717E"/>
    <w:rsid w:val="00887D09"/>
    <w:rsid w:val="0089173F"/>
    <w:rsid w:val="00891EF7"/>
    <w:rsid w:val="00892702"/>
    <w:rsid w:val="00893C90"/>
    <w:rsid w:val="0089431B"/>
    <w:rsid w:val="0089471D"/>
    <w:rsid w:val="00894AA1"/>
    <w:rsid w:val="00895F5D"/>
    <w:rsid w:val="008961CD"/>
    <w:rsid w:val="0089675E"/>
    <w:rsid w:val="00896DFD"/>
    <w:rsid w:val="00896F6F"/>
    <w:rsid w:val="008A050A"/>
    <w:rsid w:val="008A08C3"/>
    <w:rsid w:val="008A0A83"/>
    <w:rsid w:val="008A1074"/>
    <w:rsid w:val="008A110D"/>
    <w:rsid w:val="008A2D42"/>
    <w:rsid w:val="008A3541"/>
    <w:rsid w:val="008A3D2C"/>
    <w:rsid w:val="008A433A"/>
    <w:rsid w:val="008A44C0"/>
    <w:rsid w:val="008A4D68"/>
    <w:rsid w:val="008A515D"/>
    <w:rsid w:val="008A58C1"/>
    <w:rsid w:val="008A61B0"/>
    <w:rsid w:val="008B175F"/>
    <w:rsid w:val="008B1AC4"/>
    <w:rsid w:val="008B302D"/>
    <w:rsid w:val="008B34CB"/>
    <w:rsid w:val="008B4DD1"/>
    <w:rsid w:val="008B4DDA"/>
    <w:rsid w:val="008B5826"/>
    <w:rsid w:val="008B5851"/>
    <w:rsid w:val="008B5C84"/>
    <w:rsid w:val="008B6897"/>
    <w:rsid w:val="008B6F8F"/>
    <w:rsid w:val="008B7D7F"/>
    <w:rsid w:val="008C04B7"/>
    <w:rsid w:val="008C34DF"/>
    <w:rsid w:val="008C4CCB"/>
    <w:rsid w:val="008C55C3"/>
    <w:rsid w:val="008C6805"/>
    <w:rsid w:val="008C76D3"/>
    <w:rsid w:val="008D0537"/>
    <w:rsid w:val="008D05CD"/>
    <w:rsid w:val="008D0626"/>
    <w:rsid w:val="008D0BB2"/>
    <w:rsid w:val="008D1082"/>
    <w:rsid w:val="008D147F"/>
    <w:rsid w:val="008D32A1"/>
    <w:rsid w:val="008D3C7E"/>
    <w:rsid w:val="008D3F75"/>
    <w:rsid w:val="008D41E0"/>
    <w:rsid w:val="008D52AA"/>
    <w:rsid w:val="008D5E16"/>
    <w:rsid w:val="008D5F46"/>
    <w:rsid w:val="008D6837"/>
    <w:rsid w:val="008D7E91"/>
    <w:rsid w:val="008E2FC8"/>
    <w:rsid w:val="008E32C6"/>
    <w:rsid w:val="008E331B"/>
    <w:rsid w:val="008E36F1"/>
    <w:rsid w:val="008E4551"/>
    <w:rsid w:val="008E5016"/>
    <w:rsid w:val="008E627C"/>
    <w:rsid w:val="008E63D7"/>
    <w:rsid w:val="008E643B"/>
    <w:rsid w:val="008E6BBA"/>
    <w:rsid w:val="008E6BE8"/>
    <w:rsid w:val="008E755E"/>
    <w:rsid w:val="008F0D17"/>
    <w:rsid w:val="008F20CC"/>
    <w:rsid w:val="008F24AE"/>
    <w:rsid w:val="008F3AE9"/>
    <w:rsid w:val="008F3B16"/>
    <w:rsid w:val="008F59A1"/>
    <w:rsid w:val="008F6011"/>
    <w:rsid w:val="008F7E92"/>
    <w:rsid w:val="00900424"/>
    <w:rsid w:val="00900C42"/>
    <w:rsid w:val="00901329"/>
    <w:rsid w:val="00901C53"/>
    <w:rsid w:val="00902665"/>
    <w:rsid w:val="0090292D"/>
    <w:rsid w:val="00902D9A"/>
    <w:rsid w:val="00903801"/>
    <w:rsid w:val="00904FF4"/>
    <w:rsid w:val="00905EBF"/>
    <w:rsid w:val="0090633D"/>
    <w:rsid w:val="00906A57"/>
    <w:rsid w:val="0090752E"/>
    <w:rsid w:val="009079DB"/>
    <w:rsid w:val="00912834"/>
    <w:rsid w:val="00912B6F"/>
    <w:rsid w:val="00912D55"/>
    <w:rsid w:val="00913C37"/>
    <w:rsid w:val="00913CB0"/>
    <w:rsid w:val="00914426"/>
    <w:rsid w:val="009153BB"/>
    <w:rsid w:val="00916123"/>
    <w:rsid w:val="0091652E"/>
    <w:rsid w:val="00916554"/>
    <w:rsid w:val="00917857"/>
    <w:rsid w:val="00921693"/>
    <w:rsid w:val="0092169D"/>
    <w:rsid w:val="0092169E"/>
    <w:rsid w:val="00921F92"/>
    <w:rsid w:val="00922A78"/>
    <w:rsid w:val="009237B4"/>
    <w:rsid w:val="009260BF"/>
    <w:rsid w:val="00927AE1"/>
    <w:rsid w:val="00927BB3"/>
    <w:rsid w:val="00927D5E"/>
    <w:rsid w:val="00930A0F"/>
    <w:rsid w:val="00930B41"/>
    <w:rsid w:val="009317D2"/>
    <w:rsid w:val="00933380"/>
    <w:rsid w:val="00934B31"/>
    <w:rsid w:val="00935D61"/>
    <w:rsid w:val="00936B72"/>
    <w:rsid w:val="00936ED9"/>
    <w:rsid w:val="00936EE5"/>
    <w:rsid w:val="00937859"/>
    <w:rsid w:val="009406CB"/>
    <w:rsid w:val="00940A01"/>
    <w:rsid w:val="00940BF9"/>
    <w:rsid w:val="00941272"/>
    <w:rsid w:val="00941C92"/>
    <w:rsid w:val="0094215A"/>
    <w:rsid w:val="009433A2"/>
    <w:rsid w:val="00943D15"/>
    <w:rsid w:val="009455CD"/>
    <w:rsid w:val="00945982"/>
    <w:rsid w:val="00946FCA"/>
    <w:rsid w:val="009501D2"/>
    <w:rsid w:val="009503D7"/>
    <w:rsid w:val="00950B5F"/>
    <w:rsid w:val="00952000"/>
    <w:rsid w:val="00952E06"/>
    <w:rsid w:val="00952FA6"/>
    <w:rsid w:val="0095340F"/>
    <w:rsid w:val="00953EB9"/>
    <w:rsid w:val="0095420E"/>
    <w:rsid w:val="0095446F"/>
    <w:rsid w:val="00954F0F"/>
    <w:rsid w:val="00954F79"/>
    <w:rsid w:val="0095549D"/>
    <w:rsid w:val="0095554F"/>
    <w:rsid w:val="00955685"/>
    <w:rsid w:val="00955B29"/>
    <w:rsid w:val="00955E6D"/>
    <w:rsid w:val="00956017"/>
    <w:rsid w:val="0095631D"/>
    <w:rsid w:val="00956605"/>
    <w:rsid w:val="00956668"/>
    <w:rsid w:val="009566FD"/>
    <w:rsid w:val="0095671F"/>
    <w:rsid w:val="0095673A"/>
    <w:rsid w:val="00956861"/>
    <w:rsid w:val="009570B8"/>
    <w:rsid w:val="009574C9"/>
    <w:rsid w:val="009576AC"/>
    <w:rsid w:val="00957D45"/>
    <w:rsid w:val="00961DD1"/>
    <w:rsid w:val="0096348C"/>
    <w:rsid w:val="009646AE"/>
    <w:rsid w:val="00964B91"/>
    <w:rsid w:val="0096538B"/>
    <w:rsid w:val="00967076"/>
    <w:rsid w:val="00967B00"/>
    <w:rsid w:val="00967CE4"/>
    <w:rsid w:val="009700D8"/>
    <w:rsid w:val="00970DD8"/>
    <w:rsid w:val="009713E5"/>
    <w:rsid w:val="00971CB6"/>
    <w:rsid w:val="00971F3C"/>
    <w:rsid w:val="00972694"/>
    <w:rsid w:val="009728FC"/>
    <w:rsid w:val="0097420C"/>
    <w:rsid w:val="00974270"/>
    <w:rsid w:val="00974315"/>
    <w:rsid w:val="00975D74"/>
    <w:rsid w:val="00976CD0"/>
    <w:rsid w:val="009779A4"/>
    <w:rsid w:val="00981B17"/>
    <w:rsid w:val="00982999"/>
    <w:rsid w:val="009833D4"/>
    <w:rsid w:val="00983E54"/>
    <w:rsid w:val="009842CE"/>
    <w:rsid w:val="009852C9"/>
    <w:rsid w:val="009861E3"/>
    <w:rsid w:val="0098659C"/>
    <w:rsid w:val="00990B99"/>
    <w:rsid w:val="0099146D"/>
    <w:rsid w:val="00991791"/>
    <w:rsid w:val="00991826"/>
    <w:rsid w:val="00991B35"/>
    <w:rsid w:val="00991CE2"/>
    <w:rsid w:val="0099260D"/>
    <w:rsid w:val="00992928"/>
    <w:rsid w:val="00993688"/>
    <w:rsid w:val="009938FD"/>
    <w:rsid w:val="0099474E"/>
    <w:rsid w:val="009947DF"/>
    <w:rsid w:val="00994834"/>
    <w:rsid w:val="00994B6E"/>
    <w:rsid w:val="00995E22"/>
    <w:rsid w:val="00996156"/>
    <w:rsid w:val="00996E68"/>
    <w:rsid w:val="00997480"/>
    <w:rsid w:val="009979EE"/>
    <w:rsid w:val="00997C74"/>
    <w:rsid w:val="009A04BC"/>
    <w:rsid w:val="009A2245"/>
    <w:rsid w:val="009A2A13"/>
    <w:rsid w:val="009A2B29"/>
    <w:rsid w:val="009A3110"/>
    <w:rsid w:val="009A3DB6"/>
    <w:rsid w:val="009A3F9E"/>
    <w:rsid w:val="009A4081"/>
    <w:rsid w:val="009A4115"/>
    <w:rsid w:val="009A480B"/>
    <w:rsid w:val="009A4EFB"/>
    <w:rsid w:val="009A515D"/>
    <w:rsid w:val="009A5CD1"/>
    <w:rsid w:val="009A68DE"/>
    <w:rsid w:val="009A6F5D"/>
    <w:rsid w:val="009A7377"/>
    <w:rsid w:val="009A7AD4"/>
    <w:rsid w:val="009B02DC"/>
    <w:rsid w:val="009B1835"/>
    <w:rsid w:val="009B2652"/>
    <w:rsid w:val="009B28CA"/>
    <w:rsid w:val="009B303B"/>
    <w:rsid w:val="009B3D5E"/>
    <w:rsid w:val="009B4794"/>
    <w:rsid w:val="009B657B"/>
    <w:rsid w:val="009B682C"/>
    <w:rsid w:val="009B69FB"/>
    <w:rsid w:val="009B6ECF"/>
    <w:rsid w:val="009B76AB"/>
    <w:rsid w:val="009B770B"/>
    <w:rsid w:val="009C0FCE"/>
    <w:rsid w:val="009C155B"/>
    <w:rsid w:val="009C1DCB"/>
    <w:rsid w:val="009C2C28"/>
    <w:rsid w:val="009C3674"/>
    <w:rsid w:val="009C62AE"/>
    <w:rsid w:val="009C6604"/>
    <w:rsid w:val="009C6ADB"/>
    <w:rsid w:val="009C774A"/>
    <w:rsid w:val="009C7AC7"/>
    <w:rsid w:val="009C7C86"/>
    <w:rsid w:val="009D019B"/>
    <w:rsid w:val="009D01E3"/>
    <w:rsid w:val="009D050D"/>
    <w:rsid w:val="009D0774"/>
    <w:rsid w:val="009D1B9A"/>
    <w:rsid w:val="009D1CB6"/>
    <w:rsid w:val="009D3209"/>
    <w:rsid w:val="009D37C8"/>
    <w:rsid w:val="009D55FC"/>
    <w:rsid w:val="009D68EE"/>
    <w:rsid w:val="009D70A7"/>
    <w:rsid w:val="009E1569"/>
    <w:rsid w:val="009E1A65"/>
    <w:rsid w:val="009E2001"/>
    <w:rsid w:val="009E3B9A"/>
    <w:rsid w:val="009E5485"/>
    <w:rsid w:val="009E59B3"/>
    <w:rsid w:val="009E72FA"/>
    <w:rsid w:val="009E7D1E"/>
    <w:rsid w:val="009F145A"/>
    <w:rsid w:val="009F1D80"/>
    <w:rsid w:val="009F1D86"/>
    <w:rsid w:val="009F1EBC"/>
    <w:rsid w:val="009F43A1"/>
    <w:rsid w:val="009F4DE7"/>
    <w:rsid w:val="009F62E0"/>
    <w:rsid w:val="00A00F2B"/>
    <w:rsid w:val="00A0111F"/>
    <w:rsid w:val="00A0253F"/>
    <w:rsid w:val="00A02C43"/>
    <w:rsid w:val="00A02EDA"/>
    <w:rsid w:val="00A03420"/>
    <w:rsid w:val="00A03FE6"/>
    <w:rsid w:val="00A04C74"/>
    <w:rsid w:val="00A0547F"/>
    <w:rsid w:val="00A05C2C"/>
    <w:rsid w:val="00A06185"/>
    <w:rsid w:val="00A06B4D"/>
    <w:rsid w:val="00A07AB3"/>
    <w:rsid w:val="00A10647"/>
    <w:rsid w:val="00A11889"/>
    <w:rsid w:val="00A121CF"/>
    <w:rsid w:val="00A12215"/>
    <w:rsid w:val="00A123C6"/>
    <w:rsid w:val="00A12955"/>
    <w:rsid w:val="00A139CF"/>
    <w:rsid w:val="00A13ECF"/>
    <w:rsid w:val="00A1471B"/>
    <w:rsid w:val="00A150A5"/>
    <w:rsid w:val="00A151B0"/>
    <w:rsid w:val="00A15294"/>
    <w:rsid w:val="00A1550D"/>
    <w:rsid w:val="00A157F5"/>
    <w:rsid w:val="00A164B0"/>
    <w:rsid w:val="00A16F03"/>
    <w:rsid w:val="00A1730F"/>
    <w:rsid w:val="00A179CF"/>
    <w:rsid w:val="00A20391"/>
    <w:rsid w:val="00A22740"/>
    <w:rsid w:val="00A2326A"/>
    <w:rsid w:val="00A2338F"/>
    <w:rsid w:val="00A237C5"/>
    <w:rsid w:val="00A241CF"/>
    <w:rsid w:val="00A245EA"/>
    <w:rsid w:val="00A2496A"/>
    <w:rsid w:val="00A2512A"/>
    <w:rsid w:val="00A256A6"/>
    <w:rsid w:val="00A259FF"/>
    <w:rsid w:val="00A25E94"/>
    <w:rsid w:val="00A2639A"/>
    <w:rsid w:val="00A2689B"/>
    <w:rsid w:val="00A26A79"/>
    <w:rsid w:val="00A27F23"/>
    <w:rsid w:val="00A30894"/>
    <w:rsid w:val="00A3140C"/>
    <w:rsid w:val="00A31626"/>
    <w:rsid w:val="00A32716"/>
    <w:rsid w:val="00A337DF"/>
    <w:rsid w:val="00A33B7B"/>
    <w:rsid w:val="00A346D2"/>
    <w:rsid w:val="00A35156"/>
    <w:rsid w:val="00A354A4"/>
    <w:rsid w:val="00A36508"/>
    <w:rsid w:val="00A36688"/>
    <w:rsid w:val="00A37922"/>
    <w:rsid w:val="00A40583"/>
    <w:rsid w:val="00A4089E"/>
    <w:rsid w:val="00A408E6"/>
    <w:rsid w:val="00A414E5"/>
    <w:rsid w:val="00A429CE"/>
    <w:rsid w:val="00A43E87"/>
    <w:rsid w:val="00A44834"/>
    <w:rsid w:val="00A44D41"/>
    <w:rsid w:val="00A44E89"/>
    <w:rsid w:val="00A453C2"/>
    <w:rsid w:val="00A468F3"/>
    <w:rsid w:val="00A470BE"/>
    <w:rsid w:val="00A4748F"/>
    <w:rsid w:val="00A47C31"/>
    <w:rsid w:val="00A47F89"/>
    <w:rsid w:val="00A502AC"/>
    <w:rsid w:val="00A5249F"/>
    <w:rsid w:val="00A52CA5"/>
    <w:rsid w:val="00A537FD"/>
    <w:rsid w:val="00A539E1"/>
    <w:rsid w:val="00A53FBD"/>
    <w:rsid w:val="00A5423F"/>
    <w:rsid w:val="00A5542E"/>
    <w:rsid w:val="00A55F98"/>
    <w:rsid w:val="00A56276"/>
    <w:rsid w:val="00A57083"/>
    <w:rsid w:val="00A573AD"/>
    <w:rsid w:val="00A609D9"/>
    <w:rsid w:val="00A61339"/>
    <w:rsid w:val="00A621AB"/>
    <w:rsid w:val="00A62934"/>
    <w:rsid w:val="00A62CB7"/>
    <w:rsid w:val="00A63CE3"/>
    <w:rsid w:val="00A64692"/>
    <w:rsid w:val="00A64B26"/>
    <w:rsid w:val="00A652C8"/>
    <w:rsid w:val="00A65F81"/>
    <w:rsid w:val="00A710AF"/>
    <w:rsid w:val="00A71725"/>
    <w:rsid w:val="00A7204E"/>
    <w:rsid w:val="00A72914"/>
    <w:rsid w:val="00A729BE"/>
    <w:rsid w:val="00A72B01"/>
    <w:rsid w:val="00A7343A"/>
    <w:rsid w:val="00A7351C"/>
    <w:rsid w:val="00A73845"/>
    <w:rsid w:val="00A749B2"/>
    <w:rsid w:val="00A7578D"/>
    <w:rsid w:val="00A75A06"/>
    <w:rsid w:val="00A76FEA"/>
    <w:rsid w:val="00A77015"/>
    <w:rsid w:val="00A77374"/>
    <w:rsid w:val="00A773D3"/>
    <w:rsid w:val="00A77645"/>
    <w:rsid w:val="00A77AF6"/>
    <w:rsid w:val="00A81056"/>
    <w:rsid w:val="00A81D1C"/>
    <w:rsid w:val="00A833DE"/>
    <w:rsid w:val="00A838CE"/>
    <w:rsid w:val="00A84537"/>
    <w:rsid w:val="00A85F24"/>
    <w:rsid w:val="00A862EF"/>
    <w:rsid w:val="00A867AC"/>
    <w:rsid w:val="00A86865"/>
    <w:rsid w:val="00A879F7"/>
    <w:rsid w:val="00A90B44"/>
    <w:rsid w:val="00A91D75"/>
    <w:rsid w:val="00A91DF1"/>
    <w:rsid w:val="00A91EF1"/>
    <w:rsid w:val="00A9200C"/>
    <w:rsid w:val="00A926E3"/>
    <w:rsid w:val="00A92D60"/>
    <w:rsid w:val="00A93B26"/>
    <w:rsid w:val="00A94B05"/>
    <w:rsid w:val="00A94B1A"/>
    <w:rsid w:val="00A94BE6"/>
    <w:rsid w:val="00A9626B"/>
    <w:rsid w:val="00A970D5"/>
    <w:rsid w:val="00A9783F"/>
    <w:rsid w:val="00A97A2D"/>
    <w:rsid w:val="00AA0769"/>
    <w:rsid w:val="00AA11F7"/>
    <w:rsid w:val="00AA16DF"/>
    <w:rsid w:val="00AA1771"/>
    <w:rsid w:val="00AA30A5"/>
    <w:rsid w:val="00AA3B3A"/>
    <w:rsid w:val="00AA3B45"/>
    <w:rsid w:val="00AA4BCD"/>
    <w:rsid w:val="00AA5B39"/>
    <w:rsid w:val="00AA5F27"/>
    <w:rsid w:val="00AA63A9"/>
    <w:rsid w:val="00AA7463"/>
    <w:rsid w:val="00AA7621"/>
    <w:rsid w:val="00AB0FAE"/>
    <w:rsid w:val="00AB1CDD"/>
    <w:rsid w:val="00AB31FE"/>
    <w:rsid w:val="00AB34C8"/>
    <w:rsid w:val="00AB3536"/>
    <w:rsid w:val="00AB3823"/>
    <w:rsid w:val="00AB3B38"/>
    <w:rsid w:val="00AB466C"/>
    <w:rsid w:val="00AB4E46"/>
    <w:rsid w:val="00AB4FF7"/>
    <w:rsid w:val="00AB5218"/>
    <w:rsid w:val="00AB5796"/>
    <w:rsid w:val="00AB5B99"/>
    <w:rsid w:val="00AB5F40"/>
    <w:rsid w:val="00AB60C1"/>
    <w:rsid w:val="00AB60C3"/>
    <w:rsid w:val="00AB7144"/>
    <w:rsid w:val="00AC1676"/>
    <w:rsid w:val="00AC32F0"/>
    <w:rsid w:val="00AC3C67"/>
    <w:rsid w:val="00AC4772"/>
    <w:rsid w:val="00AC4E0A"/>
    <w:rsid w:val="00AC509C"/>
    <w:rsid w:val="00AC5523"/>
    <w:rsid w:val="00AC562A"/>
    <w:rsid w:val="00AC6253"/>
    <w:rsid w:val="00AC6421"/>
    <w:rsid w:val="00AC6AC1"/>
    <w:rsid w:val="00AC7382"/>
    <w:rsid w:val="00AC7458"/>
    <w:rsid w:val="00AC7939"/>
    <w:rsid w:val="00AD0DD0"/>
    <w:rsid w:val="00AD192D"/>
    <w:rsid w:val="00AD19DB"/>
    <w:rsid w:val="00AD1AC1"/>
    <w:rsid w:val="00AD25C2"/>
    <w:rsid w:val="00AD38C8"/>
    <w:rsid w:val="00AD3D96"/>
    <w:rsid w:val="00AD401C"/>
    <w:rsid w:val="00AD4C17"/>
    <w:rsid w:val="00AD531E"/>
    <w:rsid w:val="00AD5962"/>
    <w:rsid w:val="00AD5964"/>
    <w:rsid w:val="00AD64AC"/>
    <w:rsid w:val="00AD67B0"/>
    <w:rsid w:val="00AD6A1B"/>
    <w:rsid w:val="00AD6E2C"/>
    <w:rsid w:val="00AD6FF1"/>
    <w:rsid w:val="00AD7C60"/>
    <w:rsid w:val="00AE02F4"/>
    <w:rsid w:val="00AE08D9"/>
    <w:rsid w:val="00AE1407"/>
    <w:rsid w:val="00AE219E"/>
    <w:rsid w:val="00AE251B"/>
    <w:rsid w:val="00AE292C"/>
    <w:rsid w:val="00AE3F91"/>
    <w:rsid w:val="00AE4DB2"/>
    <w:rsid w:val="00AE5B7F"/>
    <w:rsid w:val="00AF00BD"/>
    <w:rsid w:val="00AF113F"/>
    <w:rsid w:val="00AF1266"/>
    <w:rsid w:val="00AF1341"/>
    <w:rsid w:val="00AF1370"/>
    <w:rsid w:val="00AF18F1"/>
    <w:rsid w:val="00AF2492"/>
    <w:rsid w:val="00AF2E7A"/>
    <w:rsid w:val="00AF34D7"/>
    <w:rsid w:val="00AF42CA"/>
    <w:rsid w:val="00AF4AB7"/>
    <w:rsid w:val="00AF6E84"/>
    <w:rsid w:val="00B000E3"/>
    <w:rsid w:val="00B00113"/>
    <w:rsid w:val="00B00F82"/>
    <w:rsid w:val="00B01F40"/>
    <w:rsid w:val="00B02E0C"/>
    <w:rsid w:val="00B03110"/>
    <w:rsid w:val="00B032F0"/>
    <w:rsid w:val="00B05576"/>
    <w:rsid w:val="00B05C25"/>
    <w:rsid w:val="00B0677C"/>
    <w:rsid w:val="00B06FEC"/>
    <w:rsid w:val="00B073D1"/>
    <w:rsid w:val="00B0791B"/>
    <w:rsid w:val="00B07F1F"/>
    <w:rsid w:val="00B10C03"/>
    <w:rsid w:val="00B10C98"/>
    <w:rsid w:val="00B1118F"/>
    <w:rsid w:val="00B12258"/>
    <w:rsid w:val="00B126BA"/>
    <w:rsid w:val="00B12AF8"/>
    <w:rsid w:val="00B12E7E"/>
    <w:rsid w:val="00B12FA9"/>
    <w:rsid w:val="00B1303E"/>
    <w:rsid w:val="00B1378F"/>
    <w:rsid w:val="00B13960"/>
    <w:rsid w:val="00B140F3"/>
    <w:rsid w:val="00B143D8"/>
    <w:rsid w:val="00B152A6"/>
    <w:rsid w:val="00B15DCF"/>
    <w:rsid w:val="00B16663"/>
    <w:rsid w:val="00B173C5"/>
    <w:rsid w:val="00B174C8"/>
    <w:rsid w:val="00B17F71"/>
    <w:rsid w:val="00B2005B"/>
    <w:rsid w:val="00B2094E"/>
    <w:rsid w:val="00B21C11"/>
    <w:rsid w:val="00B2277D"/>
    <w:rsid w:val="00B236A3"/>
    <w:rsid w:val="00B236BC"/>
    <w:rsid w:val="00B2386A"/>
    <w:rsid w:val="00B254D7"/>
    <w:rsid w:val="00B26CB7"/>
    <w:rsid w:val="00B2783C"/>
    <w:rsid w:val="00B27CAC"/>
    <w:rsid w:val="00B306D6"/>
    <w:rsid w:val="00B31710"/>
    <w:rsid w:val="00B317A8"/>
    <w:rsid w:val="00B318F3"/>
    <w:rsid w:val="00B32B0F"/>
    <w:rsid w:val="00B33AA8"/>
    <w:rsid w:val="00B33B75"/>
    <w:rsid w:val="00B33C5B"/>
    <w:rsid w:val="00B34BF0"/>
    <w:rsid w:val="00B34CAB"/>
    <w:rsid w:val="00B35696"/>
    <w:rsid w:val="00B358AA"/>
    <w:rsid w:val="00B35F1A"/>
    <w:rsid w:val="00B3645C"/>
    <w:rsid w:val="00B37340"/>
    <w:rsid w:val="00B379E1"/>
    <w:rsid w:val="00B37B6F"/>
    <w:rsid w:val="00B37CA5"/>
    <w:rsid w:val="00B37F9F"/>
    <w:rsid w:val="00B40B6E"/>
    <w:rsid w:val="00B40C04"/>
    <w:rsid w:val="00B40FC2"/>
    <w:rsid w:val="00B4466D"/>
    <w:rsid w:val="00B45D9F"/>
    <w:rsid w:val="00B466A1"/>
    <w:rsid w:val="00B50BFB"/>
    <w:rsid w:val="00B516D4"/>
    <w:rsid w:val="00B5328D"/>
    <w:rsid w:val="00B53715"/>
    <w:rsid w:val="00B53F02"/>
    <w:rsid w:val="00B5576F"/>
    <w:rsid w:val="00B568FF"/>
    <w:rsid w:val="00B57CE8"/>
    <w:rsid w:val="00B60DA9"/>
    <w:rsid w:val="00B6290C"/>
    <w:rsid w:val="00B64326"/>
    <w:rsid w:val="00B64F2D"/>
    <w:rsid w:val="00B658D9"/>
    <w:rsid w:val="00B6702B"/>
    <w:rsid w:val="00B67D2B"/>
    <w:rsid w:val="00B67EE8"/>
    <w:rsid w:val="00B702ED"/>
    <w:rsid w:val="00B70516"/>
    <w:rsid w:val="00B7078B"/>
    <w:rsid w:val="00B70E00"/>
    <w:rsid w:val="00B7197A"/>
    <w:rsid w:val="00B71C00"/>
    <w:rsid w:val="00B73250"/>
    <w:rsid w:val="00B73584"/>
    <w:rsid w:val="00B73960"/>
    <w:rsid w:val="00B73A21"/>
    <w:rsid w:val="00B74023"/>
    <w:rsid w:val="00B7573C"/>
    <w:rsid w:val="00B759BF"/>
    <w:rsid w:val="00B767AD"/>
    <w:rsid w:val="00B7684A"/>
    <w:rsid w:val="00B771A3"/>
    <w:rsid w:val="00B776A2"/>
    <w:rsid w:val="00B8062C"/>
    <w:rsid w:val="00B81256"/>
    <w:rsid w:val="00B817C9"/>
    <w:rsid w:val="00B81D43"/>
    <w:rsid w:val="00B83D7C"/>
    <w:rsid w:val="00B84D07"/>
    <w:rsid w:val="00B84DB7"/>
    <w:rsid w:val="00B85694"/>
    <w:rsid w:val="00B86100"/>
    <w:rsid w:val="00B86F90"/>
    <w:rsid w:val="00B86FFE"/>
    <w:rsid w:val="00B87DEA"/>
    <w:rsid w:val="00B90372"/>
    <w:rsid w:val="00B9091D"/>
    <w:rsid w:val="00B91013"/>
    <w:rsid w:val="00B914E4"/>
    <w:rsid w:val="00B9644F"/>
    <w:rsid w:val="00B96DC1"/>
    <w:rsid w:val="00B97535"/>
    <w:rsid w:val="00B97F9B"/>
    <w:rsid w:val="00BA0596"/>
    <w:rsid w:val="00BA0CAB"/>
    <w:rsid w:val="00BA1406"/>
    <w:rsid w:val="00BA1BB5"/>
    <w:rsid w:val="00BA1CCF"/>
    <w:rsid w:val="00BA2238"/>
    <w:rsid w:val="00BA2925"/>
    <w:rsid w:val="00BA2D2A"/>
    <w:rsid w:val="00BA2D39"/>
    <w:rsid w:val="00BA3B38"/>
    <w:rsid w:val="00BA3D85"/>
    <w:rsid w:val="00BA3F1A"/>
    <w:rsid w:val="00BA4634"/>
    <w:rsid w:val="00BA474F"/>
    <w:rsid w:val="00BA4818"/>
    <w:rsid w:val="00BA4CF7"/>
    <w:rsid w:val="00BA59E9"/>
    <w:rsid w:val="00BA5AC5"/>
    <w:rsid w:val="00BA675E"/>
    <w:rsid w:val="00BA6C57"/>
    <w:rsid w:val="00BA6DCE"/>
    <w:rsid w:val="00BA6FA9"/>
    <w:rsid w:val="00BA7623"/>
    <w:rsid w:val="00BA79B5"/>
    <w:rsid w:val="00BB0370"/>
    <w:rsid w:val="00BB0758"/>
    <w:rsid w:val="00BB0847"/>
    <w:rsid w:val="00BB106B"/>
    <w:rsid w:val="00BB1CE7"/>
    <w:rsid w:val="00BB20B5"/>
    <w:rsid w:val="00BB222D"/>
    <w:rsid w:val="00BB24DF"/>
    <w:rsid w:val="00BB2B81"/>
    <w:rsid w:val="00BB4760"/>
    <w:rsid w:val="00BB4CD9"/>
    <w:rsid w:val="00BB5907"/>
    <w:rsid w:val="00BB67B7"/>
    <w:rsid w:val="00BC0EA9"/>
    <w:rsid w:val="00BC1128"/>
    <w:rsid w:val="00BC1B89"/>
    <w:rsid w:val="00BC23C4"/>
    <w:rsid w:val="00BC26C7"/>
    <w:rsid w:val="00BC33B5"/>
    <w:rsid w:val="00BC376E"/>
    <w:rsid w:val="00BC461A"/>
    <w:rsid w:val="00BC51D3"/>
    <w:rsid w:val="00BC77C4"/>
    <w:rsid w:val="00BD09C0"/>
    <w:rsid w:val="00BD0DC0"/>
    <w:rsid w:val="00BD1085"/>
    <w:rsid w:val="00BD13AA"/>
    <w:rsid w:val="00BD1479"/>
    <w:rsid w:val="00BD161E"/>
    <w:rsid w:val="00BD28F6"/>
    <w:rsid w:val="00BD2D1F"/>
    <w:rsid w:val="00BD4598"/>
    <w:rsid w:val="00BD4BA8"/>
    <w:rsid w:val="00BD4F57"/>
    <w:rsid w:val="00BD4F7F"/>
    <w:rsid w:val="00BD525C"/>
    <w:rsid w:val="00BD5A2D"/>
    <w:rsid w:val="00BD5DD2"/>
    <w:rsid w:val="00BD6070"/>
    <w:rsid w:val="00BD674F"/>
    <w:rsid w:val="00BD7044"/>
    <w:rsid w:val="00BE0CB6"/>
    <w:rsid w:val="00BE17C3"/>
    <w:rsid w:val="00BE291C"/>
    <w:rsid w:val="00BE294F"/>
    <w:rsid w:val="00BE3316"/>
    <w:rsid w:val="00BE3D4E"/>
    <w:rsid w:val="00BE5E52"/>
    <w:rsid w:val="00BE7A7A"/>
    <w:rsid w:val="00BE7FEB"/>
    <w:rsid w:val="00BF1676"/>
    <w:rsid w:val="00BF1E3A"/>
    <w:rsid w:val="00BF39FE"/>
    <w:rsid w:val="00BF4549"/>
    <w:rsid w:val="00BF7107"/>
    <w:rsid w:val="00BF792E"/>
    <w:rsid w:val="00C023E0"/>
    <w:rsid w:val="00C03C57"/>
    <w:rsid w:val="00C053BB"/>
    <w:rsid w:val="00C057CB"/>
    <w:rsid w:val="00C05C6A"/>
    <w:rsid w:val="00C065FD"/>
    <w:rsid w:val="00C06ABD"/>
    <w:rsid w:val="00C06D1D"/>
    <w:rsid w:val="00C0716D"/>
    <w:rsid w:val="00C075C2"/>
    <w:rsid w:val="00C104C3"/>
    <w:rsid w:val="00C114E7"/>
    <w:rsid w:val="00C11B3A"/>
    <w:rsid w:val="00C12373"/>
    <w:rsid w:val="00C12F27"/>
    <w:rsid w:val="00C15139"/>
    <w:rsid w:val="00C173BA"/>
    <w:rsid w:val="00C17F8C"/>
    <w:rsid w:val="00C2133B"/>
    <w:rsid w:val="00C21ADE"/>
    <w:rsid w:val="00C2223C"/>
    <w:rsid w:val="00C246B5"/>
    <w:rsid w:val="00C257CB"/>
    <w:rsid w:val="00C264F1"/>
    <w:rsid w:val="00C26591"/>
    <w:rsid w:val="00C268D8"/>
    <w:rsid w:val="00C26B4E"/>
    <w:rsid w:val="00C300C6"/>
    <w:rsid w:val="00C31722"/>
    <w:rsid w:val="00C32C43"/>
    <w:rsid w:val="00C341BE"/>
    <w:rsid w:val="00C347A6"/>
    <w:rsid w:val="00C35593"/>
    <w:rsid w:val="00C35B29"/>
    <w:rsid w:val="00C362A2"/>
    <w:rsid w:val="00C371F5"/>
    <w:rsid w:val="00C372A4"/>
    <w:rsid w:val="00C37FB5"/>
    <w:rsid w:val="00C400E2"/>
    <w:rsid w:val="00C40E5E"/>
    <w:rsid w:val="00C416DD"/>
    <w:rsid w:val="00C4197F"/>
    <w:rsid w:val="00C421C0"/>
    <w:rsid w:val="00C42F71"/>
    <w:rsid w:val="00C43710"/>
    <w:rsid w:val="00C43B8E"/>
    <w:rsid w:val="00C44386"/>
    <w:rsid w:val="00C445F4"/>
    <w:rsid w:val="00C46BFC"/>
    <w:rsid w:val="00C4734E"/>
    <w:rsid w:val="00C505FA"/>
    <w:rsid w:val="00C50B28"/>
    <w:rsid w:val="00C51A02"/>
    <w:rsid w:val="00C521A6"/>
    <w:rsid w:val="00C52B92"/>
    <w:rsid w:val="00C535B1"/>
    <w:rsid w:val="00C53DBB"/>
    <w:rsid w:val="00C54964"/>
    <w:rsid w:val="00C551EC"/>
    <w:rsid w:val="00C552E6"/>
    <w:rsid w:val="00C554E2"/>
    <w:rsid w:val="00C56A50"/>
    <w:rsid w:val="00C56EEE"/>
    <w:rsid w:val="00C57133"/>
    <w:rsid w:val="00C57580"/>
    <w:rsid w:val="00C578C4"/>
    <w:rsid w:val="00C601A9"/>
    <w:rsid w:val="00C60C7E"/>
    <w:rsid w:val="00C61034"/>
    <w:rsid w:val="00C6129D"/>
    <w:rsid w:val="00C61957"/>
    <w:rsid w:val="00C63CA8"/>
    <w:rsid w:val="00C63D0A"/>
    <w:rsid w:val="00C657AF"/>
    <w:rsid w:val="00C65C71"/>
    <w:rsid w:val="00C66319"/>
    <w:rsid w:val="00C66781"/>
    <w:rsid w:val="00C67477"/>
    <w:rsid w:val="00C67D11"/>
    <w:rsid w:val="00C70213"/>
    <w:rsid w:val="00C711D0"/>
    <w:rsid w:val="00C71A80"/>
    <w:rsid w:val="00C71F17"/>
    <w:rsid w:val="00C73281"/>
    <w:rsid w:val="00C744A5"/>
    <w:rsid w:val="00C7589E"/>
    <w:rsid w:val="00C76549"/>
    <w:rsid w:val="00C765ED"/>
    <w:rsid w:val="00C775C3"/>
    <w:rsid w:val="00C77D27"/>
    <w:rsid w:val="00C81C8A"/>
    <w:rsid w:val="00C82405"/>
    <w:rsid w:val="00C82C05"/>
    <w:rsid w:val="00C83FC3"/>
    <w:rsid w:val="00C8462F"/>
    <w:rsid w:val="00C846C2"/>
    <w:rsid w:val="00C854CC"/>
    <w:rsid w:val="00C85BD7"/>
    <w:rsid w:val="00C86197"/>
    <w:rsid w:val="00C86F8F"/>
    <w:rsid w:val="00C90578"/>
    <w:rsid w:val="00C911A0"/>
    <w:rsid w:val="00C916A4"/>
    <w:rsid w:val="00C95518"/>
    <w:rsid w:val="00C9566F"/>
    <w:rsid w:val="00C96586"/>
    <w:rsid w:val="00CA0647"/>
    <w:rsid w:val="00CA1D3A"/>
    <w:rsid w:val="00CA2DD0"/>
    <w:rsid w:val="00CA3BC7"/>
    <w:rsid w:val="00CA43EC"/>
    <w:rsid w:val="00CA4A0E"/>
    <w:rsid w:val="00CA6AE0"/>
    <w:rsid w:val="00CA7482"/>
    <w:rsid w:val="00CA7C41"/>
    <w:rsid w:val="00CB0BB8"/>
    <w:rsid w:val="00CB0BDE"/>
    <w:rsid w:val="00CB0CC3"/>
    <w:rsid w:val="00CB10A7"/>
    <w:rsid w:val="00CB28DC"/>
    <w:rsid w:val="00CB3A5E"/>
    <w:rsid w:val="00CB4A84"/>
    <w:rsid w:val="00CB4CEF"/>
    <w:rsid w:val="00CB4E87"/>
    <w:rsid w:val="00CB535A"/>
    <w:rsid w:val="00CB576F"/>
    <w:rsid w:val="00CB5BE7"/>
    <w:rsid w:val="00CB5CAC"/>
    <w:rsid w:val="00CB6077"/>
    <w:rsid w:val="00CB66CA"/>
    <w:rsid w:val="00CB6EF1"/>
    <w:rsid w:val="00CB7DF7"/>
    <w:rsid w:val="00CB7E81"/>
    <w:rsid w:val="00CC0832"/>
    <w:rsid w:val="00CC0B67"/>
    <w:rsid w:val="00CC0BC0"/>
    <w:rsid w:val="00CC0F31"/>
    <w:rsid w:val="00CC209D"/>
    <w:rsid w:val="00CC2EF1"/>
    <w:rsid w:val="00CC3658"/>
    <w:rsid w:val="00CC407C"/>
    <w:rsid w:val="00CC4C65"/>
    <w:rsid w:val="00CC5616"/>
    <w:rsid w:val="00CC59F4"/>
    <w:rsid w:val="00CC75E4"/>
    <w:rsid w:val="00CC7A5F"/>
    <w:rsid w:val="00CD005F"/>
    <w:rsid w:val="00CD0C34"/>
    <w:rsid w:val="00CD1051"/>
    <w:rsid w:val="00CD1229"/>
    <w:rsid w:val="00CD16BE"/>
    <w:rsid w:val="00CD1E14"/>
    <w:rsid w:val="00CD1E98"/>
    <w:rsid w:val="00CD2938"/>
    <w:rsid w:val="00CD3C9E"/>
    <w:rsid w:val="00CD3FE2"/>
    <w:rsid w:val="00CD5EC2"/>
    <w:rsid w:val="00CD5ECB"/>
    <w:rsid w:val="00CD61D5"/>
    <w:rsid w:val="00CD655D"/>
    <w:rsid w:val="00CD7149"/>
    <w:rsid w:val="00CD746A"/>
    <w:rsid w:val="00CE15F5"/>
    <w:rsid w:val="00CE258D"/>
    <w:rsid w:val="00CE2EAD"/>
    <w:rsid w:val="00CE37F0"/>
    <w:rsid w:val="00CE3F6F"/>
    <w:rsid w:val="00CE5F4D"/>
    <w:rsid w:val="00CE5F4E"/>
    <w:rsid w:val="00CF01B9"/>
    <w:rsid w:val="00CF0E3D"/>
    <w:rsid w:val="00CF45CE"/>
    <w:rsid w:val="00CF651B"/>
    <w:rsid w:val="00CF77D9"/>
    <w:rsid w:val="00CF787A"/>
    <w:rsid w:val="00D00949"/>
    <w:rsid w:val="00D00CB3"/>
    <w:rsid w:val="00D01832"/>
    <w:rsid w:val="00D01A5E"/>
    <w:rsid w:val="00D02C0A"/>
    <w:rsid w:val="00D03181"/>
    <w:rsid w:val="00D036B5"/>
    <w:rsid w:val="00D03B28"/>
    <w:rsid w:val="00D03CC3"/>
    <w:rsid w:val="00D041FF"/>
    <w:rsid w:val="00D05D84"/>
    <w:rsid w:val="00D06B05"/>
    <w:rsid w:val="00D07CA8"/>
    <w:rsid w:val="00D104AD"/>
    <w:rsid w:val="00D10E6F"/>
    <w:rsid w:val="00D127D7"/>
    <w:rsid w:val="00D1291C"/>
    <w:rsid w:val="00D12ED0"/>
    <w:rsid w:val="00D13659"/>
    <w:rsid w:val="00D13AD6"/>
    <w:rsid w:val="00D143AF"/>
    <w:rsid w:val="00D1452A"/>
    <w:rsid w:val="00D15214"/>
    <w:rsid w:val="00D1560D"/>
    <w:rsid w:val="00D15EB5"/>
    <w:rsid w:val="00D167DE"/>
    <w:rsid w:val="00D17ED5"/>
    <w:rsid w:val="00D23417"/>
    <w:rsid w:val="00D23CD9"/>
    <w:rsid w:val="00D243D1"/>
    <w:rsid w:val="00D243E8"/>
    <w:rsid w:val="00D25BD7"/>
    <w:rsid w:val="00D27A14"/>
    <w:rsid w:val="00D27B0B"/>
    <w:rsid w:val="00D31353"/>
    <w:rsid w:val="00D31898"/>
    <w:rsid w:val="00D31E2C"/>
    <w:rsid w:val="00D32D0A"/>
    <w:rsid w:val="00D33A9F"/>
    <w:rsid w:val="00D33C7B"/>
    <w:rsid w:val="00D343F3"/>
    <w:rsid w:val="00D34481"/>
    <w:rsid w:val="00D3448B"/>
    <w:rsid w:val="00D34973"/>
    <w:rsid w:val="00D35C73"/>
    <w:rsid w:val="00D35F44"/>
    <w:rsid w:val="00D36AC0"/>
    <w:rsid w:val="00D37260"/>
    <w:rsid w:val="00D4113F"/>
    <w:rsid w:val="00D421F9"/>
    <w:rsid w:val="00D423F3"/>
    <w:rsid w:val="00D433E2"/>
    <w:rsid w:val="00D444D5"/>
    <w:rsid w:val="00D44783"/>
    <w:rsid w:val="00D45434"/>
    <w:rsid w:val="00D46184"/>
    <w:rsid w:val="00D46C0E"/>
    <w:rsid w:val="00D47081"/>
    <w:rsid w:val="00D47152"/>
    <w:rsid w:val="00D47C85"/>
    <w:rsid w:val="00D509F4"/>
    <w:rsid w:val="00D50B6A"/>
    <w:rsid w:val="00D50D7C"/>
    <w:rsid w:val="00D5173F"/>
    <w:rsid w:val="00D52030"/>
    <w:rsid w:val="00D52855"/>
    <w:rsid w:val="00D52A9E"/>
    <w:rsid w:val="00D52D40"/>
    <w:rsid w:val="00D52FFE"/>
    <w:rsid w:val="00D54090"/>
    <w:rsid w:val="00D540ED"/>
    <w:rsid w:val="00D5429F"/>
    <w:rsid w:val="00D54AAF"/>
    <w:rsid w:val="00D5587F"/>
    <w:rsid w:val="00D559A2"/>
    <w:rsid w:val="00D55AD2"/>
    <w:rsid w:val="00D55D9E"/>
    <w:rsid w:val="00D56B04"/>
    <w:rsid w:val="00D606F1"/>
    <w:rsid w:val="00D60777"/>
    <w:rsid w:val="00D62084"/>
    <w:rsid w:val="00D62BD9"/>
    <w:rsid w:val="00D62FA7"/>
    <w:rsid w:val="00D64CD0"/>
    <w:rsid w:val="00D6552D"/>
    <w:rsid w:val="00D66045"/>
    <w:rsid w:val="00D66478"/>
    <w:rsid w:val="00D66E93"/>
    <w:rsid w:val="00D70DAA"/>
    <w:rsid w:val="00D71AAE"/>
    <w:rsid w:val="00D72D4E"/>
    <w:rsid w:val="00D73C75"/>
    <w:rsid w:val="00D73E3B"/>
    <w:rsid w:val="00D75B02"/>
    <w:rsid w:val="00D76AE8"/>
    <w:rsid w:val="00D77435"/>
    <w:rsid w:val="00D8157F"/>
    <w:rsid w:val="00D81B87"/>
    <w:rsid w:val="00D8408C"/>
    <w:rsid w:val="00D8608A"/>
    <w:rsid w:val="00D86BF5"/>
    <w:rsid w:val="00D86D0A"/>
    <w:rsid w:val="00D8745B"/>
    <w:rsid w:val="00D92F7F"/>
    <w:rsid w:val="00D932AE"/>
    <w:rsid w:val="00D93A6C"/>
    <w:rsid w:val="00D93C93"/>
    <w:rsid w:val="00D94BFC"/>
    <w:rsid w:val="00D9535C"/>
    <w:rsid w:val="00D95DFA"/>
    <w:rsid w:val="00D96464"/>
    <w:rsid w:val="00D967B3"/>
    <w:rsid w:val="00D96A05"/>
    <w:rsid w:val="00DA0353"/>
    <w:rsid w:val="00DA0CE0"/>
    <w:rsid w:val="00DA0F1A"/>
    <w:rsid w:val="00DA153A"/>
    <w:rsid w:val="00DA1E14"/>
    <w:rsid w:val="00DA2412"/>
    <w:rsid w:val="00DA294B"/>
    <w:rsid w:val="00DA2F3C"/>
    <w:rsid w:val="00DA4B15"/>
    <w:rsid w:val="00DA5019"/>
    <w:rsid w:val="00DA51D3"/>
    <w:rsid w:val="00DA5A60"/>
    <w:rsid w:val="00DA64EB"/>
    <w:rsid w:val="00DA67A1"/>
    <w:rsid w:val="00DB0119"/>
    <w:rsid w:val="00DB0517"/>
    <w:rsid w:val="00DB05AA"/>
    <w:rsid w:val="00DB1311"/>
    <w:rsid w:val="00DB14EB"/>
    <w:rsid w:val="00DB15A3"/>
    <w:rsid w:val="00DB1725"/>
    <w:rsid w:val="00DB1F16"/>
    <w:rsid w:val="00DB2DB6"/>
    <w:rsid w:val="00DB4E54"/>
    <w:rsid w:val="00DB5723"/>
    <w:rsid w:val="00DB64C5"/>
    <w:rsid w:val="00DB6A97"/>
    <w:rsid w:val="00DB6CB6"/>
    <w:rsid w:val="00DB76B8"/>
    <w:rsid w:val="00DC0A18"/>
    <w:rsid w:val="00DC0FA8"/>
    <w:rsid w:val="00DC2D93"/>
    <w:rsid w:val="00DC384B"/>
    <w:rsid w:val="00DC4161"/>
    <w:rsid w:val="00DC5303"/>
    <w:rsid w:val="00DC5651"/>
    <w:rsid w:val="00DC6594"/>
    <w:rsid w:val="00DD046B"/>
    <w:rsid w:val="00DD071D"/>
    <w:rsid w:val="00DD1D6F"/>
    <w:rsid w:val="00DD3F11"/>
    <w:rsid w:val="00DD5142"/>
    <w:rsid w:val="00DD5194"/>
    <w:rsid w:val="00DD5277"/>
    <w:rsid w:val="00DD66E5"/>
    <w:rsid w:val="00DD77A6"/>
    <w:rsid w:val="00DD7D38"/>
    <w:rsid w:val="00DE07AC"/>
    <w:rsid w:val="00DE113C"/>
    <w:rsid w:val="00DE2750"/>
    <w:rsid w:val="00DE34BA"/>
    <w:rsid w:val="00DE3CC5"/>
    <w:rsid w:val="00DE3D05"/>
    <w:rsid w:val="00DE3E6D"/>
    <w:rsid w:val="00DE4CED"/>
    <w:rsid w:val="00DE5507"/>
    <w:rsid w:val="00DE5EFD"/>
    <w:rsid w:val="00DE6436"/>
    <w:rsid w:val="00DE64A7"/>
    <w:rsid w:val="00DE65F7"/>
    <w:rsid w:val="00DE71A8"/>
    <w:rsid w:val="00DE7B30"/>
    <w:rsid w:val="00DE7F14"/>
    <w:rsid w:val="00DF0C48"/>
    <w:rsid w:val="00DF0CF8"/>
    <w:rsid w:val="00DF1687"/>
    <w:rsid w:val="00DF1EDA"/>
    <w:rsid w:val="00DF2867"/>
    <w:rsid w:val="00DF2A5C"/>
    <w:rsid w:val="00DF3028"/>
    <w:rsid w:val="00DF37F8"/>
    <w:rsid w:val="00DF3AC5"/>
    <w:rsid w:val="00DF3C8D"/>
    <w:rsid w:val="00DF3D0B"/>
    <w:rsid w:val="00DF4758"/>
    <w:rsid w:val="00DF59BF"/>
    <w:rsid w:val="00DF74AF"/>
    <w:rsid w:val="00DF7602"/>
    <w:rsid w:val="00E0176C"/>
    <w:rsid w:val="00E02473"/>
    <w:rsid w:val="00E04E59"/>
    <w:rsid w:val="00E063DA"/>
    <w:rsid w:val="00E0664C"/>
    <w:rsid w:val="00E068C1"/>
    <w:rsid w:val="00E06A3F"/>
    <w:rsid w:val="00E06E96"/>
    <w:rsid w:val="00E07529"/>
    <w:rsid w:val="00E101FF"/>
    <w:rsid w:val="00E11018"/>
    <w:rsid w:val="00E1129B"/>
    <w:rsid w:val="00E11695"/>
    <w:rsid w:val="00E124A1"/>
    <w:rsid w:val="00E125FF"/>
    <w:rsid w:val="00E1332E"/>
    <w:rsid w:val="00E139E8"/>
    <w:rsid w:val="00E148F7"/>
    <w:rsid w:val="00E15BCD"/>
    <w:rsid w:val="00E15D78"/>
    <w:rsid w:val="00E162B9"/>
    <w:rsid w:val="00E16D41"/>
    <w:rsid w:val="00E17445"/>
    <w:rsid w:val="00E209EE"/>
    <w:rsid w:val="00E21163"/>
    <w:rsid w:val="00E211C9"/>
    <w:rsid w:val="00E2178A"/>
    <w:rsid w:val="00E21827"/>
    <w:rsid w:val="00E22120"/>
    <w:rsid w:val="00E22170"/>
    <w:rsid w:val="00E22BAD"/>
    <w:rsid w:val="00E22CD4"/>
    <w:rsid w:val="00E22E1C"/>
    <w:rsid w:val="00E23555"/>
    <w:rsid w:val="00E246CD"/>
    <w:rsid w:val="00E24C24"/>
    <w:rsid w:val="00E24EFD"/>
    <w:rsid w:val="00E254EA"/>
    <w:rsid w:val="00E257AD"/>
    <w:rsid w:val="00E258D4"/>
    <w:rsid w:val="00E25B39"/>
    <w:rsid w:val="00E2675A"/>
    <w:rsid w:val="00E2676B"/>
    <w:rsid w:val="00E26DCB"/>
    <w:rsid w:val="00E2711B"/>
    <w:rsid w:val="00E27199"/>
    <w:rsid w:val="00E275C8"/>
    <w:rsid w:val="00E27A41"/>
    <w:rsid w:val="00E27B17"/>
    <w:rsid w:val="00E31B60"/>
    <w:rsid w:val="00E31DF0"/>
    <w:rsid w:val="00E32123"/>
    <w:rsid w:val="00E324C9"/>
    <w:rsid w:val="00E328E4"/>
    <w:rsid w:val="00E34D95"/>
    <w:rsid w:val="00E35139"/>
    <w:rsid w:val="00E35B1C"/>
    <w:rsid w:val="00E35C75"/>
    <w:rsid w:val="00E36093"/>
    <w:rsid w:val="00E373AD"/>
    <w:rsid w:val="00E4054A"/>
    <w:rsid w:val="00E411FC"/>
    <w:rsid w:val="00E42060"/>
    <w:rsid w:val="00E4252C"/>
    <w:rsid w:val="00E42874"/>
    <w:rsid w:val="00E43339"/>
    <w:rsid w:val="00E43852"/>
    <w:rsid w:val="00E43DC3"/>
    <w:rsid w:val="00E440DC"/>
    <w:rsid w:val="00E44C80"/>
    <w:rsid w:val="00E44E40"/>
    <w:rsid w:val="00E45756"/>
    <w:rsid w:val="00E45D3D"/>
    <w:rsid w:val="00E46283"/>
    <w:rsid w:val="00E47FE9"/>
    <w:rsid w:val="00E505AF"/>
    <w:rsid w:val="00E508BA"/>
    <w:rsid w:val="00E50911"/>
    <w:rsid w:val="00E50A20"/>
    <w:rsid w:val="00E53734"/>
    <w:rsid w:val="00E53864"/>
    <w:rsid w:val="00E54078"/>
    <w:rsid w:val="00E540F6"/>
    <w:rsid w:val="00E54946"/>
    <w:rsid w:val="00E56513"/>
    <w:rsid w:val="00E56D1C"/>
    <w:rsid w:val="00E56E2A"/>
    <w:rsid w:val="00E578A1"/>
    <w:rsid w:val="00E57E59"/>
    <w:rsid w:val="00E60906"/>
    <w:rsid w:val="00E613A0"/>
    <w:rsid w:val="00E61B6B"/>
    <w:rsid w:val="00E62766"/>
    <w:rsid w:val="00E62E79"/>
    <w:rsid w:val="00E632A5"/>
    <w:rsid w:val="00E63A66"/>
    <w:rsid w:val="00E63FEC"/>
    <w:rsid w:val="00E64FA4"/>
    <w:rsid w:val="00E660B1"/>
    <w:rsid w:val="00E66305"/>
    <w:rsid w:val="00E66DA8"/>
    <w:rsid w:val="00E66FA9"/>
    <w:rsid w:val="00E70EA5"/>
    <w:rsid w:val="00E71145"/>
    <w:rsid w:val="00E711ED"/>
    <w:rsid w:val="00E7382E"/>
    <w:rsid w:val="00E74366"/>
    <w:rsid w:val="00E7461B"/>
    <w:rsid w:val="00E74917"/>
    <w:rsid w:val="00E75874"/>
    <w:rsid w:val="00E75C1A"/>
    <w:rsid w:val="00E75C2D"/>
    <w:rsid w:val="00E76260"/>
    <w:rsid w:val="00E76D4C"/>
    <w:rsid w:val="00E76EAE"/>
    <w:rsid w:val="00E779C4"/>
    <w:rsid w:val="00E77B8B"/>
    <w:rsid w:val="00E801CB"/>
    <w:rsid w:val="00E8046A"/>
    <w:rsid w:val="00E809F6"/>
    <w:rsid w:val="00E80CC7"/>
    <w:rsid w:val="00E81EFE"/>
    <w:rsid w:val="00E82193"/>
    <w:rsid w:val="00E8269C"/>
    <w:rsid w:val="00E8436B"/>
    <w:rsid w:val="00E86F04"/>
    <w:rsid w:val="00E870BD"/>
    <w:rsid w:val="00E87269"/>
    <w:rsid w:val="00E8750A"/>
    <w:rsid w:val="00E90FD5"/>
    <w:rsid w:val="00E9154A"/>
    <w:rsid w:val="00E91ABE"/>
    <w:rsid w:val="00E92813"/>
    <w:rsid w:val="00E92D33"/>
    <w:rsid w:val="00E939A3"/>
    <w:rsid w:val="00E93D58"/>
    <w:rsid w:val="00E93F81"/>
    <w:rsid w:val="00E955EC"/>
    <w:rsid w:val="00E95721"/>
    <w:rsid w:val="00E96F7F"/>
    <w:rsid w:val="00E9753D"/>
    <w:rsid w:val="00E97D1F"/>
    <w:rsid w:val="00E97D2A"/>
    <w:rsid w:val="00EA1010"/>
    <w:rsid w:val="00EA2B6D"/>
    <w:rsid w:val="00EA2E53"/>
    <w:rsid w:val="00EA333B"/>
    <w:rsid w:val="00EA39D0"/>
    <w:rsid w:val="00EA47D6"/>
    <w:rsid w:val="00EA5DF6"/>
    <w:rsid w:val="00EA6229"/>
    <w:rsid w:val="00EA7170"/>
    <w:rsid w:val="00EA738C"/>
    <w:rsid w:val="00EA7DFA"/>
    <w:rsid w:val="00EB00B5"/>
    <w:rsid w:val="00EB0420"/>
    <w:rsid w:val="00EB04A3"/>
    <w:rsid w:val="00EB05CE"/>
    <w:rsid w:val="00EB09F6"/>
    <w:rsid w:val="00EB0FDC"/>
    <w:rsid w:val="00EB10B8"/>
    <w:rsid w:val="00EB1163"/>
    <w:rsid w:val="00EB119D"/>
    <w:rsid w:val="00EB15D0"/>
    <w:rsid w:val="00EB30AC"/>
    <w:rsid w:val="00EB44F7"/>
    <w:rsid w:val="00EB5D28"/>
    <w:rsid w:val="00EB62EE"/>
    <w:rsid w:val="00EB6DC8"/>
    <w:rsid w:val="00EB7C9C"/>
    <w:rsid w:val="00EB7DE8"/>
    <w:rsid w:val="00EB7DF1"/>
    <w:rsid w:val="00EC0B2A"/>
    <w:rsid w:val="00EC1047"/>
    <w:rsid w:val="00EC1F68"/>
    <w:rsid w:val="00EC2065"/>
    <w:rsid w:val="00EC2345"/>
    <w:rsid w:val="00EC2CA4"/>
    <w:rsid w:val="00EC2DCA"/>
    <w:rsid w:val="00EC36CC"/>
    <w:rsid w:val="00EC3FC7"/>
    <w:rsid w:val="00EC52E6"/>
    <w:rsid w:val="00EC7155"/>
    <w:rsid w:val="00ED0573"/>
    <w:rsid w:val="00ED0994"/>
    <w:rsid w:val="00ED0AC2"/>
    <w:rsid w:val="00ED0C17"/>
    <w:rsid w:val="00ED0F5F"/>
    <w:rsid w:val="00ED1D81"/>
    <w:rsid w:val="00ED1F98"/>
    <w:rsid w:val="00ED476C"/>
    <w:rsid w:val="00ED549F"/>
    <w:rsid w:val="00ED54E5"/>
    <w:rsid w:val="00ED5995"/>
    <w:rsid w:val="00ED6405"/>
    <w:rsid w:val="00ED7B65"/>
    <w:rsid w:val="00ED7F5D"/>
    <w:rsid w:val="00EE126F"/>
    <w:rsid w:val="00EE1BA0"/>
    <w:rsid w:val="00EE2465"/>
    <w:rsid w:val="00EE2576"/>
    <w:rsid w:val="00EE2EF4"/>
    <w:rsid w:val="00EE3CD5"/>
    <w:rsid w:val="00EE3FC8"/>
    <w:rsid w:val="00EE44D6"/>
    <w:rsid w:val="00EE480F"/>
    <w:rsid w:val="00EE4CD9"/>
    <w:rsid w:val="00EE5AB7"/>
    <w:rsid w:val="00EE65F0"/>
    <w:rsid w:val="00EE6719"/>
    <w:rsid w:val="00EE7DA5"/>
    <w:rsid w:val="00EF0136"/>
    <w:rsid w:val="00EF0C17"/>
    <w:rsid w:val="00EF30B3"/>
    <w:rsid w:val="00EF363C"/>
    <w:rsid w:val="00EF4779"/>
    <w:rsid w:val="00EF60AB"/>
    <w:rsid w:val="00EF6EDB"/>
    <w:rsid w:val="00EF71E9"/>
    <w:rsid w:val="00EF72E1"/>
    <w:rsid w:val="00EF7B13"/>
    <w:rsid w:val="00F01C5D"/>
    <w:rsid w:val="00F02C54"/>
    <w:rsid w:val="00F02F07"/>
    <w:rsid w:val="00F038DC"/>
    <w:rsid w:val="00F0393E"/>
    <w:rsid w:val="00F04BD0"/>
    <w:rsid w:val="00F0530E"/>
    <w:rsid w:val="00F056F2"/>
    <w:rsid w:val="00F05CE1"/>
    <w:rsid w:val="00F067AC"/>
    <w:rsid w:val="00F06ED2"/>
    <w:rsid w:val="00F07099"/>
    <w:rsid w:val="00F0725D"/>
    <w:rsid w:val="00F07C81"/>
    <w:rsid w:val="00F10010"/>
    <w:rsid w:val="00F1018E"/>
    <w:rsid w:val="00F10D93"/>
    <w:rsid w:val="00F119B4"/>
    <w:rsid w:val="00F1200D"/>
    <w:rsid w:val="00F122DF"/>
    <w:rsid w:val="00F12653"/>
    <w:rsid w:val="00F13C9E"/>
    <w:rsid w:val="00F1436E"/>
    <w:rsid w:val="00F15182"/>
    <w:rsid w:val="00F16728"/>
    <w:rsid w:val="00F16EED"/>
    <w:rsid w:val="00F20301"/>
    <w:rsid w:val="00F203AB"/>
    <w:rsid w:val="00F2049A"/>
    <w:rsid w:val="00F2111E"/>
    <w:rsid w:val="00F21561"/>
    <w:rsid w:val="00F216E6"/>
    <w:rsid w:val="00F220B1"/>
    <w:rsid w:val="00F22212"/>
    <w:rsid w:val="00F23BA6"/>
    <w:rsid w:val="00F24CB0"/>
    <w:rsid w:val="00F25C47"/>
    <w:rsid w:val="00F2611F"/>
    <w:rsid w:val="00F26161"/>
    <w:rsid w:val="00F27869"/>
    <w:rsid w:val="00F27D93"/>
    <w:rsid w:val="00F27E5C"/>
    <w:rsid w:val="00F30CF1"/>
    <w:rsid w:val="00F3175C"/>
    <w:rsid w:val="00F329F0"/>
    <w:rsid w:val="00F32A10"/>
    <w:rsid w:val="00F32D84"/>
    <w:rsid w:val="00F32DB9"/>
    <w:rsid w:val="00F32E7B"/>
    <w:rsid w:val="00F3312D"/>
    <w:rsid w:val="00F33C0A"/>
    <w:rsid w:val="00F34D25"/>
    <w:rsid w:val="00F350BE"/>
    <w:rsid w:val="00F358B1"/>
    <w:rsid w:val="00F35B9B"/>
    <w:rsid w:val="00F37153"/>
    <w:rsid w:val="00F37499"/>
    <w:rsid w:val="00F37B9B"/>
    <w:rsid w:val="00F40E1A"/>
    <w:rsid w:val="00F4228C"/>
    <w:rsid w:val="00F4462C"/>
    <w:rsid w:val="00F45D20"/>
    <w:rsid w:val="00F46313"/>
    <w:rsid w:val="00F47933"/>
    <w:rsid w:val="00F50B3E"/>
    <w:rsid w:val="00F51206"/>
    <w:rsid w:val="00F52D80"/>
    <w:rsid w:val="00F52DDC"/>
    <w:rsid w:val="00F52E28"/>
    <w:rsid w:val="00F53B2C"/>
    <w:rsid w:val="00F53E2A"/>
    <w:rsid w:val="00F54118"/>
    <w:rsid w:val="00F541C6"/>
    <w:rsid w:val="00F5490F"/>
    <w:rsid w:val="00F54E7E"/>
    <w:rsid w:val="00F5508B"/>
    <w:rsid w:val="00F5561D"/>
    <w:rsid w:val="00F56119"/>
    <w:rsid w:val="00F5668C"/>
    <w:rsid w:val="00F60306"/>
    <w:rsid w:val="00F60344"/>
    <w:rsid w:val="00F603BC"/>
    <w:rsid w:val="00F61008"/>
    <w:rsid w:val="00F614ED"/>
    <w:rsid w:val="00F6156A"/>
    <w:rsid w:val="00F6161C"/>
    <w:rsid w:val="00F622BD"/>
    <w:rsid w:val="00F6291F"/>
    <w:rsid w:val="00F62B9D"/>
    <w:rsid w:val="00F63166"/>
    <w:rsid w:val="00F63F1F"/>
    <w:rsid w:val="00F64BF9"/>
    <w:rsid w:val="00F6552E"/>
    <w:rsid w:val="00F65B65"/>
    <w:rsid w:val="00F65DCA"/>
    <w:rsid w:val="00F66568"/>
    <w:rsid w:val="00F674EE"/>
    <w:rsid w:val="00F70151"/>
    <w:rsid w:val="00F7067A"/>
    <w:rsid w:val="00F70B05"/>
    <w:rsid w:val="00F71C15"/>
    <w:rsid w:val="00F72239"/>
    <w:rsid w:val="00F73576"/>
    <w:rsid w:val="00F740F1"/>
    <w:rsid w:val="00F752B4"/>
    <w:rsid w:val="00F76007"/>
    <w:rsid w:val="00F7626C"/>
    <w:rsid w:val="00F770B1"/>
    <w:rsid w:val="00F77A53"/>
    <w:rsid w:val="00F77FB9"/>
    <w:rsid w:val="00F80539"/>
    <w:rsid w:val="00F82F6E"/>
    <w:rsid w:val="00F83487"/>
    <w:rsid w:val="00F834F0"/>
    <w:rsid w:val="00F83E78"/>
    <w:rsid w:val="00F84795"/>
    <w:rsid w:val="00F86701"/>
    <w:rsid w:val="00F86AA6"/>
    <w:rsid w:val="00F86B43"/>
    <w:rsid w:val="00F86CCA"/>
    <w:rsid w:val="00F87C47"/>
    <w:rsid w:val="00F87C82"/>
    <w:rsid w:val="00F90743"/>
    <w:rsid w:val="00F916A0"/>
    <w:rsid w:val="00F91C4B"/>
    <w:rsid w:val="00F9493E"/>
    <w:rsid w:val="00F95E4A"/>
    <w:rsid w:val="00F9635C"/>
    <w:rsid w:val="00FA05B6"/>
    <w:rsid w:val="00FA129F"/>
    <w:rsid w:val="00FA2410"/>
    <w:rsid w:val="00FA2439"/>
    <w:rsid w:val="00FA2DC4"/>
    <w:rsid w:val="00FA4007"/>
    <w:rsid w:val="00FA4EC7"/>
    <w:rsid w:val="00FA5670"/>
    <w:rsid w:val="00FA6C18"/>
    <w:rsid w:val="00FA6CA3"/>
    <w:rsid w:val="00FA6CE4"/>
    <w:rsid w:val="00FA7582"/>
    <w:rsid w:val="00FA7784"/>
    <w:rsid w:val="00FB0CE6"/>
    <w:rsid w:val="00FB1030"/>
    <w:rsid w:val="00FB158E"/>
    <w:rsid w:val="00FB3224"/>
    <w:rsid w:val="00FB3788"/>
    <w:rsid w:val="00FB3BC1"/>
    <w:rsid w:val="00FB4301"/>
    <w:rsid w:val="00FB4677"/>
    <w:rsid w:val="00FB56AB"/>
    <w:rsid w:val="00FB5B60"/>
    <w:rsid w:val="00FB69DC"/>
    <w:rsid w:val="00FB71BF"/>
    <w:rsid w:val="00FC15E7"/>
    <w:rsid w:val="00FC1990"/>
    <w:rsid w:val="00FC1A11"/>
    <w:rsid w:val="00FC32D4"/>
    <w:rsid w:val="00FC3534"/>
    <w:rsid w:val="00FC4988"/>
    <w:rsid w:val="00FC553D"/>
    <w:rsid w:val="00FC5648"/>
    <w:rsid w:val="00FC58F0"/>
    <w:rsid w:val="00FD0913"/>
    <w:rsid w:val="00FD237B"/>
    <w:rsid w:val="00FD3008"/>
    <w:rsid w:val="00FD334C"/>
    <w:rsid w:val="00FD39F8"/>
    <w:rsid w:val="00FD4385"/>
    <w:rsid w:val="00FD4A23"/>
    <w:rsid w:val="00FD50C8"/>
    <w:rsid w:val="00FD54B9"/>
    <w:rsid w:val="00FD73BE"/>
    <w:rsid w:val="00FE14F8"/>
    <w:rsid w:val="00FE2091"/>
    <w:rsid w:val="00FE2E30"/>
    <w:rsid w:val="00FE3BE6"/>
    <w:rsid w:val="00FE4E7F"/>
    <w:rsid w:val="00FE4ECF"/>
    <w:rsid w:val="00FE517F"/>
    <w:rsid w:val="00FE51BF"/>
    <w:rsid w:val="00FE5328"/>
    <w:rsid w:val="00FE7759"/>
    <w:rsid w:val="00FF0BFA"/>
    <w:rsid w:val="00FF1151"/>
    <w:rsid w:val="00FF1AF3"/>
    <w:rsid w:val="00FF2A2B"/>
    <w:rsid w:val="00FF342B"/>
    <w:rsid w:val="00FF34DD"/>
    <w:rsid w:val="00FF3E5F"/>
    <w:rsid w:val="00FF40C5"/>
    <w:rsid w:val="00FF4AD9"/>
    <w:rsid w:val="00FF4C5B"/>
    <w:rsid w:val="00FF5620"/>
    <w:rsid w:val="00FF573F"/>
    <w:rsid w:val="00FF58A8"/>
    <w:rsid w:val="00FF6165"/>
    <w:rsid w:val="00FF616A"/>
    <w:rsid w:val="00FF6670"/>
    <w:rsid w:val="00FF6A28"/>
    <w:rsid w:val="00FF6ABD"/>
    <w:rsid w:val="00FF6B99"/>
    <w:rsid w:val="00FF7494"/>
    <w:rsid w:val="00FF75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qFormat/>
    <w:pPr>
      <w:keepNext/>
      <w:jc w:val="both"/>
      <w:outlineLvl w:val="1"/>
    </w:pPr>
    <w:rPr>
      <w:rFonts w:ascii="Arial" w:hAnsi="Arial"/>
      <w:b/>
      <w:sz w:val="24"/>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jc w:val="center"/>
      <w:outlineLvl w:val="3"/>
    </w:pPr>
    <w:rPr>
      <w:rFonts w:ascii="Arial" w:hAnsi="Arial"/>
      <w:b/>
      <w:sz w:val="24"/>
      <w:u w:val="single"/>
    </w:rPr>
  </w:style>
  <w:style w:type="paragraph" w:styleId="Ttulo5">
    <w:name w:val="heading 5"/>
    <w:basedOn w:val="Normal"/>
    <w:next w:val="Normal"/>
    <w:qFormat/>
    <w:pPr>
      <w:keepNext/>
      <w:outlineLvl w:val="4"/>
    </w:pPr>
    <w:rPr>
      <w:rFonts w:ascii="Arial" w:hAnsi="Arial"/>
      <w:b/>
      <w:sz w:val="24"/>
    </w:rPr>
  </w:style>
  <w:style w:type="paragraph" w:styleId="Ttulo6">
    <w:name w:val="heading 6"/>
    <w:basedOn w:val="Normal"/>
    <w:next w:val="Normal"/>
    <w:qFormat/>
    <w:pPr>
      <w:keepNext/>
      <w:ind w:hanging="284"/>
      <w:outlineLvl w:val="5"/>
    </w:pPr>
    <w:rPr>
      <w:b/>
      <w:i/>
      <w:sz w:val="24"/>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ind w:left="-284" w:firstLine="284"/>
      <w:jc w:val="center"/>
      <w:outlineLvl w:val="7"/>
    </w:pPr>
    <w:rPr>
      <w:rFonts w:ascii="Arial" w:hAnsi="Arial"/>
      <w:b/>
      <w:sz w:val="24"/>
    </w:rPr>
  </w:style>
  <w:style w:type="paragraph" w:styleId="Ttulo9">
    <w:name w:val="heading 9"/>
    <w:basedOn w:val="Normal"/>
    <w:next w:val="Normal"/>
    <w:qFormat/>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284" w:hanging="284"/>
      <w:jc w:val="both"/>
    </w:pPr>
  </w:style>
  <w:style w:type="paragraph" w:styleId="Sangra2detindependiente">
    <w:name w:val="Body Text Indent 2"/>
    <w:basedOn w:val="Normal"/>
    <w:pPr>
      <w:ind w:left="426"/>
      <w:jc w:val="both"/>
    </w:p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sid w:val="00CB6077"/>
    <w:rPr>
      <w:lang w:val="es-ES_tradnl" w:eastAsia="es-ES"/>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3detindependiente">
    <w:name w:val="Body Text Indent 3"/>
    <w:basedOn w:val="Normal"/>
    <w:link w:val="Sangra3detindependienteCar"/>
    <w:pPr>
      <w:ind w:left="284"/>
      <w:jc w:val="both"/>
    </w:pPr>
    <w:rPr>
      <w:rFonts w:ascii="Arial" w:hAnsi="Arial"/>
      <w:sz w:val="24"/>
    </w:rPr>
  </w:style>
  <w:style w:type="character" w:customStyle="1" w:styleId="Sangra3detindependienteCar">
    <w:name w:val="Sangría 3 de t. independiente Car"/>
    <w:link w:val="Sangra3detindependiente"/>
    <w:locked/>
    <w:rsid w:val="00FF34DD"/>
    <w:rPr>
      <w:rFonts w:ascii="Arial" w:eastAsia="MS Mincho" w:hAnsi="Arial"/>
      <w:sz w:val="24"/>
      <w:lang w:val="es-ES_tradnl" w:eastAsia="es-ES" w:bidi="ar-SA"/>
    </w:rPr>
  </w:style>
  <w:style w:type="paragraph" w:styleId="Textoindependiente">
    <w:name w:val="Body Text"/>
    <w:basedOn w:val="Normal"/>
    <w:link w:val="TextoindependienteCar"/>
    <w:pPr>
      <w:jc w:val="both"/>
    </w:pPr>
    <w:rPr>
      <w:rFonts w:ascii="Arial" w:hAnsi="Arial"/>
      <w:sz w:val="24"/>
    </w:rPr>
  </w:style>
  <w:style w:type="paragraph" w:styleId="Textoindependiente2">
    <w:name w:val="Body Text 2"/>
    <w:basedOn w:val="Normal"/>
    <w:link w:val="Textoindependiente2Car"/>
    <w:pPr>
      <w:jc w:val="both"/>
    </w:pPr>
    <w:rPr>
      <w:rFonts w:ascii="Arial" w:hAnsi="Arial"/>
      <w:b/>
      <w:sz w:val="24"/>
    </w:rPr>
  </w:style>
  <w:style w:type="paragraph" w:styleId="Textoindependiente3">
    <w:name w:val="Body Text 3"/>
    <w:basedOn w:val="Normal"/>
    <w:pPr>
      <w:jc w:val="center"/>
    </w:pPr>
    <w:rPr>
      <w:rFonts w:ascii="Arial" w:hAnsi="Arial"/>
      <w:b/>
      <w:sz w:val="24"/>
    </w:rPr>
  </w:style>
  <w:style w:type="paragraph" w:styleId="Ttulo">
    <w:name w:val="Title"/>
    <w:basedOn w:val="Normal"/>
    <w:link w:val="TtuloCar"/>
    <w:qFormat/>
    <w:pPr>
      <w:jc w:val="center"/>
    </w:pPr>
    <w:rPr>
      <w:rFonts w:ascii="Arial" w:hAnsi="Arial" w:cs="Arial"/>
      <w:b/>
      <w:bCs/>
      <w:sz w:val="28"/>
      <w:u w:val="single"/>
    </w:rPr>
  </w:style>
  <w:style w:type="paragraph" w:customStyle="1" w:styleId="EspecificacinETAP2000">
    <w:name w:val="Especificación ETAP 2000"/>
    <w:basedOn w:val="Normal"/>
    <w:pPr>
      <w:tabs>
        <w:tab w:val="left" w:pos="-720"/>
      </w:tabs>
      <w:suppressAutoHyphens/>
      <w:spacing w:before="80"/>
      <w:jc w:val="both"/>
    </w:pPr>
    <w:rPr>
      <w:rFonts w:ascii="Arial" w:hAnsi="Arial"/>
      <w:spacing w:val="-3"/>
      <w:sz w:val="22"/>
    </w:rPr>
  </w:style>
  <w:style w:type="character" w:styleId="Hipervnculo">
    <w:name w:val="Hyperlink"/>
    <w:rPr>
      <w:color w:val="0000FF"/>
      <w:u w:val="single"/>
    </w:rPr>
  </w:style>
  <w:style w:type="paragraph" w:styleId="Textodebloque">
    <w:name w:val="Block Text"/>
    <w:basedOn w:val="Normal"/>
    <w:pPr>
      <w:ind w:left="1418" w:right="-81"/>
      <w:jc w:val="both"/>
    </w:pPr>
    <w:rPr>
      <w:rFonts w:ascii="Arial" w:hAnsi="Arial" w:cs="Arial"/>
      <w:sz w:val="24"/>
      <w:szCs w:val="22"/>
      <w:lang w:val="es-AR"/>
    </w:rPr>
  </w:style>
  <w:style w:type="paragraph" w:styleId="NormalWeb">
    <w:name w:val="Normal (Web)"/>
    <w:basedOn w:val="Normal"/>
    <w:link w:val="NormalWebCar"/>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pPr>
      <w:autoSpaceDE w:val="0"/>
      <w:autoSpaceDN w:val="0"/>
      <w:ind w:left="283" w:hanging="283"/>
    </w:pPr>
    <w:rPr>
      <w:lang w:val="es-ES"/>
    </w:rPr>
  </w:style>
  <w:style w:type="paragraph" w:customStyle="1" w:styleId="NormalETAP2000">
    <w:name w:val="Normal ETAP 2000"/>
    <w:basedOn w:val="Normal"/>
    <w:pPr>
      <w:spacing w:before="60"/>
      <w:jc w:val="both"/>
    </w:pPr>
    <w:rPr>
      <w:rFonts w:ascii="Arial Narrow" w:hAnsi="Arial Narrow"/>
      <w:sz w:val="22"/>
      <w:lang w:val="es-ES"/>
    </w:rPr>
  </w:style>
  <w:style w:type="paragraph" w:customStyle="1" w:styleId="Ttulo2ETAP2000">
    <w:name w:val="Título 2 ETAP 2000"/>
    <w:basedOn w:val="Ttulo2"/>
    <w:pPr>
      <w:tabs>
        <w:tab w:val="center" w:pos="4513"/>
      </w:tabs>
      <w:suppressAutoHyphens/>
      <w:spacing w:before="360" w:after="120"/>
    </w:pPr>
    <w:rPr>
      <w:rFonts w:ascii="Arial Narrow" w:eastAsia="Times New Roman" w:hAnsi="Arial Narrow"/>
      <w:i/>
      <w:spacing w:val="-3"/>
      <w:sz w:val="30"/>
    </w:rPr>
  </w:style>
  <w:style w:type="paragraph" w:customStyle="1" w:styleId="Ttulo4ETAP2000">
    <w:name w:val="Título 4 ETAP 2000"/>
    <w:basedOn w:val="Ttulo4"/>
    <w:pPr>
      <w:tabs>
        <w:tab w:val="center" w:pos="4513"/>
      </w:tabs>
      <w:suppressAutoHyphens/>
      <w:spacing w:after="60"/>
      <w:jc w:val="both"/>
    </w:pPr>
    <w:rPr>
      <w:rFonts w:ascii="Arial Narrow" w:hAnsi="Arial Narrow"/>
      <w:smallCaps/>
      <w:spacing w:val="-3"/>
      <w:u w:val="none"/>
    </w:rPr>
  </w:style>
  <w:style w:type="paragraph" w:styleId="Lista2">
    <w:name w:val="List 2"/>
    <w:basedOn w:val="Normal"/>
    <w:pPr>
      <w:ind w:left="566" w:hanging="283"/>
    </w:pPr>
  </w:style>
  <w:style w:type="paragraph" w:styleId="Lista3">
    <w:name w:val="List 3"/>
    <w:basedOn w:val="Normal"/>
    <w:pPr>
      <w:ind w:left="849" w:hanging="283"/>
    </w:pPr>
  </w:style>
  <w:style w:type="paragraph" w:styleId="Saludo">
    <w:name w:val="Salutation"/>
    <w:basedOn w:val="Normal"/>
    <w:next w:val="Normal"/>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rPr>
      <w:rFonts w:ascii="Arial Narrow" w:hAnsi="Arial Narrow"/>
      <w:b/>
      <w:sz w:val="24"/>
      <w:szCs w:val="24"/>
      <w:u w:val="single"/>
      <w:lang w:bidi="he-IL"/>
    </w:rPr>
  </w:style>
  <w:style w:type="paragraph" w:styleId="Continuarlista">
    <w:name w:val="List Continue"/>
    <w:basedOn w:val="Normal"/>
    <w:pPr>
      <w:spacing w:after="120"/>
      <w:ind w:left="283"/>
    </w:pPr>
  </w:style>
  <w:style w:type="paragraph" w:styleId="Continuarlista3">
    <w:name w:val="List Continue 3"/>
    <w:basedOn w:val="Normal"/>
    <w:pPr>
      <w:spacing w:after="120"/>
      <w:ind w:left="849"/>
    </w:pPr>
  </w:style>
  <w:style w:type="paragraph" w:styleId="Epgrafe">
    <w:name w:val="caption"/>
    <w:basedOn w:val="Normal"/>
    <w:next w:val="Normal"/>
    <w:qFormat/>
    <w:pPr>
      <w:spacing w:before="120" w:after="120"/>
    </w:pPr>
    <w:rPr>
      <w:b/>
      <w:bCs/>
    </w:rPr>
  </w:style>
  <w:style w:type="paragraph" w:customStyle="1" w:styleId="Lneadeasunto">
    <w:name w:val="Línea de asunto"/>
    <w:basedOn w:val="Normal"/>
  </w:style>
  <w:style w:type="paragraph" w:customStyle="1" w:styleId="Estilo">
    <w:name w:val="Estilo"/>
    <w:pPr>
      <w:widowControl w:val="0"/>
      <w:autoSpaceDE w:val="0"/>
      <w:autoSpaceDN w:val="0"/>
      <w:adjustRightInd w:val="0"/>
    </w:pPr>
    <w:rPr>
      <w:rFonts w:ascii="Arial" w:hAnsi="Arial" w:cs="Arial"/>
      <w:sz w:val="24"/>
      <w:szCs w:val="24"/>
      <w:lang w:val="es-ES" w:eastAsia="es-ES"/>
    </w:rPr>
  </w:style>
  <w:style w:type="paragraph" w:styleId="Continuarlista2">
    <w:name w:val="List Continue 2"/>
    <w:basedOn w:val="Normal"/>
    <w:pPr>
      <w:spacing w:after="120"/>
      <w:ind w:left="566"/>
    </w:pPr>
    <w:rPr>
      <w:lang w:val="es-AR"/>
    </w:rPr>
  </w:style>
  <w:style w:type="paragraph" w:customStyle="1" w:styleId="normal1">
    <w:name w:val="normal1"/>
    <w:basedOn w:val="Ttulo1"/>
    <w:pPr>
      <w:widowControl w:val="0"/>
      <w:tabs>
        <w:tab w:val="center" w:pos="4513"/>
      </w:tabs>
      <w:suppressAutoHyphens/>
      <w:adjustRightInd w:val="0"/>
      <w:spacing w:before="360" w:after="240" w:line="360" w:lineRule="atLeast"/>
      <w:textAlignment w:val="baseline"/>
      <w:outlineLvl w:val="9"/>
    </w:pPr>
    <w:rPr>
      <w:i/>
      <w:smallCaps/>
      <w:spacing w:val="-3"/>
      <w:kern w:val="28"/>
      <w:sz w:val="28"/>
    </w:rPr>
  </w:style>
  <w:style w:type="paragraph" w:styleId="TDC1">
    <w:name w:val="toc 1"/>
    <w:basedOn w:val="Normal"/>
    <w:next w:val="Normal"/>
    <w:autoRedefine/>
    <w:semiHidden/>
    <w:pPr>
      <w:widowControl w:val="0"/>
      <w:tabs>
        <w:tab w:val="right" w:leader="dot" w:pos="9639"/>
      </w:tabs>
      <w:suppressAutoHyphens/>
      <w:adjustRightInd w:val="0"/>
      <w:spacing w:before="120" w:line="360" w:lineRule="atLeast"/>
      <w:ind w:left="284"/>
      <w:jc w:val="both"/>
      <w:textAlignment w:val="baseline"/>
    </w:pPr>
    <w:rPr>
      <w:rFonts w:ascii="Arial Narrow" w:hAnsi="Arial Narrow"/>
      <w:b/>
      <w:caps/>
      <w:noProof/>
      <w:spacing w:val="-3"/>
      <w:sz w:val="22"/>
      <w:lang w:val="es-ES"/>
    </w:rPr>
  </w:style>
  <w:style w:type="paragraph" w:styleId="TDC2">
    <w:name w:val="toc 2"/>
    <w:basedOn w:val="Normal"/>
    <w:next w:val="Normal"/>
    <w:autoRedefine/>
    <w:semiHidden/>
    <w:pPr>
      <w:widowControl w:val="0"/>
      <w:tabs>
        <w:tab w:val="right" w:leader="dot" w:pos="9639"/>
      </w:tabs>
      <w:suppressAutoHyphens/>
      <w:adjustRightInd w:val="0"/>
      <w:spacing w:before="120" w:line="360" w:lineRule="atLeast"/>
      <w:ind w:left="567"/>
      <w:jc w:val="both"/>
      <w:textAlignment w:val="baseline"/>
    </w:pPr>
    <w:rPr>
      <w:rFonts w:ascii="Arial Narrow" w:hAnsi="Arial Narrow"/>
      <w:b/>
      <w:noProof/>
      <w:spacing w:val="-3"/>
      <w:sz w:val="22"/>
      <w:lang w:val="es-ES"/>
    </w:rPr>
  </w:style>
  <w:style w:type="paragraph" w:customStyle="1" w:styleId="normal2">
    <w:name w:val="normal2"/>
    <w:basedOn w:val="Normal"/>
    <w:pPr>
      <w:widowControl w:val="0"/>
      <w:tabs>
        <w:tab w:val="center" w:pos="4513"/>
      </w:tabs>
      <w:suppressAutoHyphens/>
      <w:adjustRightInd w:val="0"/>
      <w:spacing w:line="360" w:lineRule="auto"/>
      <w:ind w:firstLine="567"/>
      <w:jc w:val="both"/>
      <w:textAlignment w:val="baseline"/>
    </w:pPr>
    <w:rPr>
      <w:i/>
      <w:spacing w:val="-3"/>
      <w:sz w:val="22"/>
    </w:rPr>
  </w:style>
  <w:style w:type="paragraph" w:customStyle="1" w:styleId="Ttulo3ETAP2000">
    <w:name w:val="Título 3 ETAP 2000"/>
    <w:basedOn w:val="Ttulo3"/>
    <w:pPr>
      <w:widowControl w:val="0"/>
      <w:adjustRightInd w:val="0"/>
      <w:spacing w:before="120" w:after="60" w:line="360" w:lineRule="atLeast"/>
      <w:textAlignment w:val="baseline"/>
    </w:pPr>
    <w:rPr>
      <w:rFonts w:ascii="Arial Narrow" w:hAnsi="Arial Narrow"/>
      <w:b/>
      <w:sz w:val="20"/>
      <w:u w:val="single"/>
    </w:rPr>
  </w:style>
  <w:style w:type="paragraph" w:customStyle="1" w:styleId="Ttulo1ETAP2000">
    <w:name w:val="Título 1 ETAP 2000"/>
    <w:basedOn w:val="Ttulo1"/>
    <w:pPr>
      <w:widowControl w:val="0"/>
      <w:tabs>
        <w:tab w:val="center" w:pos="4513"/>
      </w:tabs>
      <w:suppressAutoHyphens/>
      <w:adjustRightInd w:val="0"/>
      <w:spacing w:before="360" w:after="240" w:line="360" w:lineRule="atLeast"/>
      <w:textAlignment w:val="baseline"/>
    </w:pPr>
    <w:rPr>
      <w:rFonts w:ascii="Arial Narrow" w:hAnsi="Arial Narrow"/>
      <w:i/>
      <w:smallCaps/>
      <w:spacing w:val="-3"/>
      <w:kern w:val="28"/>
      <w:sz w:val="36"/>
    </w:rPr>
  </w:style>
  <w:style w:type="paragraph" w:customStyle="1" w:styleId="Especificacin4">
    <w:name w:val="Especificación4"/>
    <w:basedOn w:val="Normal"/>
    <w:pPr>
      <w:widowControl w:val="0"/>
      <w:tabs>
        <w:tab w:val="left" w:pos="-720"/>
        <w:tab w:val="center" w:pos="4513"/>
      </w:tabs>
      <w:suppressAutoHyphens/>
      <w:adjustRightInd w:val="0"/>
      <w:spacing w:line="360" w:lineRule="atLeast"/>
      <w:ind w:left="567"/>
      <w:jc w:val="both"/>
      <w:textAlignment w:val="baseline"/>
    </w:pPr>
    <w:rPr>
      <w:rFonts w:ascii="Arial" w:hAnsi="Arial"/>
      <w:spacing w:val="-3"/>
      <w:sz w:val="22"/>
    </w:rPr>
  </w:style>
  <w:style w:type="paragraph" w:customStyle="1" w:styleId="NotaETAP2000">
    <w:name w:val="Nota ETAP 2000"/>
    <w:basedOn w:val="Normal"/>
    <w:pPr>
      <w:widowControl w:val="0"/>
      <w:adjustRightInd w:val="0"/>
      <w:spacing w:after="120" w:line="360" w:lineRule="atLeast"/>
      <w:jc w:val="both"/>
      <w:textAlignment w:val="baseline"/>
    </w:pPr>
    <w:rPr>
      <w:lang w:val="es-ES"/>
    </w:rPr>
  </w:style>
  <w:style w:type="paragraph" w:customStyle="1" w:styleId="Especificacin">
    <w:name w:val="Especificación"/>
    <w:basedOn w:val="Normal"/>
    <w:pPr>
      <w:widowControl w:val="0"/>
      <w:tabs>
        <w:tab w:val="left" w:pos="-720"/>
        <w:tab w:val="center" w:pos="4513"/>
      </w:tabs>
      <w:suppressAutoHyphens/>
      <w:adjustRightInd w:val="0"/>
      <w:spacing w:line="360" w:lineRule="atLeast"/>
      <w:ind w:left="567"/>
      <w:jc w:val="both"/>
      <w:textAlignment w:val="baseline"/>
    </w:pPr>
    <w:rPr>
      <w:rFonts w:ascii="Arial" w:hAnsi="Arial"/>
      <w:spacing w:val="-3"/>
      <w:sz w:val="22"/>
    </w:rPr>
  </w:style>
  <w:style w:type="paragraph" w:customStyle="1" w:styleId="NormalETAP">
    <w:name w:val="Normal ETAP"/>
    <w:basedOn w:val="Normal"/>
    <w:pPr>
      <w:widowControl w:val="0"/>
      <w:adjustRightInd w:val="0"/>
      <w:spacing w:before="120" w:line="360" w:lineRule="atLeast"/>
      <w:ind w:firstLine="284"/>
      <w:jc w:val="both"/>
      <w:textAlignment w:val="baseline"/>
    </w:pPr>
    <w:rPr>
      <w:lang w:val="es-ES"/>
    </w:rPr>
  </w:style>
  <w:style w:type="paragraph" w:customStyle="1" w:styleId="Textoindependiente1">
    <w:name w:val="Texto independiente 1"/>
    <w:basedOn w:val="Textoindependiente"/>
    <w:pPr>
      <w:widowControl w:val="0"/>
      <w:adjustRightInd w:val="0"/>
      <w:spacing w:line="360" w:lineRule="atLeast"/>
      <w:ind w:firstLine="567"/>
      <w:textAlignment w:val="baseline"/>
    </w:pPr>
    <w:rPr>
      <w:rFonts w:ascii="Times New Roman" w:hAnsi="Times New Roman"/>
      <w:snapToGrid w:val="0"/>
      <w:sz w:val="22"/>
    </w:rPr>
  </w:style>
  <w:style w:type="paragraph" w:styleId="TDC3">
    <w:name w:val="toc 3"/>
    <w:basedOn w:val="Normal"/>
    <w:next w:val="Normal"/>
    <w:autoRedefine/>
    <w:semiHidden/>
    <w:pPr>
      <w:widowControl w:val="0"/>
      <w:tabs>
        <w:tab w:val="right" w:leader="dot" w:pos="9639"/>
      </w:tabs>
      <w:suppressAutoHyphens/>
      <w:adjustRightInd w:val="0"/>
      <w:spacing w:before="40" w:line="360" w:lineRule="atLeast"/>
      <w:ind w:left="851"/>
      <w:jc w:val="both"/>
      <w:textAlignment w:val="baseline"/>
    </w:pPr>
    <w:rPr>
      <w:rFonts w:ascii="Arial Narrow" w:hAnsi="Arial Narrow"/>
      <w:noProof/>
      <w:spacing w:val="-3"/>
      <w:sz w:val="22"/>
      <w:lang w:val="es-ES"/>
    </w:rPr>
  </w:style>
  <w:style w:type="paragraph" w:customStyle="1" w:styleId="ComentarioETAP2000">
    <w:name w:val="Comentario ETAP 2000"/>
    <w:basedOn w:val="Normal"/>
    <w:pPr>
      <w:widowControl w:val="0"/>
      <w:adjustRightInd w:val="0"/>
      <w:spacing w:before="120" w:line="360" w:lineRule="atLeast"/>
      <w:jc w:val="both"/>
      <w:textAlignment w:val="baseline"/>
    </w:pPr>
    <w:rPr>
      <w:i/>
      <w:lang w:val="es-ES"/>
    </w:rPr>
  </w:style>
  <w:style w:type="paragraph" w:styleId="TDC4">
    <w:name w:val="toc 4"/>
    <w:basedOn w:val="Normal"/>
    <w:next w:val="Normal"/>
    <w:autoRedefine/>
    <w:semiHidden/>
    <w:pPr>
      <w:widowControl w:val="0"/>
      <w:tabs>
        <w:tab w:val="right" w:leader="dot" w:pos="9639"/>
      </w:tabs>
      <w:adjustRightInd w:val="0"/>
      <w:spacing w:before="40" w:line="360" w:lineRule="atLeast"/>
      <w:ind w:left="601"/>
      <w:jc w:val="both"/>
      <w:textAlignment w:val="baseline"/>
    </w:pPr>
    <w:rPr>
      <w:rFonts w:ascii="Arial Narrow" w:hAnsi="Arial Narrow"/>
      <w:noProof/>
      <w:sz w:val="22"/>
      <w:lang w:val="es-ES"/>
    </w:rPr>
  </w:style>
  <w:style w:type="paragraph" w:styleId="TDC5">
    <w:name w:val="toc 5"/>
    <w:basedOn w:val="Normal"/>
    <w:next w:val="Normal"/>
    <w:autoRedefine/>
    <w:semiHidden/>
    <w:pPr>
      <w:widowControl w:val="0"/>
      <w:tabs>
        <w:tab w:val="right" w:leader="dot" w:pos="9639"/>
      </w:tabs>
      <w:adjustRightInd w:val="0"/>
      <w:spacing w:line="360" w:lineRule="atLeast"/>
      <w:ind w:left="800"/>
      <w:jc w:val="both"/>
      <w:textAlignment w:val="baseline"/>
    </w:pPr>
    <w:rPr>
      <w:i/>
      <w:noProof/>
      <w:lang w:val="es-ES"/>
    </w:rPr>
  </w:style>
  <w:style w:type="character" w:styleId="nfasis">
    <w:name w:val="Emphasis"/>
    <w:qFormat/>
    <w:rPr>
      <w:i/>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spacing w:line="360" w:lineRule="atLeast"/>
      <w:jc w:val="both"/>
      <w:textAlignment w:val="baseline"/>
    </w:pPr>
    <w:rPr>
      <w:rFonts w:ascii="Courier New" w:hAnsi="Courier New"/>
      <w:snapToGrid w:val="0"/>
      <w:lang w:val="es-MX"/>
    </w:rPr>
  </w:style>
  <w:style w:type="character" w:customStyle="1" w:styleId="HTMLMarkup">
    <w:name w:val="HTML Markup"/>
    <w:rPr>
      <w:vanish/>
      <w:color w:val="FF0000"/>
    </w:rPr>
  </w:style>
  <w:style w:type="paragraph" w:customStyle="1" w:styleId="font6">
    <w:name w:val="font6"/>
    <w:basedOn w:val="Normal"/>
    <w:pPr>
      <w:spacing w:before="100" w:after="100"/>
    </w:pPr>
    <w:rPr>
      <w:rFonts w:ascii="Arial" w:eastAsia="Times New Roman" w:hAnsi="Arial"/>
      <w:lang w:val="es-AR"/>
    </w:rPr>
  </w:style>
  <w:style w:type="character" w:styleId="Textoennegrita">
    <w:name w:val="Strong"/>
    <w:qFormat/>
    <w:rPr>
      <w:b/>
      <w:bCs/>
    </w:rPr>
  </w:style>
  <w:style w:type="paragraph" w:customStyle="1" w:styleId="Textodeglobo1">
    <w:name w:val="Texto de globo1"/>
    <w:basedOn w:val="Normal"/>
    <w:semiHidden/>
    <w:pPr>
      <w:widowControl w:val="0"/>
      <w:adjustRightInd w:val="0"/>
      <w:spacing w:line="360" w:lineRule="atLeast"/>
      <w:jc w:val="both"/>
      <w:textAlignment w:val="baseline"/>
    </w:pPr>
    <w:rPr>
      <w:rFonts w:ascii="Tahoma" w:hAnsi="Tahoma" w:cs="Tahoma"/>
      <w:sz w:val="16"/>
      <w:szCs w:val="16"/>
      <w:lang w:val="es-ES"/>
    </w:rPr>
  </w:style>
  <w:style w:type="paragraph" w:customStyle="1" w:styleId="Ttulo5ETAP2000">
    <w:name w:val="Título 5 ETAP 2000"/>
    <w:basedOn w:val="Ttulo4ETAP2000"/>
    <w:pPr>
      <w:spacing w:before="60"/>
    </w:pPr>
    <w:rPr>
      <w:rFonts w:eastAsia="Times New Roman"/>
      <w:smallCaps w:val="0"/>
      <w:sz w:val="22"/>
      <w:lang w:eastAsia="es-AR"/>
    </w:rPr>
  </w:style>
  <w:style w:type="paragraph" w:styleId="Textosinformato">
    <w:name w:val="Plain Text"/>
    <w:basedOn w:val="Normal"/>
    <w:rPr>
      <w:rFonts w:ascii="Courier New" w:eastAsia="Times New Roman" w:hAnsi="Courier New"/>
      <w:lang w:val="es-AR"/>
    </w:rPr>
  </w:style>
  <w:style w:type="paragraph" w:customStyle="1" w:styleId="ListaCC">
    <w:name w:val="Lista CC."/>
    <w:basedOn w:val="Normal"/>
    <w:rPr>
      <w:rFonts w:eastAsia="Times New Roman"/>
      <w:lang w:val="es-AR"/>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character" w:customStyle="1" w:styleId="TextocomentarioCar">
    <w:name w:val="Texto comentario Car"/>
    <w:link w:val="Textocomentario"/>
    <w:semiHidden/>
    <w:locked/>
    <w:rsid w:val="00FF34DD"/>
    <w:rPr>
      <w:rFonts w:eastAsia="MS Mincho"/>
      <w:lang w:val="es-ES_tradnl" w:eastAsia="es-ES" w:bidi="ar-SA"/>
    </w:rPr>
  </w:style>
  <w:style w:type="table" w:styleId="Tablaconcuadrcula">
    <w:name w:val="Table Grid"/>
    <w:basedOn w:val="Tablanormal"/>
    <w:uiPriority w:val="59"/>
    <w:rsid w:val="00F0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F56CC"/>
    <w:rPr>
      <w:rFonts w:ascii="Tahoma" w:hAnsi="Tahoma" w:cs="Tahoma"/>
      <w:sz w:val="16"/>
      <w:szCs w:val="16"/>
    </w:rPr>
  </w:style>
  <w:style w:type="character" w:customStyle="1" w:styleId="TextodegloboCar">
    <w:name w:val="Texto de globo Car"/>
    <w:link w:val="Textodeglobo"/>
    <w:uiPriority w:val="99"/>
    <w:semiHidden/>
    <w:locked/>
    <w:rsid w:val="00F10010"/>
    <w:rPr>
      <w:rFonts w:ascii="Tahoma" w:eastAsia="MS Mincho" w:hAnsi="Tahoma" w:cs="Tahoma"/>
      <w:sz w:val="16"/>
      <w:szCs w:val="16"/>
      <w:lang w:val="es-ES_tradnl" w:eastAsia="es-ES" w:bidi="ar-SA"/>
    </w:rPr>
  </w:style>
  <w:style w:type="paragraph" w:styleId="Revisin">
    <w:name w:val="Revision"/>
    <w:hidden/>
    <w:uiPriority w:val="99"/>
    <w:semiHidden/>
    <w:rsid w:val="004065CC"/>
    <w:rPr>
      <w:lang w:val="es-ES_tradnl" w:eastAsia="es-ES"/>
    </w:rPr>
  </w:style>
  <w:style w:type="paragraph" w:customStyle="1" w:styleId="xl27">
    <w:name w:val="xl27"/>
    <w:basedOn w:val="Normal"/>
    <w:rsid w:val="00620F4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EmptyLayoutCell">
    <w:name w:val="EmptyLayoutCell"/>
    <w:basedOn w:val="Normal"/>
    <w:rsid w:val="00E0176C"/>
    <w:rPr>
      <w:rFonts w:eastAsia="Times New Roman"/>
      <w:sz w:val="2"/>
      <w:lang w:val="en-US" w:eastAsia="en-US"/>
    </w:rPr>
  </w:style>
  <w:style w:type="paragraph" w:styleId="Sinespaciado">
    <w:name w:val="No Spacing"/>
    <w:link w:val="SinespaciadoCar"/>
    <w:uiPriority w:val="1"/>
    <w:qFormat/>
    <w:rsid w:val="00CB6077"/>
    <w:rPr>
      <w:rFonts w:ascii="Calibri" w:eastAsia="Times New Roman" w:hAnsi="Calibri"/>
      <w:sz w:val="22"/>
      <w:szCs w:val="22"/>
    </w:rPr>
  </w:style>
  <w:style w:type="character" w:customStyle="1" w:styleId="SinespaciadoCar">
    <w:name w:val="Sin espaciado Car"/>
    <w:link w:val="Sinespaciado"/>
    <w:uiPriority w:val="1"/>
    <w:rsid w:val="00CB6077"/>
    <w:rPr>
      <w:rFonts w:ascii="Calibri" w:eastAsia="Times New Roman" w:hAnsi="Calibri"/>
      <w:sz w:val="22"/>
      <w:szCs w:val="22"/>
    </w:rPr>
  </w:style>
  <w:style w:type="paragraph" w:customStyle="1" w:styleId="msolistparagraph0">
    <w:name w:val="msolistparagraph"/>
    <w:basedOn w:val="Normal"/>
    <w:rsid w:val="00690431"/>
    <w:pPr>
      <w:ind w:left="720"/>
      <w:contextualSpacing/>
    </w:pPr>
  </w:style>
  <w:style w:type="paragraph" w:customStyle="1" w:styleId="Default">
    <w:name w:val="Default"/>
    <w:rsid w:val="00690431"/>
    <w:pPr>
      <w:autoSpaceDE w:val="0"/>
      <w:autoSpaceDN w:val="0"/>
      <w:adjustRightInd w:val="0"/>
    </w:pPr>
    <w:rPr>
      <w:rFonts w:eastAsia="Calibri"/>
      <w:color w:val="000000"/>
      <w:sz w:val="24"/>
      <w:szCs w:val="24"/>
      <w:lang w:eastAsia="en-US"/>
    </w:rPr>
  </w:style>
  <w:style w:type="paragraph" w:styleId="Sangranormal">
    <w:name w:val="Normal Indent"/>
    <w:basedOn w:val="Normal"/>
    <w:rsid w:val="00EF6EDB"/>
    <w:pPr>
      <w:widowControl w:val="0"/>
      <w:overflowPunct w:val="0"/>
      <w:autoSpaceDE w:val="0"/>
      <w:autoSpaceDN w:val="0"/>
      <w:adjustRightInd w:val="0"/>
      <w:ind w:left="708"/>
      <w:textAlignment w:val="baseline"/>
    </w:pPr>
    <w:rPr>
      <w:rFonts w:eastAsia="Times New Roman"/>
      <w:lang w:val="es-ES"/>
    </w:rPr>
  </w:style>
  <w:style w:type="paragraph" w:customStyle="1" w:styleId="EmptyCellLayoutStyle">
    <w:name w:val="EmptyCellLayoutStyle"/>
    <w:rsid w:val="001302DF"/>
    <w:pPr>
      <w:spacing w:after="200" w:line="276" w:lineRule="auto"/>
    </w:pPr>
    <w:rPr>
      <w:rFonts w:eastAsia="Times New Roman"/>
      <w:sz w:val="2"/>
      <w:lang w:val="es-ES" w:eastAsia="es-ES"/>
    </w:rPr>
  </w:style>
  <w:style w:type="paragraph" w:styleId="Prrafodelista">
    <w:name w:val="List Paragraph"/>
    <w:basedOn w:val="Normal"/>
    <w:uiPriority w:val="34"/>
    <w:qFormat/>
    <w:rsid w:val="00E42060"/>
    <w:pPr>
      <w:ind w:left="708"/>
    </w:pPr>
  </w:style>
  <w:style w:type="character" w:customStyle="1" w:styleId="Ttulo1Car">
    <w:name w:val="Título 1 Car"/>
    <w:link w:val="Ttulo1"/>
    <w:rsid w:val="00883433"/>
    <w:rPr>
      <w:b/>
      <w:lang w:val="es-ES_tradnl" w:eastAsia="es-ES"/>
    </w:rPr>
  </w:style>
  <w:style w:type="character" w:customStyle="1" w:styleId="Textoindependiente2Car">
    <w:name w:val="Texto independiente 2 Car"/>
    <w:link w:val="Textoindependiente2"/>
    <w:rsid w:val="00875FB2"/>
    <w:rPr>
      <w:rFonts w:ascii="Arial" w:hAnsi="Arial"/>
      <w:b/>
      <w:sz w:val="24"/>
      <w:lang w:val="es-ES_tradnl" w:eastAsia="es-ES"/>
    </w:rPr>
  </w:style>
  <w:style w:type="paragraph" w:customStyle="1" w:styleId="Predeterminado">
    <w:name w:val="Predeterminado"/>
    <w:rsid w:val="00756926"/>
    <w:pPr>
      <w:widowControl w:val="0"/>
      <w:autoSpaceDE w:val="0"/>
      <w:autoSpaceDN w:val="0"/>
    </w:pPr>
    <w:rPr>
      <w:rFonts w:eastAsia="Times New Roman"/>
      <w:lang w:val="es-ES" w:eastAsia="es-ES"/>
    </w:rPr>
  </w:style>
  <w:style w:type="character" w:customStyle="1" w:styleId="apple-converted-space">
    <w:name w:val="apple-converted-space"/>
    <w:rsid w:val="005C0654"/>
  </w:style>
  <w:style w:type="paragraph" w:customStyle="1" w:styleId="Decorative3">
    <w:name w:val="Decorative3"/>
    <w:basedOn w:val="Normal"/>
    <w:rsid w:val="000B0980"/>
    <w:rPr>
      <w:rFonts w:ascii="Arial" w:eastAsia="Times New Roman" w:hAnsi="Arial"/>
      <w:b/>
      <w:noProof/>
      <w:sz w:val="24"/>
      <w:lang w:val="es-ES"/>
    </w:rPr>
  </w:style>
  <w:style w:type="character" w:customStyle="1" w:styleId="TtuloCar">
    <w:name w:val="Título Car"/>
    <w:link w:val="Ttulo"/>
    <w:locked/>
    <w:rsid w:val="000B0980"/>
    <w:rPr>
      <w:rFonts w:ascii="Arial" w:hAnsi="Arial" w:cs="Arial"/>
      <w:b/>
      <w:bCs/>
      <w:sz w:val="28"/>
      <w:u w:val="single"/>
      <w:lang w:val="es-ES_tradnl" w:eastAsia="es-ES"/>
    </w:rPr>
  </w:style>
  <w:style w:type="paragraph" w:styleId="Subttulo">
    <w:name w:val="Subtitle"/>
    <w:basedOn w:val="Normal"/>
    <w:next w:val="Normal"/>
    <w:link w:val="SubttuloCar"/>
    <w:qFormat/>
    <w:rsid w:val="000B0980"/>
    <w:pPr>
      <w:spacing w:after="60"/>
      <w:jc w:val="center"/>
      <w:outlineLvl w:val="1"/>
    </w:pPr>
    <w:rPr>
      <w:rFonts w:ascii="Cambria" w:eastAsia="Times New Roman" w:hAnsi="Cambria"/>
      <w:sz w:val="24"/>
      <w:szCs w:val="24"/>
    </w:rPr>
  </w:style>
  <w:style w:type="character" w:customStyle="1" w:styleId="SubttuloCar">
    <w:name w:val="Subtítulo Car"/>
    <w:link w:val="Subttulo"/>
    <w:rsid w:val="000B0980"/>
    <w:rPr>
      <w:rFonts w:ascii="Cambria" w:eastAsia="Times New Roman" w:hAnsi="Cambria"/>
      <w:sz w:val="24"/>
      <w:szCs w:val="24"/>
      <w:lang w:val="es-ES_tradnl" w:eastAsia="es-ES"/>
    </w:rPr>
  </w:style>
  <w:style w:type="character" w:customStyle="1" w:styleId="NormalWebCar">
    <w:name w:val="Normal (Web) Car"/>
    <w:link w:val="NormalWeb"/>
    <w:locked/>
    <w:rsid w:val="00045312"/>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rsid w:val="00621FC1"/>
    <w:rPr>
      <w:rFonts w:eastAsia="Times New Roman"/>
      <w:b/>
      <w:bCs/>
      <w:lang w:val="es-ES"/>
    </w:rPr>
  </w:style>
  <w:style w:type="character" w:customStyle="1" w:styleId="AsuntodelcomentarioCar">
    <w:name w:val="Asunto del comentario Car"/>
    <w:link w:val="Asuntodelcomentario"/>
    <w:rsid w:val="00621FC1"/>
    <w:rPr>
      <w:rFonts w:eastAsia="Times New Roman"/>
      <w:b/>
      <w:bCs/>
      <w:lang w:val="es-ES" w:eastAsia="es-ES" w:bidi="ar-SA"/>
    </w:rPr>
  </w:style>
  <w:style w:type="paragraph" w:customStyle="1" w:styleId="BodyText21">
    <w:name w:val="Body Text 21"/>
    <w:basedOn w:val="Normal"/>
    <w:rsid w:val="00F216E6"/>
    <w:pPr>
      <w:overflowPunct w:val="0"/>
      <w:autoSpaceDE w:val="0"/>
      <w:autoSpaceDN w:val="0"/>
      <w:adjustRightInd w:val="0"/>
      <w:ind w:left="1134"/>
      <w:jc w:val="both"/>
      <w:textAlignment w:val="baseline"/>
    </w:pPr>
    <w:rPr>
      <w:rFonts w:eastAsia="Times New Roman"/>
      <w:sz w:val="24"/>
      <w:lang w:val="es-ES"/>
    </w:rPr>
  </w:style>
  <w:style w:type="paragraph" w:customStyle="1" w:styleId="Nota1ETAP2000">
    <w:name w:val="Nota 1 ETAP 2000"/>
    <w:basedOn w:val="Normal"/>
    <w:rsid w:val="00766104"/>
    <w:pPr>
      <w:tabs>
        <w:tab w:val="left" w:pos="567"/>
      </w:tabs>
      <w:spacing w:before="120"/>
      <w:ind w:left="567" w:hanging="567"/>
      <w:jc w:val="both"/>
    </w:pPr>
    <w:rPr>
      <w:rFonts w:eastAsia="Times New Roman"/>
      <w:lang w:val="es-ES"/>
    </w:rPr>
  </w:style>
  <w:style w:type="paragraph" w:customStyle="1" w:styleId="TablaETAP2000">
    <w:name w:val="Tabla ETAP 2000"/>
    <w:basedOn w:val="Normal"/>
    <w:rsid w:val="00766104"/>
    <w:pPr>
      <w:jc w:val="center"/>
    </w:pPr>
    <w:rPr>
      <w:rFonts w:ascii="Arial Narrow" w:eastAsia="Times New Roman" w:hAnsi="Arial Narrow"/>
      <w:i/>
      <w:sz w:val="22"/>
      <w:lang w:val="es-ES"/>
    </w:rPr>
  </w:style>
  <w:style w:type="character" w:customStyle="1" w:styleId="TextoindependienteCar">
    <w:name w:val="Texto independiente Car"/>
    <w:link w:val="Textoindependiente"/>
    <w:rsid w:val="005C5ED7"/>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qFormat/>
    <w:pPr>
      <w:keepNext/>
      <w:jc w:val="both"/>
      <w:outlineLvl w:val="1"/>
    </w:pPr>
    <w:rPr>
      <w:rFonts w:ascii="Arial" w:hAnsi="Arial"/>
      <w:b/>
      <w:sz w:val="24"/>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jc w:val="center"/>
      <w:outlineLvl w:val="3"/>
    </w:pPr>
    <w:rPr>
      <w:rFonts w:ascii="Arial" w:hAnsi="Arial"/>
      <w:b/>
      <w:sz w:val="24"/>
      <w:u w:val="single"/>
    </w:rPr>
  </w:style>
  <w:style w:type="paragraph" w:styleId="Ttulo5">
    <w:name w:val="heading 5"/>
    <w:basedOn w:val="Normal"/>
    <w:next w:val="Normal"/>
    <w:qFormat/>
    <w:pPr>
      <w:keepNext/>
      <w:outlineLvl w:val="4"/>
    </w:pPr>
    <w:rPr>
      <w:rFonts w:ascii="Arial" w:hAnsi="Arial"/>
      <w:b/>
      <w:sz w:val="24"/>
    </w:rPr>
  </w:style>
  <w:style w:type="paragraph" w:styleId="Ttulo6">
    <w:name w:val="heading 6"/>
    <w:basedOn w:val="Normal"/>
    <w:next w:val="Normal"/>
    <w:qFormat/>
    <w:pPr>
      <w:keepNext/>
      <w:ind w:hanging="284"/>
      <w:outlineLvl w:val="5"/>
    </w:pPr>
    <w:rPr>
      <w:b/>
      <w:i/>
      <w:sz w:val="24"/>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ind w:left="-284" w:firstLine="284"/>
      <w:jc w:val="center"/>
      <w:outlineLvl w:val="7"/>
    </w:pPr>
    <w:rPr>
      <w:rFonts w:ascii="Arial" w:hAnsi="Arial"/>
      <w:b/>
      <w:sz w:val="24"/>
    </w:rPr>
  </w:style>
  <w:style w:type="paragraph" w:styleId="Ttulo9">
    <w:name w:val="heading 9"/>
    <w:basedOn w:val="Normal"/>
    <w:next w:val="Normal"/>
    <w:qFormat/>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284" w:hanging="284"/>
      <w:jc w:val="both"/>
    </w:pPr>
  </w:style>
  <w:style w:type="paragraph" w:styleId="Sangra2detindependiente">
    <w:name w:val="Body Text Indent 2"/>
    <w:basedOn w:val="Normal"/>
    <w:pPr>
      <w:ind w:left="426"/>
      <w:jc w:val="both"/>
    </w:p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sid w:val="00CB6077"/>
    <w:rPr>
      <w:lang w:val="es-ES_tradnl" w:eastAsia="es-ES"/>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3detindependiente">
    <w:name w:val="Body Text Indent 3"/>
    <w:basedOn w:val="Normal"/>
    <w:link w:val="Sangra3detindependienteCar"/>
    <w:pPr>
      <w:ind w:left="284"/>
      <w:jc w:val="both"/>
    </w:pPr>
    <w:rPr>
      <w:rFonts w:ascii="Arial" w:hAnsi="Arial"/>
      <w:sz w:val="24"/>
    </w:rPr>
  </w:style>
  <w:style w:type="character" w:customStyle="1" w:styleId="Sangra3detindependienteCar">
    <w:name w:val="Sangría 3 de t. independiente Car"/>
    <w:link w:val="Sangra3detindependiente"/>
    <w:locked/>
    <w:rsid w:val="00FF34DD"/>
    <w:rPr>
      <w:rFonts w:ascii="Arial" w:eastAsia="MS Mincho" w:hAnsi="Arial"/>
      <w:sz w:val="24"/>
      <w:lang w:val="es-ES_tradnl" w:eastAsia="es-ES" w:bidi="ar-SA"/>
    </w:rPr>
  </w:style>
  <w:style w:type="paragraph" w:styleId="Textoindependiente">
    <w:name w:val="Body Text"/>
    <w:basedOn w:val="Normal"/>
    <w:link w:val="TextoindependienteCar"/>
    <w:pPr>
      <w:jc w:val="both"/>
    </w:pPr>
    <w:rPr>
      <w:rFonts w:ascii="Arial" w:hAnsi="Arial"/>
      <w:sz w:val="24"/>
    </w:rPr>
  </w:style>
  <w:style w:type="paragraph" w:styleId="Textoindependiente2">
    <w:name w:val="Body Text 2"/>
    <w:basedOn w:val="Normal"/>
    <w:link w:val="Textoindependiente2Car"/>
    <w:pPr>
      <w:jc w:val="both"/>
    </w:pPr>
    <w:rPr>
      <w:rFonts w:ascii="Arial" w:hAnsi="Arial"/>
      <w:b/>
      <w:sz w:val="24"/>
    </w:rPr>
  </w:style>
  <w:style w:type="paragraph" w:styleId="Textoindependiente3">
    <w:name w:val="Body Text 3"/>
    <w:basedOn w:val="Normal"/>
    <w:pPr>
      <w:jc w:val="center"/>
    </w:pPr>
    <w:rPr>
      <w:rFonts w:ascii="Arial" w:hAnsi="Arial"/>
      <w:b/>
      <w:sz w:val="24"/>
    </w:rPr>
  </w:style>
  <w:style w:type="paragraph" w:styleId="Ttulo">
    <w:name w:val="Title"/>
    <w:basedOn w:val="Normal"/>
    <w:link w:val="TtuloCar"/>
    <w:qFormat/>
    <w:pPr>
      <w:jc w:val="center"/>
    </w:pPr>
    <w:rPr>
      <w:rFonts w:ascii="Arial" w:hAnsi="Arial" w:cs="Arial"/>
      <w:b/>
      <w:bCs/>
      <w:sz w:val="28"/>
      <w:u w:val="single"/>
    </w:rPr>
  </w:style>
  <w:style w:type="paragraph" w:customStyle="1" w:styleId="EspecificacinETAP2000">
    <w:name w:val="Especificación ETAP 2000"/>
    <w:basedOn w:val="Normal"/>
    <w:pPr>
      <w:tabs>
        <w:tab w:val="left" w:pos="-720"/>
      </w:tabs>
      <w:suppressAutoHyphens/>
      <w:spacing w:before="80"/>
      <w:jc w:val="both"/>
    </w:pPr>
    <w:rPr>
      <w:rFonts w:ascii="Arial" w:hAnsi="Arial"/>
      <w:spacing w:val="-3"/>
      <w:sz w:val="22"/>
    </w:rPr>
  </w:style>
  <w:style w:type="character" w:styleId="Hipervnculo">
    <w:name w:val="Hyperlink"/>
    <w:rPr>
      <w:color w:val="0000FF"/>
      <w:u w:val="single"/>
    </w:rPr>
  </w:style>
  <w:style w:type="paragraph" w:styleId="Textodebloque">
    <w:name w:val="Block Text"/>
    <w:basedOn w:val="Normal"/>
    <w:pPr>
      <w:ind w:left="1418" w:right="-81"/>
      <w:jc w:val="both"/>
    </w:pPr>
    <w:rPr>
      <w:rFonts w:ascii="Arial" w:hAnsi="Arial" w:cs="Arial"/>
      <w:sz w:val="24"/>
      <w:szCs w:val="22"/>
      <w:lang w:val="es-AR"/>
    </w:rPr>
  </w:style>
  <w:style w:type="paragraph" w:styleId="NormalWeb">
    <w:name w:val="Normal (Web)"/>
    <w:basedOn w:val="Normal"/>
    <w:link w:val="NormalWebCar"/>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pPr>
      <w:autoSpaceDE w:val="0"/>
      <w:autoSpaceDN w:val="0"/>
      <w:ind w:left="283" w:hanging="283"/>
    </w:pPr>
    <w:rPr>
      <w:lang w:val="es-ES"/>
    </w:rPr>
  </w:style>
  <w:style w:type="paragraph" w:customStyle="1" w:styleId="NormalETAP2000">
    <w:name w:val="Normal ETAP 2000"/>
    <w:basedOn w:val="Normal"/>
    <w:pPr>
      <w:spacing w:before="60"/>
      <w:jc w:val="both"/>
    </w:pPr>
    <w:rPr>
      <w:rFonts w:ascii="Arial Narrow" w:hAnsi="Arial Narrow"/>
      <w:sz w:val="22"/>
      <w:lang w:val="es-ES"/>
    </w:rPr>
  </w:style>
  <w:style w:type="paragraph" w:customStyle="1" w:styleId="Ttulo2ETAP2000">
    <w:name w:val="Título 2 ETAP 2000"/>
    <w:basedOn w:val="Ttulo2"/>
    <w:pPr>
      <w:tabs>
        <w:tab w:val="center" w:pos="4513"/>
      </w:tabs>
      <w:suppressAutoHyphens/>
      <w:spacing w:before="360" w:after="120"/>
    </w:pPr>
    <w:rPr>
      <w:rFonts w:ascii="Arial Narrow" w:eastAsia="Times New Roman" w:hAnsi="Arial Narrow"/>
      <w:i/>
      <w:spacing w:val="-3"/>
      <w:sz w:val="30"/>
    </w:rPr>
  </w:style>
  <w:style w:type="paragraph" w:customStyle="1" w:styleId="Ttulo4ETAP2000">
    <w:name w:val="Título 4 ETAP 2000"/>
    <w:basedOn w:val="Ttulo4"/>
    <w:pPr>
      <w:tabs>
        <w:tab w:val="center" w:pos="4513"/>
      </w:tabs>
      <w:suppressAutoHyphens/>
      <w:spacing w:after="60"/>
      <w:jc w:val="both"/>
    </w:pPr>
    <w:rPr>
      <w:rFonts w:ascii="Arial Narrow" w:hAnsi="Arial Narrow"/>
      <w:smallCaps/>
      <w:spacing w:val="-3"/>
      <w:u w:val="none"/>
    </w:rPr>
  </w:style>
  <w:style w:type="paragraph" w:styleId="Lista2">
    <w:name w:val="List 2"/>
    <w:basedOn w:val="Normal"/>
    <w:pPr>
      <w:ind w:left="566" w:hanging="283"/>
    </w:pPr>
  </w:style>
  <w:style w:type="paragraph" w:styleId="Lista3">
    <w:name w:val="List 3"/>
    <w:basedOn w:val="Normal"/>
    <w:pPr>
      <w:ind w:left="849" w:hanging="283"/>
    </w:pPr>
  </w:style>
  <w:style w:type="paragraph" w:styleId="Saludo">
    <w:name w:val="Salutation"/>
    <w:basedOn w:val="Normal"/>
    <w:next w:val="Normal"/>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rPr>
      <w:rFonts w:ascii="Arial Narrow" w:hAnsi="Arial Narrow"/>
      <w:b/>
      <w:sz w:val="24"/>
      <w:szCs w:val="24"/>
      <w:u w:val="single"/>
      <w:lang w:bidi="he-IL"/>
    </w:rPr>
  </w:style>
  <w:style w:type="paragraph" w:styleId="Continuarlista">
    <w:name w:val="List Continue"/>
    <w:basedOn w:val="Normal"/>
    <w:pPr>
      <w:spacing w:after="120"/>
      <w:ind w:left="283"/>
    </w:pPr>
  </w:style>
  <w:style w:type="paragraph" w:styleId="Continuarlista3">
    <w:name w:val="List Continue 3"/>
    <w:basedOn w:val="Normal"/>
    <w:pPr>
      <w:spacing w:after="120"/>
      <w:ind w:left="849"/>
    </w:pPr>
  </w:style>
  <w:style w:type="paragraph" w:styleId="Epgrafe">
    <w:name w:val="caption"/>
    <w:basedOn w:val="Normal"/>
    <w:next w:val="Normal"/>
    <w:qFormat/>
    <w:pPr>
      <w:spacing w:before="120" w:after="120"/>
    </w:pPr>
    <w:rPr>
      <w:b/>
      <w:bCs/>
    </w:rPr>
  </w:style>
  <w:style w:type="paragraph" w:customStyle="1" w:styleId="Lneadeasunto">
    <w:name w:val="Línea de asunto"/>
    <w:basedOn w:val="Normal"/>
  </w:style>
  <w:style w:type="paragraph" w:customStyle="1" w:styleId="Estilo">
    <w:name w:val="Estilo"/>
    <w:pPr>
      <w:widowControl w:val="0"/>
      <w:autoSpaceDE w:val="0"/>
      <w:autoSpaceDN w:val="0"/>
      <w:adjustRightInd w:val="0"/>
    </w:pPr>
    <w:rPr>
      <w:rFonts w:ascii="Arial" w:hAnsi="Arial" w:cs="Arial"/>
      <w:sz w:val="24"/>
      <w:szCs w:val="24"/>
      <w:lang w:val="es-ES" w:eastAsia="es-ES"/>
    </w:rPr>
  </w:style>
  <w:style w:type="paragraph" w:styleId="Continuarlista2">
    <w:name w:val="List Continue 2"/>
    <w:basedOn w:val="Normal"/>
    <w:pPr>
      <w:spacing w:after="120"/>
      <w:ind w:left="566"/>
    </w:pPr>
    <w:rPr>
      <w:lang w:val="es-AR"/>
    </w:rPr>
  </w:style>
  <w:style w:type="paragraph" w:customStyle="1" w:styleId="normal1">
    <w:name w:val="normal1"/>
    <w:basedOn w:val="Ttulo1"/>
    <w:pPr>
      <w:widowControl w:val="0"/>
      <w:tabs>
        <w:tab w:val="center" w:pos="4513"/>
      </w:tabs>
      <w:suppressAutoHyphens/>
      <w:adjustRightInd w:val="0"/>
      <w:spacing w:before="360" w:after="240" w:line="360" w:lineRule="atLeast"/>
      <w:textAlignment w:val="baseline"/>
      <w:outlineLvl w:val="9"/>
    </w:pPr>
    <w:rPr>
      <w:i/>
      <w:smallCaps/>
      <w:spacing w:val="-3"/>
      <w:kern w:val="28"/>
      <w:sz w:val="28"/>
    </w:rPr>
  </w:style>
  <w:style w:type="paragraph" w:styleId="TDC1">
    <w:name w:val="toc 1"/>
    <w:basedOn w:val="Normal"/>
    <w:next w:val="Normal"/>
    <w:autoRedefine/>
    <w:semiHidden/>
    <w:pPr>
      <w:widowControl w:val="0"/>
      <w:tabs>
        <w:tab w:val="right" w:leader="dot" w:pos="9639"/>
      </w:tabs>
      <w:suppressAutoHyphens/>
      <w:adjustRightInd w:val="0"/>
      <w:spacing w:before="120" w:line="360" w:lineRule="atLeast"/>
      <w:ind w:left="284"/>
      <w:jc w:val="both"/>
      <w:textAlignment w:val="baseline"/>
    </w:pPr>
    <w:rPr>
      <w:rFonts w:ascii="Arial Narrow" w:hAnsi="Arial Narrow"/>
      <w:b/>
      <w:caps/>
      <w:noProof/>
      <w:spacing w:val="-3"/>
      <w:sz w:val="22"/>
      <w:lang w:val="es-ES"/>
    </w:rPr>
  </w:style>
  <w:style w:type="paragraph" w:styleId="TDC2">
    <w:name w:val="toc 2"/>
    <w:basedOn w:val="Normal"/>
    <w:next w:val="Normal"/>
    <w:autoRedefine/>
    <w:semiHidden/>
    <w:pPr>
      <w:widowControl w:val="0"/>
      <w:tabs>
        <w:tab w:val="right" w:leader="dot" w:pos="9639"/>
      </w:tabs>
      <w:suppressAutoHyphens/>
      <w:adjustRightInd w:val="0"/>
      <w:spacing w:before="120" w:line="360" w:lineRule="atLeast"/>
      <w:ind w:left="567"/>
      <w:jc w:val="both"/>
      <w:textAlignment w:val="baseline"/>
    </w:pPr>
    <w:rPr>
      <w:rFonts w:ascii="Arial Narrow" w:hAnsi="Arial Narrow"/>
      <w:b/>
      <w:noProof/>
      <w:spacing w:val="-3"/>
      <w:sz w:val="22"/>
      <w:lang w:val="es-ES"/>
    </w:rPr>
  </w:style>
  <w:style w:type="paragraph" w:customStyle="1" w:styleId="normal2">
    <w:name w:val="normal2"/>
    <w:basedOn w:val="Normal"/>
    <w:pPr>
      <w:widowControl w:val="0"/>
      <w:tabs>
        <w:tab w:val="center" w:pos="4513"/>
      </w:tabs>
      <w:suppressAutoHyphens/>
      <w:adjustRightInd w:val="0"/>
      <w:spacing w:line="360" w:lineRule="auto"/>
      <w:ind w:firstLine="567"/>
      <w:jc w:val="both"/>
      <w:textAlignment w:val="baseline"/>
    </w:pPr>
    <w:rPr>
      <w:i/>
      <w:spacing w:val="-3"/>
      <w:sz w:val="22"/>
    </w:rPr>
  </w:style>
  <w:style w:type="paragraph" w:customStyle="1" w:styleId="Ttulo3ETAP2000">
    <w:name w:val="Título 3 ETAP 2000"/>
    <w:basedOn w:val="Ttulo3"/>
    <w:pPr>
      <w:widowControl w:val="0"/>
      <w:adjustRightInd w:val="0"/>
      <w:spacing w:before="120" w:after="60" w:line="360" w:lineRule="atLeast"/>
      <w:textAlignment w:val="baseline"/>
    </w:pPr>
    <w:rPr>
      <w:rFonts w:ascii="Arial Narrow" w:hAnsi="Arial Narrow"/>
      <w:b/>
      <w:sz w:val="20"/>
      <w:u w:val="single"/>
    </w:rPr>
  </w:style>
  <w:style w:type="paragraph" w:customStyle="1" w:styleId="Ttulo1ETAP2000">
    <w:name w:val="Título 1 ETAP 2000"/>
    <w:basedOn w:val="Ttulo1"/>
    <w:pPr>
      <w:widowControl w:val="0"/>
      <w:tabs>
        <w:tab w:val="center" w:pos="4513"/>
      </w:tabs>
      <w:suppressAutoHyphens/>
      <w:adjustRightInd w:val="0"/>
      <w:spacing w:before="360" w:after="240" w:line="360" w:lineRule="atLeast"/>
      <w:textAlignment w:val="baseline"/>
    </w:pPr>
    <w:rPr>
      <w:rFonts w:ascii="Arial Narrow" w:hAnsi="Arial Narrow"/>
      <w:i/>
      <w:smallCaps/>
      <w:spacing w:val="-3"/>
      <w:kern w:val="28"/>
      <w:sz w:val="36"/>
    </w:rPr>
  </w:style>
  <w:style w:type="paragraph" w:customStyle="1" w:styleId="Especificacin4">
    <w:name w:val="Especificación4"/>
    <w:basedOn w:val="Normal"/>
    <w:pPr>
      <w:widowControl w:val="0"/>
      <w:tabs>
        <w:tab w:val="left" w:pos="-720"/>
        <w:tab w:val="center" w:pos="4513"/>
      </w:tabs>
      <w:suppressAutoHyphens/>
      <w:adjustRightInd w:val="0"/>
      <w:spacing w:line="360" w:lineRule="atLeast"/>
      <w:ind w:left="567"/>
      <w:jc w:val="both"/>
      <w:textAlignment w:val="baseline"/>
    </w:pPr>
    <w:rPr>
      <w:rFonts w:ascii="Arial" w:hAnsi="Arial"/>
      <w:spacing w:val="-3"/>
      <w:sz w:val="22"/>
    </w:rPr>
  </w:style>
  <w:style w:type="paragraph" w:customStyle="1" w:styleId="NotaETAP2000">
    <w:name w:val="Nota ETAP 2000"/>
    <w:basedOn w:val="Normal"/>
    <w:pPr>
      <w:widowControl w:val="0"/>
      <w:adjustRightInd w:val="0"/>
      <w:spacing w:after="120" w:line="360" w:lineRule="atLeast"/>
      <w:jc w:val="both"/>
      <w:textAlignment w:val="baseline"/>
    </w:pPr>
    <w:rPr>
      <w:lang w:val="es-ES"/>
    </w:rPr>
  </w:style>
  <w:style w:type="paragraph" w:customStyle="1" w:styleId="Especificacin">
    <w:name w:val="Especificación"/>
    <w:basedOn w:val="Normal"/>
    <w:pPr>
      <w:widowControl w:val="0"/>
      <w:tabs>
        <w:tab w:val="left" w:pos="-720"/>
        <w:tab w:val="center" w:pos="4513"/>
      </w:tabs>
      <w:suppressAutoHyphens/>
      <w:adjustRightInd w:val="0"/>
      <w:spacing w:line="360" w:lineRule="atLeast"/>
      <w:ind w:left="567"/>
      <w:jc w:val="both"/>
      <w:textAlignment w:val="baseline"/>
    </w:pPr>
    <w:rPr>
      <w:rFonts w:ascii="Arial" w:hAnsi="Arial"/>
      <w:spacing w:val="-3"/>
      <w:sz w:val="22"/>
    </w:rPr>
  </w:style>
  <w:style w:type="paragraph" w:customStyle="1" w:styleId="NormalETAP">
    <w:name w:val="Normal ETAP"/>
    <w:basedOn w:val="Normal"/>
    <w:pPr>
      <w:widowControl w:val="0"/>
      <w:adjustRightInd w:val="0"/>
      <w:spacing w:before="120" w:line="360" w:lineRule="atLeast"/>
      <w:ind w:firstLine="284"/>
      <w:jc w:val="both"/>
      <w:textAlignment w:val="baseline"/>
    </w:pPr>
    <w:rPr>
      <w:lang w:val="es-ES"/>
    </w:rPr>
  </w:style>
  <w:style w:type="paragraph" w:customStyle="1" w:styleId="Textoindependiente1">
    <w:name w:val="Texto independiente 1"/>
    <w:basedOn w:val="Textoindependiente"/>
    <w:pPr>
      <w:widowControl w:val="0"/>
      <w:adjustRightInd w:val="0"/>
      <w:spacing w:line="360" w:lineRule="atLeast"/>
      <w:ind w:firstLine="567"/>
      <w:textAlignment w:val="baseline"/>
    </w:pPr>
    <w:rPr>
      <w:rFonts w:ascii="Times New Roman" w:hAnsi="Times New Roman"/>
      <w:snapToGrid w:val="0"/>
      <w:sz w:val="22"/>
    </w:rPr>
  </w:style>
  <w:style w:type="paragraph" w:styleId="TDC3">
    <w:name w:val="toc 3"/>
    <w:basedOn w:val="Normal"/>
    <w:next w:val="Normal"/>
    <w:autoRedefine/>
    <w:semiHidden/>
    <w:pPr>
      <w:widowControl w:val="0"/>
      <w:tabs>
        <w:tab w:val="right" w:leader="dot" w:pos="9639"/>
      </w:tabs>
      <w:suppressAutoHyphens/>
      <w:adjustRightInd w:val="0"/>
      <w:spacing w:before="40" w:line="360" w:lineRule="atLeast"/>
      <w:ind w:left="851"/>
      <w:jc w:val="both"/>
      <w:textAlignment w:val="baseline"/>
    </w:pPr>
    <w:rPr>
      <w:rFonts w:ascii="Arial Narrow" w:hAnsi="Arial Narrow"/>
      <w:noProof/>
      <w:spacing w:val="-3"/>
      <w:sz w:val="22"/>
      <w:lang w:val="es-ES"/>
    </w:rPr>
  </w:style>
  <w:style w:type="paragraph" w:customStyle="1" w:styleId="ComentarioETAP2000">
    <w:name w:val="Comentario ETAP 2000"/>
    <w:basedOn w:val="Normal"/>
    <w:pPr>
      <w:widowControl w:val="0"/>
      <w:adjustRightInd w:val="0"/>
      <w:spacing w:before="120" w:line="360" w:lineRule="atLeast"/>
      <w:jc w:val="both"/>
      <w:textAlignment w:val="baseline"/>
    </w:pPr>
    <w:rPr>
      <w:i/>
      <w:lang w:val="es-ES"/>
    </w:rPr>
  </w:style>
  <w:style w:type="paragraph" w:styleId="TDC4">
    <w:name w:val="toc 4"/>
    <w:basedOn w:val="Normal"/>
    <w:next w:val="Normal"/>
    <w:autoRedefine/>
    <w:semiHidden/>
    <w:pPr>
      <w:widowControl w:val="0"/>
      <w:tabs>
        <w:tab w:val="right" w:leader="dot" w:pos="9639"/>
      </w:tabs>
      <w:adjustRightInd w:val="0"/>
      <w:spacing w:before="40" w:line="360" w:lineRule="atLeast"/>
      <w:ind w:left="601"/>
      <w:jc w:val="both"/>
      <w:textAlignment w:val="baseline"/>
    </w:pPr>
    <w:rPr>
      <w:rFonts w:ascii="Arial Narrow" w:hAnsi="Arial Narrow"/>
      <w:noProof/>
      <w:sz w:val="22"/>
      <w:lang w:val="es-ES"/>
    </w:rPr>
  </w:style>
  <w:style w:type="paragraph" w:styleId="TDC5">
    <w:name w:val="toc 5"/>
    <w:basedOn w:val="Normal"/>
    <w:next w:val="Normal"/>
    <w:autoRedefine/>
    <w:semiHidden/>
    <w:pPr>
      <w:widowControl w:val="0"/>
      <w:tabs>
        <w:tab w:val="right" w:leader="dot" w:pos="9639"/>
      </w:tabs>
      <w:adjustRightInd w:val="0"/>
      <w:spacing w:line="360" w:lineRule="atLeast"/>
      <w:ind w:left="800"/>
      <w:jc w:val="both"/>
      <w:textAlignment w:val="baseline"/>
    </w:pPr>
    <w:rPr>
      <w:i/>
      <w:noProof/>
      <w:lang w:val="es-ES"/>
    </w:rPr>
  </w:style>
  <w:style w:type="character" w:styleId="nfasis">
    <w:name w:val="Emphasis"/>
    <w:qFormat/>
    <w:rPr>
      <w:i/>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spacing w:line="360" w:lineRule="atLeast"/>
      <w:jc w:val="both"/>
      <w:textAlignment w:val="baseline"/>
    </w:pPr>
    <w:rPr>
      <w:rFonts w:ascii="Courier New" w:hAnsi="Courier New"/>
      <w:snapToGrid w:val="0"/>
      <w:lang w:val="es-MX"/>
    </w:rPr>
  </w:style>
  <w:style w:type="character" w:customStyle="1" w:styleId="HTMLMarkup">
    <w:name w:val="HTML Markup"/>
    <w:rPr>
      <w:vanish/>
      <w:color w:val="FF0000"/>
    </w:rPr>
  </w:style>
  <w:style w:type="paragraph" w:customStyle="1" w:styleId="font6">
    <w:name w:val="font6"/>
    <w:basedOn w:val="Normal"/>
    <w:pPr>
      <w:spacing w:before="100" w:after="100"/>
    </w:pPr>
    <w:rPr>
      <w:rFonts w:ascii="Arial" w:eastAsia="Times New Roman" w:hAnsi="Arial"/>
      <w:lang w:val="es-AR"/>
    </w:rPr>
  </w:style>
  <w:style w:type="character" w:styleId="Textoennegrita">
    <w:name w:val="Strong"/>
    <w:qFormat/>
    <w:rPr>
      <w:b/>
      <w:bCs/>
    </w:rPr>
  </w:style>
  <w:style w:type="paragraph" w:customStyle="1" w:styleId="Textodeglobo1">
    <w:name w:val="Texto de globo1"/>
    <w:basedOn w:val="Normal"/>
    <w:semiHidden/>
    <w:pPr>
      <w:widowControl w:val="0"/>
      <w:adjustRightInd w:val="0"/>
      <w:spacing w:line="360" w:lineRule="atLeast"/>
      <w:jc w:val="both"/>
      <w:textAlignment w:val="baseline"/>
    </w:pPr>
    <w:rPr>
      <w:rFonts w:ascii="Tahoma" w:hAnsi="Tahoma" w:cs="Tahoma"/>
      <w:sz w:val="16"/>
      <w:szCs w:val="16"/>
      <w:lang w:val="es-ES"/>
    </w:rPr>
  </w:style>
  <w:style w:type="paragraph" w:customStyle="1" w:styleId="Ttulo5ETAP2000">
    <w:name w:val="Título 5 ETAP 2000"/>
    <w:basedOn w:val="Ttulo4ETAP2000"/>
    <w:pPr>
      <w:spacing w:before="60"/>
    </w:pPr>
    <w:rPr>
      <w:rFonts w:eastAsia="Times New Roman"/>
      <w:smallCaps w:val="0"/>
      <w:sz w:val="22"/>
      <w:lang w:eastAsia="es-AR"/>
    </w:rPr>
  </w:style>
  <w:style w:type="paragraph" w:styleId="Textosinformato">
    <w:name w:val="Plain Text"/>
    <w:basedOn w:val="Normal"/>
    <w:rPr>
      <w:rFonts w:ascii="Courier New" w:eastAsia="Times New Roman" w:hAnsi="Courier New"/>
      <w:lang w:val="es-AR"/>
    </w:rPr>
  </w:style>
  <w:style w:type="paragraph" w:customStyle="1" w:styleId="ListaCC">
    <w:name w:val="Lista CC."/>
    <w:basedOn w:val="Normal"/>
    <w:rPr>
      <w:rFonts w:eastAsia="Times New Roman"/>
      <w:lang w:val="es-AR"/>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character" w:customStyle="1" w:styleId="TextocomentarioCar">
    <w:name w:val="Texto comentario Car"/>
    <w:link w:val="Textocomentario"/>
    <w:semiHidden/>
    <w:locked/>
    <w:rsid w:val="00FF34DD"/>
    <w:rPr>
      <w:rFonts w:eastAsia="MS Mincho"/>
      <w:lang w:val="es-ES_tradnl" w:eastAsia="es-ES" w:bidi="ar-SA"/>
    </w:rPr>
  </w:style>
  <w:style w:type="table" w:styleId="Tablaconcuadrcula">
    <w:name w:val="Table Grid"/>
    <w:basedOn w:val="Tablanormal"/>
    <w:uiPriority w:val="59"/>
    <w:rsid w:val="00F0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F56CC"/>
    <w:rPr>
      <w:rFonts w:ascii="Tahoma" w:hAnsi="Tahoma" w:cs="Tahoma"/>
      <w:sz w:val="16"/>
      <w:szCs w:val="16"/>
    </w:rPr>
  </w:style>
  <w:style w:type="character" w:customStyle="1" w:styleId="TextodegloboCar">
    <w:name w:val="Texto de globo Car"/>
    <w:link w:val="Textodeglobo"/>
    <w:uiPriority w:val="99"/>
    <w:semiHidden/>
    <w:locked/>
    <w:rsid w:val="00F10010"/>
    <w:rPr>
      <w:rFonts w:ascii="Tahoma" w:eastAsia="MS Mincho" w:hAnsi="Tahoma" w:cs="Tahoma"/>
      <w:sz w:val="16"/>
      <w:szCs w:val="16"/>
      <w:lang w:val="es-ES_tradnl" w:eastAsia="es-ES" w:bidi="ar-SA"/>
    </w:rPr>
  </w:style>
  <w:style w:type="paragraph" w:styleId="Revisin">
    <w:name w:val="Revision"/>
    <w:hidden/>
    <w:uiPriority w:val="99"/>
    <w:semiHidden/>
    <w:rsid w:val="004065CC"/>
    <w:rPr>
      <w:lang w:val="es-ES_tradnl" w:eastAsia="es-ES"/>
    </w:rPr>
  </w:style>
  <w:style w:type="paragraph" w:customStyle="1" w:styleId="xl27">
    <w:name w:val="xl27"/>
    <w:basedOn w:val="Normal"/>
    <w:rsid w:val="00620F4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EmptyLayoutCell">
    <w:name w:val="EmptyLayoutCell"/>
    <w:basedOn w:val="Normal"/>
    <w:rsid w:val="00E0176C"/>
    <w:rPr>
      <w:rFonts w:eastAsia="Times New Roman"/>
      <w:sz w:val="2"/>
      <w:lang w:val="en-US" w:eastAsia="en-US"/>
    </w:rPr>
  </w:style>
  <w:style w:type="paragraph" w:styleId="Sinespaciado">
    <w:name w:val="No Spacing"/>
    <w:link w:val="SinespaciadoCar"/>
    <w:uiPriority w:val="1"/>
    <w:qFormat/>
    <w:rsid w:val="00CB6077"/>
    <w:rPr>
      <w:rFonts w:ascii="Calibri" w:eastAsia="Times New Roman" w:hAnsi="Calibri"/>
      <w:sz w:val="22"/>
      <w:szCs w:val="22"/>
    </w:rPr>
  </w:style>
  <w:style w:type="character" w:customStyle="1" w:styleId="SinespaciadoCar">
    <w:name w:val="Sin espaciado Car"/>
    <w:link w:val="Sinespaciado"/>
    <w:uiPriority w:val="1"/>
    <w:rsid w:val="00CB6077"/>
    <w:rPr>
      <w:rFonts w:ascii="Calibri" w:eastAsia="Times New Roman" w:hAnsi="Calibri"/>
      <w:sz w:val="22"/>
      <w:szCs w:val="22"/>
    </w:rPr>
  </w:style>
  <w:style w:type="paragraph" w:customStyle="1" w:styleId="msolistparagraph0">
    <w:name w:val="msolistparagraph"/>
    <w:basedOn w:val="Normal"/>
    <w:rsid w:val="00690431"/>
    <w:pPr>
      <w:ind w:left="720"/>
      <w:contextualSpacing/>
    </w:pPr>
  </w:style>
  <w:style w:type="paragraph" w:customStyle="1" w:styleId="Default">
    <w:name w:val="Default"/>
    <w:rsid w:val="00690431"/>
    <w:pPr>
      <w:autoSpaceDE w:val="0"/>
      <w:autoSpaceDN w:val="0"/>
      <w:adjustRightInd w:val="0"/>
    </w:pPr>
    <w:rPr>
      <w:rFonts w:eastAsia="Calibri"/>
      <w:color w:val="000000"/>
      <w:sz w:val="24"/>
      <w:szCs w:val="24"/>
      <w:lang w:eastAsia="en-US"/>
    </w:rPr>
  </w:style>
  <w:style w:type="paragraph" w:styleId="Sangranormal">
    <w:name w:val="Normal Indent"/>
    <w:basedOn w:val="Normal"/>
    <w:rsid w:val="00EF6EDB"/>
    <w:pPr>
      <w:widowControl w:val="0"/>
      <w:overflowPunct w:val="0"/>
      <w:autoSpaceDE w:val="0"/>
      <w:autoSpaceDN w:val="0"/>
      <w:adjustRightInd w:val="0"/>
      <w:ind w:left="708"/>
      <w:textAlignment w:val="baseline"/>
    </w:pPr>
    <w:rPr>
      <w:rFonts w:eastAsia="Times New Roman"/>
      <w:lang w:val="es-ES"/>
    </w:rPr>
  </w:style>
  <w:style w:type="paragraph" w:customStyle="1" w:styleId="EmptyCellLayoutStyle">
    <w:name w:val="EmptyCellLayoutStyle"/>
    <w:rsid w:val="001302DF"/>
    <w:pPr>
      <w:spacing w:after="200" w:line="276" w:lineRule="auto"/>
    </w:pPr>
    <w:rPr>
      <w:rFonts w:eastAsia="Times New Roman"/>
      <w:sz w:val="2"/>
      <w:lang w:val="es-ES" w:eastAsia="es-ES"/>
    </w:rPr>
  </w:style>
  <w:style w:type="paragraph" w:styleId="Prrafodelista">
    <w:name w:val="List Paragraph"/>
    <w:basedOn w:val="Normal"/>
    <w:uiPriority w:val="34"/>
    <w:qFormat/>
    <w:rsid w:val="00E42060"/>
    <w:pPr>
      <w:ind w:left="708"/>
    </w:pPr>
  </w:style>
  <w:style w:type="character" w:customStyle="1" w:styleId="Ttulo1Car">
    <w:name w:val="Título 1 Car"/>
    <w:link w:val="Ttulo1"/>
    <w:rsid w:val="00883433"/>
    <w:rPr>
      <w:b/>
      <w:lang w:val="es-ES_tradnl" w:eastAsia="es-ES"/>
    </w:rPr>
  </w:style>
  <w:style w:type="character" w:customStyle="1" w:styleId="Textoindependiente2Car">
    <w:name w:val="Texto independiente 2 Car"/>
    <w:link w:val="Textoindependiente2"/>
    <w:rsid w:val="00875FB2"/>
    <w:rPr>
      <w:rFonts w:ascii="Arial" w:hAnsi="Arial"/>
      <w:b/>
      <w:sz w:val="24"/>
      <w:lang w:val="es-ES_tradnl" w:eastAsia="es-ES"/>
    </w:rPr>
  </w:style>
  <w:style w:type="paragraph" w:customStyle="1" w:styleId="Predeterminado">
    <w:name w:val="Predeterminado"/>
    <w:rsid w:val="00756926"/>
    <w:pPr>
      <w:widowControl w:val="0"/>
      <w:autoSpaceDE w:val="0"/>
      <w:autoSpaceDN w:val="0"/>
    </w:pPr>
    <w:rPr>
      <w:rFonts w:eastAsia="Times New Roman"/>
      <w:lang w:val="es-ES" w:eastAsia="es-ES"/>
    </w:rPr>
  </w:style>
  <w:style w:type="character" w:customStyle="1" w:styleId="apple-converted-space">
    <w:name w:val="apple-converted-space"/>
    <w:rsid w:val="005C0654"/>
  </w:style>
  <w:style w:type="paragraph" w:customStyle="1" w:styleId="Decorative3">
    <w:name w:val="Decorative3"/>
    <w:basedOn w:val="Normal"/>
    <w:rsid w:val="000B0980"/>
    <w:rPr>
      <w:rFonts w:ascii="Arial" w:eastAsia="Times New Roman" w:hAnsi="Arial"/>
      <w:b/>
      <w:noProof/>
      <w:sz w:val="24"/>
      <w:lang w:val="es-ES"/>
    </w:rPr>
  </w:style>
  <w:style w:type="character" w:customStyle="1" w:styleId="TtuloCar">
    <w:name w:val="Título Car"/>
    <w:link w:val="Ttulo"/>
    <w:locked/>
    <w:rsid w:val="000B0980"/>
    <w:rPr>
      <w:rFonts w:ascii="Arial" w:hAnsi="Arial" w:cs="Arial"/>
      <w:b/>
      <w:bCs/>
      <w:sz w:val="28"/>
      <w:u w:val="single"/>
      <w:lang w:val="es-ES_tradnl" w:eastAsia="es-ES"/>
    </w:rPr>
  </w:style>
  <w:style w:type="paragraph" w:styleId="Subttulo">
    <w:name w:val="Subtitle"/>
    <w:basedOn w:val="Normal"/>
    <w:next w:val="Normal"/>
    <w:link w:val="SubttuloCar"/>
    <w:qFormat/>
    <w:rsid w:val="000B0980"/>
    <w:pPr>
      <w:spacing w:after="60"/>
      <w:jc w:val="center"/>
      <w:outlineLvl w:val="1"/>
    </w:pPr>
    <w:rPr>
      <w:rFonts w:ascii="Cambria" w:eastAsia="Times New Roman" w:hAnsi="Cambria"/>
      <w:sz w:val="24"/>
      <w:szCs w:val="24"/>
    </w:rPr>
  </w:style>
  <w:style w:type="character" w:customStyle="1" w:styleId="SubttuloCar">
    <w:name w:val="Subtítulo Car"/>
    <w:link w:val="Subttulo"/>
    <w:rsid w:val="000B0980"/>
    <w:rPr>
      <w:rFonts w:ascii="Cambria" w:eastAsia="Times New Roman" w:hAnsi="Cambria"/>
      <w:sz w:val="24"/>
      <w:szCs w:val="24"/>
      <w:lang w:val="es-ES_tradnl" w:eastAsia="es-ES"/>
    </w:rPr>
  </w:style>
  <w:style w:type="character" w:customStyle="1" w:styleId="NormalWebCar">
    <w:name w:val="Normal (Web) Car"/>
    <w:link w:val="NormalWeb"/>
    <w:locked/>
    <w:rsid w:val="00045312"/>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rsid w:val="00621FC1"/>
    <w:rPr>
      <w:rFonts w:eastAsia="Times New Roman"/>
      <w:b/>
      <w:bCs/>
      <w:lang w:val="es-ES"/>
    </w:rPr>
  </w:style>
  <w:style w:type="character" w:customStyle="1" w:styleId="AsuntodelcomentarioCar">
    <w:name w:val="Asunto del comentario Car"/>
    <w:link w:val="Asuntodelcomentario"/>
    <w:rsid w:val="00621FC1"/>
    <w:rPr>
      <w:rFonts w:eastAsia="Times New Roman"/>
      <w:b/>
      <w:bCs/>
      <w:lang w:val="es-ES" w:eastAsia="es-ES" w:bidi="ar-SA"/>
    </w:rPr>
  </w:style>
  <w:style w:type="paragraph" w:customStyle="1" w:styleId="BodyText21">
    <w:name w:val="Body Text 21"/>
    <w:basedOn w:val="Normal"/>
    <w:rsid w:val="00F216E6"/>
    <w:pPr>
      <w:overflowPunct w:val="0"/>
      <w:autoSpaceDE w:val="0"/>
      <w:autoSpaceDN w:val="0"/>
      <w:adjustRightInd w:val="0"/>
      <w:ind w:left="1134"/>
      <w:jc w:val="both"/>
      <w:textAlignment w:val="baseline"/>
    </w:pPr>
    <w:rPr>
      <w:rFonts w:eastAsia="Times New Roman"/>
      <w:sz w:val="24"/>
      <w:lang w:val="es-ES"/>
    </w:rPr>
  </w:style>
  <w:style w:type="paragraph" w:customStyle="1" w:styleId="Nota1ETAP2000">
    <w:name w:val="Nota 1 ETAP 2000"/>
    <w:basedOn w:val="Normal"/>
    <w:rsid w:val="00766104"/>
    <w:pPr>
      <w:tabs>
        <w:tab w:val="left" w:pos="567"/>
      </w:tabs>
      <w:spacing w:before="120"/>
      <w:ind w:left="567" w:hanging="567"/>
      <w:jc w:val="both"/>
    </w:pPr>
    <w:rPr>
      <w:rFonts w:eastAsia="Times New Roman"/>
      <w:lang w:val="es-ES"/>
    </w:rPr>
  </w:style>
  <w:style w:type="paragraph" w:customStyle="1" w:styleId="TablaETAP2000">
    <w:name w:val="Tabla ETAP 2000"/>
    <w:basedOn w:val="Normal"/>
    <w:rsid w:val="00766104"/>
    <w:pPr>
      <w:jc w:val="center"/>
    </w:pPr>
    <w:rPr>
      <w:rFonts w:ascii="Arial Narrow" w:eastAsia="Times New Roman" w:hAnsi="Arial Narrow"/>
      <w:i/>
      <w:sz w:val="22"/>
      <w:lang w:val="es-ES"/>
    </w:rPr>
  </w:style>
  <w:style w:type="character" w:customStyle="1" w:styleId="TextoindependienteCar">
    <w:name w:val="Texto independiente Car"/>
    <w:link w:val="Textoindependiente"/>
    <w:rsid w:val="005C5ED7"/>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6847">
      <w:bodyDiv w:val="1"/>
      <w:marLeft w:val="0"/>
      <w:marRight w:val="0"/>
      <w:marTop w:val="0"/>
      <w:marBottom w:val="0"/>
      <w:divBdr>
        <w:top w:val="none" w:sz="0" w:space="0" w:color="auto"/>
        <w:left w:val="none" w:sz="0" w:space="0" w:color="auto"/>
        <w:bottom w:val="none" w:sz="0" w:space="0" w:color="auto"/>
        <w:right w:val="none" w:sz="0" w:space="0" w:color="auto"/>
      </w:divBdr>
    </w:div>
    <w:div w:id="509683560">
      <w:bodyDiv w:val="1"/>
      <w:marLeft w:val="0"/>
      <w:marRight w:val="0"/>
      <w:marTop w:val="0"/>
      <w:marBottom w:val="0"/>
      <w:divBdr>
        <w:top w:val="none" w:sz="0" w:space="0" w:color="auto"/>
        <w:left w:val="none" w:sz="0" w:space="0" w:color="auto"/>
        <w:bottom w:val="none" w:sz="0" w:space="0" w:color="auto"/>
        <w:right w:val="none" w:sz="0" w:space="0" w:color="auto"/>
      </w:divBdr>
    </w:div>
    <w:div w:id="749081387">
      <w:bodyDiv w:val="1"/>
      <w:marLeft w:val="0"/>
      <w:marRight w:val="0"/>
      <w:marTop w:val="0"/>
      <w:marBottom w:val="0"/>
      <w:divBdr>
        <w:top w:val="none" w:sz="0" w:space="0" w:color="auto"/>
        <w:left w:val="none" w:sz="0" w:space="0" w:color="auto"/>
        <w:bottom w:val="none" w:sz="0" w:space="0" w:color="auto"/>
        <w:right w:val="none" w:sz="0" w:space="0" w:color="auto"/>
      </w:divBdr>
    </w:div>
    <w:div w:id="826553728">
      <w:bodyDiv w:val="1"/>
      <w:marLeft w:val="0"/>
      <w:marRight w:val="0"/>
      <w:marTop w:val="0"/>
      <w:marBottom w:val="0"/>
      <w:divBdr>
        <w:top w:val="none" w:sz="0" w:space="0" w:color="auto"/>
        <w:left w:val="none" w:sz="0" w:space="0" w:color="auto"/>
        <w:bottom w:val="none" w:sz="0" w:space="0" w:color="auto"/>
        <w:right w:val="none" w:sz="0" w:space="0" w:color="auto"/>
      </w:divBdr>
    </w:div>
    <w:div w:id="869026470">
      <w:bodyDiv w:val="1"/>
      <w:marLeft w:val="0"/>
      <w:marRight w:val="0"/>
      <w:marTop w:val="0"/>
      <w:marBottom w:val="0"/>
      <w:divBdr>
        <w:top w:val="none" w:sz="0" w:space="0" w:color="auto"/>
        <w:left w:val="none" w:sz="0" w:space="0" w:color="auto"/>
        <w:bottom w:val="none" w:sz="0" w:space="0" w:color="auto"/>
        <w:right w:val="none" w:sz="0" w:space="0" w:color="auto"/>
      </w:divBdr>
    </w:div>
    <w:div w:id="924922046">
      <w:bodyDiv w:val="1"/>
      <w:marLeft w:val="0"/>
      <w:marRight w:val="0"/>
      <w:marTop w:val="0"/>
      <w:marBottom w:val="0"/>
      <w:divBdr>
        <w:top w:val="none" w:sz="0" w:space="0" w:color="auto"/>
        <w:left w:val="none" w:sz="0" w:space="0" w:color="auto"/>
        <w:bottom w:val="none" w:sz="0" w:space="0" w:color="auto"/>
        <w:right w:val="none" w:sz="0" w:space="0" w:color="auto"/>
      </w:divBdr>
    </w:div>
    <w:div w:id="960645784">
      <w:bodyDiv w:val="1"/>
      <w:marLeft w:val="0"/>
      <w:marRight w:val="0"/>
      <w:marTop w:val="0"/>
      <w:marBottom w:val="0"/>
      <w:divBdr>
        <w:top w:val="none" w:sz="0" w:space="0" w:color="auto"/>
        <w:left w:val="none" w:sz="0" w:space="0" w:color="auto"/>
        <w:bottom w:val="none" w:sz="0" w:space="0" w:color="auto"/>
        <w:right w:val="none" w:sz="0" w:space="0" w:color="auto"/>
      </w:divBdr>
    </w:div>
    <w:div w:id="979847848">
      <w:bodyDiv w:val="1"/>
      <w:marLeft w:val="0"/>
      <w:marRight w:val="0"/>
      <w:marTop w:val="0"/>
      <w:marBottom w:val="0"/>
      <w:divBdr>
        <w:top w:val="none" w:sz="0" w:space="0" w:color="auto"/>
        <w:left w:val="none" w:sz="0" w:space="0" w:color="auto"/>
        <w:bottom w:val="none" w:sz="0" w:space="0" w:color="auto"/>
        <w:right w:val="none" w:sz="0" w:space="0" w:color="auto"/>
      </w:divBdr>
    </w:div>
    <w:div w:id="1142187823">
      <w:bodyDiv w:val="1"/>
      <w:marLeft w:val="0"/>
      <w:marRight w:val="0"/>
      <w:marTop w:val="0"/>
      <w:marBottom w:val="0"/>
      <w:divBdr>
        <w:top w:val="none" w:sz="0" w:space="0" w:color="auto"/>
        <w:left w:val="none" w:sz="0" w:space="0" w:color="auto"/>
        <w:bottom w:val="none" w:sz="0" w:space="0" w:color="auto"/>
        <w:right w:val="none" w:sz="0" w:space="0" w:color="auto"/>
      </w:divBdr>
    </w:div>
    <w:div w:id="1336110023">
      <w:bodyDiv w:val="1"/>
      <w:marLeft w:val="0"/>
      <w:marRight w:val="0"/>
      <w:marTop w:val="0"/>
      <w:marBottom w:val="0"/>
      <w:divBdr>
        <w:top w:val="none" w:sz="0" w:space="0" w:color="auto"/>
        <w:left w:val="none" w:sz="0" w:space="0" w:color="auto"/>
        <w:bottom w:val="none" w:sz="0" w:space="0" w:color="auto"/>
        <w:right w:val="none" w:sz="0" w:space="0" w:color="auto"/>
      </w:divBdr>
    </w:div>
    <w:div w:id="1394158629">
      <w:bodyDiv w:val="1"/>
      <w:marLeft w:val="0"/>
      <w:marRight w:val="0"/>
      <w:marTop w:val="0"/>
      <w:marBottom w:val="0"/>
      <w:divBdr>
        <w:top w:val="none" w:sz="0" w:space="0" w:color="auto"/>
        <w:left w:val="none" w:sz="0" w:space="0" w:color="auto"/>
        <w:bottom w:val="none" w:sz="0" w:space="0" w:color="auto"/>
        <w:right w:val="none" w:sz="0" w:space="0" w:color="auto"/>
      </w:divBdr>
    </w:div>
    <w:div w:id="1496456563">
      <w:bodyDiv w:val="1"/>
      <w:marLeft w:val="0"/>
      <w:marRight w:val="0"/>
      <w:marTop w:val="0"/>
      <w:marBottom w:val="0"/>
      <w:divBdr>
        <w:top w:val="none" w:sz="0" w:space="0" w:color="auto"/>
        <w:left w:val="none" w:sz="0" w:space="0" w:color="auto"/>
        <w:bottom w:val="none" w:sz="0" w:space="0" w:color="auto"/>
        <w:right w:val="none" w:sz="0" w:space="0" w:color="auto"/>
      </w:divBdr>
    </w:div>
    <w:div w:id="1592153391">
      <w:bodyDiv w:val="1"/>
      <w:marLeft w:val="0"/>
      <w:marRight w:val="0"/>
      <w:marTop w:val="0"/>
      <w:marBottom w:val="0"/>
      <w:divBdr>
        <w:top w:val="none" w:sz="0" w:space="0" w:color="auto"/>
        <w:left w:val="none" w:sz="0" w:space="0" w:color="auto"/>
        <w:bottom w:val="none" w:sz="0" w:space="0" w:color="auto"/>
        <w:right w:val="none" w:sz="0" w:space="0" w:color="auto"/>
      </w:divBdr>
    </w:div>
    <w:div w:id="17076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gentinacompra.gov.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prar.gob.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lmgr@hot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ccu2290@cge.mil.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mprar.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70F5-D9D5-46FC-A444-70D24697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10999</Words>
  <Characters>63680</Characters>
  <Application>Microsoft Office Word</Application>
  <DocSecurity>0</DocSecurity>
  <Lines>530</Lines>
  <Paragraphs>149</Paragraphs>
  <ScaleCrop>false</ScaleCrop>
  <HeadingPairs>
    <vt:vector size="2" baseType="variant">
      <vt:variant>
        <vt:lpstr>Título</vt:lpstr>
      </vt:variant>
      <vt:variant>
        <vt:i4>1</vt:i4>
      </vt:variant>
    </vt:vector>
  </HeadingPairs>
  <TitlesOfParts>
    <vt:vector size="1" baseType="lpstr">
      <vt:lpstr/>
    </vt:vector>
  </TitlesOfParts>
  <Company>Charly Corp.</Company>
  <LinksUpToDate>false</LinksUpToDate>
  <CharactersWithSpaces>74530</CharactersWithSpaces>
  <SharedDoc>false</SharedDoc>
  <HLinks>
    <vt:vector size="30" baseType="variant">
      <vt:variant>
        <vt:i4>2818090</vt:i4>
      </vt:variant>
      <vt:variant>
        <vt:i4>12</vt:i4>
      </vt:variant>
      <vt:variant>
        <vt:i4>0</vt:i4>
      </vt:variant>
      <vt:variant>
        <vt:i4>5</vt:i4>
      </vt:variant>
      <vt:variant>
        <vt:lpwstr>https://www.comprar.gob.ar/</vt:lpwstr>
      </vt:variant>
      <vt:variant>
        <vt:lpwstr/>
      </vt:variant>
      <vt:variant>
        <vt:i4>2359342</vt:i4>
      </vt:variant>
      <vt:variant>
        <vt:i4>9</vt:i4>
      </vt:variant>
      <vt:variant>
        <vt:i4>0</vt:i4>
      </vt:variant>
      <vt:variant>
        <vt:i4>5</vt:i4>
      </vt:variant>
      <vt:variant>
        <vt:lpwstr>https://www.argentinacompra.gov.ar/</vt:lpwstr>
      </vt:variant>
      <vt:variant>
        <vt:lpwstr/>
      </vt:variant>
      <vt:variant>
        <vt:i4>7471146</vt:i4>
      </vt:variant>
      <vt:variant>
        <vt:i4>6</vt:i4>
      </vt:variant>
      <vt:variant>
        <vt:i4>0</vt:i4>
      </vt:variant>
      <vt:variant>
        <vt:i4>5</vt:i4>
      </vt:variant>
      <vt:variant>
        <vt:lpwstr>https://comprar.gob.ar/</vt:lpwstr>
      </vt:variant>
      <vt:variant>
        <vt:lpwstr/>
      </vt:variant>
      <vt:variant>
        <vt:i4>1441899</vt:i4>
      </vt:variant>
      <vt:variant>
        <vt:i4>3</vt:i4>
      </vt:variant>
      <vt:variant>
        <vt:i4>0</vt:i4>
      </vt:variant>
      <vt:variant>
        <vt:i4>5</vt:i4>
      </vt:variant>
      <vt:variant>
        <vt:lpwstr>mailto:saf-lmgr@hotmail.com</vt:lpwstr>
      </vt:variant>
      <vt:variant>
        <vt:lpwstr/>
      </vt:variant>
      <vt:variant>
        <vt:i4>4522040</vt:i4>
      </vt:variant>
      <vt:variant>
        <vt:i4>0</vt:i4>
      </vt:variant>
      <vt:variant>
        <vt:i4>0</vt:i4>
      </vt:variant>
      <vt:variant>
        <vt:i4>5</vt:i4>
      </vt:variant>
      <vt:variant>
        <vt:lpwstr>mailto:sccu2290@cge.mil.ar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Arguello</dc:creator>
  <cp:lastModifiedBy>usuario</cp:lastModifiedBy>
  <cp:revision>7</cp:revision>
  <cp:lastPrinted>2017-12-20T17:19:00Z</cp:lastPrinted>
  <dcterms:created xsi:type="dcterms:W3CDTF">2018-12-17T23:43:00Z</dcterms:created>
  <dcterms:modified xsi:type="dcterms:W3CDTF">2018-12-20T19:20:00Z</dcterms:modified>
</cp:coreProperties>
</file>