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A2D" w:rsidRPr="00012FE6" w:rsidRDefault="00D21A2D" w:rsidP="00D21A2D">
      <w:pPr>
        <w:pStyle w:val="Subttulo"/>
        <w:rPr>
          <w:sz w:val="44"/>
          <w:lang w:val="es-AR"/>
        </w:rPr>
      </w:pPr>
      <w:r w:rsidRPr="00012FE6">
        <w:rPr>
          <w:sz w:val="44"/>
        </w:rPr>
        <w:t xml:space="preserve">LICITACIÓN </w:t>
      </w:r>
      <w:r>
        <w:rPr>
          <w:sz w:val="44"/>
        </w:rPr>
        <w:t>PRIVADA</w:t>
      </w:r>
      <w:r w:rsidRPr="00012FE6">
        <w:rPr>
          <w:sz w:val="44"/>
        </w:rPr>
        <w:t xml:space="preserve"> </w:t>
      </w:r>
      <w:proofErr w:type="spellStart"/>
      <w:r w:rsidRPr="00012FE6">
        <w:rPr>
          <w:sz w:val="44"/>
        </w:rPr>
        <w:t>Nro</w:t>
      </w:r>
      <w:proofErr w:type="spellEnd"/>
      <w:r>
        <w:rPr>
          <w:sz w:val="44"/>
        </w:rPr>
        <w:t xml:space="preserve"> </w:t>
      </w:r>
      <w:r w:rsidR="00B54015">
        <w:rPr>
          <w:sz w:val="44"/>
        </w:rPr>
        <w:t>35</w:t>
      </w:r>
      <w:r w:rsidRPr="00012FE6">
        <w:rPr>
          <w:sz w:val="44"/>
        </w:rPr>
        <w:t>/ 201</w:t>
      </w:r>
      <w:r>
        <w:rPr>
          <w:sz w:val="44"/>
        </w:rPr>
        <w:t>8</w:t>
      </w:r>
    </w:p>
    <w:p w:rsidR="00D21A2D" w:rsidRPr="00D21A2D" w:rsidRDefault="00D21A2D" w:rsidP="00D21A2D">
      <w:pPr>
        <w:pStyle w:val="Ttulo"/>
        <w:rPr>
          <w:sz w:val="10"/>
          <w:szCs w:val="10"/>
          <w:u w:val="none"/>
          <w14:shadow w14:blurRad="50800" w14:dist="38100" w14:dir="2700000" w14:sx="100000" w14:sy="100000" w14:kx="0" w14:ky="0" w14:algn="tl">
            <w14:srgbClr w14:val="000000">
              <w14:alpha w14:val="60000"/>
            </w14:srgbClr>
          </w14:shadow>
        </w:rPr>
      </w:pPr>
    </w:p>
    <w:p w:rsidR="00D21A2D" w:rsidRDefault="00D21A2D" w:rsidP="00D21A2D">
      <w:pPr>
        <w:pStyle w:val="Ttulo"/>
        <w:rPr>
          <w:sz w:val="40"/>
          <w:szCs w:val="46"/>
          <w:u w:val="none"/>
          <w14:shadow w14:blurRad="50800" w14:dist="38100" w14:dir="2700000" w14:sx="100000" w14:sy="100000" w14:kx="0" w14:ky="0" w14:algn="tl">
            <w14:srgbClr w14:val="000000">
              <w14:alpha w14:val="60000"/>
            </w14:srgbClr>
          </w14:shadow>
        </w:rPr>
      </w:pPr>
      <w:r w:rsidRPr="00D21A2D">
        <w:rPr>
          <w:sz w:val="40"/>
          <w:szCs w:val="46"/>
          <w:u w:val="none"/>
          <w14:shadow w14:blurRad="50800" w14:dist="38100" w14:dir="2700000" w14:sx="100000" w14:sy="100000" w14:kx="0" w14:ky="0" w14:algn="tl">
            <w14:srgbClr w14:val="000000">
              <w14:alpha w14:val="60000"/>
            </w14:srgbClr>
          </w14:shadow>
        </w:rPr>
        <w:t>Pliego de Bases y Condiciones Particulares</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670"/>
      </w:tblGrid>
      <w:tr w:rsidR="0033523D" w:rsidRPr="00C15448" w:rsidTr="0033523D">
        <w:trPr>
          <w:trHeight w:val="485"/>
        </w:trPr>
        <w:tc>
          <w:tcPr>
            <w:tcW w:w="4111" w:type="dxa"/>
            <w:vAlign w:val="center"/>
          </w:tcPr>
          <w:p w:rsidR="0033523D" w:rsidRPr="00A46AD7" w:rsidRDefault="0033523D" w:rsidP="004054DE">
            <w:pPr>
              <w:pStyle w:val="Encabezado"/>
              <w:rPr>
                <w:rFonts w:ascii="Arial" w:hAnsi="Arial" w:cs="Arial"/>
                <w:b/>
                <w:szCs w:val="24"/>
                <w:lang w:val="es-AR"/>
              </w:rPr>
            </w:pPr>
            <w:r w:rsidRPr="00A46AD7">
              <w:rPr>
                <w:rFonts w:ascii="Arial" w:hAnsi="Arial" w:cs="Arial"/>
                <w:b/>
                <w:szCs w:val="24"/>
                <w:lang w:val="es-AR"/>
              </w:rPr>
              <w:t>Jurisdicción del Organismo Contratante:</w:t>
            </w:r>
          </w:p>
        </w:tc>
        <w:tc>
          <w:tcPr>
            <w:tcW w:w="5670" w:type="dxa"/>
            <w:vAlign w:val="center"/>
          </w:tcPr>
          <w:p w:rsidR="0033523D" w:rsidRPr="0033523D" w:rsidRDefault="00822D08" w:rsidP="00822D08">
            <w:pPr>
              <w:pStyle w:val="Ttulo5"/>
              <w:spacing w:before="0" w:after="0"/>
              <w:jc w:val="center"/>
              <w:rPr>
                <w:sz w:val="32"/>
                <w:szCs w:val="32"/>
                <w14:shadow w14:blurRad="50800" w14:dist="38100" w14:dir="2700000" w14:sx="100000" w14:sy="100000" w14:kx="0" w14:ky="0" w14:algn="tl">
                  <w14:srgbClr w14:val="000000">
                    <w14:alpha w14:val="60000"/>
                  </w14:srgbClr>
                </w14:shadow>
              </w:rPr>
            </w:pPr>
            <w:r>
              <w:rPr>
                <w:sz w:val="32"/>
                <w:szCs w:val="32"/>
                <w14:shadow w14:blurRad="50800" w14:dist="38100" w14:dir="2700000" w14:sx="100000" w14:sy="100000" w14:kx="0" w14:ky="0" w14:algn="tl">
                  <w14:srgbClr w14:val="000000">
                    <w14:alpha w14:val="60000"/>
                  </w14:srgbClr>
                </w14:shadow>
              </w:rPr>
              <w:t>Contaduría General del Ejército</w:t>
            </w:r>
            <w:r w:rsidRPr="0033523D">
              <w:rPr>
                <w:sz w:val="32"/>
                <w:szCs w:val="32"/>
                <w14:shadow w14:blurRad="50800" w14:dist="38100" w14:dir="2700000" w14:sx="100000" w14:sy="100000" w14:kx="0" w14:ky="0" w14:algn="tl">
                  <w14:srgbClr w14:val="000000">
                    <w14:alpha w14:val="60000"/>
                  </w14:srgbClr>
                </w14:shadow>
              </w:rPr>
              <w:t xml:space="preserve"> </w:t>
            </w:r>
          </w:p>
        </w:tc>
      </w:tr>
      <w:tr w:rsidR="0033523D" w:rsidRPr="00C15448" w:rsidTr="0033523D">
        <w:trPr>
          <w:trHeight w:val="551"/>
        </w:trPr>
        <w:tc>
          <w:tcPr>
            <w:tcW w:w="4111" w:type="dxa"/>
            <w:vAlign w:val="center"/>
          </w:tcPr>
          <w:p w:rsidR="0033523D" w:rsidRPr="00A46AD7" w:rsidRDefault="0033523D" w:rsidP="004054DE">
            <w:pPr>
              <w:pStyle w:val="Encabezado"/>
              <w:rPr>
                <w:rFonts w:ascii="Arial" w:hAnsi="Arial" w:cs="Arial"/>
                <w:b/>
                <w:szCs w:val="24"/>
                <w:lang w:val="es-AR"/>
              </w:rPr>
            </w:pPr>
            <w:r w:rsidRPr="00A46AD7">
              <w:rPr>
                <w:rFonts w:ascii="Arial" w:hAnsi="Arial" w:cs="Arial"/>
                <w:b/>
                <w:szCs w:val="24"/>
                <w:lang w:val="es-AR"/>
              </w:rPr>
              <w:t>Denominación de la UOC:</w:t>
            </w:r>
          </w:p>
        </w:tc>
        <w:tc>
          <w:tcPr>
            <w:tcW w:w="5670" w:type="dxa"/>
            <w:vAlign w:val="center"/>
          </w:tcPr>
          <w:p w:rsidR="0033523D" w:rsidRPr="0033523D" w:rsidRDefault="0033523D" w:rsidP="0070213B">
            <w:pPr>
              <w:pStyle w:val="Ttulo5"/>
              <w:spacing w:before="0" w:after="0"/>
              <w:jc w:val="center"/>
              <w:rPr>
                <w:sz w:val="24"/>
                <w:szCs w:val="24"/>
                <w14:shadow w14:blurRad="50800" w14:dist="38100" w14:dir="2700000" w14:sx="100000" w14:sy="100000" w14:kx="0" w14:ky="0" w14:algn="tl">
                  <w14:srgbClr w14:val="000000">
                    <w14:alpha w14:val="60000"/>
                  </w14:srgbClr>
                </w14:shadow>
              </w:rPr>
            </w:pPr>
            <w:r w:rsidRPr="0033523D">
              <w:rPr>
                <w:sz w:val="24"/>
                <w:szCs w:val="24"/>
                <w14:shadow w14:blurRad="50800" w14:dist="38100" w14:dir="2700000" w14:sx="100000" w14:sy="100000" w14:kx="0" w14:ky="0" w14:algn="tl">
                  <w14:srgbClr w14:val="000000">
                    <w14:alpha w14:val="60000"/>
                  </w14:srgbClr>
                </w14:shadow>
              </w:rPr>
              <w:t>84/</w:t>
            </w:r>
            <w:r w:rsidR="0070213B">
              <w:rPr>
                <w:sz w:val="24"/>
                <w:szCs w:val="24"/>
                <w14:shadow w14:blurRad="50800" w14:dist="38100" w14:dir="2700000" w14:sx="100000" w14:sy="100000" w14:kx="0" w14:ky="0" w14:algn="tl">
                  <w14:srgbClr w14:val="000000">
                    <w14:alpha w14:val="60000"/>
                  </w14:srgbClr>
                </w14:shadow>
              </w:rPr>
              <w:t>41</w:t>
            </w:r>
          </w:p>
        </w:tc>
      </w:tr>
      <w:tr w:rsidR="0033523D" w:rsidRPr="00C15448" w:rsidTr="0033523D">
        <w:trPr>
          <w:trHeight w:val="551"/>
        </w:trPr>
        <w:tc>
          <w:tcPr>
            <w:tcW w:w="4111" w:type="dxa"/>
            <w:vAlign w:val="center"/>
          </w:tcPr>
          <w:p w:rsidR="0033523D" w:rsidRPr="00A46AD7" w:rsidRDefault="0033523D" w:rsidP="004054DE">
            <w:pPr>
              <w:pStyle w:val="Encabezado"/>
              <w:rPr>
                <w:rFonts w:ascii="Arial" w:hAnsi="Arial" w:cs="Arial"/>
                <w:b/>
                <w:szCs w:val="24"/>
                <w:lang w:val="es-AR"/>
              </w:rPr>
            </w:pPr>
            <w:r w:rsidRPr="00A46AD7">
              <w:rPr>
                <w:rFonts w:ascii="Arial" w:hAnsi="Arial" w:cs="Arial"/>
                <w:b/>
                <w:szCs w:val="24"/>
                <w:lang w:val="es-AR"/>
              </w:rPr>
              <w:t>Correo Electrónico:</w:t>
            </w:r>
          </w:p>
        </w:tc>
        <w:tc>
          <w:tcPr>
            <w:tcW w:w="5670" w:type="dxa"/>
            <w:vAlign w:val="center"/>
          </w:tcPr>
          <w:p w:rsidR="0033523D" w:rsidRPr="0033523D" w:rsidRDefault="00B54015" w:rsidP="0033523D">
            <w:pPr>
              <w:pStyle w:val="Ttulo5"/>
              <w:spacing w:before="0" w:after="0"/>
              <w:jc w:val="center"/>
              <w:rPr>
                <w:sz w:val="24"/>
                <w:szCs w:val="24"/>
                <w14:shadow w14:blurRad="50800" w14:dist="38100" w14:dir="2700000" w14:sx="100000" w14:sy="100000" w14:kx="0" w14:ky="0" w14:algn="tl">
                  <w14:srgbClr w14:val="000000">
                    <w14:alpha w14:val="60000"/>
                  </w14:srgbClr>
                </w14:shadow>
              </w:rPr>
            </w:pPr>
            <w:hyperlink r:id="rId9" w:history="1">
              <w:r w:rsidR="0033523D" w:rsidRPr="005B4D6C">
                <w:rPr>
                  <w:rStyle w:val="Hipervnculo"/>
                  <w:sz w:val="24"/>
                  <w:szCs w:val="24"/>
                  <w14:shadow w14:blurRad="50800" w14:dist="38100" w14:dir="2700000" w14:sx="100000" w14:sy="100000" w14:kx="0" w14:ky="0" w14:algn="tl">
                    <w14:srgbClr w14:val="000000">
                      <w14:alpha w14:val="60000"/>
                    </w14:srgbClr>
                  </w14:shadow>
                </w:rPr>
                <w:t>sccu2375@cge.mil.ar</w:t>
              </w:r>
            </w:hyperlink>
            <w:r w:rsidR="0033523D" w:rsidRPr="0033523D">
              <w:rPr>
                <w:sz w:val="24"/>
                <w:szCs w:val="24"/>
                <w14:shadow w14:blurRad="50800" w14:dist="38100" w14:dir="2700000" w14:sx="100000" w14:sy="100000" w14:kx="0" w14:ky="0" w14:algn="tl">
                  <w14:srgbClr w14:val="000000">
                    <w14:alpha w14:val="60000"/>
                  </w14:srgbClr>
                </w14:shadow>
              </w:rPr>
              <w:t xml:space="preserve"> </w:t>
            </w:r>
          </w:p>
        </w:tc>
      </w:tr>
      <w:tr w:rsidR="0033523D" w:rsidRPr="00C15448" w:rsidTr="0070213B">
        <w:trPr>
          <w:trHeight w:val="374"/>
        </w:trPr>
        <w:tc>
          <w:tcPr>
            <w:tcW w:w="4111" w:type="dxa"/>
            <w:vAlign w:val="center"/>
          </w:tcPr>
          <w:p w:rsidR="0033523D" w:rsidRPr="00A46AD7" w:rsidRDefault="00B77AF4" w:rsidP="00B77AF4">
            <w:pPr>
              <w:pStyle w:val="Encabezado"/>
              <w:rPr>
                <w:rFonts w:ascii="Arial" w:hAnsi="Arial" w:cs="Arial"/>
                <w:b/>
                <w:szCs w:val="24"/>
                <w:lang w:val="es-AR"/>
              </w:rPr>
            </w:pPr>
            <w:r>
              <w:rPr>
                <w:rFonts w:ascii="Arial" w:hAnsi="Arial" w:cs="Arial"/>
                <w:b/>
                <w:szCs w:val="24"/>
                <w:lang w:val="es-AR"/>
              </w:rPr>
              <w:t>Tel</w:t>
            </w:r>
            <w:r w:rsidR="0033523D" w:rsidRPr="00A46AD7">
              <w:rPr>
                <w:rFonts w:ascii="Arial" w:hAnsi="Arial" w:cs="Arial"/>
                <w:b/>
                <w:szCs w:val="24"/>
                <w:lang w:val="es-AR"/>
              </w:rPr>
              <w:t>:</w:t>
            </w:r>
          </w:p>
        </w:tc>
        <w:tc>
          <w:tcPr>
            <w:tcW w:w="5670" w:type="dxa"/>
            <w:vAlign w:val="center"/>
          </w:tcPr>
          <w:p w:rsidR="0033523D" w:rsidRPr="0033523D" w:rsidRDefault="0033523D" w:rsidP="0070213B">
            <w:pPr>
              <w:pStyle w:val="Ttulo5"/>
              <w:spacing w:before="0" w:after="0"/>
              <w:jc w:val="center"/>
              <w:rPr>
                <w:sz w:val="24"/>
                <w:szCs w:val="24"/>
                <w14:shadow w14:blurRad="50800" w14:dist="38100" w14:dir="2700000" w14:sx="100000" w14:sy="100000" w14:kx="0" w14:ky="0" w14:algn="tl">
                  <w14:srgbClr w14:val="000000">
                    <w14:alpha w14:val="60000"/>
                  </w14:srgbClr>
                </w14:shadow>
              </w:rPr>
            </w:pPr>
            <w:r w:rsidRPr="0033523D">
              <w:rPr>
                <w:sz w:val="24"/>
                <w:szCs w:val="24"/>
                <w14:shadow w14:blurRad="50800" w14:dist="38100" w14:dir="2700000" w14:sx="100000" w14:sy="100000" w14:kx="0" w14:ky="0" w14:algn="tl">
                  <w14:srgbClr w14:val="000000">
                    <w14:alpha w14:val="60000"/>
                  </w14:srgbClr>
                </w14:shadow>
              </w:rPr>
              <w:t>43</w:t>
            </w:r>
            <w:r w:rsidR="0070213B">
              <w:rPr>
                <w:sz w:val="24"/>
                <w:szCs w:val="24"/>
                <w14:shadow w14:blurRad="50800" w14:dist="38100" w14:dir="2700000" w14:sx="100000" w14:sy="100000" w14:kx="0" w14:ky="0" w14:algn="tl">
                  <w14:srgbClr w14:val="000000">
                    <w14:alpha w14:val="60000"/>
                  </w14:srgbClr>
                </w14:shadow>
              </w:rPr>
              <w:t>35</w:t>
            </w:r>
            <w:r w:rsidRPr="0033523D">
              <w:rPr>
                <w:sz w:val="24"/>
                <w:szCs w:val="24"/>
                <w14:shadow w14:blurRad="50800" w14:dist="38100" w14:dir="2700000" w14:sx="100000" w14:sy="100000" w14:kx="0" w14:ky="0" w14:algn="tl">
                  <w14:srgbClr w14:val="000000">
                    <w14:alpha w14:val="60000"/>
                  </w14:srgbClr>
                </w14:shadow>
              </w:rPr>
              <w:t>-</w:t>
            </w:r>
            <w:r w:rsidR="0070213B">
              <w:rPr>
                <w:sz w:val="24"/>
                <w:szCs w:val="24"/>
                <w14:shadow w14:blurRad="50800" w14:dist="38100" w14:dir="2700000" w14:sx="100000" w14:sy="100000" w14:kx="0" w14:ky="0" w14:algn="tl">
                  <w14:srgbClr w14:val="000000">
                    <w14:alpha w14:val="60000"/>
                  </w14:srgbClr>
                </w14:shadow>
              </w:rPr>
              <w:t>3605</w:t>
            </w:r>
          </w:p>
        </w:tc>
      </w:tr>
    </w:tbl>
    <w:p w:rsidR="0033523D" w:rsidRPr="00C15448" w:rsidRDefault="0033523D" w:rsidP="0033523D">
      <w:pPr>
        <w:rPr>
          <w:rFonts w:ascii="Arial" w:hAnsi="Arial" w:cs="Arial"/>
          <w:sz w:val="15"/>
          <w:szCs w:val="15"/>
          <w:lang w:val="es-AR"/>
        </w:rPr>
      </w:pPr>
    </w:p>
    <w:tbl>
      <w:tblPr>
        <w:tblW w:w="9781" w:type="dxa"/>
        <w:tblInd w:w="70" w:type="dxa"/>
        <w:tblLayout w:type="fixed"/>
        <w:tblCellMar>
          <w:left w:w="70" w:type="dxa"/>
          <w:right w:w="70" w:type="dxa"/>
        </w:tblCellMar>
        <w:tblLook w:val="0000" w:firstRow="0" w:lastRow="0" w:firstColumn="0" w:lastColumn="0" w:noHBand="0" w:noVBand="0"/>
      </w:tblPr>
      <w:tblGrid>
        <w:gridCol w:w="5245"/>
        <w:gridCol w:w="1418"/>
        <w:gridCol w:w="3118"/>
      </w:tblGrid>
      <w:tr w:rsidR="0033523D" w:rsidRPr="00C15448" w:rsidTr="0033523D">
        <w:tc>
          <w:tcPr>
            <w:tcW w:w="5245" w:type="dxa"/>
            <w:tcBorders>
              <w:top w:val="single" w:sz="6" w:space="0" w:color="auto"/>
              <w:left w:val="single" w:sz="6" w:space="0" w:color="auto"/>
              <w:right w:val="single" w:sz="6" w:space="0" w:color="auto"/>
            </w:tcBorders>
            <w:vAlign w:val="center"/>
          </w:tcPr>
          <w:p w:rsidR="0033523D" w:rsidRPr="00C15448" w:rsidRDefault="0033523D" w:rsidP="004054DE">
            <w:pPr>
              <w:spacing w:line="300" w:lineRule="atLeast"/>
              <w:rPr>
                <w:rFonts w:ascii="Arial" w:hAnsi="Arial" w:cs="Arial"/>
                <w:sz w:val="23"/>
                <w:szCs w:val="23"/>
                <w:lang w:val="es-AR"/>
              </w:rPr>
            </w:pPr>
            <w:r w:rsidRPr="00C15448">
              <w:rPr>
                <w:rFonts w:ascii="Arial" w:hAnsi="Arial" w:cs="Arial"/>
                <w:b/>
                <w:sz w:val="23"/>
                <w:szCs w:val="23"/>
                <w:lang w:val="es-AR"/>
              </w:rPr>
              <w:t>Tipo</w:t>
            </w:r>
            <w:r>
              <w:rPr>
                <w:rFonts w:ascii="Arial" w:hAnsi="Arial" w:cs="Arial"/>
                <w:b/>
                <w:sz w:val="23"/>
                <w:szCs w:val="23"/>
                <w:lang w:val="es-AR"/>
              </w:rPr>
              <w:t xml:space="preserve"> de Procedimiento</w:t>
            </w:r>
            <w:r w:rsidRPr="00C15448">
              <w:rPr>
                <w:rFonts w:ascii="Arial" w:hAnsi="Arial" w:cs="Arial"/>
                <w:b/>
                <w:sz w:val="23"/>
                <w:szCs w:val="23"/>
                <w:lang w:val="es-AR"/>
              </w:rPr>
              <w:t xml:space="preserve">: </w:t>
            </w:r>
            <w:r w:rsidRPr="000B09DE">
              <w:rPr>
                <w:rFonts w:ascii="Arial" w:hAnsi="Arial" w:cs="Arial"/>
                <w:sz w:val="23"/>
                <w:szCs w:val="23"/>
                <w:lang w:val="es-AR"/>
              </w:rPr>
              <w:t>Licitación Privada</w:t>
            </w:r>
          </w:p>
        </w:tc>
        <w:tc>
          <w:tcPr>
            <w:tcW w:w="1418" w:type="dxa"/>
            <w:tcBorders>
              <w:top w:val="single" w:sz="6" w:space="0" w:color="auto"/>
              <w:left w:val="single" w:sz="6" w:space="0" w:color="auto"/>
              <w:right w:val="single" w:sz="6" w:space="0" w:color="auto"/>
            </w:tcBorders>
            <w:vAlign w:val="center"/>
          </w:tcPr>
          <w:p w:rsidR="0033523D" w:rsidRPr="00C15448" w:rsidRDefault="0033523D" w:rsidP="00916B45">
            <w:pPr>
              <w:spacing w:line="300" w:lineRule="atLeast"/>
              <w:rPr>
                <w:rFonts w:ascii="Arial" w:hAnsi="Arial" w:cs="Arial"/>
                <w:b/>
                <w:sz w:val="23"/>
                <w:szCs w:val="23"/>
                <w:lang w:val="es-AR"/>
              </w:rPr>
            </w:pPr>
            <w:r w:rsidRPr="00C15448">
              <w:rPr>
                <w:rFonts w:ascii="Arial" w:hAnsi="Arial" w:cs="Arial"/>
                <w:b/>
                <w:sz w:val="23"/>
                <w:szCs w:val="23"/>
                <w:lang w:val="es-AR"/>
              </w:rPr>
              <w:t>Nº</w:t>
            </w:r>
            <w:r w:rsidRPr="0033523D">
              <w:rPr>
                <w:rFonts w:ascii="Arial" w:hAnsi="Arial" w:cs="Arial"/>
                <w:b/>
                <w:sz w:val="27"/>
                <w:szCs w:val="27"/>
                <w:lang w:val="es-AR"/>
                <w14:shadow w14:blurRad="50800" w14:dist="38100" w14:dir="2700000" w14:sx="100000" w14:sy="100000" w14:kx="0" w14:ky="0" w14:algn="tl">
                  <w14:srgbClr w14:val="000000">
                    <w14:alpha w14:val="60000"/>
                  </w14:srgbClr>
                </w14:shadow>
              </w:rPr>
              <w:t xml:space="preserve">: </w:t>
            </w:r>
            <w:r w:rsidR="00B54015">
              <w:rPr>
                <w:rFonts w:ascii="Arial" w:hAnsi="Arial" w:cs="Arial"/>
                <w:b/>
                <w:sz w:val="27"/>
                <w:szCs w:val="27"/>
                <w:lang w:val="es-AR"/>
                <w14:shadow w14:blurRad="50800" w14:dist="38100" w14:dir="2700000" w14:sx="100000" w14:sy="100000" w14:kx="0" w14:ky="0" w14:algn="tl">
                  <w14:srgbClr w14:val="000000">
                    <w14:alpha w14:val="60000"/>
                  </w14:srgbClr>
                </w14:shadow>
              </w:rPr>
              <w:t>35</w:t>
            </w:r>
          </w:p>
        </w:tc>
        <w:tc>
          <w:tcPr>
            <w:tcW w:w="3118" w:type="dxa"/>
            <w:tcBorders>
              <w:top w:val="single" w:sz="6" w:space="0" w:color="auto"/>
              <w:left w:val="single" w:sz="6" w:space="0" w:color="auto"/>
              <w:right w:val="single" w:sz="6" w:space="0" w:color="auto"/>
            </w:tcBorders>
            <w:vAlign w:val="center"/>
          </w:tcPr>
          <w:p w:rsidR="0033523D" w:rsidRPr="0033523D" w:rsidRDefault="0033523D" w:rsidP="0070213B">
            <w:pPr>
              <w:spacing w:line="300" w:lineRule="atLeast"/>
              <w:rPr>
                <w:rFonts w:ascii="Arial" w:hAnsi="Arial" w:cs="Arial"/>
                <w:b/>
                <w:sz w:val="27"/>
                <w:szCs w:val="27"/>
                <w:lang w:val="es-AR"/>
                <w14:shadow w14:blurRad="50800" w14:dist="38100" w14:dir="2700000" w14:sx="100000" w14:sy="100000" w14:kx="0" w14:ky="0" w14:algn="tl">
                  <w14:srgbClr w14:val="000000">
                    <w14:alpha w14:val="60000"/>
                  </w14:srgbClr>
                </w14:shadow>
              </w:rPr>
            </w:pPr>
            <w:r w:rsidRPr="00C15448">
              <w:rPr>
                <w:rFonts w:ascii="Arial" w:hAnsi="Arial" w:cs="Arial"/>
                <w:b/>
                <w:sz w:val="23"/>
                <w:szCs w:val="23"/>
                <w:lang w:val="es-AR"/>
              </w:rPr>
              <w:t xml:space="preserve">Ejercicio:   </w:t>
            </w:r>
            <w:r w:rsidRPr="000B09DE">
              <w:rPr>
                <w:rFonts w:ascii="Arial" w:hAnsi="Arial" w:cs="Arial"/>
                <w:sz w:val="23"/>
                <w:szCs w:val="23"/>
                <w:lang w:val="es-AR"/>
              </w:rPr>
              <w:t>201</w:t>
            </w:r>
            <w:r w:rsidR="0070213B" w:rsidRPr="000B09DE">
              <w:rPr>
                <w:rFonts w:ascii="Arial" w:hAnsi="Arial" w:cs="Arial"/>
                <w:sz w:val="23"/>
                <w:szCs w:val="23"/>
                <w:lang w:val="es-AR"/>
              </w:rPr>
              <w:t>8</w:t>
            </w:r>
          </w:p>
        </w:tc>
      </w:tr>
      <w:tr w:rsidR="0033523D" w:rsidRPr="00C15448" w:rsidTr="0033523D">
        <w:trPr>
          <w:cantSplit/>
        </w:trPr>
        <w:tc>
          <w:tcPr>
            <w:tcW w:w="9781" w:type="dxa"/>
            <w:gridSpan w:val="3"/>
            <w:tcBorders>
              <w:top w:val="single" w:sz="6" w:space="0" w:color="auto"/>
              <w:left w:val="single" w:sz="6" w:space="0" w:color="auto"/>
              <w:bottom w:val="single" w:sz="6" w:space="0" w:color="auto"/>
              <w:right w:val="single" w:sz="4" w:space="0" w:color="auto"/>
            </w:tcBorders>
            <w:vAlign w:val="center"/>
          </w:tcPr>
          <w:p w:rsidR="0033523D" w:rsidRPr="00C15448" w:rsidRDefault="0033523D" w:rsidP="004054DE">
            <w:pPr>
              <w:spacing w:line="300" w:lineRule="atLeast"/>
              <w:rPr>
                <w:rFonts w:ascii="Arial" w:hAnsi="Arial" w:cs="Arial"/>
                <w:b/>
                <w:sz w:val="23"/>
                <w:szCs w:val="23"/>
                <w:lang w:val="es-AR"/>
              </w:rPr>
            </w:pPr>
            <w:r w:rsidRPr="00C15448">
              <w:rPr>
                <w:rFonts w:ascii="Arial" w:hAnsi="Arial" w:cs="Arial"/>
                <w:b/>
                <w:sz w:val="23"/>
                <w:szCs w:val="23"/>
                <w:lang w:val="es-AR"/>
              </w:rPr>
              <w:t>Clase</w:t>
            </w:r>
            <w:r w:rsidR="0032688D" w:rsidRPr="00C15448">
              <w:rPr>
                <w:rFonts w:ascii="Arial" w:hAnsi="Arial" w:cs="Arial"/>
                <w:b/>
                <w:sz w:val="23"/>
                <w:szCs w:val="23"/>
                <w:lang w:val="es-AR"/>
              </w:rPr>
              <w:t xml:space="preserve">: </w:t>
            </w:r>
            <w:r w:rsidR="0032688D" w:rsidRPr="0032688D">
              <w:rPr>
                <w:rFonts w:ascii="Arial" w:hAnsi="Arial" w:cs="Arial"/>
                <w:sz w:val="23"/>
                <w:szCs w:val="23"/>
                <w:lang w:val="es-AR"/>
              </w:rPr>
              <w:t>De</w:t>
            </w:r>
            <w:r w:rsidRPr="005C3482">
              <w:rPr>
                <w:rFonts w:ascii="Arial" w:hAnsi="Arial" w:cs="Arial"/>
                <w:sz w:val="23"/>
                <w:szCs w:val="23"/>
                <w:lang w:val="es-AR"/>
              </w:rPr>
              <w:t xml:space="preserve"> etapa única nacional</w:t>
            </w:r>
            <w:r w:rsidR="00195B4C">
              <w:rPr>
                <w:rFonts w:ascii="Arial" w:hAnsi="Arial" w:cs="Arial"/>
                <w:sz w:val="23"/>
                <w:szCs w:val="23"/>
                <w:lang w:val="es-AR"/>
              </w:rPr>
              <w:t>.</w:t>
            </w:r>
          </w:p>
        </w:tc>
      </w:tr>
      <w:tr w:rsidR="0033523D" w:rsidRPr="00C15448" w:rsidTr="0033523D">
        <w:trPr>
          <w:cantSplit/>
        </w:trPr>
        <w:tc>
          <w:tcPr>
            <w:tcW w:w="9781" w:type="dxa"/>
            <w:gridSpan w:val="3"/>
            <w:tcBorders>
              <w:top w:val="single" w:sz="6" w:space="0" w:color="auto"/>
              <w:left w:val="single" w:sz="6" w:space="0" w:color="auto"/>
              <w:bottom w:val="single" w:sz="6" w:space="0" w:color="auto"/>
              <w:right w:val="single" w:sz="4" w:space="0" w:color="auto"/>
            </w:tcBorders>
            <w:vAlign w:val="center"/>
          </w:tcPr>
          <w:p w:rsidR="0033523D" w:rsidRPr="00C15448" w:rsidRDefault="0033523D" w:rsidP="00143A04">
            <w:pPr>
              <w:spacing w:line="300" w:lineRule="atLeast"/>
              <w:rPr>
                <w:rFonts w:ascii="Arial" w:hAnsi="Arial" w:cs="Arial"/>
                <w:b/>
                <w:sz w:val="23"/>
                <w:szCs w:val="23"/>
                <w:lang w:val="es-AR"/>
              </w:rPr>
            </w:pPr>
            <w:r w:rsidRPr="00C15448">
              <w:rPr>
                <w:rFonts w:ascii="Arial" w:hAnsi="Arial" w:cs="Arial"/>
                <w:b/>
                <w:sz w:val="23"/>
                <w:szCs w:val="23"/>
                <w:lang w:val="es-AR"/>
              </w:rPr>
              <w:t xml:space="preserve">Modalidad: </w:t>
            </w:r>
            <w:r w:rsidR="00143A04">
              <w:rPr>
                <w:rFonts w:ascii="Arial" w:hAnsi="Arial" w:cs="Arial"/>
                <w:sz w:val="23"/>
                <w:szCs w:val="23"/>
                <w:lang w:val="es-AR"/>
              </w:rPr>
              <w:t>Sin modalidad</w:t>
            </w:r>
            <w:r w:rsidR="00195B4C">
              <w:rPr>
                <w:rFonts w:ascii="Arial" w:hAnsi="Arial" w:cs="Arial"/>
                <w:sz w:val="23"/>
                <w:szCs w:val="23"/>
                <w:lang w:val="es-AR"/>
              </w:rPr>
              <w:t>.</w:t>
            </w:r>
            <w:r w:rsidR="00143A04">
              <w:rPr>
                <w:rFonts w:ascii="Arial" w:hAnsi="Arial" w:cs="Arial"/>
                <w:sz w:val="23"/>
                <w:szCs w:val="23"/>
                <w:lang w:val="es-AR"/>
              </w:rPr>
              <w:t xml:space="preserve"> </w:t>
            </w:r>
          </w:p>
        </w:tc>
      </w:tr>
      <w:tr w:rsidR="0033523D" w:rsidRPr="00012FE6" w:rsidTr="00702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1"/>
        </w:trPr>
        <w:tc>
          <w:tcPr>
            <w:tcW w:w="9781" w:type="dxa"/>
            <w:gridSpan w:val="3"/>
            <w:tcBorders>
              <w:top w:val="single" w:sz="4" w:space="0" w:color="auto"/>
              <w:left w:val="single" w:sz="4" w:space="0" w:color="auto"/>
              <w:bottom w:val="single" w:sz="4" w:space="0" w:color="auto"/>
              <w:right w:val="single" w:sz="4" w:space="0" w:color="auto"/>
            </w:tcBorders>
            <w:vAlign w:val="center"/>
          </w:tcPr>
          <w:p w:rsidR="0033523D" w:rsidRPr="0083377D" w:rsidRDefault="0033523D" w:rsidP="00916B45">
            <w:pPr>
              <w:tabs>
                <w:tab w:val="left" w:pos="6521"/>
              </w:tabs>
              <w:spacing w:line="300" w:lineRule="atLeast"/>
              <w:ind w:left="2282" w:right="-141" w:hanging="2282"/>
              <w:rPr>
                <w:rFonts w:ascii="Arial" w:hAnsi="Arial" w:cs="Arial"/>
                <w:b/>
                <w:lang w:val="es-AR"/>
              </w:rPr>
            </w:pPr>
            <w:r w:rsidRPr="00012FE6">
              <w:rPr>
                <w:rFonts w:ascii="Arial" w:hAnsi="Arial" w:cs="Arial"/>
                <w:b/>
                <w:lang w:val="es-AR"/>
              </w:rPr>
              <w:t>Expediente Nº:</w:t>
            </w:r>
            <w:r>
              <w:rPr>
                <w:rFonts w:ascii="Arial" w:hAnsi="Arial" w:cs="Arial"/>
                <w:b/>
                <w:lang w:val="es-AR"/>
              </w:rPr>
              <w:t xml:space="preserve"> </w:t>
            </w:r>
            <w:r w:rsidR="0070213B" w:rsidRPr="000B09DE">
              <w:rPr>
                <w:rFonts w:ascii="Arial" w:hAnsi="Arial" w:cs="Arial"/>
                <w:sz w:val="23"/>
                <w:szCs w:val="23"/>
                <w:lang w:val="es-AR"/>
              </w:rPr>
              <w:t>GA18</w:t>
            </w:r>
            <w:r w:rsidRPr="000B09DE">
              <w:rPr>
                <w:rFonts w:ascii="Arial" w:hAnsi="Arial" w:cs="Arial"/>
                <w:sz w:val="23"/>
                <w:szCs w:val="23"/>
                <w:lang w:val="es-AR"/>
              </w:rPr>
              <w:t xml:space="preserve"> –</w:t>
            </w:r>
            <w:r w:rsidR="001024C6">
              <w:rPr>
                <w:rFonts w:ascii="Arial" w:hAnsi="Arial" w:cs="Arial"/>
                <w:sz w:val="23"/>
                <w:szCs w:val="23"/>
                <w:lang w:val="es-AR"/>
              </w:rPr>
              <w:t>0</w:t>
            </w:r>
            <w:r w:rsidR="00874A66">
              <w:rPr>
                <w:rFonts w:ascii="Arial" w:hAnsi="Arial" w:cs="Arial"/>
                <w:sz w:val="23"/>
                <w:szCs w:val="23"/>
                <w:lang w:val="es-AR"/>
              </w:rPr>
              <w:t>0</w:t>
            </w:r>
            <w:r w:rsidR="00916B45">
              <w:rPr>
                <w:rFonts w:ascii="Arial" w:hAnsi="Arial" w:cs="Arial"/>
                <w:sz w:val="23"/>
                <w:szCs w:val="23"/>
                <w:lang w:val="es-AR"/>
              </w:rPr>
              <w:t>37</w:t>
            </w:r>
            <w:r w:rsidRPr="000B09DE">
              <w:rPr>
                <w:rFonts w:ascii="Arial" w:hAnsi="Arial" w:cs="Arial"/>
                <w:sz w:val="23"/>
                <w:szCs w:val="23"/>
                <w:lang w:val="es-AR"/>
              </w:rPr>
              <w:t>/5</w:t>
            </w:r>
          </w:p>
        </w:tc>
      </w:tr>
      <w:tr w:rsidR="0033523D" w:rsidRPr="00012FE6" w:rsidTr="00405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
        </w:trPr>
        <w:tc>
          <w:tcPr>
            <w:tcW w:w="9781" w:type="dxa"/>
            <w:gridSpan w:val="3"/>
            <w:vAlign w:val="center"/>
          </w:tcPr>
          <w:p w:rsidR="0033523D" w:rsidRPr="00831B39" w:rsidRDefault="0033523D" w:rsidP="00A72965">
            <w:pPr>
              <w:tabs>
                <w:tab w:val="left" w:pos="6521"/>
              </w:tabs>
              <w:ind w:left="2282" w:right="-141" w:hanging="2282"/>
              <w:rPr>
                <w:rFonts w:ascii="Arial" w:hAnsi="Arial" w:cs="Arial"/>
                <w:b/>
                <w:lang w:val="es-AR"/>
              </w:rPr>
            </w:pPr>
            <w:r w:rsidRPr="00012FE6">
              <w:rPr>
                <w:rFonts w:ascii="Arial" w:hAnsi="Arial" w:cs="Arial"/>
                <w:b/>
                <w:lang w:val="es-AR"/>
              </w:rPr>
              <w:t>Rubro comercial</w:t>
            </w:r>
            <w:r w:rsidRPr="008713C6">
              <w:rPr>
                <w:rFonts w:ascii="Arial" w:hAnsi="Arial" w:cs="Arial"/>
                <w:b/>
                <w:lang w:val="es-AR"/>
              </w:rPr>
              <w:t xml:space="preserve">: </w:t>
            </w:r>
            <w:r w:rsidR="00A72965">
              <w:rPr>
                <w:rFonts w:ascii="Arial" w:hAnsi="Arial" w:cs="Arial"/>
                <w:sz w:val="23"/>
                <w:szCs w:val="23"/>
                <w:lang w:val="es-AR"/>
              </w:rPr>
              <w:t>2</w:t>
            </w:r>
            <w:r w:rsidRPr="000B09DE">
              <w:rPr>
                <w:rFonts w:ascii="Arial" w:hAnsi="Arial" w:cs="Arial"/>
                <w:sz w:val="23"/>
                <w:szCs w:val="23"/>
                <w:lang w:val="es-AR"/>
              </w:rPr>
              <w:t xml:space="preserve"> </w:t>
            </w:r>
            <w:r w:rsidR="00A72965">
              <w:rPr>
                <w:rFonts w:ascii="Arial" w:hAnsi="Arial" w:cs="Arial"/>
                <w:sz w:val="23"/>
                <w:szCs w:val="23"/>
                <w:lang w:val="es-AR"/>
              </w:rPr>
              <w:t>–</w:t>
            </w:r>
            <w:r w:rsidRPr="000B09DE">
              <w:rPr>
                <w:rFonts w:ascii="Arial" w:hAnsi="Arial" w:cs="Arial"/>
                <w:sz w:val="23"/>
                <w:szCs w:val="23"/>
                <w:lang w:val="es-AR"/>
              </w:rPr>
              <w:t xml:space="preserve"> </w:t>
            </w:r>
            <w:r w:rsidR="00A72965">
              <w:rPr>
                <w:rFonts w:ascii="Arial" w:hAnsi="Arial" w:cs="Arial"/>
                <w:sz w:val="23"/>
                <w:szCs w:val="23"/>
                <w:lang w:val="es-AR"/>
              </w:rPr>
              <w:t>LIBRERÍA, PAP Y ÚTILES DE OFICINA.</w:t>
            </w:r>
          </w:p>
        </w:tc>
      </w:tr>
    </w:tbl>
    <w:p w:rsidR="0033523D" w:rsidRPr="00A72965" w:rsidRDefault="0033523D" w:rsidP="0033523D">
      <w:pPr>
        <w:tabs>
          <w:tab w:val="left" w:pos="6521"/>
        </w:tabs>
        <w:ind w:right="-141"/>
        <w:rPr>
          <w:rFonts w:ascii="Arial" w:hAnsi="Arial" w:cs="Arial"/>
          <w:b/>
          <w:sz w:val="16"/>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33523D" w:rsidRPr="00012FE6" w:rsidTr="0033523D">
        <w:trPr>
          <w:cantSplit/>
        </w:trPr>
        <w:tc>
          <w:tcPr>
            <w:tcW w:w="9781" w:type="dxa"/>
            <w:vAlign w:val="center"/>
          </w:tcPr>
          <w:p w:rsidR="0033523D" w:rsidRPr="005E5574" w:rsidRDefault="0033523D" w:rsidP="008D0A28">
            <w:pPr>
              <w:ind w:left="72" w:hanging="72"/>
              <w:jc w:val="both"/>
              <w:rPr>
                <w:rFonts w:ascii="Arial" w:hAnsi="Arial" w:cs="Arial"/>
                <w:b/>
              </w:rPr>
            </w:pPr>
            <w:r w:rsidRPr="00260B1A">
              <w:rPr>
                <w:rFonts w:ascii="Arial" w:hAnsi="Arial" w:cs="Arial"/>
                <w:b/>
                <w:lang w:val="es-AR"/>
              </w:rPr>
              <w:t>Objeto de la contratación:</w:t>
            </w:r>
            <w:r>
              <w:rPr>
                <w:rFonts w:ascii="Arial" w:hAnsi="Arial" w:cs="Arial"/>
                <w:color w:val="000000"/>
              </w:rPr>
              <w:t xml:space="preserve"> </w:t>
            </w:r>
            <w:r w:rsidRPr="00822D08">
              <w:rPr>
                <w:rFonts w:ascii="Arial" w:hAnsi="Arial" w:cs="Arial"/>
                <w:sz w:val="23"/>
                <w:szCs w:val="23"/>
                <w:lang w:val="es-AR"/>
              </w:rPr>
              <w:t xml:space="preserve">ADQUISICIÓN DE </w:t>
            </w:r>
            <w:r w:rsidR="00A72965">
              <w:rPr>
                <w:rFonts w:ascii="Arial" w:hAnsi="Arial" w:cs="Arial"/>
                <w:sz w:val="23"/>
                <w:szCs w:val="23"/>
                <w:lang w:val="es-AR"/>
              </w:rPr>
              <w:t xml:space="preserve">ARTÍCULOS DE LIBRERÍA </w:t>
            </w:r>
            <w:r w:rsidR="00143A04">
              <w:rPr>
                <w:rFonts w:ascii="Arial" w:hAnsi="Arial" w:cs="Arial"/>
                <w:sz w:val="23"/>
                <w:szCs w:val="23"/>
                <w:lang w:val="es-AR"/>
              </w:rPr>
              <w:t xml:space="preserve">EN GENERAL </w:t>
            </w:r>
            <w:r w:rsidR="00A72965">
              <w:rPr>
                <w:rFonts w:ascii="Arial" w:hAnsi="Arial" w:cs="Arial"/>
                <w:sz w:val="23"/>
                <w:szCs w:val="23"/>
                <w:lang w:val="es-AR"/>
              </w:rPr>
              <w:t xml:space="preserve">PARA </w:t>
            </w:r>
            <w:r w:rsidR="008D0A28">
              <w:rPr>
                <w:rFonts w:ascii="Arial" w:hAnsi="Arial" w:cs="Arial"/>
                <w:sz w:val="23"/>
                <w:szCs w:val="23"/>
                <w:lang w:val="es-AR"/>
              </w:rPr>
              <w:t>LA CONTADURIA GENERAL DEL EJERCITO</w:t>
            </w:r>
            <w:r w:rsidRPr="00822D08">
              <w:rPr>
                <w:rFonts w:ascii="Arial" w:hAnsi="Arial" w:cs="Arial"/>
                <w:sz w:val="23"/>
                <w:szCs w:val="23"/>
                <w:lang w:val="es-AR"/>
              </w:rPr>
              <w:t>.</w:t>
            </w:r>
          </w:p>
        </w:tc>
      </w:tr>
    </w:tbl>
    <w:p w:rsidR="0033523D" w:rsidRPr="00A72965" w:rsidRDefault="0033523D" w:rsidP="0033523D">
      <w:pPr>
        <w:rPr>
          <w:rFonts w:ascii="Arial" w:hAnsi="Arial" w:cs="Arial"/>
          <w:sz w:val="16"/>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33523D" w:rsidRPr="00012FE6" w:rsidTr="00851075">
        <w:trPr>
          <w:cantSplit/>
          <w:trHeight w:val="428"/>
        </w:trPr>
        <w:tc>
          <w:tcPr>
            <w:tcW w:w="9781" w:type="dxa"/>
            <w:vAlign w:val="center"/>
          </w:tcPr>
          <w:p w:rsidR="0033523D" w:rsidRPr="00FE7533" w:rsidRDefault="0033523D" w:rsidP="00851075">
            <w:pPr>
              <w:tabs>
                <w:tab w:val="left" w:pos="6521"/>
              </w:tabs>
              <w:ind w:right="-141"/>
              <w:rPr>
                <w:rFonts w:ascii="Arial" w:hAnsi="Arial" w:cs="Arial"/>
                <w:lang w:val="es-AR"/>
              </w:rPr>
            </w:pPr>
            <w:r>
              <w:rPr>
                <w:rFonts w:ascii="Arial" w:hAnsi="Arial" w:cs="Arial"/>
                <w:b/>
                <w:lang w:val="es-AR"/>
              </w:rPr>
              <w:t xml:space="preserve">COSTO DEL PLIEGO: </w:t>
            </w:r>
            <w:r w:rsidR="00851075">
              <w:rPr>
                <w:rFonts w:ascii="Arial" w:hAnsi="Arial" w:cs="Arial"/>
                <w:lang w:val="es-AR"/>
              </w:rPr>
              <w:t>SIN COSTO</w:t>
            </w:r>
          </w:p>
        </w:tc>
      </w:tr>
    </w:tbl>
    <w:p w:rsidR="0033523D" w:rsidRPr="00012FE6" w:rsidRDefault="0033523D" w:rsidP="0033523D">
      <w:pPr>
        <w:tabs>
          <w:tab w:val="left" w:pos="6521"/>
        </w:tabs>
        <w:ind w:right="-141"/>
        <w:rPr>
          <w:rFonts w:ascii="Arial" w:hAnsi="Arial" w:cs="Arial"/>
          <w:b/>
          <w:sz w:val="16"/>
          <w:lang w:val="es-AR"/>
        </w:rPr>
      </w:pPr>
    </w:p>
    <w:p w:rsidR="0033523D" w:rsidRPr="00012FE6" w:rsidRDefault="0033523D" w:rsidP="0033523D">
      <w:pPr>
        <w:pStyle w:val="Ttulo4"/>
        <w:rPr>
          <w:rFonts w:cs="Arial"/>
        </w:rPr>
      </w:pPr>
      <w:r w:rsidRPr="00012FE6">
        <w:rPr>
          <w:rFonts w:cs="Arial"/>
        </w:rPr>
        <w:t>PRESENTACION DE OFERTAS</w:t>
      </w:r>
    </w:p>
    <w:p w:rsidR="0033523D" w:rsidRPr="00F14A54" w:rsidRDefault="0033523D" w:rsidP="0033523D">
      <w:pPr>
        <w:jc w:val="both"/>
        <w:rPr>
          <w:rFonts w:ascii="Arial" w:hAnsi="Arial" w:cs="Arial"/>
          <w:lang w:val="es-AR"/>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0"/>
        <w:gridCol w:w="3841"/>
      </w:tblGrid>
      <w:tr w:rsidR="0033523D" w:rsidRPr="00012FE6" w:rsidTr="0033523D">
        <w:trPr>
          <w:cantSplit/>
          <w:trHeight w:val="321"/>
        </w:trPr>
        <w:tc>
          <w:tcPr>
            <w:tcW w:w="5940" w:type="dxa"/>
            <w:vAlign w:val="center"/>
          </w:tcPr>
          <w:p w:rsidR="0033523D" w:rsidRPr="00012FE6" w:rsidRDefault="0033523D" w:rsidP="004054DE">
            <w:pPr>
              <w:jc w:val="center"/>
              <w:rPr>
                <w:b/>
                <w:lang w:val="es-AR"/>
              </w:rPr>
            </w:pPr>
            <w:r w:rsidRPr="00012FE6">
              <w:rPr>
                <w:b/>
                <w:lang w:val="es-AR"/>
              </w:rPr>
              <w:t>Lugar / Dirección</w:t>
            </w:r>
          </w:p>
        </w:tc>
        <w:tc>
          <w:tcPr>
            <w:tcW w:w="3841" w:type="dxa"/>
            <w:vAlign w:val="center"/>
          </w:tcPr>
          <w:p w:rsidR="0033523D" w:rsidRPr="00012FE6" w:rsidRDefault="0033523D" w:rsidP="004054DE">
            <w:pPr>
              <w:jc w:val="center"/>
              <w:rPr>
                <w:b/>
              </w:rPr>
            </w:pPr>
            <w:r w:rsidRPr="00012FE6">
              <w:rPr>
                <w:b/>
              </w:rPr>
              <w:t>Plazo y Horario</w:t>
            </w:r>
          </w:p>
        </w:tc>
      </w:tr>
      <w:tr w:rsidR="004054DE" w:rsidRPr="00012FE6" w:rsidTr="000B09DE">
        <w:trPr>
          <w:cantSplit/>
          <w:trHeight w:val="625"/>
        </w:trPr>
        <w:tc>
          <w:tcPr>
            <w:tcW w:w="5940" w:type="dxa"/>
            <w:vAlign w:val="center"/>
          </w:tcPr>
          <w:p w:rsidR="004054DE" w:rsidRPr="000B09DE" w:rsidRDefault="004054DE" w:rsidP="004054DE">
            <w:pPr>
              <w:rPr>
                <w:rFonts w:ascii="Arial" w:hAnsi="Arial" w:cs="Arial"/>
                <w:szCs w:val="23"/>
                <w:lang w:val="es-AR"/>
              </w:rPr>
            </w:pPr>
            <w:r w:rsidRPr="000B09DE">
              <w:rPr>
                <w:rFonts w:ascii="Arial" w:hAnsi="Arial" w:cs="Arial"/>
                <w:szCs w:val="23"/>
                <w:lang w:val="es-AR"/>
              </w:rPr>
              <w:t xml:space="preserve">Contaduría General de Ejército – </w:t>
            </w:r>
            <w:proofErr w:type="spellStart"/>
            <w:r w:rsidRPr="000B09DE">
              <w:rPr>
                <w:rFonts w:ascii="Arial" w:hAnsi="Arial" w:cs="Arial"/>
                <w:szCs w:val="23"/>
                <w:lang w:val="es-AR"/>
              </w:rPr>
              <w:t>Div</w:t>
            </w:r>
            <w:proofErr w:type="spellEnd"/>
            <w:r w:rsidRPr="000B09DE">
              <w:rPr>
                <w:rFonts w:ascii="Arial" w:hAnsi="Arial" w:cs="Arial"/>
                <w:szCs w:val="23"/>
                <w:lang w:val="es-AR"/>
              </w:rPr>
              <w:t xml:space="preserve"> SAF</w:t>
            </w:r>
          </w:p>
          <w:p w:rsidR="004054DE" w:rsidRPr="00D21A2D" w:rsidRDefault="004054DE" w:rsidP="004054DE">
            <w:pPr>
              <w:rPr>
                <w:rFonts w:ascii="Arial" w:hAnsi="Arial" w:cs="Arial"/>
                <w:b/>
                <w:bCs/>
                <w:lang w:val="es-AR"/>
                <w14:shadow w14:blurRad="50800" w14:dist="38100" w14:dir="2700000" w14:sx="100000" w14:sy="100000" w14:kx="0" w14:ky="0" w14:algn="tl">
                  <w14:srgbClr w14:val="000000">
                    <w14:alpha w14:val="60000"/>
                  </w14:srgbClr>
                </w14:shadow>
              </w:rPr>
            </w:pPr>
            <w:r w:rsidRPr="000B09DE">
              <w:rPr>
                <w:rFonts w:ascii="Arial" w:hAnsi="Arial" w:cs="Arial"/>
                <w:szCs w:val="23"/>
                <w:lang w:val="es-AR"/>
              </w:rPr>
              <w:t>Piedras 141 – Piso 4° - Ciudad Autónoma de Buenos Aires.</w:t>
            </w:r>
          </w:p>
        </w:tc>
        <w:tc>
          <w:tcPr>
            <w:tcW w:w="3841" w:type="dxa"/>
            <w:vAlign w:val="center"/>
          </w:tcPr>
          <w:p w:rsidR="003F66E3" w:rsidRDefault="004054DE" w:rsidP="003F66E3">
            <w:pPr>
              <w:jc w:val="center"/>
              <w:rPr>
                <w:rFonts w:ascii="Arial" w:hAnsi="Arial" w:cs="Arial"/>
                <w:szCs w:val="23"/>
                <w:lang w:val="es-AR"/>
              </w:rPr>
            </w:pPr>
            <w:r w:rsidRPr="000B09DE">
              <w:rPr>
                <w:rFonts w:ascii="Arial" w:hAnsi="Arial" w:cs="Arial"/>
                <w:szCs w:val="23"/>
                <w:lang w:val="es-AR"/>
              </w:rPr>
              <w:t xml:space="preserve">Hasta las </w:t>
            </w:r>
            <w:r w:rsidR="00B54015">
              <w:rPr>
                <w:rFonts w:ascii="Arial" w:hAnsi="Arial" w:cs="Arial"/>
                <w:szCs w:val="23"/>
                <w:lang w:val="es-AR"/>
              </w:rPr>
              <w:t>12</w:t>
            </w:r>
            <w:r w:rsidRPr="000B09DE">
              <w:rPr>
                <w:rFonts w:ascii="Arial" w:hAnsi="Arial" w:cs="Arial"/>
                <w:szCs w:val="23"/>
                <w:lang w:val="es-AR"/>
              </w:rPr>
              <w:t>:</w:t>
            </w:r>
            <w:r w:rsidR="00B54015">
              <w:rPr>
                <w:rFonts w:ascii="Arial" w:hAnsi="Arial" w:cs="Arial"/>
                <w:szCs w:val="23"/>
                <w:lang w:val="es-AR"/>
              </w:rPr>
              <w:t xml:space="preserve">00 </w:t>
            </w:r>
            <w:proofErr w:type="spellStart"/>
            <w:r w:rsidRPr="000B09DE">
              <w:rPr>
                <w:rFonts w:ascii="Arial" w:hAnsi="Arial" w:cs="Arial"/>
                <w:szCs w:val="23"/>
                <w:lang w:val="es-AR"/>
              </w:rPr>
              <w:t>hs</w:t>
            </w:r>
            <w:proofErr w:type="spellEnd"/>
            <w:r w:rsidRPr="000B09DE">
              <w:rPr>
                <w:rFonts w:ascii="Arial" w:hAnsi="Arial" w:cs="Arial"/>
                <w:szCs w:val="23"/>
                <w:lang w:val="es-AR"/>
              </w:rPr>
              <w:t xml:space="preserve"> </w:t>
            </w:r>
          </w:p>
          <w:p w:rsidR="004054DE" w:rsidRPr="000B09DE" w:rsidRDefault="004054DE" w:rsidP="00B54015">
            <w:pPr>
              <w:jc w:val="center"/>
              <w:rPr>
                <w:rFonts w:ascii="Arial" w:hAnsi="Arial" w:cs="Arial"/>
                <w:szCs w:val="23"/>
                <w:lang w:val="es-AR"/>
              </w:rPr>
            </w:pPr>
            <w:proofErr w:type="gramStart"/>
            <w:r w:rsidRPr="000B09DE">
              <w:rPr>
                <w:rFonts w:ascii="Arial" w:hAnsi="Arial" w:cs="Arial"/>
                <w:szCs w:val="23"/>
                <w:lang w:val="es-AR"/>
              </w:rPr>
              <w:t>del</w:t>
            </w:r>
            <w:proofErr w:type="gramEnd"/>
            <w:r w:rsidRPr="000B09DE">
              <w:rPr>
                <w:rFonts w:ascii="Arial" w:hAnsi="Arial" w:cs="Arial"/>
                <w:szCs w:val="23"/>
                <w:lang w:val="es-AR"/>
              </w:rPr>
              <w:t xml:space="preserve"> día</w:t>
            </w:r>
            <w:r w:rsidR="003F66E3">
              <w:rPr>
                <w:rFonts w:ascii="Arial" w:hAnsi="Arial" w:cs="Arial"/>
                <w:szCs w:val="23"/>
                <w:lang w:val="es-AR"/>
              </w:rPr>
              <w:t xml:space="preserve"> </w:t>
            </w:r>
            <w:r w:rsidR="00B54015">
              <w:rPr>
                <w:rFonts w:ascii="Arial" w:hAnsi="Arial" w:cs="Arial"/>
                <w:szCs w:val="23"/>
                <w:lang w:val="es-AR"/>
              </w:rPr>
              <w:t>22</w:t>
            </w:r>
            <w:r w:rsidR="003F66E3">
              <w:rPr>
                <w:rFonts w:ascii="Arial" w:hAnsi="Arial" w:cs="Arial"/>
                <w:szCs w:val="23"/>
                <w:lang w:val="es-AR"/>
              </w:rPr>
              <w:t xml:space="preserve"> </w:t>
            </w:r>
            <w:r w:rsidR="00DC6E0F">
              <w:rPr>
                <w:rFonts w:ascii="Arial" w:hAnsi="Arial" w:cs="Arial"/>
                <w:szCs w:val="23"/>
                <w:lang w:val="es-AR"/>
              </w:rPr>
              <w:t>de</w:t>
            </w:r>
            <w:r w:rsidR="00A72965">
              <w:rPr>
                <w:rFonts w:ascii="Arial" w:hAnsi="Arial" w:cs="Arial"/>
                <w:szCs w:val="23"/>
                <w:lang w:val="es-AR"/>
              </w:rPr>
              <w:t xml:space="preserve"> </w:t>
            </w:r>
            <w:r w:rsidR="00916B45">
              <w:rPr>
                <w:rFonts w:ascii="Arial" w:hAnsi="Arial" w:cs="Arial"/>
                <w:szCs w:val="23"/>
                <w:lang w:val="es-AR"/>
              </w:rPr>
              <w:t>Enero</w:t>
            </w:r>
            <w:r w:rsidR="003F66E3">
              <w:rPr>
                <w:rFonts w:ascii="Arial" w:hAnsi="Arial" w:cs="Arial"/>
                <w:szCs w:val="23"/>
                <w:lang w:val="es-AR"/>
              </w:rPr>
              <w:t xml:space="preserve"> </w:t>
            </w:r>
            <w:r w:rsidR="00DC6E0F">
              <w:rPr>
                <w:rFonts w:ascii="Arial" w:hAnsi="Arial" w:cs="Arial"/>
                <w:szCs w:val="23"/>
                <w:lang w:val="es-AR"/>
              </w:rPr>
              <w:t>de 201</w:t>
            </w:r>
            <w:r w:rsidR="00916B45">
              <w:rPr>
                <w:rFonts w:ascii="Arial" w:hAnsi="Arial" w:cs="Arial"/>
                <w:szCs w:val="23"/>
                <w:lang w:val="es-AR"/>
              </w:rPr>
              <w:t>9</w:t>
            </w:r>
            <w:r w:rsidR="00DC6E0F">
              <w:rPr>
                <w:rFonts w:ascii="Arial" w:hAnsi="Arial" w:cs="Arial"/>
                <w:szCs w:val="23"/>
                <w:lang w:val="es-AR"/>
              </w:rPr>
              <w:t>.</w:t>
            </w:r>
          </w:p>
        </w:tc>
      </w:tr>
    </w:tbl>
    <w:p w:rsidR="0033523D" w:rsidRDefault="0033523D" w:rsidP="0033523D">
      <w:pPr>
        <w:pStyle w:val="Ttulo4"/>
        <w:rPr>
          <w:rFonts w:cs="Arial"/>
        </w:rPr>
      </w:pPr>
    </w:p>
    <w:p w:rsidR="0033523D" w:rsidRPr="00012FE6" w:rsidRDefault="0033523D" w:rsidP="0033523D">
      <w:pPr>
        <w:pStyle w:val="Ttulo4"/>
        <w:rPr>
          <w:rFonts w:cs="Arial"/>
        </w:rPr>
      </w:pPr>
      <w:r w:rsidRPr="00012FE6">
        <w:rPr>
          <w:rFonts w:cs="Arial"/>
        </w:rPr>
        <w:t>ACTO DE APERTURA</w:t>
      </w:r>
    </w:p>
    <w:p w:rsidR="0033523D" w:rsidRPr="00012FE6" w:rsidRDefault="0033523D" w:rsidP="0033523D">
      <w:pPr>
        <w:rPr>
          <w:rFonts w:ascii="Arial" w:hAnsi="Arial" w:cs="Arial"/>
          <w:sz w:val="16"/>
          <w:lang w:val="es-AR"/>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0"/>
        <w:gridCol w:w="3841"/>
      </w:tblGrid>
      <w:tr w:rsidR="0033523D" w:rsidRPr="00012FE6" w:rsidTr="0033523D">
        <w:trPr>
          <w:cantSplit/>
          <w:trHeight w:val="325"/>
        </w:trPr>
        <w:tc>
          <w:tcPr>
            <w:tcW w:w="5940" w:type="dxa"/>
            <w:vAlign w:val="center"/>
          </w:tcPr>
          <w:p w:rsidR="0033523D" w:rsidRPr="00012FE6" w:rsidRDefault="0033523D" w:rsidP="004054DE">
            <w:pPr>
              <w:jc w:val="center"/>
              <w:rPr>
                <w:b/>
              </w:rPr>
            </w:pPr>
            <w:r w:rsidRPr="00012FE6">
              <w:rPr>
                <w:b/>
              </w:rPr>
              <w:t>Lugar / Dirección</w:t>
            </w:r>
          </w:p>
        </w:tc>
        <w:tc>
          <w:tcPr>
            <w:tcW w:w="3841" w:type="dxa"/>
            <w:vAlign w:val="center"/>
          </w:tcPr>
          <w:p w:rsidR="0033523D" w:rsidRPr="00012FE6" w:rsidRDefault="0033523D" w:rsidP="004054DE">
            <w:pPr>
              <w:jc w:val="center"/>
              <w:rPr>
                <w:b/>
              </w:rPr>
            </w:pPr>
            <w:r w:rsidRPr="00012FE6">
              <w:rPr>
                <w:b/>
              </w:rPr>
              <w:t>Plazo y Horario</w:t>
            </w:r>
          </w:p>
        </w:tc>
      </w:tr>
      <w:tr w:rsidR="004054DE" w:rsidRPr="00012FE6" w:rsidTr="000B09DE">
        <w:trPr>
          <w:cantSplit/>
          <w:trHeight w:val="605"/>
        </w:trPr>
        <w:tc>
          <w:tcPr>
            <w:tcW w:w="5940" w:type="dxa"/>
            <w:vAlign w:val="center"/>
          </w:tcPr>
          <w:p w:rsidR="004054DE" w:rsidRPr="000B09DE" w:rsidRDefault="004054DE" w:rsidP="004054DE">
            <w:pPr>
              <w:rPr>
                <w:rFonts w:ascii="Arial" w:hAnsi="Arial" w:cs="Arial"/>
                <w:szCs w:val="23"/>
                <w:lang w:val="es-AR"/>
              </w:rPr>
            </w:pPr>
            <w:r w:rsidRPr="000B09DE">
              <w:rPr>
                <w:rFonts w:ascii="Arial" w:hAnsi="Arial" w:cs="Arial"/>
                <w:szCs w:val="23"/>
                <w:lang w:val="es-AR"/>
              </w:rPr>
              <w:t xml:space="preserve">Contaduría General de Ejército – </w:t>
            </w:r>
            <w:proofErr w:type="spellStart"/>
            <w:r w:rsidRPr="000B09DE">
              <w:rPr>
                <w:rFonts w:ascii="Arial" w:hAnsi="Arial" w:cs="Arial"/>
                <w:szCs w:val="23"/>
                <w:lang w:val="es-AR"/>
              </w:rPr>
              <w:t>Div</w:t>
            </w:r>
            <w:proofErr w:type="spellEnd"/>
            <w:r w:rsidRPr="000B09DE">
              <w:rPr>
                <w:rFonts w:ascii="Arial" w:hAnsi="Arial" w:cs="Arial"/>
                <w:szCs w:val="23"/>
                <w:lang w:val="es-AR"/>
              </w:rPr>
              <w:t xml:space="preserve"> SAF</w:t>
            </w:r>
          </w:p>
          <w:p w:rsidR="004054DE" w:rsidRPr="00D21A2D" w:rsidRDefault="004054DE" w:rsidP="004054DE">
            <w:pPr>
              <w:rPr>
                <w:rFonts w:ascii="Arial" w:hAnsi="Arial" w:cs="Arial"/>
                <w:b/>
                <w:bCs/>
                <w:lang w:val="es-AR"/>
                <w14:shadow w14:blurRad="50800" w14:dist="38100" w14:dir="2700000" w14:sx="100000" w14:sy="100000" w14:kx="0" w14:ky="0" w14:algn="tl">
                  <w14:srgbClr w14:val="000000">
                    <w14:alpha w14:val="60000"/>
                  </w14:srgbClr>
                </w14:shadow>
              </w:rPr>
            </w:pPr>
            <w:r w:rsidRPr="000B09DE">
              <w:rPr>
                <w:rFonts w:ascii="Arial" w:hAnsi="Arial" w:cs="Arial"/>
                <w:szCs w:val="23"/>
                <w:lang w:val="es-AR"/>
              </w:rPr>
              <w:t>Piedras 141 – Piso 4° - Ciudad Autónoma de Buenos Aires.</w:t>
            </w:r>
          </w:p>
        </w:tc>
        <w:tc>
          <w:tcPr>
            <w:tcW w:w="3841" w:type="dxa"/>
            <w:vAlign w:val="center"/>
          </w:tcPr>
          <w:p w:rsidR="00EF2829" w:rsidRDefault="004054DE" w:rsidP="00EF2829">
            <w:pPr>
              <w:jc w:val="center"/>
              <w:rPr>
                <w:rFonts w:ascii="Arial" w:hAnsi="Arial" w:cs="Arial"/>
                <w:szCs w:val="23"/>
                <w:lang w:val="es-AR"/>
              </w:rPr>
            </w:pPr>
            <w:r w:rsidRPr="000B09DE">
              <w:rPr>
                <w:rFonts w:ascii="Arial" w:hAnsi="Arial" w:cs="Arial"/>
                <w:szCs w:val="23"/>
                <w:lang w:val="es-AR"/>
              </w:rPr>
              <w:t>EL DÍA</w:t>
            </w:r>
            <w:r w:rsidR="00B54015">
              <w:rPr>
                <w:rFonts w:ascii="Arial" w:hAnsi="Arial" w:cs="Arial"/>
                <w:szCs w:val="23"/>
                <w:lang w:val="es-AR"/>
              </w:rPr>
              <w:t xml:space="preserve"> 23</w:t>
            </w:r>
            <w:r w:rsidR="00143A04">
              <w:rPr>
                <w:rFonts w:ascii="Arial" w:hAnsi="Arial" w:cs="Arial"/>
                <w:szCs w:val="23"/>
                <w:lang w:val="es-AR"/>
              </w:rPr>
              <w:t xml:space="preserve"> </w:t>
            </w:r>
            <w:r w:rsidR="00A72965">
              <w:rPr>
                <w:rFonts w:ascii="Arial" w:hAnsi="Arial" w:cs="Arial"/>
                <w:szCs w:val="23"/>
                <w:lang w:val="es-AR"/>
              </w:rPr>
              <w:t xml:space="preserve">DE </w:t>
            </w:r>
            <w:r w:rsidR="00916B45">
              <w:rPr>
                <w:rFonts w:ascii="Arial" w:hAnsi="Arial" w:cs="Arial"/>
                <w:szCs w:val="23"/>
                <w:lang w:val="es-AR"/>
              </w:rPr>
              <w:t>ENERO</w:t>
            </w:r>
            <w:r w:rsidRPr="000B09DE">
              <w:rPr>
                <w:rFonts w:ascii="Arial" w:hAnsi="Arial" w:cs="Arial"/>
                <w:szCs w:val="23"/>
                <w:lang w:val="es-AR"/>
              </w:rPr>
              <w:t xml:space="preserve"> DE</w:t>
            </w:r>
            <w:r w:rsidR="00C567BB">
              <w:rPr>
                <w:rFonts w:ascii="Arial" w:hAnsi="Arial" w:cs="Arial"/>
                <w:szCs w:val="23"/>
                <w:lang w:val="es-AR"/>
              </w:rPr>
              <w:t>L</w:t>
            </w:r>
            <w:r w:rsidRPr="000B09DE">
              <w:rPr>
                <w:rFonts w:ascii="Arial" w:hAnsi="Arial" w:cs="Arial"/>
                <w:szCs w:val="23"/>
                <w:lang w:val="es-AR"/>
              </w:rPr>
              <w:t xml:space="preserve"> 201</w:t>
            </w:r>
            <w:r w:rsidR="00916B45">
              <w:rPr>
                <w:rFonts w:ascii="Arial" w:hAnsi="Arial" w:cs="Arial"/>
                <w:szCs w:val="23"/>
                <w:lang w:val="es-AR"/>
              </w:rPr>
              <w:t>9</w:t>
            </w:r>
            <w:r w:rsidRPr="000B09DE">
              <w:rPr>
                <w:rFonts w:ascii="Arial" w:hAnsi="Arial" w:cs="Arial"/>
                <w:szCs w:val="23"/>
                <w:lang w:val="es-AR"/>
              </w:rPr>
              <w:t xml:space="preserve"> </w:t>
            </w:r>
          </w:p>
          <w:p w:rsidR="004054DE" w:rsidRPr="00D21A2D" w:rsidRDefault="004054DE" w:rsidP="00B54015">
            <w:pPr>
              <w:jc w:val="center"/>
              <w:rPr>
                <w:bCs/>
                <w:color w:val="000000"/>
                <w:lang w:val="es-AR"/>
                <w14:shadow w14:blurRad="50800" w14:dist="38100" w14:dir="2700000" w14:sx="100000" w14:sy="100000" w14:kx="0" w14:ky="0" w14:algn="tl">
                  <w14:srgbClr w14:val="000000">
                    <w14:alpha w14:val="60000"/>
                  </w14:srgbClr>
                </w14:shadow>
              </w:rPr>
            </w:pPr>
            <w:r w:rsidRPr="000B09DE">
              <w:rPr>
                <w:rFonts w:ascii="Arial" w:hAnsi="Arial" w:cs="Arial"/>
                <w:szCs w:val="23"/>
                <w:lang w:val="es-AR"/>
              </w:rPr>
              <w:t xml:space="preserve">A LAS </w:t>
            </w:r>
            <w:r w:rsidR="00B54015">
              <w:rPr>
                <w:rFonts w:ascii="Arial" w:hAnsi="Arial" w:cs="Arial"/>
                <w:szCs w:val="23"/>
                <w:lang w:val="es-AR"/>
              </w:rPr>
              <w:t>09:00</w:t>
            </w:r>
            <w:r w:rsidR="00F14A54">
              <w:rPr>
                <w:rFonts w:ascii="Arial" w:hAnsi="Arial" w:cs="Arial"/>
                <w:szCs w:val="23"/>
                <w:lang w:val="es-AR"/>
              </w:rPr>
              <w:t xml:space="preserve"> </w:t>
            </w:r>
            <w:r w:rsidRPr="000B09DE">
              <w:rPr>
                <w:rFonts w:ascii="Arial" w:hAnsi="Arial" w:cs="Arial"/>
                <w:szCs w:val="23"/>
                <w:lang w:val="es-AR"/>
              </w:rPr>
              <w:t>HS.</w:t>
            </w:r>
          </w:p>
        </w:tc>
      </w:tr>
    </w:tbl>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Pr="00012FE6" w:rsidRDefault="0033523D" w:rsidP="0033523D">
      <w:pPr>
        <w:rPr>
          <w:sz w:val="2"/>
          <w:szCs w:val="2"/>
        </w:rPr>
      </w:pPr>
    </w:p>
    <w:tbl>
      <w:tblPr>
        <w:tblW w:w="9781" w:type="dxa"/>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27"/>
        <w:gridCol w:w="13"/>
        <w:gridCol w:w="1067"/>
        <w:gridCol w:w="13"/>
        <w:gridCol w:w="707"/>
        <w:gridCol w:w="13"/>
        <w:gridCol w:w="7441"/>
      </w:tblGrid>
      <w:tr w:rsidR="0033523D" w:rsidTr="0033523D">
        <w:trPr>
          <w:trHeight w:val="303"/>
        </w:trPr>
        <w:tc>
          <w:tcPr>
            <w:tcW w:w="527" w:type="dxa"/>
            <w:tcBorders>
              <w:top w:val="single" w:sz="6" w:space="0" w:color="auto"/>
              <w:left w:val="single" w:sz="6" w:space="0" w:color="auto"/>
              <w:bottom w:val="single" w:sz="4" w:space="0" w:color="000000"/>
              <w:right w:val="single" w:sz="6" w:space="0" w:color="auto"/>
            </w:tcBorders>
            <w:noWrap/>
            <w:tcMar>
              <w:top w:w="13" w:type="dxa"/>
              <w:left w:w="13" w:type="dxa"/>
              <w:bottom w:w="0" w:type="dxa"/>
              <w:right w:w="13" w:type="dxa"/>
            </w:tcMar>
            <w:vAlign w:val="center"/>
          </w:tcPr>
          <w:p w:rsidR="0033523D" w:rsidRDefault="0033523D" w:rsidP="004054DE">
            <w:pPr>
              <w:ind w:right="45"/>
              <w:jc w:val="center"/>
              <w:rPr>
                <w:rFonts w:eastAsia="Arial Unicode MS"/>
                <w:b/>
                <w:bCs/>
              </w:rPr>
            </w:pPr>
            <w:proofErr w:type="spellStart"/>
            <w:r>
              <w:rPr>
                <w:b/>
                <w:bCs/>
              </w:rPr>
              <w:t>Rgn</w:t>
            </w:r>
            <w:proofErr w:type="spellEnd"/>
          </w:p>
        </w:tc>
        <w:tc>
          <w:tcPr>
            <w:tcW w:w="1080" w:type="dxa"/>
            <w:gridSpan w:val="2"/>
            <w:tcBorders>
              <w:top w:val="single" w:sz="6" w:space="0" w:color="auto"/>
              <w:left w:val="single" w:sz="6" w:space="0" w:color="auto"/>
              <w:bottom w:val="single" w:sz="4" w:space="0" w:color="000000"/>
              <w:right w:val="single" w:sz="6" w:space="0" w:color="auto"/>
            </w:tcBorders>
            <w:noWrap/>
            <w:tcMar>
              <w:top w:w="13" w:type="dxa"/>
              <w:left w:w="13" w:type="dxa"/>
              <w:bottom w:w="0" w:type="dxa"/>
              <w:right w:w="13" w:type="dxa"/>
            </w:tcMar>
            <w:vAlign w:val="center"/>
          </w:tcPr>
          <w:p w:rsidR="0033523D" w:rsidRDefault="0033523D" w:rsidP="004054DE">
            <w:pPr>
              <w:ind w:right="45"/>
              <w:jc w:val="center"/>
              <w:rPr>
                <w:rFonts w:eastAsia="Arial Unicode MS"/>
                <w:b/>
                <w:bCs/>
              </w:rPr>
            </w:pPr>
            <w:r>
              <w:rPr>
                <w:b/>
                <w:bCs/>
              </w:rPr>
              <w:t>Cantidad</w:t>
            </w:r>
          </w:p>
        </w:tc>
        <w:tc>
          <w:tcPr>
            <w:tcW w:w="720" w:type="dxa"/>
            <w:gridSpan w:val="2"/>
            <w:tcBorders>
              <w:top w:val="single" w:sz="6" w:space="0" w:color="auto"/>
              <w:left w:val="single" w:sz="6" w:space="0" w:color="auto"/>
              <w:bottom w:val="single" w:sz="4" w:space="0" w:color="000000"/>
              <w:right w:val="single" w:sz="6" w:space="0" w:color="auto"/>
            </w:tcBorders>
            <w:vAlign w:val="center"/>
          </w:tcPr>
          <w:p w:rsidR="0033523D" w:rsidRDefault="0033523D" w:rsidP="004054DE">
            <w:pPr>
              <w:ind w:right="45"/>
              <w:jc w:val="center"/>
              <w:rPr>
                <w:b/>
                <w:bCs/>
              </w:rPr>
            </w:pPr>
            <w:r>
              <w:rPr>
                <w:b/>
                <w:bCs/>
              </w:rPr>
              <w:t>UM</w:t>
            </w:r>
          </w:p>
        </w:tc>
        <w:tc>
          <w:tcPr>
            <w:tcW w:w="7454" w:type="dxa"/>
            <w:gridSpan w:val="2"/>
            <w:tcBorders>
              <w:top w:val="single" w:sz="6" w:space="0" w:color="auto"/>
              <w:left w:val="single" w:sz="6" w:space="0" w:color="auto"/>
              <w:bottom w:val="single" w:sz="4" w:space="0" w:color="000000"/>
              <w:right w:val="single" w:sz="6" w:space="0" w:color="auto"/>
            </w:tcBorders>
            <w:noWrap/>
            <w:tcMar>
              <w:top w:w="13" w:type="dxa"/>
              <w:left w:w="13" w:type="dxa"/>
              <w:bottom w:w="0" w:type="dxa"/>
              <w:right w:w="13" w:type="dxa"/>
            </w:tcMar>
            <w:vAlign w:val="center"/>
          </w:tcPr>
          <w:p w:rsidR="0033523D" w:rsidRDefault="0033523D" w:rsidP="004054DE">
            <w:pPr>
              <w:ind w:left="167" w:right="45"/>
              <w:jc w:val="center"/>
              <w:rPr>
                <w:rFonts w:eastAsia="Arial Unicode MS"/>
                <w:b/>
                <w:bCs/>
              </w:rPr>
            </w:pPr>
            <w:r>
              <w:rPr>
                <w:b/>
              </w:rPr>
              <w:t>Designación de los Efectos</w:t>
            </w:r>
          </w:p>
        </w:tc>
      </w:tr>
      <w:tr w:rsidR="0033523D" w:rsidTr="00B77AF4">
        <w:trPr>
          <w:trHeight w:val="827"/>
        </w:trPr>
        <w:tc>
          <w:tcPr>
            <w:tcW w:w="540"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3523D" w:rsidRDefault="0033523D" w:rsidP="004054DE">
            <w:pPr>
              <w:ind w:right="45"/>
              <w:jc w:val="center"/>
              <w:rPr>
                <w:sz w:val="18"/>
                <w:szCs w:val="18"/>
              </w:rPr>
            </w:pPr>
            <w:r>
              <w:rPr>
                <w:sz w:val="18"/>
                <w:szCs w:val="18"/>
              </w:rPr>
              <w:t>//</w:t>
            </w:r>
          </w:p>
        </w:tc>
        <w:tc>
          <w:tcPr>
            <w:tcW w:w="1080"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3523D" w:rsidRDefault="0033523D" w:rsidP="004054DE">
            <w:pPr>
              <w:ind w:right="45"/>
              <w:jc w:val="center"/>
              <w:rPr>
                <w:sz w:val="18"/>
                <w:szCs w:val="18"/>
              </w:rPr>
            </w:pPr>
            <w:r>
              <w:rPr>
                <w:sz w:val="18"/>
                <w:szCs w:val="18"/>
              </w:rPr>
              <w:t>//</w:t>
            </w:r>
          </w:p>
        </w:tc>
        <w:tc>
          <w:tcPr>
            <w:tcW w:w="720"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3523D" w:rsidRDefault="0033523D" w:rsidP="004054DE">
            <w:pPr>
              <w:ind w:right="45"/>
              <w:jc w:val="center"/>
              <w:rPr>
                <w:sz w:val="18"/>
                <w:szCs w:val="18"/>
              </w:rPr>
            </w:pPr>
            <w:r>
              <w:rPr>
                <w:sz w:val="18"/>
                <w:szCs w:val="18"/>
              </w:rPr>
              <w:t>//</w:t>
            </w:r>
          </w:p>
        </w:tc>
        <w:tc>
          <w:tcPr>
            <w:tcW w:w="744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33523D" w:rsidRPr="006550EF" w:rsidRDefault="0033523D" w:rsidP="00822D08">
            <w:pPr>
              <w:ind w:right="45"/>
              <w:jc w:val="both"/>
              <w:rPr>
                <w:sz w:val="22"/>
                <w:szCs w:val="22"/>
              </w:rPr>
            </w:pPr>
            <w:r w:rsidRPr="000B09DE">
              <w:rPr>
                <w:rFonts w:ascii="Arial" w:hAnsi="Arial" w:cs="Arial"/>
                <w:szCs w:val="23"/>
                <w:lang w:val="es-AR"/>
              </w:rPr>
              <w:t xml:space="preserve">La designación, características y cantidades de les efectos a adquirir por esta </w:t>
            </w:r>
            <w:r w:rsidR="00822D08" w:rsidRPr="000B09DE">
              <w:rPr>
                <w:rFonts w:ascii="Arial" w:hAnsi="Arial" w:cs="Arial"/>
                <w:szCs w:val="23"/>
                <w:lang w:val="es-AR"/>
              </w:rPr>
              <w:t>Contaduría</w:t>
            </w:r>
            <w:r w:rsidRPr="000B09DE">
              <w:rPr>
                <w:rFonts w:ascii="Arial" w:hAnsi="Arial" w:cs="Arial"/>
                <w:szCs w:val="23"/>
                <w:lang w:val="es-AR"/>
              </w:rPr>
              <w:t xml:space="preserve">, se encuentra detallado en el formulario </w:t>
            </w:r>
            <w:r w:rsidR="000B09DE">
              <w:rPr>
                <w:rFonts w:ascii="Arial" w:hAnsi="Arial" w:cs="Arial"/>
                <w:szCs w:val="23"/>
                <w:lang w:val="es-AR"/>
              </w:rPr>
              <w:t>“</w:t>
            </w:r>
            <w:r w:rsidRPr="000B09DE">
              <w:rPr>
                <w:rFonts w:ascii="Arial" w:hAnsi="Arial" w:cs="Arial"/>
                <w:b/>
                <w:i/>
                <w:szCs w:val="23"/>
                <w:u w:val="single"/>
                <w:lang w:val="es-AR"/>
              </w:rPr>
              <w:t>Sírvase Cotizar</w:t>
            </w:r>
            <w:r w:rsidR="000B09DE">
              <w:rPr>
                <w:rFonts w:ascii="Arial" w:hAnsi="Arial" w:cs="Arial"/>
                <w:b/>
                <w:i/>
                <w:szCs w:val="23"/>
                <w:u w:val="single"/>
                <w:lang w:val="es-AR"/>
              </w:rPr>
              <w:t>”</w:t>
            </w:r>
            <w:r w:rsidRPr="000B09DE">
              <w:rPr>
                <w:rFonts w:ascii="Arial" w:hAnsi="Arial" w:cs="Arial"/>
                <w:b/>
                <w:szCs w:val="23"/>
                <w:u w:val="single"/>
                <w:lang w:val="es-AR"/>
              </w:rPr>
              <w:t xml:space="preserve"> </w:t>
            </w:r>
            <w:r w:rsidRPr="000B09DE">
              <w:rPr>
                <w:rFonts w:ascii="Arial" w:hAnsi="Arial" w:cs="Arial"/>
                <w:szCs w:val="23"/>
                <w:lang w:val="es-AR"/>
              </w:rPr>
              <w:t>adjunto al presente Pliego.</w:t>
            </w:r>
            <w:r>
              <w:rPr>
                <w:sz w:val="22"/>
                <w:szCs w:val="22"/>
              </w:rPr>
              <w:t xml:space="preserve"> </w:t>
            </w:r>
          </w:p>
        </w:tc>
      </w:tr>
      <w:tr w:rsidR="0033523D" w:rsidRPr="009D3CA8" w:rsidTr="0033523D">
        <w:trPr>
          <w:trHeight w:val="396"/>
        </w:trPr>
        <w:tc>
          <w:tcPr>
            <w:tcW w:w="9781" w:type="dxa"/>
            <w:gridSpan w:val="7"/>
            <w:tcBorders>
              <w:top w:val="nil"/>
              <w:left w:val="single" w:sz="4" w:space="0" w:color="000000"/>
              <w:bottom w:val="single" w:sz="4" w:space="0" w:color="000000"/>
              <w:right w:val="single" w:sz="4" w:space="0" w:color="auto"/>
            </w:tcBorders>
            <w:tcMar>
              <w:top w:w="0" w:type="dxa"/>
              <w:left w:w="70" w:type="dxa"/>
              <w:bottom w:w="0" w:type="dxa"/>
              <w:right w:w="70" w:type="dxa"/>
            </w:tcMar>
            <w:vAlign w:val="center"/>
          </w:tcPr>
          <w:p w:rsidR="0033523D" w:rsidRPr="008713C6" w:rsidRDefault="0033523D" w:rsidP="00822D08">
            <w:pPr>
              <w:ind w:right="45"/>
              <w:jc w:val="both"/>
              <w:rPr>
                <w:color w:val="000000"/>
                <w:sz w:val="22"/>
                <w:szCs w:val="22"/>
              </w:rPr>
            </w:pPr>
            <w:r>
              <w:rPr>
                <w:b/>
                <w:sz w:val="22"/>
                <w:szCs w:val="22"/>
              </w:rPr>
              <w:t>Calidad</w:t>
            </w:r>
            <w:r w:rsidRPr="008713C6">
              <w:rPr>
                <w:b/>
                <w:sz w:val="22"/>
                <w:szCs w:val="22"/>
              </w:rPr>
              <w:t>:</w:t>
            </w:r>
            <w:r>
              <w:rPr>
                <w:b/>
                <w:sz w:val="22"/>
                <w:szCs w:val="22"/>
              </w:rPr>
              <w:t xml:space="preserve"> </w:t>
            </w:r>
            <w:r w:rsidR="004054DE" w:rsidRPr="000B09DE">
              <w:rPr>
                <w:rFonts w:ascii="Arial" w:hAnsi="Arial" w:cs="Arial"/>
                <w:szCs w:val="23"/>
                <w:lang w:val="es-AR"/>
              </w:rPr>
              <w:t>Los efectos deben ser nuevos, sin uso, en perfectas condiciones de envasado, de primera marca o reconocida en el rubro.</w:t>
            </w:r>
          </w:p>
        </w:tc>
      </w:tr>
      <w:tr w:rsidR="0033523D" w:rsidRPr="009D3CA8" w:rsidTr="00822D08">
        <w:trPr>
          <w:trHeight w:val="306"/>
        </w:trPr>
        <w:tc>
          <w:tcPr>
            <w:tcW w:w="9781" w:type="dxa"/>
            <w:gridSpan w:val="7"/>
            <w:tcBorders>
              <w:top w:val="nil"/>
              <w:left w:val="single" w:sz="4" w:space="0" w:color="000000"/>
              <w:bottom w:val="single" w:sz="4" w:space="0" w:color="000000"/>
              <w:right w:val="single" w:sz="4" w:space="0" w:color="auto"/>
            </w:tcBorders>
            <w:tcMar>
              <w:top w:w="0" w:type="dxa"/>
              <w:left w:w="70" w:type="dxa"/>
              <w:bottom w:w="0" w:type="dxa"/>
              <w:right w:w="70" w:type="dxa"/>
            </w:tcMar>
            <w:vAlign w:val="center"/>
          </w:tcPr>
          <w:p w:rsidR="008D0A28" w:rsidRPr="008D0A28" w:rsidRDefault="0033523D" w:rsidP="008D0A28">
            <w:pPr>
              <w:ind w:right="45"/>
              <w:rPr>
                <w:rFonts w:ascii="Arial" w:hAnsi="Arial" w:cs="Arial"/>
                <w:szCs w:val="23"/>
                <w:lang w:val="es-AR"/>
              </w:rPr>
            </w:pPr>
            <w:r>
              <w:rPr>
                <w:b/>
                <w:sz w:val="22"/>
                <w:szCs w:val="22"/>
              </w:rPr>
              <w:t xml:space="preserve">Especificación Técnica: </w:t>
            </w:r>
            <w:r w:rsidR="008D0A28">
              <w:rPr>
                <w:rFonts w:ascii="Arial" w:hAnsi="Arial" w:cs="Arial"/>
                <w:szCs w:val="23"/>
                <w:lang w:val="es-AR"/>
              </w:rPr>
              <w:t>NO POSEE.</w:t>
            </w:r>
          </w:p>
        </w:tc>
      </w:tr>
      <w:tr w:rsidR="0033523D" w:rsidTr="0033523D">
        <w:trPr>
          <w:trHeight w:val="274"/>
        </w:trPr>
        <w:tc>
          <w:tcPr>
            <w:tcW w:w="9781" w:type="dxa"/>
            <w:gridSpan w:val="7"/>
            <w:tcBorders>
              <w:top w:val="nil"/>
              <w:left w:val="single" w:sz="4" w:space="0" w:color="000000"/>
              <w:bottom w:val="single" w:sz="4" w:space="0" w:color="000000"/>
              <w:right w:val="single" w:sz="4" w:space="0" w:color="auto"/>
            </w:tcBorders>
            <w:tcMar>
              <w:top w:w="0" w:type="dxa"/>
              <w:left w:w="70" w:type="dxa"/>
              <w:bottom w:w="0" w:type="dxa"/>
              <w:right w:w="70" w:type="dxa"/>
            </w:tcMar>
            <w:vAlign w:val="center"/>
          </w:tcPr>
          <w:p w:rsidR="0033523D" w:rsidRPr="000B77A7" w:rsidRDefault="0033523D" w:rsidP="007D45CF">
            <w:pPr>
              <w:ind w:right="45"/>
              <w:rPr>
                <w:color w:val="000000"/>
                <w:sz w:val="22"/>
                <w:szCs w:val="22"/>
              </w:rPr>
            </w:pPr>
            <w:r>
              <w:rPr>
                <w:b/>
                <w:sz w:val="22"/>
                <w:szCs w:val="22"/>
              </w:rPr>
              <w:t xml:space="preserve">Visita: </w:t>
            </w:r>
            <w:r w:rsidR="007D45CF">
              <w:rPr>
                <w:rFonts w:ascii="Arial" w:hAnsi="Arial" w:cs="Arial"/>
                <w:szCs w:val="23"/>
                <w:lang w:val="es-AR"/>
              </w:rPr>
              <w:t>SI.</w:t>
            </w:r>
            <w:r>
              <w:rPr>
                <w:sz w:val="22"/>
                <w:szCs w:val="22"/>
              </w:rPr>
              <w:t xml:space="preserve"> </w:t>
            </w:r>
          </w:p>
        </w:tc>
      </w:tr>
      <w:tr w:rsidR="0033523D" w:rsidTr="0033523D">
        <w:trPr>
          <w:trHeight w:val="282"/>
        </w:trPr>
        <w:tc>
          <w:tcPr>
            <w:tcW w:w="9781" w:type="dxa"/>
            <w:gridSpan w:val="7"/>
            <w:tcBorders>
              <w:top w:val="nil"/>
              <w:left w:val="single" w:sz="4" w:space="0" w:color="000000"/>
              <w:bottom w:val="single" w:sz="4" w:space="0" w:color="000000"/>
              <w:right w:val="single" w:sz="4" w:space="0" w:color="auto"/>
            </w:tcBorders>
            <w:tcMar>
              <w:top w:w="0" w:type="dxa"/>
              <w:left w:w="70" w:type="dxa"/>
              <w:bottom w:w="0" w:type="dxa"/>
              <w:right w:w="70" w:type="dxa"/>
            </w:tcMar>
            <w:vAlign w:val="center"/>
          </w:tcPr>
          <w:p w:rsidR="0033523D" w:rsidRPr="006550EF" w:rsidRDefault="0033523D" w:rsidP="007D45CF">
            <w:pPr>
              <w:ind w:right="45"/>
              <w:rPr>
                <w:color w:val="000000"/>
                <w:sz w:val="22"/>
                <w:szCs w:val="22"/>
              </w:rPr>
            </w:pPr>
            <w:r w:rsidRPr="006550EF">
              <w:rPr>
                <w:b/>
                <w:sz w:val="22"/>
                <w:szCs w:val="22"/>
              </w:rPr>
              <w:t xml:space="preserve">Muestras: </w:t>
            </w:r>
            <w:r w:rsidR="007D45CF">
              <w:rPr>
                <w:rFonts w:ascii="Arial" w:hAnsi="Arial" w:cs="Arial"/>
                <w:szCs w:val="23"/>
                <w:lang w:val="es-AR"/>
              </w:rPr>
              <w:t>SI.</w:t>
            </w:r>
            <w:r>
              <w:rPr>
                <w:sz w:val="22"/>
                <w:szCs w:val="22"/>
              </w:rPr>
              <w:t xml:space="preserve"> </w:t>
            </w:r>
          </w:p>
        </w:tc>
      </w:tr>
      <w:tr w:rsidR="0033523D" w:rsidTr="0033523D">
        <w:trPr>
          <w:trHeight w:val="282"/>
        </w:trPr>
        <w:tc>
          <w:tcPr>
            <w:tcW w:w="9781" w:type="dxa"/>
            <w:gridSpan w:val="7"/>
            <w:tcBorders>
              <w:top w:val="nil"/>
              <w:left w:val="single" w:sz="4" w:space="0" w:color="000000"/>
              <w:bottom w:val="single" w:sz="4" w:space="0" w:color="000000"/>
              <w:right w:val="single" w:sz="4" w:space="0" w:color="auto"/>
            </w:tcBorders>
            <w:tcMar>
              <w:top w:w="0" w:type="dxa"/>
              <w:left w:w="70" w:type="dxa"/>
              <w:bottom w:w="0" w:type="dxa"/>
              <w:right w:w="70" w:type="dxa"/>
            </w:tcMar>
            <w:vAlign w:val="center"/>
          </w:tcPr>
          <w:p w:rsidR="0033523D" w:rsidRPr="006550EF" w:rsidRDefault="0033523D" w:rsidP="004054DE">
            <w:pPr>
              <w:ind w:right="45"/>
              <w:rPr>
                <w:color w:val="000000"/>
                <w:sz w:val="22"/>
                <w:szCs w:val="22"/>
              </w:rPr>
            </w:pPr>
            <w:r w:rsidRPr="006550EF">
              <w:rPr>
                <w:b/>
                <w:sz w:val="22"/>
                <w:szCs w:val="22"/>
              </w:rPr>
              <w:t xml:space="preserve">Tolerancia: </w:t>
            </w:r>
            <w:r w:rsidR="00A72965">
              <w:rPr>
                <w:rFonts w:ascii="Arial" w:hAnsi="Arial" w:cs="Arial"/>
                <w:szCs w:val="23"/>
                <w:lang w:val="es-AR"/>
              </w:rPr>
              <w:t>NO POSEE.</w:t>
            </w:r>
          </w:p>
        </w:tc>
      </w:tr>
    </w:tbl>
    <w:p w:rsidR="0033523D" w:rsidRPr="00A46AD7" w:rsidRDefault="0033523D" w:rsidP="00A46AD7">
      <w:pPr>
        <w:pStyle w:val="Textosinformato"/>
        <w:tabs>
          <w:tab w:val="left" w:pos="7560"/>
        </w:tabs>
        <w:spacing w:before="120" w:after="120" w:line="340" w:lineRule="atLeast"/>
        <w:jc w:val="both"/>
        <w:rPr>
          <w:rFonts w:ascii="Times New Roman" w:hAnsi="Times New Roman"/>
          <w:b/>
          <w:sz w:val="24"/>
          <w:szCs w:val="24"/>
          <w:lang w:val="es-ES"/>
        </w:rPr>
      </w:pPr>
      <w:r w:rsidRPr="00A46AD7">
        <w:rPr>
          <w:rFonts w:ascii="Times New Roman" w:hAnsi="Times New Roman"/>
          <w:b/>
          <w:sz w:val="24"/>
          <w:szCs w:val="24"/>
          <w:lang w:val="es-ES"/>
        </w:rPr>
        <w:lastRenderedPageBreak/>
        <w:t>ARTÍCULO 1.  NORMAS LEGALES:</w:t>
      </w:r>
    </w:p>
    <w:p w:rsidR="00081E40" w:rsidRDefault="00081E40" w:rsidP="00C51182">
      <w:pPr>
        <w:pStyle w:val="Textosinformato"/>
        <w:spacing w:line="340" w:lineRule="atLeast"/>
        <w:jc w:val="both"/>
        <w:rPr>
          <w:rFonts w:ascii="Times New Roman" w:hAnsi="Times New Roman"/>
          <w:sz w:val="24"/>
          <w:szCs w:val="24"/>
        </w:rPr>
      </w:pPr>
      <w:r w:rsidRPr="004D4048">
        <w:rPr>
          <w:rFonts w:ascii="Times New Roman" w:hAnsi="Times New Roman"/>
          <w:sz w:val="24"/>
          <w:szCs w:val="24"/>
        </w:rPr>
        <w:t>En todo cuanto no esté previsto en estas Cláusulas Particulares, se regirá por el Decreto Delegado del Poder Ejecutivo Nacional Nro 1</w:t>
      </w:r>
      <w:r>
        <w:rPr>
          <w:rFonts w:ascii="Times New Roman" w:hAnsi="Times New Roman"/>
          <w:sz w:val="24"/>
          <w:szCs w:val="24"/>
        </w:rPr>
        <w:t>.</w:t>
      </w:r>
      <w:r w:rsidRPr="004D4048">
        <w:rPr>
          <w:rFonts w:ascii="Times New Roman" w:hAnsi="Times New Roman"/>
          <w:sz w:val="24"/>
          <w:szCs w:val="24"/>
        </w:rPr>
        <w:t>023/2001, sus modificaciones  y complementarios, su Decreto Reglamentario Nro 1</w:t>
      </w:r>
      <w:r>
        <w:rPr>
          <w:rFonts w:ascii="Times New Roman" w:hAnsi="Times New Roman"/>
          <w:sz w:val="24"/>
          <w:szCs w:val="24"/>
        </w:rPr>
        <w:t>.</w:t>
      </w:r>
      <w:r w:rsidRPr="004D4048">
        <w:rPr>
          <w:rFonts w:ascii="Times New Roman" w:hAnsi="Times New Roman"/>
          <w:sz w:val="24"/>
          <w:szCs w:val="24"/>
        </w:rPr>
        <w:t>030/2016 y Disposiciones de la Oficina Nacional de Contrataciones, Disposición 62-E/2016 (Manual de Procedimiento del Régimen de Contrataciones de la Administración Nacional), Disposición 63-E/2016 (Pliego único de Bases y Condiciones Generales del Régimen de Contrataciones de la Administración Nacional), Disposición 64-E/2016 (Manual de Procedimiento para la Incorporación y actualización de Datos en el Sipro),</w:t>
      </w:r>
      <w:r>
        <w:rPr>
          <w:rFonts w:ascii="Times New Roman" w:hAnsi="Times New Roman"/>
          <w:sz w:val="24"/>
          <w:szCs w:val="24"/>
        </w:rPr>
        <w:t xml:space="preserve"> </w:t>
      </w:r>
      <w:r w:rsidRPr="004D4048">
        <w:rPr>
          <w:rFonts w:ascii="Times New Roman" w:hAnsi="Times New Roman"/>
          <w:sz w:val="24"/>
          <w:szCs w:val="24"/>
        </w:rPr>
        <w:t>Disposición 6-E/201</w:t>
      </w:r>
      <w:r>
        <w:rPr>
          <w:rFonts w:ascii="Times New Roman" w:hAnsi="Times New Roman"/>
          <w:sz w:val="24"/>
          <w:szCs w:val="24"/>
        </w:rPr>
        <w:t xml:space="preserve">8 (Modificaciones), </w:t>
      </w:r>
      <w:r w:rsidRPr="004D4048">
        <w:rPr>
          <w:rFonts w:ascii="Times New Roman" w:hAnsi="Times New Roman"/>
          <w:sz w:val="24"/>
          <w:szCs w:val="24"/>
        </w:rPr>
        <w:t xml:space="preserve"> Ley 25.300 (Ley de Fomento a la Micro, Pequeña y Mediana Empresa), Ley 18.875 (Compre Nacional), </w:t>
      </w:r>
      <w:r w:rsidR="002A0E55" w:rsidRPr="004D4048">
        <w:rPr>
          <w:rFonts w:ascii="Times New Roman" w:hAnsi="Times New Roman"/>
          <w:sz w:val="24"/>
          <w:szCs w:val="24"/>
        </w:rPr>
        <w:t xml:space="preserve">Ley </w:t>
      </w:r>
      <w:r w:rsidR="002A0E55" w:rsidRPr="00083991">
        <w:rPr>
          <w:rFonts w:ascii="Times New Roman" w:hAnsi="Times New Roman"/>
          <w:sz w:val="24"/>
          <w:szCs w:val="24"/>
        </w:rPr>
        <w:t>27</w:t>
      </w:r>
      <w:r w:rsidR="002A0E55">
        <w:rPr>
          <w:rFonts w:ascii="Times New Roman" w:hAnsi="Times New Roman"/>
          <w:sz w:val="24"/>
          <w:szCs w:val="24"/>
        </w:rPr>
        <w:t>.</w:t>
      </w:r>
      <w:r w:rsidR="002A0E55" w:rsidRPr="00083991">
        <w:rPr>
          <w:rFonts w:ascii="Times New Roman" w:hAnsi="Times New Roman"/>
          <w:sz w:val="24"/>
          <w:szCs w:val="24"/>
        </w:rPr>
        <w:t>437</w:t>
      </w:r>
      <w:r w:rsidR="002A0E55" w:rsidRPr="004D4048">
        <w:rPr>
          <w:rFonts w:ascii="Times New Roman" w:hAnsi="Times New Roman"/>
          <w:sz w:val="24"/>
          <w:szCs w:val="24"/>
        </w:rPr>
        <w:t xml:space="preserve"> (</w:t>
      </w:r>
      <w:r w:rsidR="002A0E55">
        <w:rPr>
          <w:rFonts w:ascii="Times New Roman" w:hAnsi="Times New Roman"/>
          <w:sz w:val="24"/>
          <w:szCs w:val="24"/>
        </w:rPr>
        <w:t>L</w:t>
      </w:r>
      <w:r w:rsidR="002A0E55" w:rsidRPr="00083991">
        <w:rPr>
          <w:rFonts w:ascii="Times New Roman" w:hAnsi="Times New Roman"/>
          <w:sz w:val="24"/>
          <w:szCs w:val="24"/>
        </w:rPr>
        <w:t xml:space="preserve">ey de </w:t>
      </w:r>
      <w:r w:rsidR="002A0E55">
        <w:rPr>
          <w:rFonts w:ascii="Times New Roman" w:hAnsi="Times New Roman"/>
          <w:sz w:val="24"/>
          <w:szCs w:val="24"/>
        </w:rPr>
        <w:t>C</w:t>
      </w:r>
      <w:r w:rsidR="002A0E55" w:rsidRPr="00083991">
        <w:rPr>
          <w:rFonts w:ascii="Times New Roman" w:hAnsi="Times New Roman"/>
          <w:sz w:val="24"/>
          <w:szCs w:val="24"/>
        </w:rPr>
        <w:t xml:space="preserve">ompre </w:t>
      </w:r>
      <w:r w:rsidR="002A0E55">
        <w:rPr>
          <w:rFonts w:ascii="Times New Roman" w:hAnsi="Times New Roman"/>
          <w:sz w:val="24"/>
          <w:szCs w:val="24"/>
        </w:rPr>
        <w:t>A</w:t>
      </w:r>
      <w:r w:rsidR="002A0E55" w:rsidRPr="00083991">
        <w:rPr>
          <w:rFonts w:ascii="Times New Roman" w:hAnsi="Times New Roman"/>
          <w:sz w:val="24"/>
          <w:szCs w:val="24"/>
        </w:rPr>
        <w:t xml:space="preserve">rgentino y </w:t>
      </w:r>
      <w:r w:rsidR="002A0E55">
        <w:rPr>
          <w:rFonts w:ascii="Times New Roman" w:hAnsi="Times New Roman"/>
          <w:sz w:val="24"/>
          <w:szCs w:val="24"/>
        </w:rPr>
        <w:t>D</w:t>
      </w:r>
      <w:r w:rsidR="002A0E55" w:rsidRPr="00083991">
        <w:rPr>
          <w:rFonts w:ascii="Times New Roman" w:hAnsi="Times New Roman"/>
          <w:sz w:val="24"/>
          <w:szCs w:val="24"/>
        </w:rPr>
        <w:t xml:space="preserve">esarrollo de </w:t>
      </w:r>
      <w:r w:rsidR="002A0E55">
        <w:rPr>
          <w:rFonts w:ascii="Times New Roman" w:hAnsi="Times New Roman"/>
          <w:sz w:val="24"/>
          <w:szCs w:val="24"/>
        </w:rPr>
        <w:t>P</w:t>
      </w:r>
      <w:r w:rsidR="002A0E55" w:rsidRPr="00083991">
        <w:rPr>
          <w:rFonts w:ascii="Times New Roman" w:hAnsi="Times New Roman"/>
          <w:sz w:val="24"/>
          <w:szCs w:val="24"/>
        </w:rPr>
        <w:t>roveedores</w:t>
      </w:r>
      <w:r w:rsidR="002A0E55" w:rsidRPr="004D4048">
        <w:rPr>
          <w:rFonts w:ascii="Times New Roman" w:hAnsi="Times New Roman"/>
          <w:sz w:val="24"/>
          <w:szCs w:val="24"/>
        </w:rPr>
        <w:t xml:space="preserve">) </w:t>
      </w:r>
      <w:r w:rsidRPr="004D4048">
        <w:rPr>
          <w:rFonts w:ascii="Times New Roman" w:hAnsi="Times New Roman"/>
          <w:sz w:val="24"/>
          <w:szCs w:val="24"/>
        </w:rPr>
        <w:t>y en cuanto fuera pertinente la Ley 19.549 (Procedimientos Administrativos) y su Decreto Reglamentario Nro 1759/72</w:t>
      </w:r>
      <w:r w:rsidR="009E05E7">
        <w:rPr>
          <w:rFonts w:ascii="Times New Roman" w:hAnsi="Times New Roman"/>
          <w:sz w:val="24"/>
          <w:szCs w:val="24"/>
        </w:rPr>
        <w:t>, actualizado por el Decreto</w:t>
      </w:r>
      <w:r w:rsidR="00470961">
        <w:rPr>
          <w:rFonts w:ascii="Times New Roman" w:hAnsi="Times New Roman"/>
          <w:sz w:val="24"/>
          <w:szCs w:val="24"/>
        </w:rPr>
        <w:t xml:space="preserve"> 894/2017</w:t>
      </w:r>
      <w:r w:rsidR="00874A66" w:rsidRPr="00874A66">
        <w:rPr>
          <w:rFonts w:ascii="Times New Roman" w:hAnsi="Times New Roman"/>
          <w:sz w:val="24"/>
          <w:szCs w:val="24"/>
        </w:rPr>
        <w:t xml:space="preserve"> </w:t>
      </w:r>
      <w:r w:rsidR="00874A66">
        <w:rPr>
          <w:rFonts w:ascii="Times New Roman" w:hAnsi="Times New Roman"/>
          <w:sz w:val="24"/>
          <w:szCs w:val="24"/>
        </w:rPr>
        <w:t>“Reglamento de Procedimientos Administrativos” – Decreto 1759/72 – T.O. 2017</w:t>
      </w:r>
      <w:r w:rsidRPr="004D4048">
        <w:rPr>
          <w:rFonts w:ascii="Times New Roman" w:hAnsi="Times New Roman"/>
          <w:sz w:val="24"/>
          <w:szCs w:val="24"/>
        </w:rPr>
        <w:t>, y toda otra norma vigente en el ámbito nacional, las cuales se encuentran para conocimiento y/o consulta de los señores oferentes en la página de Internet</w:t>
      </w:r>
      <w:r>
        <w:rPr>
          <w:rFonts w:ascii="Times New Roman" w:hAnsi="Times New Roman"/>
          <w:sz w:val="24"/>
          <w:szCs w:val="24"/>
        </w:rPr>
        <w:t xml:space="preserve"> </w:t>
      </w:r>
      <w:hyperlink r:id="rId10" w:history="1">
        <w:r w:rsidRPr="004D4048">
          <w:rPr>
            <w:rFonts w:ascii="Times New Roman" w:hAnsi="Times New Roman"/>
            <w:u w:val="single"/>
          </w:rPr>
          <w:t>www.argentinacompra.gov.ar</w:t>
        </w:r>
      </w:hyperlink>
      <w:r w:rsidRPr="004D4048">
        <w:rPr>
          <w:rFonts w:ascii="Times New Roman" w:hAnsi="Times New Roman"/>
          <w:sz w:val="24"/>
          <w:szCs w:val="24"/>
          <w:u w:val="single"/>
        </w:rPr>
        <w:t xml:space="preserve"> e </w:t>
      </w:r>
      <w:hyperlink r:id="rId11" w:history="1">
        <w:r w:rsidRPr="004D4048">
          <w:rPr>
            <w:rFonts w:ascii="Times New Roman" w:hAnsi="Times New Roman"/>
            <w:u w:val="single"/>
          </w:rPr>
          <w:t>www.infoleg.gov.ar</w:t>
        </w:r>
      </w:hyperlink>
      <w:r w:rsidRPr="004D4048">
        <w:rPr>
          <w:rFonts w:ascii="Times New Roman" w:hAnsi="Times New Roman"/>
          <w:sz w:val="24"/>
          <w:szCs w:val="24"/>
        </w:rPr>
        <w:t xml:space="preserve">. </w:t>
      </w:r>
    </w:p>
    <w:p w:rsidR="00081E40" w:rsidRPr="0012274A" w:rsidRDefault="00081E40" w:rsidP="00C51182">
      <w:pPr>
        <w:pStyle w:val="Textosinformato"/>
        <w:jc w:val="both"/>
        <w:rPr>
          <w:rFonts w:ascii="Times New Roman" w:hAnsi="Times New Roman"/>
          <w:sz w:val="12"/>
          <w:szCs w:val="24"/>
        </w:rPr>
      </w:pPr>
    </w:p>
    <w:p w:rsidR="0033523D" w:rsidRPr="00A46AD7" w:rsidRDefault="00081E40" w:rsidP="00C51182">
      <w:pPr>
        <w:spacing w:before="120" w:line="340" w:lineRule="atLeast"/>
        <w:jc w:val="both"/>
        <w:rPr>
          <w:b/>
          <w:i/>
          <w:sz w:val="24"/>
          <w:lang w:val="es-AR"/>
        </w:rPr>
      </w:pPr>
      <w:r w:rsidRPr="0012274A">
        <w:rPr>
          <w:rFonts w:eastAsia="Times New Roman"/>
          <w:b/>
          <w:sz w:val="24"/>
          <w:szCs w:val="24"/>
          <w:lang w:val="es-AR"/>
        </w:rPr>
        <w:t>La presentación de la oferta implica conocer sus efectos, por lo cual el proponente conoce y acepta la totalidad de las prescripciones contenidas en las presentes normas y disposiciones reglamentarias, así como la evaluación de todas las circunstancias y la previsión de sus consecuencias</w:t>
      </w:r>
      <w:r w:rsidR="0033523D" w:rsidRPr="00A46AD7">
        <w:rPr>
          <w:b/>
          <w:i/>
          <w:sz w:val="24"/>
          <w:lang w:val="es-AR"/>
        </w:rPr>
        <w:t>.</w:t>
      </w:r>
    </w:p>
    <w:p w:rsidR="0033523D" w:rsidRPr="00A46AD7" w:rsidRDefault="00A72965" w:rsidP="00A46AD7">
      <w:pPr>
        <w:pStyle w:val="Textosinformato"/>
        <w:tabs>
          <w:tab w:val="left" w:pos="7560"/>
        </w:tabs>
        <w:spacing w:before="120" w:after="120" w:line="340" w:lineRule="atLeast"/>
        <w:jc w:val="both"/>
        <w:rPr>
          <w:rFonts w:ascii="Times New Roman" w:hAnsi="Times New Roman"/>
          <w:b/>
          <w:sz w:val="24"/>
          <w:szCs w:val="24"/>
          <w:lang w:val="es-ES"/>
        </w:rPr>
      </w:pPr>
      <w:r>
        <w:rPr>
          <w:rFonts w:ascii="Times New Roman" w:hAnsi="Times New Roman"/>
          <w:b/>
          <w:sz w:val="24"/>
          <w:szCs w:val="24"/>
          <w:lang w:val="es-ES"/>
        </w:rPr>
        <w:t xml:space="preserve">ARTÍCULO </w:t>
      </w:r>
      <w:r w:rsidR="00143A04">
        <w:rPr>
          <w:rFonts w:ascii="Times New Roman" w:hAnsi="Times New Roman"/>
          <w:b/>
          <w:sz w:val="24"/>
          <w:szCs w:val="24"/>
          <w:lang w:val="es-ES"/>
        </w:rPr>
        <w:t>2</w:t>
      </w:r>
      <w:r w:rsidRPr="00012FE6">
        <w:rPr>
          <w:rFonts w:ascii="Times New Roman" w:hAnsi="Times New Roman"/>
          <w:b/>
          <w:sz w:val="24"/>
          <w:szCs w:val="24"/>
          <w:lang w:val="es-ES"/>
        </w:rPr>
        <w:t xml:space="preserve">. </w:t>
      </w:r>
      <w:r w:rsidR="00143A04">
        <w:rPr>
          <w:rFonts w:ascii="Times New Roman" w:hAnsi="Times New Roman"/>
          <w:b/>
          <w:sz w:val="24"/>
          <w:szCs w:val="24"/>
          <w:lang w:val="es-ES"/>
        </w:rPr>
        <w:t xml:space="preserve"> OBTENCIÓN Y RETIRO DE PLIEGOS:</w:t>
      </w:r>
      <w:r w:rsidR="0033523D" w:rsidRPr="00012FE6">
        <w:rPr>
          <w:rFonts w:ascii="Times New Roman" w:hAnsi="Times New Roman"/>
          <w:b/>
          <w:sz w:val="24"/>
          <w:szCs w:val="24"/>
          <w:lang w:val="es-ES"/>
        </w:rPr>
        <w:t xml:space="preserve"> </w:t>
      </w:r>
      <w:r w:rsidR="0033523D" w:rsidRPr="00A46AD7">
        <w:rPr>
          <w:rFonts w:ascii="Times New Roman" w:hAnsi="Times New Roman"/>
          <w:b/>
          <w:sz w:val="24"/>
          <w:szCs w:val="24"/>
          <w:lang w:val="es-ES"/>
        </w:rPr>
        <w:t xml:space="preserve">   </w:t>
      </w:r>
    </w:p>
    <w:p w:rsidR="00A46AD7" w:rsidRDefault="00A46AD7" w:rsidP="00C51182">
      <w:pPr>
        <w:spacing w:after="120" w:line="340" w:lineRule="atLeast"/>
        <w:jc w:val="both"/>
        <w:rPr>
          <w:sz w:val="24"/>
          <w:szCs w:val="24"/>
        </w:rPr>
      </w:pPr>
      <w:r w:rsidRPr="001D0517">
        <w:rPr>
          <w:sz w:val="24"/>
          <w:szCs w:val="24"/>
        </w:rPr>
        <w:t xml:space="preserve">Se regirá por lo normado en el Artículo 48 del Decreto 1030/2016 “Régimen de Contrataciones de la Administración Nacional” y Artículo 7 del Pliego Único de Bases y Condiciones Generales.  En caso de retirarlos en la jurisdicción o entidad contratante los mismos serán entregados </w:t>
      </w:r>
      <w:r w:rsidRPr="004B333C">
        <w:rPr>
          <w:sz w:val="24"/>
          <w:szCs w:val="24"/>
        </w:rPr>
        <w:t xml:space="preserve">en </w:t>
      </w:r>
      <w:r>
        <w:rPr>
          <w:sz w:val="24"/>
          <w:szCs w:val="24"/>
        </w:rPr>
        <w:t>la División Servicio Administrativo Financiero d</w:t>
      </w:r>
      <w:r w:rsidRPr="004B333C">
        <w:rPr>
          <w:sz w:val="24"/>
          <w:szCs w:val="24"/>
        </w:rPr>
        <w:t>e</w:t>
      </w:r>
      <w:r>
        <w:rPr>
          <w:sz w:val="24"/>
          <w:szCs w:val="24"/>
        </w:rPr>
        <w:t xml:space="preserve"> </w:t>
      </w:r>
      <w:r w:rsidRPr="004B333C">
        <w:rPr>
          <w:sz w:val="24"/>
          <w:szCs w:val="24"/>
        </w:rPr>
        <w:t>l</w:t>
      </w:r>
      <w:r>
        <w:rPr>
          <w:sz w:val="24"/>
          <w:szCs w:val="24"/>
        </w:rPr>
        <w:t xml:space="preserve">a Contaduría General del </w:t>
      </w:r>
      <w:r w:rsidRPr="004B333C">
        <w:rPr>
          <w:sz w:val="24"/>
          <w:szCs w:val="24"/>
        </w:rPr>
        <w:t xml:space="preserve">Ejército – </w:t>
      </w:r>
      <w:r>
        <w:rPr>
          <w:sz w:val="24"/>
          <w:szCs w:val="24"/>
        </w:rPr>
        <w:t>4</w:t>
      </w:r>
      <w:r w:rsidRPr="004B333C">
        <w:rPr>
          <w:sz w:val="24"/>
          <w:szCs w:val="24"/>
        </w:rPr>
        <w:t xml:space="preserve">to Piso – </w:t>
      </w:r>
      <w:r>
        <w:rPr>
          <w:sz w:val="24"/>
          <w:szCs w:val="24"/>
        </w:rPr>
        <w:t>Piedras 141</w:t>
      </w:r>
      <w:r w:rsidRPr="004B333C">
        <w:rPr>
          <w:sz w:val="24"/>
          <w:szCs w:val="24"/>
        </w:rPr>
        <w:t xml:space="preserve"> – Ciudad Autónoma de Buenos Aires</w:t>
      </w:r>
      <w:r w:rsidRPr="001D0517">
        <w:rPr>
          <w:sz w:val="24"/>
          <w:szCs w:val="24"/>
        </w:rPr>
        <w:t xml:space="preserve">, de Lunes a Viernes de </w:t>
      </w:r>
      <w:smartTag w:uri="urn:schemas-microsoft-com:office:smarttags" w:element="metricconverter">
        <w:smartTagPr>
          <w:attr w:name="ProductID" w:val="0800 a"/>
        </w:smartTagPr>
        <w:r w:rsidRPr="001D0517">
          <w:rPr>
            <w:sz w:val="24"/>
            <w:szCs w:val="24"/>
          </w:rPr>
          <w:t>0800 a</w:t>
        </w:r>
      </w:smartTag>
      <w:r w:rsidRPr="001D0517">
        <w:rPr>
          <w:sz w:val="24"/>
          <w:szCs w:val="24"/>
        </w:rPr>
        <w:t xml:space="preserve"> 1200 Hs hasta 24 (VEINTICUATRO) horas antes de la apertura o bien descargarlos del aludido sitio de Internet </w:t>
      </w:r>
      <w:hyperlink r:id="rId12" w:history="1">
        <w:r w:rsidRPr="001D0517">
          <w:rPr>
            <w:rStyle w:val="Hipervnculo"/>
            <w:sz w:val="24"/>
            <w:szCs w:val="24"/>
          </w:rPr>
          <w:t>www.argentinacompra.gov.ar</w:t>
        </w:r>
      </w:hyperlink>
      <w:r w:rsidRPr="001D0517">
        <w:rPr>
          <w:sz w:val="24"/>
          <w:szCs w:val="24"/>
        </w:rPr>
        <w:t>.</w:t>
      </w:r>
    </w:p>
    <w:p w:rsidR="0033523D" w:rsidRPr="00A46AD7" w:rsidRDefault="0033523D" w:rsidP="00A46AD7">
      <w:pPr>
        <w:pStyle w:val="Textosinformato"/>
        <w:tabs>
          <w:tab w:val="left" w:pos="7560"/>
        </w:tabs>
        <w:spacing w:before="120" w:after="120" w:line="340" w:lineRule="atLeast"/>
        <w:ind w:left="1843" w:hanging="1843"/>
        <w:jc w:val="both"/>
        <w:rPr>
          <w:rFonts w:ascii="Times New Roman" w:hAnsi="Times New Roman"/>
          <w:b/>
          <w:sz w:val="24"/>
          <w:szCs w:val="24"/>
          <w:lang w:val="es-ES"/>
        </w:rPr>
      </w:pPr>
      <w:r w:rsidRPr="00A46AD7">
        <w:rPr>
          <w:rFonts w:ascii="Times New Roman" w:hAnsi="Times New Roman"/>
          <w:b/>
          <w:sz w:val="24"/>
          <w:szCs w:val="24"/>
          <w:lang w:val="es-ES"/>
        </w:rPr>
        <w:t xml:space="preserve">ARTÍCULO </w:t>
      </w:r>
      <w:r w:rsidR="00143A04">
        <w:rPr>
          <w:rFonts w:ascii="Times New Roman" w:hAnsi="Times New Roman"/>
          <w:b/>
          <w:sz w:val="24"/>
          <w:szCs w:val="24"/>
          <w:lang w:val="es-ES"/>
        </w:rPr>
        <w:t>3</w:t>
      </w:r>
      <w:r w:rsidRPr="00A46AD7">
        <w:rPr>
          <w:rFonts w:ascii="Times New Roman" w:hAnsi="Times New Roman"/>
          <w:b/>
          <w:sz w:val="24"/>
          <w:szCs w:val="24"/>
          <w:lang w:val="es-ES"/>
        </w:rPr>
        <w:t>. CONSULTAS, ACLARACIONES Y CIRCULARES AL PRESENTE PLIEGO</w:t>
      </w:r>
      <w:r w:rsidR="00143A04">
        <w:rPr>
          <w:rFonts w:ascii="Times New Roman" w:hAnsi="Times New Roman"/>
          <w:b/>
          <w:sz w:val="24"/>
          <w:szCs w:val="24"/>
          <w:lang w:val="es-ES"/>
        </w:rPr>
        <w:t>:</w:t>
      </w:r>
      <w:r w:rsidRPr="00A46AD7">
        <w:rPr>
          <w:rFonts w:ascii="Times New Roman" w:hAnsi="Times New Roman"/>
          <w:b/>
          <w:sz w:val="24"/>
          <w:szCs w:val="24"/>
          <w:lang w:val="es-ES"/>
        </w:rPr>
        <w:t xml:space="preserve">  </w:t>
      </w:r>
    </w:p>
    <w:p w:rsidR="00245D8F" w:rsidRPr="00B52254" w:rsidRDefault="00245D8F" w:rsidP="00C51182">
      <w:pPr>
        <w:pStyle w:val="Textosinformato"/>
        <w:spacing w:line="340" w:lineRule="atLeast"/>
        <w:jc w:val="both"/>
        <w:rPr>
          <w:rFonts w:ascii="Times New Roman" w:hAnsi="Times New Roman"/>
          <w:sz w:val="24"/>
          <w:szCs w:val="24"/>
        </w:rPr>
      </w:pPr>
      <w:r w:rsidRPr="00B52254">
        <w:rPr>
          <w:rFonts w:ascii="Times New Roman" w:hAnsi="Times New Roman"/>
          <w:sz w:val="24"/>
          <w:szCs w:val="24"/>
        </w:rPr>
        <w:t xml:space="preserve">Se regirán por lo normado en los Artículos 49 y 50 del Decreto 1030/2016 y Artículo 8 del Pliego Único de Bases y Condiciones Generales. </w:t>
      </w:r>
    </w:p>
    <w:p w:rsidR="00245D8F" w:rsidRDefault="00245D8F" w:rsidP="00C51182">
      <w:pPr>
        <w:pStyle w:val="Textosinformato"/>
        <w:spacing w:line="340" w:lineRule="atLeast"/>
        <w:jc w:val="both"/>
        <w:rPr>
          <w:rFonts w:ascii="Times New Roman" w:hAnsi="Times New Roman"/>
          <w:sz w:val="24"/>
          <w:szCs w:val="24"/>
        </w:rPr>
      </w:pPr>
      <w:r w:rsidRPr="00BA17A5">
        <w:rPr>
          <w:rFonts w:ascii="Times New Roman" w:hAnsi="Times New Roman"/>
          <w:sz w:val="24"/>
          <w:szCs w:val="24"/>
        </w:rPr>
        <w:t xml:space="preserve">Las consultas respecto del pliego de Bases y condiciones Particulares deberán efectuarse por escrito en la División Contaduría y Finanzas de la Contaduría General de Ejército, sito en </w:t>
      </w:r>
      <w:r>
        <w:rPr>
          <w:rFonts w:ascii="Times New Roman" w:hAnsi="Times New Roman"/>
          <w:sz w:val="24"/>
          <w:szCs w:val="24"/>
        </w:rPr>
        <w:t>P</w:t>
      </w:r>
      <w:r w:rsidRPr="00BA17A5">
        <w:rPr>
          <w:rFonts w:ascii="Times New Roman" w:hAnsi="Times New Roman"/>
          <w:sz w:val="24"/>
          <w:szCs w:val="24"/>
        </w:rPr>
        <w:t xml:space="preserve">iedras 141, 4to piso – C.A.B.A., o bien por correo electrónico a la dirección de </w:t>
      </w:r>
      <w:hyperlink r:id="rId13" w:history="1">
        <w:r w:rsidRPr="008D0A28">
          <w:rPr>
            <w:rFonts w:ascii="Times New Roman" w:hAnsi="Times New Roman"/>
            <w:b/>
            <w:i/>
            <w:sz w:val="24"/>
            <w:szCs w:val="24"/>
            <w:u w:val="single"/>
          </w:rPr>
          <w:t>sccu2375@cge.mil.ar</w:t>
        </w:r>
      </w:hyperlink>
      <w:r w:rsidRPr="00BA17A5">
        <w:rPr>
          <w:rFonts w:ascii="Times New Roman" w:hAnsi="Times New Roman"/>
          <w:sz w:val="24"/>
          <w:szCs w:val="24"/>
        </w:rPr>
        <w:t xml:space="preserve"> Los Consultantes que no lo hubieran hecho con anterioridad, deben suministrar obligatoriamente </w:t>
      </w:r>
      <w:r w:rsidRPr="00BA17A5">
        <w:rPr>
          <w:rFonts w:ascii="Times New Roman" w:hAnsi="Times New Roman"/>
          <w:sz w:val="24"/>
          <w:szCs w:val="24"/>
        </w:rPr>
        <w:lastRenderedPageBreak/>
        <w:t>su nombre o razón social, domicilio y dirección de correo electrónico en los que serán válidas las comunicaciones que deban cursarse hasta el día de apertura de las ofertas.</w:t>
      </w:r>
    </w:p>
    <w:p w:rsidR="001065E9" w:rsidRPr="00BA17A5" w:rsidRDefault="001065E9" w:rsidP="00C51182">
      <w:pPr>
        <w:pStyle w:val="Textosinformato"/>
        <w:spacing w:line="340" w:lineRule="atLeast"/>
        <w:jc w:val="both"/>
        <w:rPr>
          <w:rFonts w:ascii="Times New Roman" w:hAnsi="Times New Roman"/>
          <w:sz w:val="24"/>
          <w:szCs w:val="24"/>
        </w:rPr>
      </w:pPr>
    </w:p>
    <w:p w:rsidR="00143A04" w:rsidRDefault="00245D8F" w:rsidP="00C51182">
      <w:pPr>
        <w:pStyle w:val="Textosinformato"/>
        <w:spacing w:line="340" w:lineRule="atLeast"/>
        <w:jc w:val="both"/>
        <w:rPr>
          <w:rFonts w:ascii="Times New Roman" w:hAnsi="Times New Roman"/>
          <w:sz w:val="24"/>
          <w:szCs w:val="24"/>
        </w:rPr>
      </w:pPr>
      <w:r w:rsidRPr="00BA17A5">
        <w:rPr>
          <w:rFonts w:ascii="Times New Roman" w:hAnsi="Times New Roman"/>
          <w:sz w:val="24"/>
          <w:szCs w:val="24"/>
        </w:rPr>
        <w:t>No se aceptarán consultas telefónicas y no serán contestadas aquellas que se presenten fuera de términos, las mismas deberán ser efectuadas hasta TRES (3) días, antes de la fecha fijada para la apertura como mínimo.</w:t>
      </w:r>
    </w:p>
    <w:p w:rsidR="00143A04" w:rsidRPr="00143A04" w:rsidRDefault="00143A04" w:rsidP="00C51182">
      <w:pPr>
        <w:pStyle w:val="Textosinformato"/>
        <w:jc w:val="both"/>
        <w:rPr>
          <w:rFonts w:ascii="Times New Roman" w:hAnsi="Times New Roman"/>
          <w:sz w:val="16"/>
          <w:szCs w:val="24"/>
        </w:rPr>
      </w:pPr>
    </w:p>
    <w:p w:rsidR="00245D8F" w:rsidRDefault="00245D8F" w:rsidP="00C51182">
      <w:pPr>
        <w:pStyle w:val="Textosinformato"/>
        <w:spacing w:line="340" w:lineRule="atLeast"/>
        <w:jc w:val="both"/>
        <w:rPr>
          <w:rFonts w:ascii="Times New Roman" w:hAnsi="Times New Roman"/>
          <w:sz w:val="24"/>
          <w:szCs w:val="24"/>
        </w:rPr>
      </w:pPr>
      <w:r w:rsidRPr="00BA17A5">
        <w:rPr>
          <w:rFonts w:ascii="Times New Roman" w:hAnsi="Times New Roman"/>
          <w:sz w:val="24"/>
          <w:szCs w:val="24"/>
        </w:rPr>
        <w:t>Si a criterio del Organismo Contratante, la consulta es pertinente y contribuye a una mejor compresión e interpretación del pliego, el citado organismo elabora una circular aclaratoria, y la comunicara en forma fehaciente, con DOS (2) días como mínimo de anticipación a la fecha fijada para la presentación de las ofertas.</w:t>
      </w:r>
    </w:p>
    <w:p w:rsidR="00143A04" w:rsidRPr="00143A04" w:rsidRDefault="00143A04" w:rsidP="00C51182">
      <w:pPr>
        <w:pStyle w:val="Textosinformato"/>
        <w:jc w:val="both"/>
        <w:rPr>
          <w:rFonts w:ascii="Times New Roman" w:hAnsi="Times New Roman"/>
          <w:sz w:val="18"/>
          <w:szCs w:val="24"/>
        </w:rPr>
      </w:pPr>
    </w:p>
    <w:p w:rsidR="00245D8F" w:rsidRDefault="00245D8F" w:rsidP="00C51182">
      <w:pPr>
        <w:pStyle w:val="Textosinformato"/>
        <w:spacing w:line="340" w:lineRule="atLeast"/>
        <w:jc w:val="both"/>
        <w:rPr>
          <w:rFonts w:ascii="Times New Roman" w:hAnsi="Times New Roman"/>
          <w:sz w:val="24"/>
          <w:szCs w:val="24"/>
        </w:rPr>
      </w:pPr>
      <w:r w:rsidRPr="00BA17A5">
        <w:rPr>
          <w:rFonts w:ascii="Times New Roman" w:hAnsi="Times New Roman"/>
          <w:sz w:val="24"/>
          <w:szCs w:val="24"/>
        </w:rPr>
        <w:t>En cuanto a las modificaciones del Pliego de Bases y Condiciones particulares, del mismo modo que las aclaraciones, podrán derivar de consultas de los interesados o efectuarse de oficio por este organismo fijándose como límite para su procedencia, que no se altere el objeto de la contratación y las mismas serán difundidas, publicadas y comunicadas por los mismos medios en el que se hubiera difundido, publicado y comunicado el llamado original con UN (1) día como mínimo de anticipación a la fecha originaria, fijada para la presentación de las ofertas.</w:t>
      </w:r>
    </w:p>
    <w:p w:rsidR="00143A04" w:rsidRPr="00143A04" w:rsidRDefault="00143A04" w:rsidP="00143A04">
      <w:pPr>
        <w:pStyle w:val="Textosinformato"/>
        <w:ind w:left="360"/>
        <w:jc w:val="both"/>
        <w:rPr>
          <w:rFonts w:ascii="Times New Roman" w:hAnsi="Times New Roman"/>
          <w:sz w:val="18"/>
          <w:szCs w:val="24"/>
        </w:rPr>
      </w:pPr>
    </w:p>
    <w:p w:rsidR="00245D8F" w:rsidRDefault="00245D8F" w:rsidP="00245D8F">
      <w:pPr>
        <w:pStyle w:val="Textosinformato"/>
        <w:numPr>
          <w:ilvl w:val="0"/>
          <w:numId w:val="2"/>
        </w:numPr>
        <w:tabs>
          <w:tab w:val="left" w:pos="7560"/>
        </w:tabs>
        <w:spacing w:line="340" w:lineRule="atLeast"/>
        <w:jc w:val="both"/>
        <w:rPr>
          <w:rFonts w:ascii="Times New Roman" w:hAnsi="Times New Roman"/>
          <w:sz w:val="24"/>
          <w:szCs w:val="24"/>
        </w:rPr>
      </w:pPr>
      <w:r w:rsidRPr="00BA17A5">
        <w:rPr>
          <w:rFonts w:ascii="Times New Roman" w:hAnsi="Times New Roman"/>
          <w:sz w:val="24"/>
          <w:szCs w:val="24"/>
        </w:rPr>
        <w:t>Asimismo, serán comunicadas a todas las personas que hubiesen retirado, comprado o descargado el pliego al que hubiere efectuado la consulta si la circular se emitiera como consecuencia de ello, con un plazo mínimo de antelación. Las Circulares emitidas serán consideradas parte integrante del pliego y difundidas en el sitio de la OFICINA NACIONAL DE CONTRATACIONES  o en el sistema electrónico de contrataciones</w:t>
      </w:r>
      <w:r w:rsidRPr="00B52254">
        <w:rPr>
          <w:rFonts w:ascii="Times New Roman" w:hAnsi="Times New Roman"/>
          <w:sz w:val="24"/>
          <w:szCs w:val="24"/>
        </w:rPr>
        <w:t>.</w:t>
      </w:r>
    </w:p>
    <w:p w:rsidR="003A3815" w:rsidRPr="00D3105C" w:rsidRDefault="003A3815" w:rsidP="003A3815">
      <w:pPr>
        <w:pStyle w:val="Textosinformato"/>
        <w:tabs>
          <w:tab w:val="left" w:pos="7560"/>
        </w:tabs>
        <w:spacing w:before="120" w:after="120" w:line="340" w:lineRule="atLeast"/>
        <w:jc w:val="both"/>
        <w:rPr>
          <w:rFonts w:ascii="Times New Roman" w:hAnsi="Times New Roman"/>
          <w:b/>
          <w:sz w:val="24"/>
          <w:szCs w:val="24"/>
          <w:lang w:val="es-ES"/>
        </w:rPr>
      </w:pPr>
      <w:r w:rsidRPr="00A46AD7">
        <w:rPr>
          <w:rFonts w:ascii="Times New Roman" w:hAnsi="Times New Roman"/>
          <w:b/>
          <w:sz w:val="24"/>
          <w:szCs w:val="24"/>
          <w:lang w:val="es-ES"/>
        </w:rPr>
        <w:t xml:space="preserve">ARTÍCULO </w:t>
      </w:r>
      <w:r w:rsidR="00143A04">
        <w:rPr>
          <w:rFonts w:ascii="Times New Roman" w:hAnsi="Times New Roman"/>
          <w:b/>
          <w:sz w:val="24"/>
          <w:szCs w:val="24"/>
          <w:lang w:val="es-ES"/>
        </w:rPr>
        <w:t>4</w:t>
      </w:r>
      <w:r w:rsidRPr="00A46AD7">
        <w:rPr>
          <w:rFonts w:ascii="Times New Roman" w:hAnsi="Times New Roman"/>
          <w:b/>
          <w:sz w:val="24"/>
          <w:szCs w:val="24"/>
          <w:lang w:val="es-ES"/>
        </w:rPr>
        <w:t xml:space="preserve">. </w:t>
      </w:r>
      <w:r>
        <w:rPr>
          <w:rFonts w:ascii="Times New Roman" w:hAnsi="Times New Roman"/>
          <w:b/>
          <w:sz w:val="24"/>
          <w:szCs w:val="24"/>
          <w:lang w:val="es-ES"/>
        </w:rPr>
        <w:t xml:space="preserve">VISTAS DE </w:t>
      </w:r>
      <w:r w:rsidRPr="00D3105C">
        <w:rPr>
          <w:rFonts w:ascii="Times New Roman" w:hAnsi="Times New Roman"/>
          <w:b/>
          <w:sz w:val="24"/>
          <w:szCs w:val="24"/>
          <w:lang w:val="es-ES"/>
        </w:rPr>
        <w:t>MUESTRAS</w:t>
      </w:r>
      <w:r w:rsidR="00143A04">
        <w:rPr>
          <w:rFonts w:ascii="Times New Roman" w:hAnsi="Times New Roman"/>
          <w:b/>
          <w:sz w:val="24"/>
          <w:szCs w:val="24"/>
          <w:lang w:val="es-ES"/>
        </w:rPr>
        <w:t>:</w:t>
      </w:r>
      <w:r w:rsidRPr="00D3105C">
        <w:rPr>
          <w:rFonts w:ascii="Times New Roman" w:hAnsi="Times New Roman"/>
          <w:b/>
          <w:sz w:val="24"/>
          <w:szCs w:val="24"/>
          <w:lang w:val="es-ES"/>
        </w:rPr>
        <w:t xml:space="preserve"> </w:t>
      </w:r>
    </w:p>
    <w:p w:rsidR="003A3815" w:rsidRPr="00816E1F" w:rsidRDefault="003A3815" w:rsidP="00C51182">
      <w:pPr>
        <w:pStyle w:val="Textosinformato"/>
        <w:numPr>
          <w:ilvl w:val="0"/>
          <w:numId w:val="19"/>
        </w:numPr>
        <w:spacing w:line="340" w:lineRule="atLeast"/>
        <w:ind w:left="284" w:hanging="283"/>
        <w:jc w:val="both"/>
        <w:rPr>
          <w:rFonts w:ascii="Times New Roman" w:hAnsi="Times New Roman"/>
          <w:sz w:val="24"/>
          <w:szCs w:val="24"/>
        </w:rPr>
      </w:pPr>
      <w:r w:rsidRPr="00816E1F">
        <w:rPr>
          <w:rFonts w:ascii="Times New Roman" w:hAnsi="Times New Roman"/>
          <w:sz w:val="24"/>
          <w:szCs w:val="24"/>
        </w:rPr>
        <w:t>Debido a la complejidad e importancia de los efectos solicitados</w:t>
      </w:r>
      <w:r>
        <w:rPr>
          <w:rFonts w:ascii="Times New Roman" w:hAnsi="Times New Roman"/>
          <w:sz w:val="24"/>
          <w:szCs w:val="24"/>
        </w:rPr>
        <w:t>,</w:t>
      </w:r>
      <w:r w:rsidRPr="00816E1F">
        <w:rPr>
          <w:rFonts w:ascii="Times New Roman" w:hAnsi="Times New Roman"/>
          <w:sz w:val="24"/>
          <w:szCs w:val="24"/>
        </w:rPr>
        <w:t xml:space="preserve"> los interesados deberán tomar vistas de muestras </w:t>
      </w:r>
      <w:r>
        <w:rPr>
          <w:rFonts w:ascii="Times New Roman" w:hAnsi="Times New Roman"/>
          <w:sz w:val="24"/>
          <w:szCs w:val="24"/>
        </w:rPr>
        <w:t>hasta</w:t>
      </w:r>
      <w:r w:rsidR="00EB7948">
        <w:rPr>
          <w:rFonts w:ascii="Times New Roman" w:hAnsi="Times New Roman"/>
          <w:sz w:val="24"/>
          <w:szCs w:val="24"/>
        </w:rPr>
        <w:t xml:space="preserve"> las12:00 Hs</w:t>
      </w:r>
      <w:r>
        <w:rPr>
          <w:rFonts w:ascii="Times New Roman" w:hAnsi="Times New Roman"/>
          <w:sz w:val="24"/>
          <w:szCs w:val="24"/>
        </w:rPr>
        <w:t xml:space="preserve"> </w:t>
      </w:r>
      <w:r w:rsidR="00EB7948">
        <w:rPr>
          <w:rFonts w:ascii="Times New Roman" w:hAnsi="Times New Roman"/>
          <w:sz w:val="24"/>
          <w:szCs w:val="24"/>
        </w:rPr>
        <w:t xml:space="preserve">del </w:t>
      </w:r>
      <w:proofErr w:type="spellStart"/>
      <w:r w:rsidR="00EB7948">
        <w:rPr>
          <w:rFonts w:ascii="Times New Roman" w:hAnsi="Times New Roman"/>
          <w:sz w:val="24"/>
          <w:szCs w:val="24"/>
        </w:rPr>
        <w:t>Dia</w:t>
      </w:r>
      <w:proofErr w:type="spellEnd"/>
      <w:r w:rsidR="00EB7948">
        <w:rPr>
          <w:rFonts w:ascii="Times New Roman" w:hAnsi="Times New Roman"/>
          <w:sz w:val="24"/>
          <w:szCs w:val="24"/>
        </w:rPr>
        <w:t xml:space="preserve"> 21 de Enero de 2019</w:t>
      </w:r>
      <w:r>
        <w:rPr>
          <w:rFonts w:ascii="Times New Roman" w:hAnsi="Times New Roman"/>
          <w:sz w:val="24"/>
          <w:szCs w:val="24"/>
        </w:rPr>
        <w:t xml:space="preserve">, en días hábiles de lunes a viernes de 08:00 a 13:00 </w:t>
      </w:r>
      <w:proofErr w:type="spellStart"/>
      <w:r>
        <w:rPr>
          <w:rFonts w:ascii="Times New Roman" w:hAnsi="Times New Roman"/>
          <w:sz w:val="24"/>
          <w:szCs w:val="24"/>
        </w:rPr>
        <w:t>hs</w:t>
      </w:r>
      <w:proofErr w:type="spellEnd"/>
      <w:r>
        <w:rPr>
          <w:rFonts w:ascii="Times New Roman" w:hAnsi="Times New Roman"/>
          <w:sz w:val="24"/>
          <w:szCs w:val="24"/>
        </w:rPr>
        <w:t xml:space="preserve">, en la División Servicio Administrativo Financiero, </w:t>
      </w:r>
      <w:r w:rsidR="002A0E55">
        <w:rPr>
          <w:rFonts w:ascii="Times New Roman" w:hAnsi="Times New Roman"/>
          <w:sz w:val="24"/>
          <w:szCs w:val="24"/>
        </w:rPr>
        <w:t>s</w:t>
      </w:r>
      <w:r>
        <w:rPr>
          <w:rFonts w:ascii="Times New Roman" w:hAnsi="Times New Roman"/>
          <w:sz w:val="24"/>
          <w:szCs w:val="24"/>
        </w:rPr>
        <w:t>ito en calle Piedras Nro 141 – 4to Piso – Ciudad Autónoma de Buenos Aires</w:t>
      </w:r>
      <w:r w:rsidRPr="00816E1F">
        <w:rPr>
          <w:rFonts w:ascii="Times New Roman" w:hAnsi="Times New Roman"/>
          <w:sz w:val="24"/>
          <w:szCs w:val="24"/>
        </w:rPr>
        <w:t>.</w:t>
      </w:r>
    </w:p>
    <w:p w:rsidR="003A3815" w:rsidRPr="00936536" w:rsidRDefault="003A3815" w:rsidP="00C51182">
      <w:pPr>
        <w:pStyle w:val="Textosinformato"/>
        <w:ind w:left="284"/>
        <w:jc w:val="both"/>
        <w:rPr>
          <w:rFonts w:ascii="Times New Roman" w:hAnsi="Times New Roman"/>
          <w:sz w:val="16"/>
          <w:szCs w:val="24"/>
        </w:rPr>
      </w:pPr>
    </w:p>
    <w:p w:rsidR="008E4482" w:rsidRPr="008E4482" w:rsidRDefault="003A3815" w:rsidP="00C51182">
      <w:pPr>
        <w:pStyle w:val="Textosinformato"/>
        <w:numPr>
          <w:ilvl w:val="0"/>
          <w:numId w:val="19"/>
        </w:numPr>
        <w:spacing w:line="340" w:lineRule="atLeast"/>
        <w:ind w:left="284" w:hanging="283"/>
        <w:jc w:val="both"/>
        <w:rPr>
          <w:rFonts w:ascii="Times New Roman" w:hAnsi="Times New Roman"/>
          <w:sz w:val="24"/>
          <w:szCs w:val="24"/>
        </w:rPr>
      </w:pPr>
      <w:r w:rsidRPr="008E4482">
        <w:rPr>
          <w:rFonts w:ascii="Times New Roman" w:hAnsi="Times New Roman"/>
          <w:sz w:val="24"/>
          <w:szCs w:val="24"/>
        </w:rPr>
        <w:t xml:space="preserve">Los oferentes que coticen los </w:t>
      </w:r>
      <w:r w:rsidRPr="008E4482">
        <w:rPr>
          <w:rFonts w:ascii="Times New Roman" w:hAnsi="Times New Roman"/>
          <w:b/>
          <w:i/>
          <w:sz w:val="24"/>
          <w:szCs w:val="24"/>
        </w:rPr>
        <w:t>renglones Nro(s)</w:t>
      </w:r>
      <w:r w:rsidR="00874A66">
        <w:rPr>
          <w:rFonts w:ascii="Times New Roman" w:hAnsi="Times New Roman"/>
          <w:b/>
          <w:i/>
          <w:sz w:val="24"/>
          <w:szCs w:val="24"/>
        </w:rPr>
        <w:t xml:space="preserve"> </w:t>
      </w:r>
      <w:r w:rsidR="00C51182" w:rsidRPr="00C51182">
        <w:rPr>
          <w:rFonts w:ascii="Times New Roman" w:hAnsi="Times New Roman"/>
          <w:b/>
          <w:i/>
          <w:sz w:val="24"/>
          <w:szCs w:val="24"/>
        </w:rPr>
        <w:t>66, 77, 79, 80 y 8</w:t>
      </w:r>
      <w:r w:rsidR="00C51182">
        <w:rPr>
          <w:rFonts w:ascii="Times New Roman" w:hAnsi="Times New Roman"/>
          <w:b/>
          <w:i/>
          <w:sz w:val="24"/>
          <w:szCs w:val="24"/>
        </w:rPr>
        <w:t>1</w:t>
      </w:r>
      <w:r w:rsidRPr="00C51182">
        <w:rPr>
          <w:rFonts w:ascii="Times New Roman" w:hAnsi="Times New Roman"/>
          <w:b/>
          <w:i/>
          <w:sz w:val="24"/>
          <w:szCs w:val="24"/>
        </w:rPr>
        <w:t>,</w:t>
      </w:r>
      <w:r w:rsidRPr="008E4482">
        <w:rPr>
          <w:rFonts w:ascii="Times New Roman" w:hAnsi="Times New Roman"/>
          <w:sz w:val="24"/>
          <w:szCs w:val="24"/>
        </w:rPr>
        <w:t xml:space="preserve"> deberán presentar la constancia de la vistas de las muestras, junto con la oferta, para su posterior evaluación por parte de la Comisión Evaluadora. La </w:t>
      </w:r>
      <w:r w:rsidRPr="008E4482">
        <w:rPr>
          <w:rFonts w:ascii="Times New Roman" w:hAnsi="Times New Roman"/>
          <w:b/>
          <w:i/>
          <w:sz w:val="24"/>
          <w:szCs w:val="24"/>
          <w:u w:val="single"/>
        </w:rPr>
        <w:t xml:space="preserve">NO </w:t>
      </w:r>
      <w:r w:rsidR="008B27BB">
        <w:rPr>
          <w:rFonts w:ascii="Times New Roman" w:hAnsi="Times New Roman"/>
          <w:b/>
          <w:i/>
          <w:sz w:val="24"/>
          <w:szCs w:val="24"/>
          <w:u w:val="single"/>
        </w:rPr>
        <w:t>VIS</w:t>
      </w:r>
      <w:r w:rsidR="00C567BB">
        <w:rPr>
          <w:rFonts w:ascii="Times New Roman" w:hAnsi="Times New Roman"/>
          <w:b/>
          <w:i/>
          <w:sz w:val="24"/>
          <w:szCs w:val="24"/>
          <w:u w:val="single"/>
        </w:rPr>
        <w:t>TA</w:t>
      </w:r>
      <w:r w:rsidR="008B27BB">
        <w:rPr>
          <w:rFonts w:ascii="Times New Roman" w:hAnsi="Times New Roman"/>
          <w:b/>
          <w:i/>
          <w:sz w:val="24"/>
          <w:szCs w:val="24"/>
          <w:u w:val="single"/>
        </w:rPr>
        <w:t>S</w:t>
      </w:r>
      <w:r w:rsidRPr="008E4482">
        <w:rPr>
          <w:rFonts w:ascii="Times New Roman" w:hAnsi="Times New Roman"/>
          <w:sz w:val="24"/>
          <w:szCs w:val="24"/>
        </w:rPr>
        <w:t xml:space="preserve"> de </w:t>
      </w:r>
      <w:r w:rsidR="00C567BB">
        <w:rPr>
          <w:rFonts w:ascii="Times New Roman" w:hAnsi="Times New Roman"/>
          <w:sz w:val="24"/>
          <w:szCs w:val="24"/>
        </w:rPr>
        <w:t>las</w:t>
      </w:r>
      <w:r w:rsidRPr="008E4482">
        <w:rPr>
          <w:rFonts w:ascii="Times New Roman" w:hAnsi="Times New Roman"/>
          <w:sz w:val="24"/>
          <w:szCs w:val="24"/>
        </w:rPr>
        <w:t xml:space="preserve"> muestras del/los renglo</w:t>
      </w:r>
      <w:r w:rsidR="00C567BB">
        <w:rPr>
          <w:rFonts w:ascii="Times New Roman" w:hAnsi="Times New Roman"/>
          <w:sz w:val="24"/>
          <w:szCs w:val="24"/>
        </w:rPr>
        <w:t>nes mencionados</w:t>
      </w:r>
      <w:r w:rsidRPr="008E4482">
        <w:rPr>
          <w:rFonts w:ascii="Times New Roman" w:hAnsi="Times New Roman"/>
          <w:sz w:val="24"/>
          <w:szCs w:val="24"/>
        </w:rPr>
        <w:t xml:space="preserve">, serán causal de </w:t>
      </w:r>
      <w:r w:rsidR="008E4482" w:rsidRPr="004B2161">
        <w:rPr>
          <w:rFonts w:ascii="Times New Roman" w:hAnsi="Times New Roman"/>
          <w:b/>
          <w:i/>
          <w:sz w:val="24"/>
          <w:szCs w:val="24"/>
          <w:u w:val="single"/>
        </w:rPr>
        <w:t>DESESTIMACIÓN AUTOMÁTICA</w:t>
      </w:r>
      <w:r w:rsidR="008E4482" w:rsidRPr="00D3105C">
        <w:rPr>
          <w:rFonts w:ascii="Times New Roman" w:hAnsi="Times New Roman"/>
          <w:sz w:val="24"/>
          <w:szCs w:val="24"/>
        </w:rPr>
        <w:t>.</w:t>
      </w:r>
    </w:p>
    <w:p w:rsidR="0033523D" w:rsidRPr="00A46AD7" w:rsidRDefault="0033523D" w:rsidP="00816E1F">
      <w:pPr>
        <w:pStyle w:val="Textosinformato"/>
        <w:tabs>
          <w:tab w:val="left" w:pos="7560"/>
        </w:tabs>
        <w:spacing w:before="240" w:after="120" w:line="340" w:lineRule="atLeast"/>
        <w:jc w:val="both"/>
        <w:rPr>
          <w:rFonts w:ascii="Times New Roman" w:hAnsi="Times New Roman"/>
          <w:b/>
          <w:sz w:val="24"/>
          <w:szCs w:val="24"/>
          <w:lang w:val="es-ES"/>
        </w:rPr>
      </w:pPr>
      <w:r w:rsidRPr="00A46AD7">
        <w:rPr>
          <w:rFonts w:ascii="Times New Roman" w:hAnsi="Times New Roman"/>
          <w:b/>
          <w:sz w:val="24"/>
          <w:szCs w:val="24"/>
          <w:lang w:val="es-ES"/>
        </w:rPr>
        <w:t xml:space="preserve">ARTÍCULO </w:t>
      </w:r>
      <w:r w:rsidR="00143A04">
        <w:rPr>
          <w:rFonts w:ascii="Times New Roman" w:hAnsi="Times New Roman"/>
          <w:b/>
          <w:sz w:val="24"/>
          <w:szCs w:val="24"/>
          <w:lang w:val="es-ES"/>
        </w:rPr>
        <w:t>5</w:t>
      </w:r>
      <w:r w:rsidRPr="00A46AD7">
        <w:rPr>
          <w:rFonts w:ascii="Times New Roman" w:hAnsi="Times New Roman"/>
          <w:b/>
          <w:sz w:val="24"/>
          <w:szCs w:val="24"/>
          <w:lang w:val="es-ES"/>
        </w:rPr>
        <w:t>. PLAZO DE MANTENIMIENTO DE LAS OFERTAS</w:t>
      </w:r>
      <w:r w:rsidR="00143A04">
        <w:rPr>
          <w:rFonts w:ascii="Times New Roman" w:hAnsi="Times New Roman"/>
          <w:b/>
          <w:sz w:val="24"/>
          <w:szCs w:val="24"/>
          <w:lang w:val="es-ES"/>
        </w:rPr>
        <w:t>:</w:t>
      </w:r>
    </w:p>
    <w:p w:rsidR="0033523D" w:rsidRDefault="0033523D" w:rsidP="001065E9">
      <w:pPr>
        <w:pStyle w:val="Contenidodelatabla"/>
        <w:tabs>
          <w:tab w:val="clear" w:pos="1418"/>
          <w:tab w:val="clear" w:pos="4536"/>
        </w:tabs>
        <w:suppressAutoHyphens w:val="0"/>
        <w:overflowPunct/>
        <w:autoSpaceDE/>
        <w:autoSpaceDN/>
        <w:adjustRightInd/>
        <w:spacing w:before="120" w:after="120" w:line="340" w:lineRule="atLeast"/>
        <w:textAlignment w:val="auto"/>
        <w:rPr>
          <w:szCs w:val="24"/>
          <w:lang w:val="es-ES"/>
        </w:rPr>
      </w:pPr>
      <w:r w:rsidRPr="00012FE6">
        <w:rPr>
          <w:szCs w:val="24"/>
          <w:lang w:val="es-ES"/>
        </w:rPr>
        <w:t xml:space="preserve">El plazo de mantenimiento de las ofertas será por el término de SESENTA (60) días corridos, a contar desde la fecha de la apertura. Si no manifestara en forma fehaciente su voluntad de no renovar la oferta con una antelación mínima de DIEZ (10) días corridos  al vencimiento del plazo, </w:t>
      </w:r>
      <w:r w:rsidRPr="00012FE6">
        <w:rPr>
          <w:szCs w:val="24"/>
          <w:lang w:val="es-ES"/>
        </w:rPr>
        <w:lastRenderedPageBreak/>
        <w:t>aquella  se considerará prorrogada automáticamente por un lapso igual al inicial y así sucesivamente si no manifestare su voluntad de la manera indicada.</w:t>
      </w:r>
    </w:p>
    <w:p w:rsidR="001065E9" w:rsidRDefault="001065E9" w:rsidP="001065E9">
      <w:pPr>
        <w:pStyle w:val="Contenidodelatabla"/>
        <w:tabs>
          <w:tab w:val="clear" w:pos="1418"/>
          <w:tab w:val="clear" w:pos="4536"/>
        </w:tabs>
        <w:suppressAutoHyphens w:val="0"/>
        <w:overflowPunct/>
        <w:autoSpaceDE/>
        <w:autoSpaceDN/>
        <w:adjustRightInd/>
        <w:spacing w:before="120" w:after="120" w:line="340" w:lineRule="atLeast"/>
        <w:textAlignment w:val="auto"/>
        <w:rPr>
          <w:szCs w:val="24"/>
          <w:lang w:val="es-ES"/>
        </w:rPr>
      </w:pPr>
    </w:p>
    <w:p w:rsidR="00B53347" w:rsidRPr="002C4493" w:rsidRDefault="00B53347" w:rsidP="00B53347">
      <w:pPr>
        <w:spacing w:before="120" w:after="120" w:line="340" w:lineRule="atLeast"/>
        <w:jc w:val="both"/>
        <w:rPr>
          <w:b/>
          <w:bCs/>
          <w:sz w:val="24"/>
          <w:szCs w:val="24"/>
          <w:lang w:val="es-AR"/>
        </w:rPr>
      </w:pPr>
      <w:r w:rsidRPr="00B52254">
        <w:rPr>
          <w:b/>
          <w:bCs/>
          <w:sz w:val="24"/>
          <w:szCs w:val="24"/>
          <w:lang w:val="es-AR"/>
        </w:rPr>
        <w:t xml:space="preserve">ARTÍCULO </w:t>
      </w:r>
      <w:r w:rsidR="00143A04">
        <w:rPr>
          <w:b/>
          <w:bCs/>
          <w:sz w:val="24"/>
          <w:szCs w:val="24"/>
          <w:lang w:val="es-AR"/>
        </w:rPr>
        <w:t>6</w:t>
      </w:r>
      <w:r w:rsidRPr="00B52254">
        <w:rPr>
          <w:b/>
          <w:bCs/>
          <w:sz w:val="24"/>
          <w:szCs w:val="24"/>
          <w:lang w:val="es-AR"/>
        </w:rPr>
        <w:t xml:space="preserve">. </w:t>
      </w:r>
      <w:r w:rsidRPr="002C4493">
        <w:rPr>
          <w:b/>
          <w:bCs/>
          <w:sz w:val="24"/>
          <w:szCs w:val="24"/>
          <w:lang w:val="es-AR"/>
        </w:rPr>
        <w:t xml:space="preserve">GARANTIAS: </w:t>
      </w:r>
    </w:p>
    <w:p w:rsidR="00B53347" w:rsidRPr="002C4493" w:rsidRDefault="00B53347" w:rsidP="001065E9">
      <w:pPr>
        <w:pStyle w:val="Contenidodelatabla"/>
        <w:tabs>
          <w:tab w:val="clear" w:pos="1418"/>
          <w:tab w:val="clear" w:pos="4536"/>
        </w:tabs>
        <w:suppressAutoHyphens w:val="0"/>
        <w:overflowPunct/>
        <w:autoSpaceDE/>
        <w:autoSpaceDN/>
        <w:adjustRightInd/>
        <w:spacing w:line="340" w:lineRule="atLeast"/>
        <w:textAlignment w:val="auto"/>
        <w:rPr>
          <w:szCs w:val="24"/>
          <w:lang w:val="es-ES"/>
        </w:rPr>
      </w:pPr>
      <w:r w:rsidRPr="002C4493">
        <w:rPr>
          <w:szCs w:val="24"/>
          <w:lang w:val="es-ES"/>
        </w:rPr>
        <w:t>Según lo prescripto en el Artículo 78 del Decreto 1030/2016 (Clases de garantías. Los oferentes o los cocontratantes deberán constituir garantías:</w:t>
      </w:r>
    </w:p>
    <w:p w:rsidR="00B53347" w:rsidRPr="00C94F1C" w:rsidRDefault="00B53347" w:rsidP="00B53347">
      <w:pPr>
        <w:tabs>
          <w:tab w:val="left" w:pos="3047"/>
        </w:tabs>
        <w:rPr>
          <w:sz w:val="6"/>
          <w:lang w:val="es-AR"/>
        </w:rPr>
      </w:pPr>
    </w:p>
    <w:p w:rsidR="00B53347" w:rsidRPr="00874A66" w:rsidRDefault="00B53347" w:rsidP="00B53347">
      <w:pPr>
        <w:pStyle w:val="Prrafodelista"/>
        <w:numPr>
          <w:ilvl w:val="0"/>
          <w:numId w:val="29"/>
        </w:numPr>
        <w:tabs>
          <w:tab w:val="left" w:pos="3047"/>
        </w:tabs>
        <w:spacing w:before="120" w:after="120"/>
        <w:ind w:left="709" w:hanging="284"/>
        <w:jc w:val="both"/>
        <w:rPr>
          <w:sz w:val="24"/>
          <w:szCs w:val="24"/>
        </w:rPr>
      </w:pPr>
      <w:r w:rsidRPr="002C4493">
        <w:rPr>
          <w:b/>
          <w:sz w:val="24"/>
          <w:szCs w:val="24"/>
        </w:rPr>
        <w:t xml:space="preserve">De mantenimiento de oferta: </w:t>
      </w:r>
      <w:r w:rsidRPr="002C4493">
        <w:rPr>
          <w:sz w:val="24"/>
          <w:szCs w:val="24"/>
        </w:rPr>
        <w:t xml:space="preserve">CINCO POR CIENTO (5%) del monto total de la oferta. En el caso de cotizar con descuentos, alternativas o variantes, la garantía se calculará sobre el mayor monto propuesto. En los casos de licitaciones y concursos de etapa múltiple, la garantía de </w:t>
      </w:r>
      <w:r w:rsidRPr="00874A66">
        <w:rPr>
          <w:sz w:val="24"/>
          <w:szCs w:val="24"/>
        </w:rPr>
        <w:t>mantenimiento de la oferta será establecida en un monto fijo, por la jurisdicción o entidad contratante.</w:t>
      </w:r>
    </w:p>
    <w:p w:rsidR="00B53347" w:rsidRPr="00874A66" w:rsidRDefault="00B53347" w:rsidP="00143A04">
      <w:pPr>
        <w:pStyle w:val="Prrafodelista"/>
        <w:numPr>
          <w:ilvl w:val="0"/>
          <w:numId w:val="29"/>
        </w:numPr>
        <w:tabs>
          <w:tab w:val="left" w:pos="3047"/>
        </w:tabs>
        <w:spacing w:before="240" w:after="120"/>
        <w:ind w:left="709" w:hanging="284"/>
        <w:jc w:val="both"/>
        <w:rPr>
          <w:sz w:val="24"/>
          <w:szCs w:val="24"/>
        </w:rPr>
      </w:pPr>
      <w:r w:rsidRPr="00874A66">
        <w:rPr>
          <w:b/>
          <w:sz w:val="24"/>
          <w:szCs w:val="24"/>
        </w:rPr>
        <w:t xml:space="preserve">De cumplimiento de contrato: </w:t>
      </w:r>
      <w:r w:rsidRPr="00874A66">
        <w:rPr>
          <w:sz w:val="24"/>
          <w:szCs w:val="24"/>
        </w:rPr>
        <w:t>De cumplimiento del contrato: DIEZ POR CIENTO (10%) del monto total del contrato.</w:t>
      </w:r>
    </w:p>
    <w:p w:rsidR="00B53347" w:rsidRPr="00874A66" w:rsidRDefault="00B53347" w:rsidP="00143A04">
      <w:pPr>
        <w:pStyle w:val="Prrafodelista"/>
        <w:numPr>
          <w:ilvl w:val="0"/>
          <w:numId w:val="29"/>
        </w:numPr>
        <w:tabs>
          <w:tab w:val="left" w:pos="3047"/>
        </w:tabs>
        <w:spacing w:before="240" w:after="120"/>
        <w:ind w:left="709" w:hanging="284"/>
        <w:jc w:val="both"/>
        <w:rPr>
          <w:sz w:val="24"/>
          <w:szCs w:val="24"/>
        </w:rPr>
      </w:pPr>
      <w:r w:rsidRPr="00874A66">
        <w:rPr>
          <w:b/>
          <w:sz w:val="24"/>
          <w:szCs w:val="24"/>
        </w:rPr>
        <w:t xml:space="preserve">Contragarantía: </w:t>
      </w:r>
      <w:r w:rsidRPr="00874A66">
        <w:rPr>
          <w:sz w:val="24"/>
          <w:szCs w:val="24"/>
        </w:rPr>
        <w:t>por el equivalente a los montos que reciba el cocontratante como adelanto.</w:t>
      </w:r>
    </w:p>
    <w:p w:rsidR="00B53347" w:rsidRPr="00874A66" w:rsidRDefault="00B53347" w:rsidP="00B53347">
      <w:pPr>
        <w:pStyle w:val="Prrafodelista"/>
        <w:numPr>
          <w:ilvl w:val="0"/>
          <w:numId w:val="29"/>
        </w:numPr>
        <w:tabs>
          <w:tab w:val="left" w:pos="3047"/>
        </w:tabs>
        <w:spacing w:before="120" w:after="120"/>
        <w:ind w:left="709" w:hanging="284"/>
        <w:jc w:val="both"/>
        <w:rPr>
          <w:b/>
          <w:i/>
          <w:sz w:val="24"/>
          <w:szCs w:val="24"/>
        </w:rPr>
      </w:pPr>
      <w:r w:rsidRPr="00874A66">
        <w:rPr>
          <w:b/>
          <w:sz w:val="24"/>
          <w:szCs w:val="24"/>
        </w:rPr>
        <w:t xml:space="preserve">De impugnación: </w:t>
      </w:r>
      <w:r w:rsidRPr="00874A66">
        <w:rPr>
          <w:sz w:val="24"/>
          <w:szCs w:val="24"/>
        </w:rPr>
        <w:t xml:space="preserve">De impugnación al dictamen de evaluación de las ofertas: TRES POR CIENTO (3%) del monto de la oferta del renglón o los renglones en cuyo favor se hubiere aconsejado adjudicar el contrato. </w:t>
      </w:r>
      <w:r w:rsidR="00081E40" w:rsidRPr="00874A66">
        <w:rPr>
          <w:sz w:val="24"/>
          <w:szCs w:val="24"/>
        </w:rPr>
        <w:t xml:space="preserve">El monto fijo asignado de acuerdo al Art 32 párrafo 3º y 4º de la Disposición 63 E/2016, </w:t>
      </w:r>
      <w:r w:rsidRPr="00874A66">
        <w:rPr>
          <w:sz w:val="24"/>
          <w:szCs w:val="24"/>
        </w:rPr>
        <w:t xml:space="preserve">de </w:t>
      </w:r>
      <w:r w:rsidRPr="00874A66">
        <w:rPr>
          <w:b/>
          <w:i/>
          <w:sz w:val="24"/>
          <w:szCs w:val="24"/>
        </w:rPr>
        <w:t xml:space="preserve">PESOS </w:t>
      </w:r>
      <w:r w:rsidR="001065E9">
        <w:rPr>
          <w:b/>
          <w:i/>
          <w:sz w:val="24"/>
          <w:szCs w:val="24"/>
        </w:rPr>
        <w:t>VEINTISIETE</w:t>
      </w:r>
      <w:r w:rsidR="004F2184" w:rsidRPr="00874A66">
        <w:rPr>
          <w:b/>
          <w:i/>
          <w:sz w:val="24"/>
          <w:szCs w:val="24"/>
        </w:rPr>
        <w:t xml:space="preserve"> MIL </w:t>
      </w:r>
      <w:r w:rsidRPr="00874A66">
        <w:rPr>
          <w:b/>
          <w:i/>
          <w:sz w:val="24"/>
          <w:szCs w:val="24"/>
        </w:rPr>
        <w:t xml:space="preserve">CON </w:t>
      </w:r>
      <w:r w:rsidR="00D2458F" w:rsidRPr="00874A66">
        <w:rPr>
          <w:b/>
          <w:i/>
          <w:sz w:val="24"/>
          <w:szCs w:val="24"/>
        </w:rPr>
        <w:t>00</w:t>
      </w:r>
      <w:r w:rsidRPr="00874A66">
        <w:rPr>
          <w:b/>
          <w:i/>
          <w:sz w:val="24"/>
          <w:szCs w:val="24"/>
        </w:rPr>
        <w:t xml:space="preserve">/100 – </w:t>
      </w:r>
      <w:r w:rsidR="001065E9">
        <w:rPr>
          <w:b/>
          <w:i/>
          <w:sz w:val="24"/>
          <w:szCs w:val="24"/>
        </w:rPr>
        <w:t xml:space="preserve">                      </w:t>
      </w:r>
      <w:r w:rsidR="00D2458F" w:rsidRPr="00874A66">
        <w:rPr>
          <w:b/>
          <w:i/>
          <w:sz w:val="24"/>
          <w:szCs w:val="24"/>
        </w:rPr>
        <w:t xml:space="preserve"> </w:t>
      </w:r>
      <w:r w:rsidRPr="00874A66">
        <w:rPr>
          <w:b/>
          <w:i/>
          <w:sz w:val="24"/>
          <w:szCs w:val="24"/>
        </w:rPr>
        <w:t xml:space="preserve">($ </w:t>
      </w:r>
      <w:r w:rsidR="001065E9">
        <w:rPr>
          <w:b/>
          <w:i/>
          <w:sz w:val="24"/>
          <w:szCs w:val="24"/>
        </w:rPr>
        <w:t>27</w:t>
      </w:r>
      <w:r w:rsidRPr="00874A66">
        <w:rPr>
          <w:b/>
          <w:i/>
          <w:sz w:val="24"/>
          <w:szCs w:val="24"/>
        </w:rPr>
        <w:t>.</w:t>
      </w:r>
      <w:r w:rsidR="00874A66">
        <w:rPr>
          <w:b/>
          <w:i/>
          <w:sz w:val="24"/>
          <w:szCs w:val="24"/>
        </w:rPr>
        <w:t>0</w:t>
      </w:r>
      <w:r w:rsidR="00D2458F" w:rsidRPr="00874A66">
        <w:rPr>
          <w:b/>
          <w:i/>
          <w:sz w:val="24"/>
          <w:szCs w:val="24"/>
        </w:rPr>
        <w:t>00</w:t>
      </w:r>
      <w:r w:rsidRPr="00874A66">
        <w:rPr>
          <w:b/>
          <w:i/>
          <w:sz w:val="24"/>
          <w:szCs w:val="24"/>
        </w:rPr>
        <w:t>,</w:t>
      </w:r>
      <w:r w:rsidR="00D2458F" w:rsidRPr="00874A66">
        <w:rPr>
          <w:b/>
          <w:i/>
          <w:sz w:val="24"/>
          <w:szCs w:val="24"/>
        </w:rPr>
        <w:t>00</w:t>
      </w:r>
      <w:r w:rsidRPr="00874A66">
        <w:rPr>
          <w:b/>
          <w:i/>
          <w:sz w:val="24"/>
          <w:szCs w:val="24"/>
        </w:rPr>
        <w:t>).</w:t>
      </w:r>
    </w:p>
    <w:p w:rsidR="00B53347" w:rsidRPr="00874A66" w:rsidRDefault="00B53347" w:rsidP="00B53347">
      <w:pPr>
        <w:pStyle w:val="Prrafodelista"/>
        <w:numPr>
          <w:ilvl w:val="0"/>
          <w:numId w:val="29"/>
        </w:numPr>
        <w:tabs>
          <w:tab w:val="left" w:pos="709"/>
        </w:tabs>
        <w:ind w:left="709" w:hanging="283"/>
        <w:rPr>
          <w:sz w:val="24"/>
          <w:szCs w:val="24"/>
        </w:rPr>
      </w:pPr>
      <w:r w:rsidRPr="00874A66">
        <w:rPr>
          <w:sz w:val="24"/>
          <w:szCs w:val="24"/>
        </w:rPr>
        <w:t>Los originales de las garantías presentadas deberán ser remitidos para su custodia a la pertinente tesorería jurisdiccional y se deberá adjuntar al expediente del procedimiento de selección una copia de las mismas.</w:t>
      </w:r>
    </w:p>
    <w:p w:rsidR="00B53347" w:rsidRPr="00874A66" w:rsidRDefault="00B53347" w:rsidP="00B53347">
      <w:pPr>
        <w:pStyle w:val="Prrafodelista"/>
        <w:numPr>
          <w:ilvl w:val="0"/>
          <w:numId w:val="29"/>
        </w:numPr>
        <w:tabs>
          <w:tab w:val="left" w:pos="709"/>
        </w:tabs>
        <w:ind w:left="709" w:hanging="283"/>
        <w:rPr>
          <w:sz w:val="24"/>
          <w:szCs w:val="24"/>
        </w:rPr>
      </w:pPr>
      <w:r w:rsidRPr="00874A66">
        <w:rPr>
          <w:sz w:val="24"/>
          <w:szCs w:val="24"/>
        </w:rPr>
        <w:t>La Moneda de Garantía será en pesos, moneda de curso legal en la República Argentina.</w:t>
      </w:r>
    </w:p>
    <w:p w:rsidR="0033523D" w:rsidRPr="00874A66" w:rsidRDefault="0033523D" w:rsidP="00B51150">
      <w:pPr>
        <w:pStyle w:val="Textosinformato"/>
        <w:tabs>
          <w:tab w:val="left" w:pos="7560"/>
        </w:tabs>
        <w:spacing w:before="120" w:after="120" w:line="340" w:lineRule="atLeast"/>
        <w:jc w:val="both"/>
        <w:rPr>
          <w:rFonts w:ascii="Times New Roman" w:hAnsi="Times New Roman"/>
          <w:b/>
          <w:sz w:val="24"/>
          <w:szCs w:val="24"/>
          <w:lang w:val="es-ES"/>
        </w:rPr>
      </w:pPr>
      <w:r w:rsidRPr="00874A66">
        <w:rPr>
          <w:rFonts w:ascii="Times New Roman" w:hAnsi="Times New Roman"/>
          <w:b/>
          <w:sz w:val="24"/>
          <w:szCs w:val="24"/>
          <w:lang w:val="es-ES"/>
        </w:rPr>
        <w:t xml:space="preserve">ARTÍCULO </w:t>
      </w:r>
      <w:r w:rsidR="00AE4E2A" w:rsidRPr="00874A66">
        <w:rPr>
          <w:rFonts w:ascii="Times New Roman" w:hAnsi="Times New Roman"/>
          <w:b/>
          <w:sz w:val="24"/>
          <w:szCs w:val="24"/>
          <w:lang w:val="es-ES"/>
        </w:rPr>
        <w:t>7</w:t>
      </w:r>
      <w:r w:rsidRPr="00874A66">
        <w:rPr>
          <w:rFonts w:ascii="Times New Roman" w:hAnsi="Times New Roman"/>
          <w:b/>
          <w:sz w:val="24"/>
          <w:szCs w:val="24"/>
          <w:lang w:val="es-ES"/>
        </w:rPr>
        <w:t>. ASPECTOS RELACIONADOS CON LAS OFERTAS</w:t>
      </w:r>
      <w:r w:rsidR="00D5027E" w:rsidRPr="00874A66">
        <w:rPr>
          <w:rFonts w:ascii="Times New Roman" w:hAnsi="Times New Roman"/>
          <w:b/>
          <w:sz w:val="24"/>
          <w:szCs w:val="24"/>
          <w:lang w:val="es-ES"/>
        </w:rPr>
        <w:t>:</w:t>
      </w:r>
    </w:p>
    <w:p w:rsidR="0033523D" w:rsidRPr="00874A66" w:rsidRDefault="0033523D" w:rsidP="005A6716">
      <w:pPr>
        <w:pStyle w:val="Textosinformato"/>
        <w:numPr>
          <w:ilvl w:val="0"/>
          <w:numId w:val="3"/>
        </w:numPr>
        <w:tabs>
          <w:tab w:val="clear" w:pos="720"/>
        </w:tabs>
        <w:spacing w:line="340" w:lineRule="atLeast"/>
        <w:jc w:val="both"/>
        <w:rPr>
          <w:rFonts w:ascii="Times New Roman" w:hAnsi="Times New Roman"/>
          <w:b/>
          <w:sz w:val="24"/>
          <w:szCs w:val="24"/>
        </w:rPr>
      </w:pPr>
      <w:r w:rsidRPr="00874A66">
        <w:rPr>
          <w:rFonts w:ascii="Times New Roman" w:hAnsi="Times New Roman"/>
          <w:b/>
          <w:sz w:val="24"/>
          <w:szCs w:val="24"/>
        </w:rPr>
        <w:t>PRESENTACIÓN (Artículo 51 – Decreto 1030/2016)</w:t>
      </w:r>
      <w:r w:rsidR="00D5027E" w:rsidRPr="00874A66">
        <w:rPr>
          <w:rFonts w:ascii="Times New Roman" w:hAnsi="Times New Roman"/>
          <w:b/>
          <w:sz w:val="24"/>
          <w:szCs w:val="24"/>
        </w:rPr>
        <w:t>.</w:t>
      </w:r>
    </w:p>
    <w:p w:rsidR="0033523D" w:rsidRPr="00874A66" w:rsidRDefault="0033523D" w:rsidP="005A6716">
      <w:pPr>
        <w:pStyle w:val="Textosinformato"/>
        <w:ind w:left="357"/>
        <w:jc w:val="both"/>
        <w:rPr>
          <w:rFonts w:ascii="Times New Roman" w:hAnsi="Times New Roman"/>
          <w:b/>
          <w:sz w:val="10"/>
          <w:szCs w:val="10"/>
        </w:rPr>
      </w:pPr>
      <w:r w:rsidRPr="00874A66">
        <w:rPr>
          <w:rFonts w:ascii="Times New Roman" w:hAnsi="Times New Roman"/>
          <w:b/>
          <w:sz w:val="24"/>
          <w:szCs w:val="24"/>
        </w:rPr>
        <w:tab/>
      </w:r>
      <w:r w:rsidRPr="00874A66">
        <w:rPr>
          <w:rFonts w:ascii="Times New Roman" w:hAnsi="Times New Roman"/>
          <w:b/>
          <w:sz w:val="24"/>
          <w:szCs w:val="24"/>
        </w:rPr>
        <w:tab/>
      </w:r>
    </w:p>
    <w:p w:rsidR="00653476" w:rsidRPr="004B333C" w:rsidRDefault="00653476" w:rsidP="005A6716">
      <w:pPr>
        <w:spacing w:line="340" w:lineRule="atLeast"/>
        <w:ind w:left="720"/>
        <w:jc w:val="both"/>
        <w:rPr>
          <w:sz w:val="24"/>
          <w:szCs w:val="24"/>
        </w:rPr>
      </w:pPr>
      <w:r w:rsidRPr="00874A66">
        <w:rPr>
          <w:sz w:val="24"/>
          <w:szCs w:val="24"/>
        </w:rPr>
        <w:t xml:space="preserve">Las ofertas se deberán ser presentadas </w:t>
      </w:r>
      <w:r w:rsidR="00245D8F" w:rsidRPr="00874A66">
        <w:rPr>
          <w:sz w:val="24"/>
          <w:szCs w:val="24"/>
        </w:rPr>
        <w:t>hasta las</w:t>
      </w:r>
      <w:r w:rsidR="00D5027E" w:rsidRPr="00874A66">
        <w:rPr>
          <w:sz w:val="24"/>
          <w:szCs w:val="24"/>
        </w:rPr>
        <w:t xml:space="preserve"> </w:t>
      </w:r>
      <w:r w:rsidR="00C567BB">
        <w:rPr>
          <w:sz w:val="24"/>
          <w:szCs w:val="24"/>
        </w:rPr>
        <w:t>12</w:t>
      </w:r>
      <w:r w:rsidR="00D5027E" w:rsidRPr="00874A66">
        <w:rPr>
          <w:sz w:val="24"/>
          <w:szCs w:val="24"/>
        </w:rPr>
        <w:t>:</w:t>
      </w:r>
      <w:r w:rsidR="00C567BB">
        <w:rPr>
          <w:sz w:val="24"/>
          <w:szCs w:val="24"/>
        </w:rPr>
        <w:t>00</w:t>
      </w:r>
      <w:r w:rsidR="00A70569" w:rsidRPr="00874A66">
        <w:rPr>
          <w:sz w:val="24"/>
          <w:szCs w:val="24"/>
        </w:rPr>
        <w:t xml:space="preserve"> H</w:t>
      </w:r>
      <w:r w:rsidRPr="00874A66">
        <w:rPr>
          <w:sz w:val="24"/>
          <w:szCs w:val="24"/>
        </w:rPr>
        <w:t>s de</w:t>
      </w:r>
      <w:r w:rsidR="00245D8F" w:rsidRPr="00874A66">
        <w:rPr>
          <w:sz w:val="24"/>
          <w:szCs w:val="24"/>
        </w:rPr>
        <w:t>l día</w:t>
      </w:r>
      <w:r w:rsidR="00A70569" w:rsidRPr="00874A66">
        <w:rPr>
          <w:sz w:val="24"/>
          <w:szCs w:val="24"/>
        </w:rPr>
        <w:t xml:space="preserve"> </w:t>
      </w:r>
      <w:r w:rsidR="00EB7948">
        <w:rPr>
          <w:sz w:val="24"/>
          <w:szCs w:val="24"/>
        </w:rPr>
        <w:t>22</w:t>
      </w:r>
      <w:r w:rsidR="00A70569" w:rsidRPr="00874A66">
        <w:rPr>
          <w:sz w:val="24"/>
          <w:szCs w:val="24"/>
        </w:rPr>
        <w:t xml:space="preserve"> d</w:t>
      </w:r>
      <w:r w:rsidR="00245D8F" w:rsidRPr="00874A66">
        <w:rPr>
          <w:sz w:val="24"/>
          <w:szCs w:val="24"/>
        </w:rPr>
        <w:t>e</w:t>
      </w:r>
      <w:r w:rsidR="00A70569" w:rsidRPr="00874A66">
        <w:rPr>
          <w:sz w:val="24"/>
          <w:szCs w:val="24"/>
        </w:rPr>
        <w:t xml:space="preserve"> </w:t>
      </w:r>
      <w:r w:rsidR="00EB7948">
        <w:rPr>
          <w:sz w:val="24"/>
          <w:szCs w:val="24"/>
        </w:rPr>
        <w:t>enero</w:t>
      </w:r>
      <w:r w:rsidR="00A70569" w:rsidRPr="00874A66">
        <w:rPr>
          <w:sz w:val="24"/>
          <w:szCs w:val="24"/>
        </w:rPr>
        <w:t xml:space="preserve"> </w:t>
      </w:r>
      <w:r w:rsidRPr="00874A66">
        <w:rPr>
          <w:sz w:val="24"/>
          <w:szCs w:val="24"/>
        </w:rPr>
        <w:t>de</w:t>
      </w:r>
      <w:r w:rsidR="00051FC3" w:rsidRPr="00874A66">
        <w:rPr>
          <w:sz w:val="24"/>
          <w:szCs w:val="24"/>
        </w:rPr>
        <w:t>l</w:t>
      </w:r>
      <w:r w:rsidRPr="00874A66">
        <w:rPr>
          <w:sz w:val="24"/>
          <w:szCs w:val="24"/>
        </w:rPr>
        <w:t xml:space="preserve"> 2018, debiéndose depositar en la urna habilitada a tal</w:t>
      </w:r>
      <w:r w:rsidRPr="004B333C">
        <w:rPr>
          <w:sz w:val="24"/>
          <w:szCs w:val="24"/>
        </w:rPr>
        <w:t xml:space="preserve"> efecto en </w:t>
      </w:r>
      <w:r>
        <w:rPr>
          <w:sz w:val="24"/>
          <w:szCs w:val="24"/>
        </w:rPr>
        <w:t xml:space="preserve">la </w:t>
      </w:r>
      <w:r w:rsidRPr="00B32BE8">
        <w:rPr>
          <w:sz w:val="24"/>
          <w:szCs w:val="24"/>
        </w:rPr>
        <w:t>División Servicio Administrativo Financiero de la Contaduría General del Ejército</w:t>
      </w:r>
      <w:r w:rsidRPr="004B333C">
        <w:rPr>
          <w:sz w:val="24"/>
          <w:szCs w:val="24"/>
        </w:rPr>
        <w:t xml:space="preserve"> – </w:t>
      </w:r>
      <w:r>
        <w:rPr>
          <w:sz w:val="24"/>
          <w:szCs w:val="24"/>
        </w:rPr>
        <w:t>4</w:t>
      </w:r>
      <w:r w:rsidRPr="004B333C">
        <w:rPr>
          <w:sz w:val="24"/>
          <w:szCs w:val="24"/>
        </w:rPr>
        <w:t xml:space="preserve">to piso – </w:t>
      </w:r>
      <w:r>
        <w:rPr>
          <w:sz w:val="24"/>
          <w:szCs w:val="24"/>
        </w:rPr>
        <w:t>Piedras</w:t>
      </w:r>
      <w:r w:rsidRPr="004B333C">
        <w:rPr>
          <w:sz w:val="24"/>
          <w:szCs w:val="24"/>
        </w:rPr>
        <w:t xml:space="preserve"> </w:t>
      </w:r>
      <w:r>
        <w:rPr>
          <w:sz w:val="24"/>
          <w:szCs w:val="24"/>
        </w:rPr>
        <w:t>141</w:t>
      </w:r>
      <w:r w:rsidRPr="004B333C">
        <w:rPr>
          <w:sz w:val="24"/>
          <w:szCs w:val="24"/>
        </w:rPr>
        <w:t xml:space="preserve"> – Ciudad Autónoma de Buenos Aires, de Lunes a Viernes de 08</w:t>
      </w:r>
      <w:r w:rsidR="00D5027E">
        <w:rPr>
          <w:sz w:val="24"/>
          <w:szCs w:val="24"/>
        </w:rPr>
        <w:t>:</w:t>
      </w:r>
      <w:r w:rsidRPr="004B333C">
        <w:rPr>
          <w:sz w:val="24"/>
          <w:szCs w:val="24"/>
        </w:rPr>
        <w:t>00 a</w:t>
      </w:r>
      <w:r w:rsidR="00051FC3">
        <w:rPr>
          <w:sz w:val="24"/>
          <w:szCs w:val="24"/>
        </w:rPr>
        <w:t xml:space="preserve"> 13</w:t>
      </w:r>
      <w:r w:rsidR="00D5027E">
        <w:rPr>
          <w:sz w:val="24"/>
          <w:szCs w:val="24"/>
        </w:rPr>
        <w:t>:</w:t>
      </w:r>
      <w:r w:rsidR="00051FC3">
        <w:rPr>
          <w:sz w:val="24"/>
          <w:szCs w:val="24"/>
        </w:rPr>
        <w:t>00 horas, o</w:t>
      </w:r>
      <w:r w:rsidRPr="004B333C">
        <w:rPr>
          <w:sz w:val="24"/>
          <w:szCs w:val="24"/>
        </w:rPr>
        <w:t xml:space="preserve"> por correo postal con la debida anticipación para que las mismas lleguen con anterioridad a la fecha y hora prevista para la apertura.</w:t>
      </w:r>
    </w:p>
    <w:p w:rsidR="00380273" w:rsidRPr="00653476" w:rsidRDefault="00380273" w:rsidP="005A6716">
      <w:pPr>
        <w:pStyle w:val="Textosinformato"/>
        <w:ind w:left="357"/>
        <w:jc w:val="both"/>
        <w:rPr>
          <w:rFonts w:ascii="Times New Roman" w:hAnsi="Times New Roman"/>
          <w:b/>
          <w:sz w:val="18"/>
          <w:szCs w:val="24"/>
          <w:lang w:val="es-ES_tradnl"/>
        </w:rPr>
      </w:pPr>
    </w:p>
    <w:p w:rsidR="00380273" w:rsidRPr="004B333C" w:rsidRDefault="002A0E55" w:rsidP="005A6716">
      <w:pPr>
        <w:spacing w:line="340" w:lineRule="atLeast"/>
        <w:ind w:left="720"/>
        <w:jc w:val="both"/>
        <w:rPr>
          <w:sz w:val="24"/>
          <w:szCs w:val="24"/>
        </w:rPr>
      </w:pPr>
      <w:r>
        <w:rPr>
          <w:sz w:val="24"/>
          <w:szCs w:val="24"/>
        </w:rPr>
        <w:t>N</w:t>
      </w:r>
      <w:r w:rsidR="00380273" w:rsidRPr="004B333C">
        <w:rPr>
          <w:sz w:val="24"/>
          <w:szCs w:val="24"/>
        </w:rPr>
        <w:t>o se admitirán ofertas fuera de término</w:t>
      </w:r>
      <w:r w:rsidR="00A70569">
        <w:rPr>
          <w:sz w:val="24"/>
          <w:szCs w:val="24"/>
        </w:rPr>
        <w:t>.</w:t>
      </w:r>
      <w:r w:rsidR="00380273" w:rsidRPr="004B333C">
        <w:rPr>
          <w:sz w:val="24"/>
          <w:szCs w:val="24"/>
        </w:rPr>
        <w:t xml:space="preserve"> </w:t>
      </w:r>
    </w:p>
    <w:p w:rsidR="00380273" w:rsidRPr="00622B9B" w:rsidRDefault="00380273" w:rsidP="00380273">
      <w:pPr>
        <w:ind w:left="720"/>
        <w:jc w:val="both"/>
        <w:rPr>
          <w:sz w:val="16"/>
          <w:szCs w:val="24"/>
        </w:rPr>
      </w:pPr>
    </w:p>
    <w:p w:rsidR="00380273" w:rsidRPr="0039436F" w:rsidRDefault="00380273" w:rsidP="00380273">
      <w:pPr>
        <w:numPr>
          <w:ilvl w:val="0"/>
          <w:numId w:val="3"/>
        </w:numPr>
        <w:spacing w:line="340" w:lineRule="atLeast"/>
        <w:jc w:val="both"/>
        <w:rPr>
          <w:b/>
          <w:sz w:val="24"/>
          <w:szCs w:val="24"/>
          <w:lang w:val="es-AR"/>
        </w:rPr>
      </w:pPr>
      <w:r w:rsidRPr="0039436F">
        <w:rPr>
          <w:b/>
          <w:sz w:val="24"/>
          <w:szCs w:val="24"/>
          <w:lang w:val="es-AR"/>
        </w:rPr>
        <w:t>REQUISITOS DE LA OFERTAS</w:t>
      </w:r>
    </w:p>
    <w:p w:rsidR="00380273" w:rsidRPr="0039436F" w:rsidRDefault="00380273" w:rsidP="00380273">
      <w:pPr>
        <w:spacing w:line="340" w:lineRule="atLeast"/>
        <w:ind w:left="720"/>
        <w:jc w:val="both"/>
        <w:rPr>
          <w:sz w:val="24"/>
          <w:szCs w:val="24"/>
        </w:rPr>
      </w:pPr>
      <w:r w:rsidRPr="0039436F">
        <w:rPr>
          <w:sz w:val="24"/>
          <w:szCs w:val="24"/>
        </w:rPr>
        <w:t xml:space="preserve">Las ofertas deberán cumplir con los siguientes requisitos: </w:t>
      </w:r>
    </w:p>
    <w:p w:rsidR="00380273" w:rsidRPr="0039436F" w:rsidRDefault="00380273" w:rsidP="00380273">
      <w:pPr>
        <w:pStyle w:val="Prrafodelista"/>
        <w:widowControl w:val="0"/>
        <w:numPr>
          <w:ilvl w:val="0"/>
          <w:numId w:val="24"/>
        </w:numPr>
        <w:tabs>
          <w:tab w:val="left" w:pos="372"/>
        </w:tabs>
        <w:autoSpaceDE w:val="0"/>
        <w:autoSpaceDN w:val="0"/>
        <w:spacing w:before="81"/>
        <w:ind w:left="993" w:hanging="284"/>
        <w:contextualSpacing w:val="0"/>
        <w:jc w:val="both"/>
        <w:rPr>
          <w:sz w:val="24"/>
          <w:szCs w:val="24"/>
          <w:lang w:val="es-AR"/>
        </w:rPr>
      </w:pPr>
      <w:r w:rsidRPr="0039436F">
        <w:rPr>
          <w:sz w:val="24"/>
          <w:szCs w:val="24"/>
          <w:lang w:val="es-AR"/>
        </w:rPr>
        <w:t>Deberán ser redactadas en idioma</w:t>
      </w:r>
      <w:r w:rsidRPr="0039436F">
        <w:rPr>
          <w:spacing w:val="-6"/>
          <w:sz w:val="24"/>
          <w:szCs w:val="24"/>
          <w:lang w:val="es-AR"/>
        </w:rPr>
        <w:t xml:space="preserve"> </w:t>
      </w:r>
      <w:r w:rsidRPr="0039436F">
        <w:rPr>
          <w:sz w:val="24"/>
          <w:szCs w:val="24"/>
          <w:lang w:val="es-AR"/>
        </w:rPr>
        <w:t>nacional.</w:t>
      </w:r>
    </w:p>
    <w:p w:rsidR="00380273" w:rsidRPr="0039436F" w:rsidRDefault="00380273" w:rsidP="00380273">
      <w:pPr>
        <w:pStyle w:val="Prrafodelista"/>
        <w:widowControl w:val="0"/>
        <w:numPr>
          <w:ilvl w:val="0"/>
          <w:numId w:val="24"/>
        </w:numPr>
        <w:tabs>
          <w:tab w:val="left" w:pos="377"/>
        </w:tabs>
        <w:autoSpaceDE w:val="0"/>
        <w:autoSpaceDN w:val="0"/>
        <w:spacing w:before="81"/>
        <w:ind w:left="993" w:hanging="284"/>
        <w:contextualSpacing w:val="0"/>
        <w:jc w:val="both"/>
        <w:rPr>
          <w:sz w:val="24"/>
          <w:szCs w:val="24"/>
          <w:lang w:val="es-AR"/>
        </w:rPr>
      </w:pPr>
      <w:r w:rsidRPr="0039436F">
        <w:rPr>
          <w:sz w:val="24"/>
          <w:szCs w:val="24"/>
          <w:lang w:val="es-AR"/>
        </w:rPr>
        <w:t>El original deberá estar firmado, en todas y cada una de sus hojas, por el oferente o su representante legal.</w:t>
      </w:r>
    </w:p>
    <w:p w:rsidR="00380273" w:rsidRPr="0039436F" w:rsidRDefault="00380273" w:rsidP="00380273">
      <w:pPr>
        <w:pStyle w:val="Prrafodelista"/>
        <w:widowControl w:val="0"/>
        <w:numPr>
          <w:ilvl w:val="0"/>
          <w:numId w:val="24"/>
        </w:numPr>
        <w:tabs>
          <w:tab w:val="left" w:pos="357"/>
        </w:tabs>
        <w:autoSpaceDE w:val="0"/>
        <w:autoSpaceDN w:val="0"/>
        <w:spacing w:before="81"/>
        <w:ind w:left="993" w:hanging="284"/>
        <w:contextualSpacing w:val="0"/>
        <w:jc w:val="both"/>
        <w:rPr>
          <w:sz w:val="24"/>
          <w:szCs w:val="24"/>
          <w:lang w:val="es-AR"/>
        </w:rPr>
      </w:pPr>
      <w:r w:rsidRPr="0039436F">
        <w:rPr>
          <w:sz w:val="24"/>
          <w:szCs w:val="24"/>
          <w:lang w:val="es-AR"/>
        </w:rPr>
        <w:t xml:space="preserve">Las testaduras, enmiendas, raspaduras o interlíneas, si las hubiere, deberán estar </w:t>
      </w:r>
      <w:r w:rsidRPr="0039436F">
        <w:rPr>
          <w:sz w:val="24"/>
          <w:szCs w:val="24"/>
          <w:lang w:val="es-AR"/>
        </w:rPr>
        <w:lastRenderedPageBreak/>
        <w:t>debidamente salvadas por el firmante de la oferta.</w:t>
      </w:r>
    </w:p>
    <w:p w:rsidR="00380273" w:rsidRPr="0039436F" w:rsidRDefault="00380273" w:rsidP="00380273">
      <w:pPr>
        <w:pStyle w:val="Prrafodelista"/>
        <w:widowControl w:val="0"/>
        <w:numPr>
          <w:ilvl w:val="0"/>
          <w:numId w:val="24"/>
        </w:numPr>
        <w:tabs>
          <w:tab w:val="left" w:pos="377"/>
        </w:tabs>
        <w:autoSpaceDE w:val="0"/>
        <w:autoSpaceDN w:val="0"/>
        <w:spacing w:before="81"/>
        <w:ind w:left="993" w:hanging="284"/>
        <w:contextualSpacing w:val="0"/>
        <w:jc w:val="both"/>
        <w:rPr>
          <w:sz w:val="24"/>
          <w:szCs w:val="24"/>
          <w:lang w:val="es-AR"/>
        </w:rPr>
      </w:pPr>
      <w:r w:rsidRPr="0039436F">
        <w:rPr>
          <w:sz w:val="24"/>
          <w:szCs w:val="24"/>
          <w:lang w:val="es-AR"/>
        </w:rPr>
        <w:t>Los sobres, cajas o paquetes que las contengan se deberán presentar perfectamente cerrados y consignarán en su cubierta la identificación del procedimiento de selección a que corresponden, precisándose el lugar, día y hora límite para la presentación de las ofertas y el lugar, día y hora del acto de apertura.</w:t>
      </w:r>
    </w:p>
    <w:p w:rsidR="00380273" w:rsidRPr="0039436F" w:rsidRDefault="00380273" w:rsidP="00380273">
      <w:pPr>
        <w:pStyle w:val="Prrafodelista"/>
        <w:widowControl w:val="0"/>
        <w:numPr>
          <w:ilvl w:val="0"/>
          <w:numId w:val="24"/>
        </w:numPr>
        <w:tabs>
          <w:tab w:val="left" w:pos="371"/>
        </w:tabs>
        <w:autoSpaceDE w:val="0"/>
        <w:autoSpaceDN w:val="0"/>
        <w:spacing w:before="81"/>
        <w:ind w:left="993" w:hanging="284"/>
        <w:contextualSpacing w:val="0"/>
        <w:jc w:val="both"/>
        <w:rPr>
          <w:sz w:val="24"/>
          <w:szCs w:val="24"/>
          <w:lang w:val="es-AR"/>
        </w:rPr>
      </w:pPr>
      <w:r w:rsidRPr="0039436F">
        <w:rPr>
          <w:sz w:val="24"/>
          <w:szCs w:val="24"/>
          <w:lang w:val="es-AR"/>
        </w:rPr>
        <w:t>Los oferentes que no se encuentren preinscriptos en el Sistema de Información de Proveedores (SIPRO), deberán constituir un domicilio físico especial en la respectiva oferta. El domicilio especial podrá constituirse en cualquier parte del territorio nacional o extranjero. En éste último caso, siempre que no cuente con domicilio o representación legal en el país, situación que deberá acreditarse mediante declaración jurada.</w:t>
      </w:r>
    </w:p>
    <w:p w:rsidR="00380273" w:rsidRPr="0039436F" w:rsidRDefault="00380273" w:rsidP="00380273">
      <w:pPr>
        <w:pStyle w:val="Prrafodelista"/>
        <w:widowControl w:val="0"/>
        <w:numPr>
          <w:ilvl w:val="0"/>
          <w:numId w:val="24"/>
        </w:numPr>
        <w:tabs>
          <w:tab w:val="left" w:pos="371"/>
        </w:tabs>
        <w:autoSpaceDE w:val="0"/>
        <w:autoSpaceDN w:val="0"/>
        <w:spacing w:before="81"/>
        <w:ind w:left="993" w:hanging="284"/>
        <w:contextualSpacing w:val="0"/>
        <w:jc w:val="both"/>
        <w:rPr>
          <w:sz w:val="24"/>
          <w:szCs w:val="24"/>
          <w:lang w:val="es-AR"/>
        </w:rPr>
      </w:pPr>
      <w:r w:rsidRPr="0039436F">
        <w:rPr>
          <w:sz w:val="24"/>
          <w:szCs w:val="24"/>
          <w:lang w:val="es-AR"/>
        </w:rPr>
        <w:t>Los oferentes que no se encuentren preinscriptos en el Sistema de Información de Proveedores (SIPRO), deberán constituir un domicilio electrónico especial en la respectiva oferta.</w:t>
      </w:r>
    </w:p>
    <w:p w:rsidR="00380273" w:rsidRPr="0039436F" w:rsidRDefault="004A2E44" w:rsidP="00380273">
      <w:pPr>
        <w:pStyle w:val="Prrafodelista"/>
        <w:widowControl w:val="0"/>
        <w:numPr>
          <w:ilvl w:val="0"/>
          <w:numId w:val="24"/>
        </w:numPr>
        <w:tabs>
          <w:tab w:val="left" w:pos="377"/>
        </w:tabs>
        <w:autoSpaceDE w:val="0"/>
        <w:autoSpaceDN w:val="0"/>
        <w:spacing w:before="81"/>
        <w:ind w:left="993" w:hanging="284"/>
        <w:contextualSpacing w:val="0"/>
        <w:jc w:val="both"/>
        <w:rPr>
          <w:sz w:val="24"/>
          <w:szCs w:val="24"/>
          <w:lang w:val="es-AR"/>
        </w:rPr>
      </w:pPr>
      <w:r w:rsidRPr="00403C05">
        <w:rPr>
          <w:sz w:val="24"/>
          <w:szCs w:val="24"/>
          <w:lang w:val="es-AR"/>
        </w:rPr>
        <w:t>La cotización deberá realizarse en PESOS y como máximo se podrá colocar dos decimales  (Ejemplo $ 5,95), para las cotizaciones que no cumplan con este requisito, se considerarán “SOLAMENTE” los dos primeros dígitos sin redondeo. En el monto de la cotización se considerarán incluidos todos los impuestos vigentes, gastos indirectos, gastos generales, seguros y todo otro gasto o impuesto que resulte de las condiciones que se establecen en la documentación del llamado y que puedan incidir en el valor final de los efectos. A los efectos del Impuesto al Valor Agregado, la CONTADURIA GENERAL DEL EJERCITO, será considerado como "IVA EXENTO" (Resol 18 AFIP)</w:t>
      </w:r>
      <w:r w:rsidRPr="00241986">
        <w:rPr>
          <w:sz w:val="24"/>
          <w:szCs w:val="24"/>
          <w:lang w:val="es-AR"/>
        </w:rPr>
        <w:t>.</w:t>
      </w:r>
    </w:p>
    <w:p w:rsidR="00380273" w:rsidRPr="0039436F" w:rsidRDefault="00380273" w:rsidP="00380273">
      <w:pPr>
        <w:pStyle w:val="Prrafodelista"/>
        <w:widowControl w:val="0"/>
        <w:numPr>
          <w:ilvl w:val="0"/>
          <w:numId w:val="24"/>
        </w:numPr>
        <w:tabs>
          <w:tab w:val="left" w:pos="378"/>
        </w:tabs>
        <w:autoSpaceDE w:val="0"/>
        <w:autoSpaceDN w:val="0"/>
        <w:spacing w:before="81"/>
        <w:ind w:left="993" w:hanging="284"/>
        <w:contextualSpacing w:val="0"/>
        <w:jc w:val="both"/>
        <w:rPr>
          <w:sz w:val="24"/>
          <w:szCs w:val="24"/>
          <w:lang w:val="es-AR"/>
        </w:rPr>
      </w:pPr>
      <w:r w:rsidRPr="0039436F">
        <w:rPr>
          <w:sz w:val="24"/>
          <w:szCs w:val="24"/>
          <w:lang w:val="es-AR"/>
        </w:rPr>
        <w:t>Deberán indicar claramente, en los casos en que se efectúen ofertas alternativas y/o variantes, cual es la oferta base y cuales las alternativas o variantes. En todos los casos deberá existir una oferta base.</w:t>
      </w:r>
    </w:p>
    <w:p w:rsidR="00380273" w:rsidRPr="0039436F" w:rsidRDefault="00380273" w:rsidP="00380273">
      <w:pPr>
        <w:pStyle w:val="Prrafodelista"/>
        <w:widowControl w:val="0"/>
        <w:numPr>
          <w:ilvl w:val="0"/>
          <w:numId w:val="24"/>
        </w:numPr>
        <w:tabs>
          <w:tab w:val="left" w:pos="378"/>
        </w:tabs>
        <w:autoSpaceDE w:val="0"/>
        <w:autoSpaceDN w:val="0"/>
        <w:spacing w:before="81"/>
        <w:ind w:left="993" w:hanging="284"/>
        <w:contextualSpacing w:val="0"/>
        <w:jc w:val="both"/>
        <w:rPr>
          <w:sz w:val="24"/>
          <w:szCs w:val="24"/>
          <w:lang w:val="es-AR"/>
        </w:rPr>
      </w:pPr>
      <w:r w:rsidRPr="0039436F">
        <w:rPr>
          <w:sz w:val="24"/>
          <w:szCs w:val="24"/>
          <w:lang w:val="es-AR"/>
        </w:rPr>
        <w:t>Asimismo, deberán ser acompañadas por:</w:t>
      </w:r>
    </w:p>
    <w:p w:rsidR="00380273" w:rsidRPr="0039436F" w:rsidRDefault="00380273" w:rsidP="00C826C1">
      <w:pPr>
        <w:pStyle w:val="Textoindependiente"/>
        <w:widowControl w:val="0"/>
        <w:numPr>
          <w:ilvl w:val="0"/>
          <w:numId w:val="23"/>
        </w:numPr>
        <w:autoSpaceDE w:val="0"/>
        <w:autoSpaceDN w:val="0"/>
        <w:spacing w:before="120"/>
        <w:ind w:left="1276" w:hanging="284"/>
        <w:jc w:val="both"/>
        <w:rPr>
          <w:sz w:val="24"/>
          <w:szCs w:val="24"/>
          <w:lang w:val="es-AR"/>
        </w:rPr>
      </w:pPr>
      <w:r w:rsidRPr="0039436F">
        <w:rPr>
          <w:sz w:val="24"/>
          <w:szCs w:val="24"/>
          <w:lang w:val="es-AR"/>
        </w:rPr>
        <w:t>La garantía de mantenimiento de la oferta o la constancia de haberla constituido, salvo los casos en que no correspondiere su presentación. En los casos en que correspondiera su presentación, la garantía de mantenimiento de oferta será del CINCO POR CIENTO (5%) del monto total de la oferta. En el caso de cotizar con descuentos, alternativas o variantes, la garantía se calculará sobre el mayor monto propuesto. En los casos de licitaciones y concursos de etapa múltiple, o cuando se previera que las cotizaciones a recibir pudieran contemplar la gratuidad de la prestación, o bien implicar un ingreso, la garantía de mantenimiento de la oferta será establecida en un monto fijo por la jurisdicción o entidad contratante, en el pliego de bases y condiciones particulares.</w:t>
      </w:r>
    </w:p>
    <w:p w:rsidR="00380273" w:rsidRPr="0039436F" w:rsidRDefault="00DD1BB2" w:rsidP="00C826C1">
      <w:pPr>
        <w:pStyle w:val="Textoindependiente"/>
        <w:widowControl w:val="0"/>
        <w:numPr>
          <w:ilvl w:val="0"/>
          <w:numId w:val="23"/>
        </w:numPr>
        <w:autoSpaceDE w:val="0"/>
        <w:autoSpaceDN w:val="0"/>
        <w:spacing w:before="120"/>
        <w:ind w:left="1276" w:hanging="284"/>
        <w:jc w:val="both"/>
        <w:rPr>
          <w:sz w:val="24"/>
          <w:szCs w:val="24"/>
          <w:lang w:val="es-AR"/>
        </w:rPr>
      </w:pPr>
      <w:r>
        <w:rPr>
          <w:sz w:val="24"/>
          <w:szCs w:val="24"/>
          <w:lang w:val="es-AR"/>
        </w:rPr>
        <w:t>Constancia de visita de</w:t>
      </w:r>
      <w:r w:rsidR="00380273" w:rsidRPr="0039436F">
        <w:rPr>
          <w:sz w:val="24"/>
          <w:szCs w:val="24"/>
          <w:lang w:val="es-AR"/>
        </w:rPr>
        <w:t xml:space="preserve"> muestras</w:t>
      </w:r>
      <w:r w:rsidR="004A57B7">
        <w:rPr>
          <w:sz w:val="24"/>
          <w:szCs w:val="24"/>
          <w:lang w:val="es-AR"/>
        </w:rPr>
        <w:t xml:space="preserve"> de los efectos a cotizar</w:t>
      </w:r>
      <w:r>
        <w:rPr>
          <w:sz w:val="24"/>
          <w:szCs w:val="24"/>
          <w:lang w:val="es-AR"/>
        </w:rPr>
        <w:t xml:space="preserve"> d</w:t>
      </w:r>
      <w:r w:rsidR="00C826C1">
        <w:rPr>
          <w:sz w:val="24"/>
          <w:szCs w:val="24"/>
          <w:lang w:val="es-AR"/>
        </w:rPr>
        <w:t>e</w:t>
      </w:r>
      <w:r w:rsidR="00D2458F">
        <w:rPr>
          <w:sz w:val="24"/>
          <w:szCs w:val="24"/>
          <w:lang w:val="es-AR"/>
        </w:rPr>
        <w:t xml:space="preserve"> Los renglones 94, 95 y 96,</w:t>
      </w:r>
      <w:r w:rsidR="00C826C1">
        <w:rPr>
          <w:sz w:val="24"/>
          <w:szCs w:val="24"/>
          <w:lang w:val="es-AR"/>
        </w:rPr>
        <w:t xml:space="preserve"> </w:t>
      </w:r>
      <w:r w:rsidR="00D2458F">
        <w:rPr>
          <w:sz w:val="24"/>
          <w:szCs w:val="24"/>
          <w:lang w:val="es-AR"/>
        </w:rPr>
        <w:t xml:space="preserve">del </w:t>
      </w:r>
      <w:r w:rsidR="00C826C1">
        <w:rPr>
          <w:sz w:val="24"/>
          <w:szCs w:val="24"/>
          <w:lang w:val="es-AR"/>
        </w:rPr>
        <w:t xml:space="preserve">presente </w:t>
      </w:r>
      <w:r w:rsidR="00380273" w:rsidRPr="0039436F">
        <w:rPr>
          <w:sz w:val="24"/>
          <w:szCs w:val="24"/>
          <w:lang w:val="es-AR"/>
        </w:rPr>
        <w:t>pliego.</w:t>
      </w:r>
    </w:p>
    <w:p w:rsidR="00380273" w:rsidRPr="0039436F" w:rsidRDefault="00380273" w:rsidP="00C826C1">
      <w:pPr>
        <w:pStyle w:val="Textoindependiente"/>
        <w:widowControl w:val="0"/>
        <w:numPr>
          <w:ilvl w:val="0"/>
          <w:numId w:val="23"/>
        </w:numPr>
        <w:autoSpaceDE w:val="0"/>
        <w:autoSpaceDN w:val="0"/>
        <w:spacing w:before="120"/>
        <w:ind w:left="1276" w:hanging="284"/>
        <w:jc w:val="both"/>
        <w:rPr>
          <w:sz w:val="24"/>
          <w:szCs w:val="24"/>
          <w:lang w:val="es-AR"/>
        </w:rPr>
      </w:pPr>
      <w:r w:rsidRPr="0039436F">
        <w:rPr>
          <w:sz w:val="24"/>
          <w:szCs w:val="24"/>
          <w:lang w:val="es-AR"/>
        </w:rPr>
        <w:t>Declaración jurada de oferta nacional, mediante la cual se acredite el cumplimiento de las condiciones requeridas para ser considerada como tal, de acuerdo a la normativa vigente sobre la materia, en los casos en que se oferten bienes de origen nacional.</w:t>
      </w:r>
    </w:p>
    <w:p w:rsidR="00380273" w:rsidRPr="0039436F" w:rsidRDefault="00380273" w:rsidP="00C826C1">
      <w:pPr>
        <w:pStyle w:val="Textoindependiente"/>
        <w:widowControl w:val="0"/>
        <w:numPr>
          <w:ilvl w:val="0"/>
          <w:numId w:val="23"/>
        </w:numPr>
        <w:autoSpaceDE w:val="0"/>
        <w:autoSpaceDN w:val="0"/>
        <w:spacing w:before="120"/>
        <w:ind w:left="1276" w:hanging="284"/>
        <w:jc w:val="both"/>
        <w:rPr>
          <w:sz w:val="24"/>
          <w:szCs w:val="24"/>
          <w:lang w:val="es-AR"/>
        </w:rPr>
      </w:pPr>
      <w:r w:rsidRPr="0039436F">
        <w:rPr>
          <w:sz w:val="24"/>
          <w:szCs w:val="24"/>
          <w:lang w:val="es-AR"/>
        </w:rPr>
        <w:t xml:space="preserve">Declaración jurada en la cual se manifieste que de resultar adjudicatario se obliga a ocupar a personas con discapacidad, en una proporción no inferior al CUATRO POR CIENTO (4%) de la totalidad del personal afectado a la prestación del servicio, </w:t>
      </w:r>
      <w:r w:rsidRPr="0039436F">
        <w:rPr>
          <w:sz w:val="24"/>
          <w:szCs w:val="24"/>
          <w:lang w:val="es-AR"/>
        </w:rPr>
        <w:lastRenderedPageBreak/>
        <w:t>en los procedimientos de selección que tengan por objeto la tercerización de servicios, a los fines de cumplir con la obligación establecida en el artículo 7° del Decreto N° 312 de fecha 2 de marzo de 2010.</w:t>
      </w:r>
    </w:p>
    <w:p w:rsidR="00380273" w:rsidRPr="0039436F" w:rsidRDefault="00380273" w:rsidP="00C826C1">
      <w:pPr>
        <w:pStyle w:val="Textoindependiente"/>
        <w:widowControl w:val="0"/>
        <w:numPr>
          <w:ilvl w:val="0"/>
          <w:numId w:val="23"/>
        </w:numPr>
        <w:autoSpaceDE w:val="0"/>
        <w:autoSpaceDN w:val="0"/>
        <w:spacing w:before="120"/>
        <w:ind w:left="1276" w:hanging="284"/>
        <w:jc w:val="both"/>
        <w:rPr>
          <w:sz w:val="24"/>
          <w:szCs w:val="24"/>
          <w:lang w:val="es-AR"/>
        </w:rPr>
      </w:pPr>
      <w:r w:rsidRPr="0039436F">
        <w:rPr>
          <w:sz w:val="24"/>
          <w:szCs w:val="24"/>
          <w:lang w:val="es-AR"/>
        </w:rPr>
        <w:t>La restante información y documentación requeridas en los respectivos pliegos de bases y condiciones particulares.</w:t>
      </w:r>
    </w:p>
    <w:p w:rsidR="00380273" w:rsidRPr="0039436F" w:rsidRDefault="00380273" w:rsidP="00380273">
      <w:pPr>
        <w:pStyle w:val="Prrafodelista"/>
        <w:widowControl w:val="0"/>
        <w:numPr>
          <w:ilvl w:val="0"/>
          <w:numId w:val="24"/>
        </w:numPr>
        <w:tabs>
          <w:tab w:val="left" w:pos="378"/>
        </w:tabs>
        <w:autoSpaceDE w:val="0"/>
        <w:autoSpaceDN w:val="0"/>
        <w:spacing w:before="81"/>
        <w:ind w:left="993" w:hanging="426"/>
        <w:contextualSpacing w:val="0"/>
        <w:jc w:val="both"/>
        <w:rPr>
          <w:sz w:val="24"/>
          <w:szCs w:val="24"/>
          <w:lang w:val="es-AR"/>
        </w:rPr>
      </w:pPr>
      <w:r w:rsidRPr="0039436F">
        <w:rPr>
          <w:sz w:val="24"/>
          <w:szCs w:val="24"/>
          <w:lang w:val="es-AR"/>
        </w:rPr>
        <w:t>Las personas que se presenten agrupadas asumiendo, en caso de resultar adjudicatarias, el compromiso de constituirse en una Unión Transitoria (UT), además de presentar la documentación que corresponda de la previamente señalada, deberán acompañar junto con la oferta lo siguiente:</w:t>
      </w:r>
    </w:p>
    <w:p w:rsidR="00380273" w:rsidRPr="0039436F" w:rsidRDefault="00380273" w:rsidP="00380273">
      <w:pPr>
        <w:pStyle w:val="Prrafodelista"/>
        <w:widowControl w:val="0"/>
        <w:numPr>
          <w:ilvl w:val="0"/>
          <w:numId w:val="22"/>
        </w:numPr>
        <w:tabs>
          <w:tab w:val="left" w:pos="362"/>
        </w:tabs>
        <w:autoSpaceDE w:val="0"/>
        <w:autoSpaceDN w:val="0"/>
        <w:spacing w:before="120"/>
        <w:ind w:left="1276" w:hanging="284"/>
        <w:contextualSpacing w:val="0"/>
        <w:jc w:val="both"/>
        <w:rPr>
          <w:sz w:val="24"/>
          <w:szCs w:val="24"/>
          <w:lang w:val="es-AR"/>
        </w:rPr>
      </w:pPr>
      <w:r w:rsidRPr="0039436F">
        <w:rPr>
          <w:sz w:val="24"/>
          <w:szCs w:val="24"/>
          <w:lang w:val="es-AR"/>
        </w:rPr>
        <w:t>Poder</w:t>
      </w:r>
      <w:r w:rsidRPr="0039436F">
        <w:rPr>
          <w:spacing w:val="-4"/>
          <w:sz w:val="24"/>
          <w:szCs w:val="24"/>
          <w:lang w:val="es-AR"/>
        </w:rPr>
        <w:t xml:space="preserve"> </w:t>
      </w:r>
      <w:r w:rsidRPr="0039436F">
        <w:rPr>
          <w:sz w:val="24"/>
          <w:szCs w:val="24"/>
          <w:lang w:val="es-AR"/>
        </w:rPr>
        <w:t>emitido</w:t>
      </w:r>
      <w:r w:rsidRPr="0039436F">
        <w:rPr>
          <w:spacing w:val="-4"/>
          <w:sz w:val="24"/>
          <w:szCs w:val="24"/>
          <w:lang w:val="es-AR"/>
        </w:rPr>
        <w:t xml:space="preserve"> </w:t>
      </w:r>
      <w:r w:rsidRPr="0039436F">
        <w:rPr>
          <w:sz w:val="24"/>
          <w:szCs w:val="24"/>
          <w:lang w:val="es-AR"/>
        </w:rPr>
        <w:t>por</w:t>
      </w:r>
      <w:r w:rsidRPr="0039436F">
        <w:rPr>
          <w:spacing w:val="-4"/>
          <w:sz w:val="24"/>
          <w:szCs w:val="24"/>
          <w:lang w:val="es-AR"/>
        </w:rPr>
        <w:t xml:space="preserve"> </w:t>
      </w:r>
      <w:r w:rsidRPr="0039436F">
        <w:rPr>
          <w:sz w:val="24"/>
          <w:szCs w:val="24"/>
          <w:lang w:val="es-AR"/>
        </w:rPr>
        <w:t>las</w:t>
      </w:r>
      <w:r w:rsidRPr="0039436F">
        <w:rPr>
          <w:spacing w:val="-3"/>
          <w:sz w:val="24"/>
          <w:szCs w:val="24"/>
          <w:lang w:val="es-AR"/>
        </w:rPr>
        <w:t xml:space="preserve"> </w:t>
      </w:r>
      <w:r w:rsidRPr="0039436F">
        <w:rPr>
          <w:sz w:val="24"/>
          <w:szCs w:val="24"/>
          <w:lang w:val="es-AR"/>
        </w:rPr>
        <w:t>personas</w:t>
      </w:r>
      <w:r w:rsidRPr="0039436F">
        <w:rPr>
          <w:spacing w:val="-4"/>
          <w:sz w:val="24"/>
          <w:szCs w:val="24"/>
          <w:lang w:val="es-AR"/>
        </w:rPr>
        <w:t xml:space="preserve"> </w:t>
      </w:r>
      <w:r w:rsidRPr="0039436F">
        <w:rPr>
          <w:sz w:val="24"/>
          <w:szCs w:val="24"/>
          <w:lang w:val="es-AR"/>
        </w:rPr>
        <w:t>que</w:t>
      </w:r>
      <w:r w:rsidRPr="0039436F">
        <w:rPr>
          <w:spacing w:val="-4"/>
          <w:sz w:val="24"/>
          <w:szCs w:val="24"/>
          <w:lang w:val="es-AR"/>
        </w:rPr>
        <w:t xml:space="preserve"> </w:t>
      </w:r>
      <w:r w:rsidRPr="0039436F">
        <w:rPr>
          <w:sz w:val="24"/>
          <w:szCs w:val="24"/>
          <w:lang w:val="es-AR"/>
        </w:rPr>
        <w:t>conformarán</w:t>
      </w:r>
      <w:r w:rsidRPr="0039436F">
        <w:rPr>
          <w:spacing w:val="-3"/>
          <w:sz w:val="24"/>
          <w:szCs w:val="24"/>
          <w:lang w:val="es-AR"/>
        </w:rPr>
        <w:t xml:space="preserve"> </w:t>
      </w:r>
      <w:r w:rsidRPr="0039436F">
        <w:rPr>
          <w:sz w:val="24"/>
          <w:szCs w:val="24"/>
          <w:lang w:val="es-AR"/>
        </w:rPr>
        <w:t>la</w:t>
      </w:r>
      <w:r w:rsidRPr="0039436F">
        <w:rPr>
          <w:spacing w:val="-4"/>
          <w:sz w:val="24"/>
          <w:szCs w:val="24"/>
          <w:lang w:val="es-AR"/>
        </w:rPr>
        <w:t xml:space="preserve"> </w:t>
      </w:r>
      <w:r w:rsidRPr="0039436F">
        <w:rPr>
          <w:sz w:val="24"/>
          <w:szCs w:val="24"/>
          <w:lang w:val="es-AR"/>
        </w:rPr>
        <w:t>UT</w:t>
      </w:r>
      <w:r w:rsidRPr="0039436F">
        <w:rPr>
          <w:spacing w:val="-4"/>
          <w:sz w:val="24"/>
          <w:szCs w:val="24"/>
          <w:lang w:val="es-AR"/>
        </w:rPr>
        <w:t xml:space="preserve"> </w:t>
      </w:r>
      <w:r w:rsidRPr="0039436F">
        <w:rPr>
          <w:sz w:val="24"/>
          <w:szCs w:val="24"/>
          <w:lang w:val="es-AR"/>
        </w:rPr>
        <w:t>o</w:t>
      </w:r>
      <w:r w:rsidRPr="0039436F">
        <w:rPr>
          <w:spacing w:val="-3"/>
          <w:sz w:val="24"/>
          <w:szCs w:val="24"/>
          <w:lang w:val="es-AR"/>
        </w:rPr>
        <w:t xml:space="preserve"> </w:t>
      </w:r>
      <w:r w:rsidRPr="0039436F">
        <w:rPr>
          <w:sz w:val="24"/>
          <w:szCs w:val="24"/>
          <w:lang w:val="es-AR"/>
        </w:rPr>
        <w:t>sus</w:t>
      </w:r>
      <w:r w:rsidRPr="0039436F">
        <w:rPr>
          <w:spacing w:val="-4"/>
          <w:sz w:val="24"/>
          <w:szCs w:val="24"/>
          <w:lang w:val="es-AR"/>
        </w:rPr>
        <w:t xml:space="preserve"> </w:t>
      </w:r>
      <w:r w:rsidRPr="0039436F">
        <w:rPr>
          <w:sz w:val="24"/>
          <w:szCs w:val="24"/>
          <w:lang w:val="es-AR"/>
        </w:rPr>
        <w:t>representantes</w:t>
      </w:r>
      <w:r w:rsidRPr="0039436F">
        <w:rPr>
          <w:spacing w:val="-4"/>
          <w:sz w:val="24"/>
          <w:szCs w:val="24"/>
          <w:lang w:val="es-AR"/>
        </w:rPr>
        <w:t xml:space="preserve"> </w:t>
      </w:r>
      <w:r w:rsidRPr="0039436F">
        <w:rPr>
          <w:sz w:val="24"/>
          <w:szCs w:val="24"/>
          <w:lang w:val="es-AR"/>
        </w:rPr>
        <w:t>legales</w:t>
      </w:r>
      <w:r w:rsidRPr="0039436F">
        <w:rPr>
          <w:spacing w:val="-3"/>
          <w:sz w:val="24"/>
          <w:szCs w:val="24"/>
          <w:lang w:val="es-AR"/>
        </w:rPr>
        <w:t xml:space="preserve"> </w:t>
      </w:r>
      <w:r w:rsidRPr="0039436F">
        <w:rPr>
          <w:sz w:val="24"/>
          <w:szCs w:val="24"/>
          <w:lang w:val="es-AR"/>
        </w:rPr>
        <w:t>en</w:t>
      </w:r>
      <w:r w:rsidRPr="0039436F">
        <w:rPr>
          <w:spacing w:val="-4"/>
          <w:sz w:val="24"/>
          <w:szCs w:val="24"/>
          <w:lang w:val="es-AR"/>
        </w:rPr>
        <w:t xml:space="preserve"> </w:t>
      </w:r>
      <w:r w:rsidRPr="0039436F">
        <w:rPr>
          <w:sz w:val="24"/>
          <w:szCs w:val="24"/>
          <w:lang w:val="es-AR"/>
        </w:rPr>
        <w:t>favor</w:t>
      </w:r>
      <w:r w:rsidRPr="0039436F">
        <w:rPr>
          <w:spacing w:val="-4"/>
          <w:sz w:val="24"/>
          <w:szCs w:val="24"/>
          <w:lang w:val="es-AR"/>
        </w:rPr>
        <w:t xml:space="preserve"> </w:t>
      </w:r>
      <w:r w:rsidRPr="0039436F">
        <w:rPr>
          <w:sz w:val="24"/>
          <w:szCs w:val="24"/>
          <w:lang w:val="es-AR"/>
        </w:rPr>
        <w:t>de</w:t>
      </w:r>
      <w:r w:rsidRPr="0039436F">
        <w:rPr>
          <w:spacing w:val="-3"/>
          <w:sz w:val="24"/>
          <w:szCs w:val="24"/>
          <w:lang w:val="es-AR"/>
        </w:rPr>
        <w:t xml:space="preserve"> </w:t>
      </w:r>
      <w:r w:rsidRPr="0039436F">
        <w:rPr>
          <w:sz w:val="24"/>
          <w:szCs w:val="24"/>
          <w:lang w:val="es-AR"/>
        </w:rPr>
        <w:t>uno</w:t>
      </w:r>
      <w:r w:rsidRPr="0039436F">
        <w:rPr>
          <w:spacing w:val="-4"/>
          <w:sz w:val="24"/>
          <w:szCs w:val="24"/>
          <w:lang w:val="es-AR"/>
        </w:rPr>
        <w:t xml:space="preserve"> </w:t>
      </w:r>
      <w:r w:rsidRPr="0039436F">
        <w:rPr>
          <w:sz w:val="24"/>
          <w:szCs w:val="24"/>
          <w:lang w:val="es-AR"/>
        </w:rPr>
        <w:t>de</w:t>
      </w:r>
      <w:r w:rsidRPr="0039436F">
        <w:rPr>
          <w:spacing w:val="-4"/>
          <w:sz w:val="24"/>
          <w:szCs w:val="24"/>
          <w:lang w:val="es-AR"/>
        </w:rPr>
        <w:t xml:space="preserve"> </w:t>
      </w:r>
      <w:r w:rsidRPr="0039436F">
        <w:rPr>
          <w:sz w:val="24"/>
          <w:szCs w:val="24"/>
          <w:lang w:val="es-AR"/>
        </w:rPr>
        <w:t>ellos, mediante el cual se acrediten sus facultades para suscribir la oferta y actuar en su representación desde el momento de la presentación de la propuesta hasta el dictado del acto de finalización del</w:t>
      </w:r>
      <w:r w:rsidRPr="0039436F">
        <w:rPr>
          <w:spacing w:val="-42"/>
          <w:sz w:val="24"/>
          <w:szCs w:val="24"/>
          <w:lang w:val="es-AR"/>
        </w:rPr>
        <w:t xml:space="preserve"> </w:t>
      </w:r>
      <w:r w:rsidRPr="0039436F">
        <w:rPr>
          <w:sz w:val="24"/>
          <w:szCs w:val="24"/>
          <w:lang w:val="es-AR"/>
        </w:rPr>
        <w:t>procedimiento.</w:t>
      </w:r>
    </w:p>
    <w:p w:rsidR="00380273" w:rsidRPr="0039436F" w:rsidRDefault="00380273" w:rsidP="00380273">
      <w:pPr>
        <w:pStyle w:val="Prrafodelista"/>
        <w:widowControl w:val="0"/>
        <w:numPr>
          <w:ilvl w:val="0"/>
          <w:numId w:val="22"/>
        </w:numPr>
        <w:tabs>
          <w:tab w:val="left" w:pos="362"/>
        </w:tabs>
        <w:autoSpaceDE w:val="0"/>
        <w:autoSpaceDN w:val="0"/>
        <w:spacing w:before="120"/>
        <w:ind w:left="1276" w:hanging="284"/>
        <w:contextualSpacing w:val="0"/>
        <w:jc w:val="both"/>
        <w:rPr>
          <w:sz w:val="24"/>
          <w:szCs w:val="24"/>
          <w:lang w:val="es-AR"/>
        </w:rPr>
      </w:pPr>
      <w:r w:rsidRPr="0039436F">
        <w:rPr>
          <w:sz w:val="24"/>
          <w:szCs w:val="24"/>
          <w:lang w:val="es-AR"/>
        </w:rPr>
        <w:t>Declaración jurada suscripta por las personas que conformarán la UT o sus representantes legales, en la que conste lo siguiente:</w:t>
      </w:r>
    </w:p>
    <w:p w:rsidR="00380273" w:rsidRPr="0039436F" w:rsidRDefault="00380273" w:rsidP="00380273">
      <w:pPr>
        <w:pStyle w:val="Textoindependiente"/>
        <w:spacing w:before="5"/>
        <w:jc w:val="both"/>
        <w:rPr>
          <w:sz w:val="8"/>
          <w:szCs w:val="24"/>
          <w:lang w:val="es-AR"/>
        </w:rPr>
      </w:pPr>
    </w:p>
    <w:p w:rsidR="00380273" w:rsidRPr="0039436F" w:rsidRDefault="00380273" w:rsidP="00380273">
      <w:pPr>
        <w:pStyle w:val="Prrafodelista"/>
        <w:widowControl w:val="0"/>
        <w:numPr>
          <w:ilvl w:val="0"/>
          <w:numId w:val="25"/>
        </w:numPr>
        <w:tabs>
          <w:tab w:val="left" w:pos="362"/>
        </w:tabs>
        <w:autoSpaceDE w:val="0"/>
        <w:autoSpaceDN w:val="0"/>
        <w:spacing w:before="120"/>
        <w:ind w:left="1560" w:hanging="284"/>
        <w:contextualSpacing w:val="0"/>
        <w:rPr>
          <w:sz w:val="24"/>
          <w:szCs w:val="24"/>
          <w:lang w:val="es-AR"/>
        </w:rPr>
      </w:pPr>
      <w:r w:rsidRPr="0039436F">
        <w:rPr>
          <w:sz w:val="24"/>
          <w:szCs w:val="24"/>
          <w:lang w:val="es-AR"/>
        </w:rPr>
        <w:t>El compromiso de constituirse legalmente como tal, en caso de resultar adjudicatarias, y de modo previo a la notificación de la orden de compra o firma del contrato respectivo.</w:t>
      </w:r>
    </w:p>
    <w:p w:rsidR="00380273" w:rsidRPr="0039436F" w:rsidRDefault="00380273" w:rsidP="00380273">
      <w:pPr>
        <w:pStyle w:val="Prrafodelista"/>
        <w:widowControl w:val="0"/>
        <w:numPr>
          <w:ilvl w:val="0"/>
          <w:numId w:val="25"/>
        </w:numPr>
        <w:tabs>
          <w:tab w:val="left" w:pos="362"/>
        </w:tabs>
        <w:autoSpaceDE w:val="0"/>
        <w:autoSpaceDN w:val="0"/>
        <w:spacing w:before="120"/>
        <w:ind w:left="1560" w:hanging="284"/>
        <w:contextualSpacing w:val="0"/>
        <w:rPr>
          <w:sz w:val="24"/>
          <w:szCs w:val="24"/>
          <w:lang w:val="es-AR"/>
        </w:rPr>
      </w:pPr>
      <w:r w:rsidRPr="0039436F">
        <w:rPr>
          <w:sz w:val="24"/>
          <w:szCs w:val="24"/>
          <w:lang w:val="es-AR"/>
        </w:rPr>
        <w:t>El compromiso expreso de responsabilidad principal, solidaria e ilimitada de todas y cada una de las personas agrupadas, por el cumplimiento de todas las obligaciones emergentes del procedimiento de selección y del contrato.</w:t>
      </w:r>
    </w:p>
    <w:p w:rsidR="00380273" w:rsidRPr="0039436F" w:rsidRDefault="00380273" w:rsidP="00380273">
      <w:pPr>
        <w:pStyle w:val="Prrafodelista"/>
        <w:widowControl w:val="0"/>
        <w:numPr>
          <w:ilvl w:val="0"/>
          <w:numId w:val="25"/>
        </w:numPr>
        <w:tabs>
          <w:tab w:val="left" w:pos="362"/>
        </w:tabs>
        <w:autoSpaceDE w:val="0"/>
        <w:autoSpaceDN w:val="0"/>
        <w:spacing w:before="120"/>
        <w:ind w:left="1560" w:hanging="284"/>
        <w:contextualSpacing w:val="0"/>
        <w:rPr>
          <w:sz w:val="24"/>
          <w:szCs w:val="24"/>
          <w:lang w:val="es-AR"/>
        </w:rPr>
      </w:pPr>
      <w:r w:rsidRPr="0039436F">
        <w:rPr>
          <w:sz w:val="24"/>
          <w:szCs w:val="24"/>
          <w:lang w:val="es-AR"/>
        </w:rPr>
        <w:t>El compromiso de mantener la vigencia de la UT por un plazo no menor al fijado para el cumplimiento de todas las obligaciones emergentes del contrato.</w:t>
      </w:r>
    </w:p>
    <w:p w:rsidR="00380273" w:rsidRPr="0039436F" w:rsidRDefault="00380273" w:rsidP="00380273">
      <w:pPr>
        <w:pStyle w:val="Prrafodelista"/>
        <w:widowControl w:val="0"/>
        <w:numPr>
          <w:ilvl w:val="0"/>
          <w:numId w:val="25"/>
        </w:numPr>
        <w:tabs>
          <w:tab w:val="left" w:pos="362"/>
        </w:tabs>
        <w:autoSpaceDE w:val="0"/>
        <w:autoSpaceDN w:val="0"/>
        <w:spacing w:before="120"/>
        <w:ind w:left="1560" w:hanging="284"/>
        <w:contextualSpacing w:val="0"/>
        <w:rPr>
          <w:sz w:val="24"/>
          <w:szCs w:val="24"/>
          <w:lang w:val="es-AR"/>
        </w:rPr>
      </w:pPr>
      <w:r w:rsidRPr="0039436F">
        <w:rPr>
          <w:sz w:val="24"/>
          <w:szCs w:val="24"/>
          <w:lang w:val="es-AR"/>
        </w:rPr>
        <w:t>El compromiso de no introducir modificaciones en el estatuto de la UT, ni en el de las personas jurídicas que la integraren, que importe una alteración de la responsabilidad, sin la aprobación previa del organismo contratante.</w:t>
      </w:r>
    </w:p>
    <w:p w:rsidR="00380273" w:rsidRPr="0039436F" w:rsidRDefault="00380273" w:rsidP="00380273">
      <w:pPr>
        <w:pStyle w:val="Prrafodelista"/>
        <w:widowControl w:val="0"/>
        <w:numPr>
          <w:ilvl w:val="0"/>
          <w:numId w:val="25"/>
        </w:numPr>
        <w:tabs>
          <w:tab w:val="left" w:pos="362"/>
        </w:tabs>
        <w:autoSpaceDE w:val="0"/>
        <w:autoSpaceDN w:val="0"/>
        <w:spacing w:before="120"/>
        <w:ind w:left="1560" w:hanging="284"/>
        <w:contextualSpacing w:val="0"/>
        <w:rPr>
          <w:sz w:val="24"/>
          <w:szCs w:val="24"/>
          <w:lang w:val="es-AR"/>
        </w:rPr>
      </w:pPr>
      <w:r w:rsidRPr="0039436F">
        <w:rPr>
          <w:sz w:val="24"/>
          <w:szCs w:val="24"/>
          <w:lang w:val="es-AR"/>
        </w:rPr>
        <w:t>El compromiso de actuar exclusivamente bajo la representación unificada en todos los aspectos concernientes al contrato.</w:t>
      </w:r>
    </w:p>
    <w:p w:rsidR="00380273" w:rsidRPr="0039436F" w:rsidRDefault="00380273" w:rsidP="00380273">
      <w:pPr>
        <w:pStyle w:val="Prrafodelista"/>
        <w:widowControl w:val="0"/>
        <w:numPr>
          <w:ilvl w:val="0"/>
          <w:numId w:val="25"/>
        </w:numPr>
        <w:tabs>
          <w:tab w:val="left" w:pos="362"/>
        </w:tabs>
        <w:autoSpaceDE w:val="0"/>
        <w:autoSpaceDN w:val="0"/>
        <w:spacing w:before="120"/>
        <w:ind w:left="1560" w:hanging="284"/>
        <w:contextualSpacing w:val="0"/>
        <w:rPr>
          <w:sz w:val="24"/>
          <w:szCs w:val="24"/>
          <w:lang w:val="es-AR"/>
        </w:rPr>
      </w:pPr>
      <w:r w:rsidRPr="0039436F">
        <w:rPr>
          <w:sz w:val="24"/>
          <w:szCs w:val="24"/>
          <w:lang w:val="es-AR"/>
        </w:rPr>
        <w:t>Documentación que acredite el cumplimiento de los requisitos específicos previstos en los pliegos de bases y condiciones particulares. En dichos pliegos se determinará si tales requisitos deben ser cumplidos individualmente por cada uno de los integrantes o en conjunto por todos ellos.</w:t>
      </w:r>
    </w:p>
    <w:p w:rsidR="00380273" w:rsidRPr="0039436F" w:rsidRDefault="00380273" w:rsidP="00380273">
      <w:pPr>
        <w:pStyle w:val="Textoindependiente"/>
        <w:spacing w:before="120" w:after="0"/>
        <w:ind w:left="993"/>
        <w:jc w:val="both"/>
        <w:rPr>
          <w:sz w:val="24"/>
          <w:szCs w:val="24"/>
          <w:lang w:val="es-AR"/>
        </w:rPr>
      </w:pPr>
      <w:r w:rsidRPr="0039436F">
        <w:rPr>
          <w:sz w:val="24"/>
          <w:szCs w:val="24"/>
          <w:lang w:val="es-AR"/>
        </w:rPr>
        <w:t>Una vez presentada la oferta, las UT no podrán modificar su integración, es decir, cambiar, aumentar y/o disminuir el número de personas que las compondrán, y en caso de ser contratadas no podrán hacerlo hasta el cumplimiento total de las obligaciones emergentes del contrato, excepto conformidad expresa del organismo contratante.</w:t>
      </w:r>
    </w:p>
    <w:p w:rsidR="00380273" w:rsidRPr="0039436F" w:rsidRDefault="00380273" w:rsidP="00380273">
      <w:pPr>
        <w:pStyle w:val="Textoindependiente"/>
        <w:spacing w:before="120" w:after="0"/>
        <w:ind w:left="993"/>
        <w:jc w:val="both"/>
        <w:rPr>
          <w:sz w:val="24"/>
          <w:szCs w:val="24"/>
          <w:lang w:val="es-AR"/>
        </w:rPr>
      </w:pPr>
      <w:r w:rsidRPr="0039436F">
        <w:rPr>
          <w:sz w:val="24"/>
          <w:szCs w:val="24"/>
          <w:lang w:val="es-AR"/>
        </w:rPr>
        <w:t>Las personas que se presentasen en los términos previstos en el presente apartado no podrán presentarse como parte de otra oferta, ni constituirse como oferentes individuales, bajo apercibimiento de desestimarse la totalidad de las ofertas.</w:t>
      </w:r>
    </w:p>
    <w:p w:rsidR="00380273" w:rsidRPr="0039436F" w:rsidRDefault="00380273" w:rsidP="00380273">
      <w:pPr>
        <w:pStyle w:val="Prrafodelista"/>
        <w:widowControl w:val="0"/>
        <w:numPr>
          <w:ilvl w:val="0"/>
          <w:numId w:val="24"/>
        </w:numPr>
        <w:tabs>
          <w:tab w:val="left" w:pos="371"/>
        </w:tabs>
        <w:autoSpaceDE w:val="0"/>
        <w:autoSpaceDN w:val="0"/>
        <w:spacing w:before="81"/>
        <w:ind w:left="993" w:hanging="426"/>
        <w:contextualSpacing w:val="0"/>
        <w:jc w:val="both"/>
        <w:rPr>
          <w:sz w:val="24"/>
          <w:szCs w:val="24"/>
          <w:lang w:val="es-AR"/>
        </w:rPr>
      </w:pPr>
      <w:r w:rsidRPr="0039436F">
        <w:rPr>
          <w:sz w:val="24"/>
          <w:szCs w:val="24"/>
          <w:lang w:val="es-AR"/>
        </w:rPr>
        <w:t>Los oferentes extranjeros además de presentar la documentación que corresponda de la previamente señalada, deberán acompañar junto con la oferta la siguiente documentación:</w:t>
      </w:r>
    </w:p>
    <w:p w:rsidR="00380273" w:rsidRPr="0039436F" w:rsidRDefault="00380273" w:rsidP="00380273">
      <w:pPr>
        <w:pStyle w:val="Textoindependiente"/>
        <w:numPr>
          <w:ilvl w:val="0"/>
          <w:numId w:val="26"/>
        </w:numPr>
        <w:spacing w:before="120" w:after="0"/>
        <w:ind w:left="1276" w:hanging="284"/>
        <w:jc w:val="both"/>
        <w:rPr>
          <w:sz w:val="24"/>
          <w:szCs w:val="24"/>
          <w:lang w:val="es-AR"/>
        </w:rPr>
      </w:pPr>
      <w:r w:rsidRPr="0039436F">
        <w:rPr>
          <w:sz w:val="24"/>
          <w:szCs w:val="24"/>
          <w:lang w:val="es-AR"/>
        </w:rPr>
        <w:lastRenderedPageBreak/>
        <w:t>Las personas humanas:</w:t>
      </w:r>
    </w:p>
    <w:p w:rsidR="00380273" w:rsidRPr="0039436F" w:rsidRDefault="00380273" w:rsidP="00380273">
      <w:pPr>
        <w:pStyle w:val="Textoindependiente"/>
        <w:numPr>
          <w:ilvl w:val="0"/>
          <w:numId w:val="27"/>
        </w:numPr>
        <w:spacing w:before="120" w:after="0"/>
        <w:ind w:left="1560" w:hanging="284"/>
        <w:jc w:val="both"/>
        <w:rPr>
          <w:sz w:val="24"/>
          <w:szCs w:val="24"/>
          <w:lang w:val="es-AR"/>
        </w:rPr>
      </w:pPr>
      <w:r w:rsidRPr="0039436F">
        <w:rPr>
          <w:sz w:val="24"/>
          <w:szCs w:val="24"/>
          <w:lang w:val="es-AR"/>
        </w:rPr>
        <w:t>Copia fiel del pasaporte o documento de identificación del país de origen en caso de no poseer pasaporte.</w:t>
      </w:r>
    </w:p>
    <w:p w:rsidR="00380273" w:rsidRPr="0039436F" w:rsidRDefault="00380273" w:rsidP="00380273">
      <w:pPr>
        <w:pStyle w:val="Textoindependiente"/>
        <w:numPr>
          <w:ilvl w:val="0"/>
          <w:numId w:val="27"/>
        </w:numPr>
        <w:spacing w:before="120" w:after="0"/>
        <w:ind w:left="1560" w:hanging="284"/>
        <w:jc w:val="both"/>
        <w:rPr>
          <w:sz w:val="24"/>
          <w:szCs w:val="24"/>
          <w:lang w:val="es-AR"/>
        </w:rPr>
      </w:pPr>
      <w:r w:rsidRPr="0039436F">
        <w:rPr>
          <w:sz w:val="24"/>
          <w:szCs w:val="24"/>
          <w:lang w:val="es-AR"/>
        </w:rPr>
        <w:t>Copia fiel del formulario de inscripción en el ente tributario del país de origen o constancia equivalente.</w:t>
      </w:r>
    </w:p>
    <w:p w:rsidR="00380273" w:rsidRPr="0039436F" w:rsidRDefault="00380273" w:rsidP="00380273">
      <w:pPr>
        <w:pStyle w:val="Textoindependiente"/>
        <w:numPr>
          <w:ilvl w:val="0"/>
          <w:numId w:val="26"/>
        </w:numPr>
        <w:spacing w:before="120" w:after="0"/>
        <w:ind w:left="1276" w:hanging="284"/>
        <w:jc w:val="both"/>
        <w:rPr>
          <w:sz w:val="24"/>
          <w:szCs w:val="24"/>
          <w:lang w:val="es-AR"/>
        </w:rPr>
      </w:pPr>
      <w:r w:rsidRPr="0039436F">
        <w:rPr>
          <w:sz w:val="24"/>
          <w:szCs w:val="24"/>
          <w:lang w:val="es-AR"/>
        </w:rPr>
        <w:t>Las personas jurídicas:</w:t>
      </w:r>
    </w:p>
    <w:p w:rsidR="00380273" w:rsidRPr="0039436F" w:rsidRDefault="00380273" w:rsidP="00380273">
      <w:pPr>
        <w:pStyle w:val="Textoindependiente"/>
        <w:numPr>
          <w:ilvl w:val="0"/>
          <w:numId w:val="28"/>
        </w:numPr>
        <w:spacing w:before="120" w:after="0"/>
        <w:ind w:left="1560" w:hanging="284"/>
        <w:jc w:val="both"/>
        <w:rPr>
          <w:sz w:val="24"/>
          <w:szCs w:val="24"/>
          <w:lang w:val="es-AR"/>
        </w:rPr>
      </w:pPr>
      <w:r w:rsidRPr="0039436F">
        <w:rPr>
          <w:sz w:val="24"/>
          <w:szCs w:val="24"/>
          <w:lang w:val="es-AR"/>
        </w:rPr>
        <w:t>Documentación que acredite la constitución de la persona jurídica conforme a las normas que rijan la creación de dichas instituciones.</w:t>
      </w:r>
    </w:p>
    <w:p w:rsidR="00380273" w:rsidRPr="0039436F" w:rsidRDefault="00380273" w:rsidP="00380273">
      <w:pPr>
        <w:pStyle w:val="Textoindependiente"/>
        <w:numPr>
          <w:ilvl w:val="0"/>
          <w:numId w:val="28"/>
        </w:numPr>
        <w:spacing w:before="120" w:after="0"/>
        <w:ind w:left="1560" w:hanging="284"/>
        <w:jc w:val="both"/>
        <w:rPr>
          <w:sz w:val="24"/>
          <w:szCs w:val="24"/>
          <w:lang w:val="es-AR"/>
        </w:rPr>
      </w:pPr>
      <w:r w:rsidRPr="0039436F">
        <w:rPr>
          <w:sz w:val="24"/>
          <w:szCs w:val="24"/>
          <w:lang w:val="es-AR"/>
        </w:rPr>
        <w:t>Documentación que acredite la personería (mandato, acta de asamblea en el que se lo designe como representante de la entidad respectiva, etc.) del apoderado o mandatario que actúe en representación de la entidad respectiva.</w:t>
      </w:r>
    </w:p>
    <w:p w:rsidR="00380273" w:rsidRDefault="00380273" w:rsidP="00380273">
      <w:pPr>
        <w:pStyle w:val="Textoindependiente"/>
        <w:numPr>
          <w:ilvl w:val="0"/>
          <w:numId w:val="28"/>
        </w:numPr>
        <w:spacing w:before="120" w:after="0"/>
        <w:ind w:left="1560" w:hanging="284"/>
        <w:jc w:val="both"/>
        <w:rPr>
          <w:sz w:val="24"/>
          <w:szCs w:val="24"/>
          <w:lang w:val="es-AR"/>
        </w:rPr>
      </w:pPr>
      <w:r w:rsidRPr="0039436F">
        <w:rPr>
          <w:sz w:val="24"/>
          <w:szCs w:val="24"/>
          <w:lang w:val="es-AR"/>
        </w:rPr>
        <w:t>Copia fiel del formulario de inscripción en el ente tributario del país de origen o constancia equivalente.</w:t>
      </w:r>
    </w:p>
    <w:p w:rsidR="0033523D" w:rsidRPr="0091130E" w:rsidRDefault="0033523D" w:rsidP="0091130E">
      <w:pPr>
        <w:pStyle w:val="Textosinformato"/>
        <w:tabs>
          <w:tab w:val="left" w:pos="7560"/>
        </w:tabs>
        <w:spacing w:before="120" w:after="120" w:line="340" w:lineRule="atLeast"/>
        <w:jc w:val="both"/>
        <w:rPr>
          <w:rFonts w:ascii="Times New Roman" w:hAnsi="Times New Roman"/>
          <w:b/>
          <w:sz w:val="24"/>
          <w:szCs w:val="24"/>
          <w:lang w:val="es-ES"/>
        </w:rPr>
      </w:pPr>
      <w:r w:rsidRPr="0091130E">
        <w:rPr>
          <w:rFonts w:ascii="Times New Roman" w:hAnsi="Times New Roman"/>
          <w:b/>
          <w:sz w:val="24"/>
          <w:szCs w:val="24"/>
          <w:lang w:val="es-ES"/>
        </w:rPr>
        <w:t xml:space="preserve">ARTICULO </w:t>
      </w:r>
      <w:r w:rsidR="00AE4E2A">
        <w:rPr>
          <w:rFonts w:ascii="Times New Roman" w:hAnsi="Times New Roman"/>
          <w:b/>
          <w:sz w:val="24"/>
          <w:szCs w:val="24"/>
          <w:lang w:val="es-ES"/>
        </w:rPr>
        <w:t>8</w:t>
      </w:r>
      <w:r w:rsidRPr="0091130E">
        <w:rPr>
          <w:rFonts w:ascii="Times New Roman" w:hAnsi="Times New Roman"/>
          <w:b/>
          <w:sz w:val="24"/>
          <w:szCs w:val="24"/>
          <w:lang w:val="es-ES"/>
        </w:rPr>
        <w:t>. SUBSANACIÓN DE DEFICIENCIAS</w:t>
      </w:r>
      <w:r w:rsidR="00D5027E">
        <w:rPr>
          <w:rFonts w:ascii="Times New Roman" w:hAnsi="Times New Roman"/>
          <w:b/>
          <w:sz w:val="24"/>
          <w:szCs w:val="24"/>
          <w:lang w:val="es-ES"/>
        </w:rPr>
        <w:t>:</w:t>
      </w:r>
    </w:p>
    <w:p w:rsidR="0033523D" w:rsidRPr="0091130E" w:rsidRDefault="0033523D" w:rsidP="005A6716">
      <w:pPr>
        <w:spacing w:line="340" w:lineRule="atLeast"/>
        <w:jc w:val="both"/>
        <w:rPr>
          <w:bCs/>
          <w:sz w:val="24"/>
          <w:lang w:val="es-AR"/>
        </w:rPr>
      </w:pPr>
      <w:r w:rsidRPr="0091130E">
        <w:rPr>
          <w:bCs/>
          <w:sz w:val="24"/>
          <w:lang w:val="es-AR"/>
        </w:rPr>
        <w:t>Cuando la documentación respaldatoria presentada por el oferente tuviera defectos formales, el interesado será intimado por la Comisión Evaluadora de</w:t>
      </w:r>
      <w:r w:rsidR="0091130E">
        <w:rPr>
          <w:bCs/>
          <w:sz w:val="24"/>
          <w:lang w:val="es-AR"/>
        </w:rPr>
        <w:t xml:space="preserve"> </w:t>
      </w:r>
      <w:r w:rsidRPr="0091130E">
        <w:rPr>
          <w:bCs/>
          <w:sz w:val="24"/>
          <w:lang w:val="es-AR"/>
        </w:rPr>
        <w:t>l</w:t>
      </w:r>
      <w:r w:rsidR="0091130E">
        <w:rPr>
          <w:bCs/>
          <w:sz w:val="24"/>
          <w:lang w:val="es-AR"/>
        </w:rPr>
        <w:t>a</w:t>
      </w:r>
      <w:r w:rsidRPr="0091130E">
        <w:rPr>
          <w:bCs/>
          <w:sz w:val="24"/>
          <w:lang w:val="es-AR"/>
        </w:rPr>
        <w:t xml:space="preserve"> </w:t>
      </w:r>
      <w:r w:rsidR="0091130E" w:rsidRPr="0091130E">
        <w:rPr>
          <w:bCs/>
          <w:sz w:val="24"/>
          <w:lang w:val="es-AR"/>
        </w:rPr>
        <w:t>C</w:t>
      </w:r>
      <w:r w:rsidR="0091130E">
        <w:rPr>
          <w:bCs/>
          <w:sz w:val="24"/>
          <w:lang w:val="es-AR"/>
        </w:rPr>
        <w:t>ontaduría General del Ejercito</w:t>
      </w:r>
      <w:r w:rsidRPr="0091130E">
        <w:rPr>
          <w:bCs/>
          <w:sz w:val="24"/>
          <w:lang w:val="es-AR"/>
        </w:rPr>
        <w:t xml:space="preserve"> a subsanarlo dentro del término de TRES (3) días contados a partir de la fecha de recibida la notificación, si no fuere subsanado en el plazo establecido, la Comisión procederá a la desestimación de la oferta.  </w:t>
      </w:r>
    </w:p>
    <w:p w:rsidR="0033523D" w:rsidRDefault="0033523D" w:rsidP="00B72465">
      <w:pPr>
        <w:jc w:val="both"/>
        <w:rPr>
          <w:b/>
          <w:bCs/>
          <w:lang w:val="es-AR"/>
        </w:rPr>
      </w:pPr>
      <w:r>
        <w:rPr>
          <w:b/>
          <w:bCs/>
          <w:lang w:val="es-AR"/>
        </w:rPr>
        <w:t xml:space="preserve">                  </w:t>
      </w:r>
    </w:p>
    <w:p w:rsidR="0033523D" w:rsidRPr="00A63DEA" w:rsidRDefault="0033523D" w:rsidP="00063BE8">
      <w:pPr>
        <w:ind w:left="1843" w:hanging="1843"/>
        <w:jc w:val="both"/>
        <w:rPr>
          <w:b/>
          <w:bCs/>
          <w:sz w:val="24"/>
          <w:szCs w:val="24"/>
          <w:lang w:val="es-AR"/>
        </w:rPr>
      </w:pPr>
      <w:r w:rsidRPr="0005536A">
        <w:rPr>
          <w:rFonts w:eastAsia="Times New Roman"/>
          <w:b/>
          <w:sz w:val="24"/>
          <w:szCs w:val="24"/>
          <w:lang w:val="es-ES"/>
        </w:rPr>
        <w:t xml:space="preserve">ARTÍCULO </w:t>
      </w:r>
      <w:r w:rsidR="00AE4E2A">
        <w:rPr>
          <w:rFonts w:eastAsia="Times New Roman"/>
          <w:b/>
          <w:sz w:val="24"/>
          <w:szCs w:val="24"/>
          <w:lang w:val="es-ES"/>
        </w:rPr>
        <w:t>9</w:t>
      </w:r>
      <w:r w:rsidRPr="0005536A">
        <w:rPr>
          <w:rFonts w:eastAsia="Times New Roman"/>
          <w:b/>
          <w:sz w:val="24"/>
          <w:szCs w:val="24"/>
          <w:lang w:val="es-ES"/>
        </w:rPr>
        <w:t>. CAUSALES DE DESESTIMACIÓN NO SUBSANABLES</w:t>
      </w:r>
      <w:r w:rsidR="00D5027E">
        <w:rPr>
          <w:rFonts w:eastAsia="Times New Roman"/>
          <w:b/>
          <w:sz w:val="24"/>
          <w:szCs w:val="24"/>
          <w:lang w:val="es-ES"/>
        </w:rPr>
        <w:t>:</w:t>
      </w:r>
      <w:r w:rsidRPr="0005536A">
        <w:rPr>
          <w:rFonts w:eastAsia="Times New Roman"/>
          <w:b/>
          <w:sz w:val="24"/>
          <w:szCs w:val="24"/>
          <w:lang w:val="es-ES"/>
        </w:rPr>
        <w:t xml:space="preserve"> (Artículo 66 Decreto 1030/2016 y</w:t>
      </w:r>
      <w:r w:rsidRPr="0005536A">
        <w:rPr>
          <w:b/>
          <w:bCs/>
          <w:sz w:val="24"/>
          <w:szCs w:val="24"/>
          <w:lang w:val="es-AR"/>
        </w:rPr>
        <w:t xml:space="preserve"> Artículo 28 Inciso </w:t>
      </w:r>
      <w:r w:rsidR="00740A1B">
        <w:rPr>
          <w:b/>
          <w:bCs/>
          <w:sz w:val="24"/>
          <w:szCs w:val="24"/>
          <w:lang w:val="es-AR"/>
        </w:rPr>
        <w:t>f</w:t>
      </w:r>
      <w:r w:rsidRPr="0005536A">
        <w:rPr>
          <w:b/>
          <w:bCs/>
          <w:sz w:val="24"/>
          <w:szCs w:val="24"/>
          <w:lang w:val="es-AR"/>
        </w:rPr>
        <w:t xml:space="preserve"> del Decreto 1023/2001).</w:t>
      </w:r>
    </w:p>
    <w:p w:rsidR="0033523D" w:rsidRPr="00EF76D1" w:rsidRDefault="0033523D" w:rsidP="0033523D">
      <w:pPr>
        <w:jc w:val="both"/>
        <w:rPr>
          <w:b/>
          <w:bCs/>
          <w:sz w:val="10"/>
          <w:szCs w:val="10"/>
          <w:lang w:val="es-AR"/>
        </w:rPr>
      </w:pPr>
    </w:p>
    <w:p w:rsidR="0033523D" w:rsidRPr="00A63DEA" w:rsidRDefault="0033523D" w:rsidP="005A6716">
      <w:pPr>
        <w:spacing w:line="340" w:lineRule="atLeast"/>
        <w:rPr>
          <w:color w:val="000000"/>
          <w:sz w:val="24"/>
          <w:szCs w:val="24"/>
        </w:rPr>
      </w:pPr>
      <w:r w:rsidRPr="00A63DEA">
        <w:rPr>
          <w:color w:val="000000"/>
          <w:sz w:val="24"/>
          <w:szCs w:val="24"/>
        </w:rPr>
        <w:t>Será desestimada la oferta, sin posibilidad de subsanación, en los siguientes supuestos</w:t>
      </w:r>
    </w:p>
    <w:p w:rsidR="0033523D" w:rsidRPr="00063BE8" w:rsidRDefault="0033523D" w:rsidP="00B72465">
      <w:pPr>
        <w:ind w:left="709" w:hanging="425"/>
        <w:jc w:val="both"/>
        <w:rPr>
          <w:color w:val="000000"/>
          <w:sz w:val="10"/>
          <w:szCs w:val="24"/>
        </w:rPr>
      </w:pPr>
    </w:p>
    <w:p w:rsidR="0033523D" w:rsidRPr="00A63DEA" w:rsidRDefault="0033523D" w:rsidP="0033523D">
      <w:pPr>
        <w:numPr>
          <w:ilvl w:val="0"/>
          <w:numId w:val="8"/>
        </w:numPr>
        <w:tabs>
          <w:tab w:val="left" w:pos="993"/>
        </w:tabs>
        <w:spacing w:line="340" w:lineRule="atLeast"/>
        <w:ind w:left="993" w:hanging="284"/>
        <w:jc w:val="both"/>
        <w:rPr>
          <w:color w:val="000000"/>
          <w:sz w:val="24"/>
          <w:szCs w:val="24"/>
        </w:rPr>
      </w:pPr>
      <w:r w:rsidRPr="00A63DEA">
        <w:rPr>
          <w:color w:val="000000"/>
          <w:sz w:val="24"/>
          <w:szCs w:val="24"/>
        </w:rPr>
        <w:t>Si fuera formulada por personas humanas y/o jurídicas que no estuvieran incorporadas en el Sistema de Información de Proveedores a la fecha de comienzo del período de evaluación de las ofertas, o a la fecha de adjudicación en los casos que no se emita el dictamen de evaluación.</w:t>
      </w:r>
    </w:p>
    <w:p w:rsidR="0033523D" w:rsidRPr="00A63DEA" w:rsidRDefault="0033523D" w:rsidP="0033523D">
      <w:pPr>
        <w:numPr>
          <w:ilvl w:val="0"/>
          <w:numId w:val="8"/>
        </w:numPr>
        <w:tabs>
          <w:tab w:val="left" w:pos="993"/>
        </w:tabs>
        <w:spacing w:line="340" w:lineRule="atLeast"/>
        <w:ind w:left="993" w:hanging="284"/>
        <w:jc w:val="both"/>
        <w:rPr>
          <w:color w:val="000000"/>
          <w:sz w:val="24"/>
          <w:szCs w:val="24"/>
        </w:rPr>
      </w:pPr>
      <w:r w:rsidRPr="00A63DEA">
        <w:rPr>
          <w:color w:val="000000"/>
          <w:sz w:val="24"/>
          <w:szCs w:val="24"/>
        </w:rPr>
        <w:t>Si fuere formulada por personas humanas o jurídicas no habilitadas para contratar con la ADMINISTRACIÓN NACIONAL de acuerdo a lo prescripto en el artículo 28 del Decreto Delegado N° 1.023/01 y sus modificatorios y complementarios, al momento de la apertura de las ofertas o en la etapa de evaluación de aquellas o en la adjudicación.</w:t>
      </w:r>
    </w:p>
    <w:p w:rsidR="0033523D" w:rsidRPr="00A63DEA" w:rsidRDefault="0033523D" w:rsidP="0033523D">
      <w:pPr>
        <w:numPr>
          <w:ilvl w:val="0"/>
          <w:numId w:val="8"/>
        </w:numPr>
        <w:tabs>
          <w:tab w:val="left" w:pos="993"/>
        </w:tabs>
        <w:spacing w:line="340" w:lineRule="atLeast"/>
        <w:ind w:left="993" w:hanging="284"/>
        <w:jc w:val="both"/>
        <w:rPr>
          <w:color w:val="000000"/>
          <w:sz w:val="24"/>
          <w:szCs w:val="24"/>
        </w:rPr>
      </w:pPr>
      <w:r w:rsidRPr="00A63DEA">
        <w:rPr>
          <w:color w:val="000000"/>
          <w:sz w:val="24"/>
          <w:szCs w:val="24"/>
        </w:rPr>
        <w:t>Si el oferente fuera inelegible de conformidad con lo establecido en el artículo 68 del presente reglamento.</w:t>
      </w:r>
    </w:p>
    <w:p w:rsidR="0033523D" w:rsidRPr="00A63DEA" w:rsidRDefault="0033523D" w:rsidP="0033523D">
      <w:pPr>
        <w:numPr>
          <w:ilvl w:val="0"/>
          <w:numId w:val="8"/>
        </w:numPr>
        <w:tabs>
          <w:tab w:val="left" w:pos="993"/>
        </w:tabs>
        <w:spacing w:line="340" w:lineRule="atLeast"/>
        <w:ind w:left="993" w:hanging="284"/>
        <w:jc w:val="both"/>
        <w:rPr>
          <w:color w:val="000000"/>
          <w:sz w:val="24"/>
          <w:szCs w:val="24"/>
        </w:rPr>
      </w:pPr>
      <w:r w:rsidRPr="00A63DEA">
        <w:rPr>
          <w:color w:val="000000"/>
          <w:sz w:val="24"/>
          <w:szCs w:val="24"/>
        </w:rPr>
        <w:t>Si el precio cotizado mereciera la calificación de vil o no serio.</w:t>
      </w:r>
    </w:p>
    <w:p w:rsidR="0033523D" w:rsidRPr="00A63DEA" w:rsidRDefault="0033523D" w:rsidP="0033523D">
      <w:pPr>
        <w:numPr>
          <w:ilvl w:val="0"/>
          <w:numId w:val="8"/>
        </w:numPr>
        <w:tabs>
          <w:tab w:val="left" w:pos="993"/>
        </w:tabs>
        <w:spacing w:line="340" w:lineRule="atLeast"/>
        <w:ind w:left="993" w:hanging="284"/>
        <w:jc w:val="both"/>
        <w:rPr>
          <w:color w:val="000000"/>
          <w:sz w:val="24"/>
          <w:szCs w:val="24"/>
        </w:rPr>
      </w:pPr>
      <w:r w:rsidRPr="00A63DEA">
        <w:rPr>
          <w:color w:val="000000"/>
          <w:sz w:val="24"/>
          <w:szCs w:val="24"/>
        </w:rPr>
        <w:t>Si tuviere tachaduras, raspaduras, enmiendas o interlíneas sin salvar en las hojas que contengan la propuesta económica, la descripción del bien o servicio ofrecido, plazo de entrega, o alguna otra parte que hiciere a la esencia del contrato.</w:t>
      </w:r>
    </w:p>
    <w:p w:rsidR="0033523D" w:rsidRPr="00A63DEA" w:rsidRDefault="0033523D" w:rsidP="0033523D">
      <w:pPr>
        <w:numPr>
          <w:ilvl w:val="0"/>
          <w:numId w:val="8"/>
        </w:numPr>
        <w:tabs>
          <w:tab w:val="left" w:pos="993"/>
          <w:tab w:val="left" w:pos="1134"/>
        </w:tabs>
        <w:spacing w:line="340" w:lineRule="atLeast"/>
        <w:ind w:left="993" w:hanging="284"/>
        <w:jc w:val="both"/>
        <w:rPr>
          <w:color w:val="000000"/>
          <w:sz w:val="24"/>
          <w:szCs w:val="24"/>
        </w:rPr>
      </w:pPr>
      <w:r w:rsidRPr="00A63DEA">
        <w:rPr>
          <w:color w:val="000000"/>
          <w:sz w:val="24"/>
          <w:szCs w:val="24"/>
        </w:rPr>
        <w:t xml:space="preserve"> Si estuviera escrita con lápiz o con un medio que permita el borrado y reescritura sin dejar rastros.</w:t>
      </w:r>
    </w:p>
    <w:p w:rsidR="0033523D" w:rsidRPr="00A63DEA" w:rsidRDefault="0033523D" w:rsidP="0033523D">
      <w:pPr>
        <w:numPr>
          <w:ilvl w:val="0"/>
          <w:numId w:val="8"/>
        </w:numPr>
        <w:tabs>
          <w:tab w:val="left" w:pos="993"/>
        </w:tabs>
        <w:spacing w:line="340" w:lineRule="atLeast"/>
        <w:ind w:left="993" w:hanging="284"/>
        <w:jc w:val="both"/>
        <w:rPr>
          <w:color w:val="000000"/>
          <w:sz w:val="24"/>
          <w:szCs w:val="24"/>
        </w:rPr>
      </w:pPr>
      <w:r w:rsidRPr="00A63DEA">
        <w:rPr>
          <w:color w:val="000000"/>
          <w:sz w:val="24"/>
          <w:szCs w:val="24"/>
        </w:rPr>
        <w:lastRenderedPageBreak/>
        <w:t>Si contuviera condicionamientos.</w:t>
      </w:r>
    </w:p>
    <w:p w:rsidR="0033523D" w:rsidRPr="00A63DEA" w:rsidRDefault="0033523D" w:rsidP="0033523D">
      <w:pPr>
        <w:numPr>
          <w:ilvl w:val="0"/>
          <w:numId w:val="8"/>
        </w:numPr>
        <w:tabs>
          <w:tab w:val="left" w:pos="993"/>
        </w:tabs>
        <w:spacing w:line="340" w:lineRule="atLeast"/>
        <w:ind w:left="993" w:hanging="284"/>
        <w:jc w:val="both"/>
        <w:rPr>
          <w:color w:val="000000"/>
          <w:sz w:val="24"/>
          <w:szCs w:val="24"/>
        </w:rPr>
      </w:pPr>
      <w:r w:rsidRPr="00A63DEA">
        <w:rPr>
          <w:color w:val="000000"/>
          <w:sz w:val="24"/>
          <w:szCs w:val="24"/>
        </w:rPr>
        <w:t>Si contuviera cláusulas en contraposición con las normas que rigen la contratación o que impidieran   la exacta comparación con las demás ofertas.</w:t>
      </w:r>
    </w:p>
    <w:p w:rsidR="0033523D" w:rsidRPr="00A63DEA" w:rsidRDefault="0033523D" w:rsidP="0033523D">
      <w:pPr>
        <w:numPr>
          <w:ilvl w:val="0"/>
          <w:numId w:val="8"/>
        </w:numPr>
        <w:tabs>
          <w:tab w:val="left" w:pos="993"/>
        </w:tabs>
        <w:spacing w:line="340" w:lineRule="atLeast"/>
        <w:ind w:left="993" w:hanging="284"/>
        <w:jc w:val="both"/>
        <w:rPr>
          <w:color w:val="000000"/>
          <w:sz w:val="24"/>
          <w:szCs w:val="24"/>
        </w:rPr>
      </w:pPr>
      <w:r w:rsidRPr="00A63DEA">
        <w:rPr>
          <w:color w:val="000000"/>
          <w:sz w:val="24"/>
          <w:szCs w:val="24"/>
        </w:rPr>
        <w:t>Cuando contuviera errores u omisiones esenciales.</w:t>
      </w:r>
    </w:p>
    <w:p w:rsidR="0033523D" w:rsidRPr="00A63DEA" w:rsidRDefault="0033523D" w:rsidP="0033523D">
      <w:pPr>
        <w:numPr>
          <w:ilvl w:val="0"/>
          <w:numId w:val="8"/>
        </w:numPr>
        <w:tabs>
          <w:tab w:val="left" w:pos="993"/>
        </w:tabs>
        <w:spacing w:line="340" w:lineRule="atLeast"/>
        <w:ind w:left="993" w:hanging="284"/>
        <w:jc w:val="both"/>
        <w:rPr>
          <w:color w:val="000000"/>
          <w:sz w:val="24"/>
          <w:szCs w:val="24"/>
        </w:rPr>
      </w:pPr>
      <w:r w:rsidRPr="00A63DEA">
        <w:rPr>
          <w:color w:val="000000"/>
          <w:sz w:val="24"/>
          <w:szCs w:val="24"/>
        </w:rPr>
        <w:t>Si no se acompañare la garantía de mantenimiento de oferta o la constancia de haberla constituido.</w:t>
      </w:r>
    </w:p>
    <w:p w:rsidR="0005536A" w:rsidRPr="00A63DEA" w:rsidRDefault="0005536A" w:rsidP="0005536A">
      <w:pPr>
        <w:pStyle w:val="Default"/>
        <w:numPr>
          <w:ilvl w:val="0"/>
          <w:numId w:val="8"/>
        </w:numPr>
        <w:tabs>
          <w:tab w:val="left" w:pos="993"/>
        </w:tabs>
        <w:spacing w:line="340" w:lineRule="atLeast"/>
        <w:ind w:left="993" w:hanging="284"/>
        <w:jc w:val="both"/>
        <w:rPr>
          <w:b w:val="0"/>
          <w:color w:val="auto"/>
        </w:rPr>
      </w:pPr>
      <w:r w:rsidRPr="00A63DEA">
        <w:rPr>
          <w:b w:val="0"/>
          <w:color w:val="auto"/>
        </w:rPr>
        <w:t>Si se encontrara incluido en el Registro Público de Empleadores con Sanciones Laborales (REPSAL).</w:t>
      </w:r>
    </w:p>
    <w:p w:rsidR="0005536A" w:rsidRPr="00A63DEA" w:rsidRDefault="0005536A" w:rsidP="0005536A">
      <w:pPr>
        <w:pStyle w:val="Default"/>
        <w:numPr>
          <w:ilvl w:val="0"/>
          <w:numId w:val="8"/>
        </w:numPr>
        <w:tabs>
          <w:tab w:val="left" w:pos="993"/>
        </w:tabs>
        <w:spacing w:line="340" w:lineRule="atLeast"/>
        <w:ind w:left="993" w:hanging="284"/>
        <w:jc w:val="both"/>
        <w:rPr>
          <w:b w:val="0"/>
          <w:color w:val="auto"/>
        </w:rPr>
      </w:pPr>
      <w:r w:rsidRPr="00A63DEA">
        <w:rPr>
          <w:b w:val="0"/>
          <w:color w:val="auto"/>
        </w:rPr>
        <w:t xml:space="preserve">Si </w:t>
      </w:r>
      <w:r w:rsidR="00740A1B">
        <w:rPr>
          <w:b w:val="0"/>
          <w:color w:val="auto"/>
        </w:rPr>
        <w:t>no contuviera marca de los efectos cotizados.</w:t>
      </w:r>
    </w:p>
    <w:p w:rsidR="0033523D" w:rsidRPr="002E1EE6" w:rsidRDefault="0033523D" w:rsidP="002E1EE6">
      <w:pPr>
        <w:pStyle w:val="Textosinformato"/>
        <w:tabs>
          <w:tab w:val="left" w:pos="7560"/>
        </w:tabs>
        <w:spacing w:before="120" w:after="120" w:line="340" w:lineRule="atLeast"/>
        <w:jc w:val="both"/>
        <w:rPr>
          <w:rFonts w:ascii="Times New Roman" w:hAnsi="Times New Roman"/>
          <w:b/>
          <w:sz w:val="24"/>
          <w:szCs w:val="24"/>
          <w:lang w:val="es-ES"/>
        </w:rPr>
      </w:pPr>
      <w:r w:rsidRPr="002E1EE6">
        <w:rPr>
          <w:rFonts w:ascii="Times New Roman" w:hAnsi="Times New Roman"/>
          <w:b/>
          <w:sz w:val="24"/>
          <w:szCs w:val="24"/>
          <w:lang w:val="es-ES"/>
        </w:rPr>
        <w:t xml:space="preserve">ARTICULO </w:t>
      </w:r>
      <w:r w:rsidR="00B72465">
        <w:rPr>
          <w:rFonts w:ascii="Times New Roman" w:hAnsi="Times New Roman"/>
          <w:b/>
          <w:sz w:val="24"/>
          <w:szCs w:val="24"/>
          <w:lang w:val="es-ES"/>
        </w:rPr>
        <w:t>1</w:t>
      </w:r>
      <w:r w:rsidR="00AE4E2A">
        <w:rPr>
          <w:rFonts w:ascii="Times New Roman" w:hAnsi="Times New Roman"/>
          <w:b/>
          <w:sz w:val="24"/>
          <w:szCs w:val="24"/>
          <w:lang w:val="es-ES"/>
        </w:rPr>
        <w:t>0</w:t>
      </w:r>
      <w:r w:rsidRPr="002E1EE6">
        <w:rPr>
          <w:rFonts w:ascii="Times New Roman" w:hAnsi="Times New Roman"/>
          <w:b/>
          <w:sz w:val="24"/>
          <w:szCs w:val="24"/>
          <w:lang w:val="es-ES"/>
        </w:rPr>
        <w:t>. CRITERIO Y EVALUACIÓN DE OFERTAS</w:t>
      </w:r>
      <w:r w:rsidR="00D5027E">
        <w:rPr>
          <w:rFonts w:ascii="Times New Roman" w:hAnsi="Times New Roman"/>
          <w:b/>
          <w:sz w:val="24"/>
          <w:szCs w:val="24"/>
          <w:lang w:val="es-ES"/>
        </w:rPr>
        <w:t>:</w:t>
      </w:r>
    </w:p>
    <w:p w:rsidR="0033523D" w:rsidRPr="002E1EE6" w:rsidRDefault="0033523D" w:rsidP="0033523D">
      <w:pPr>
        <w:spacing w:line="340" w:lineRule="atLeast"/>
        <w:ind w:left="700" w:hanging="274"/>
        <w:jc w:val="both"/>
        <w:rPr>
          <w:sz w:val="24"/>
          <w:szCs w:val="24"/>
          <w:lang w:val="es-AR"/>
        </w:rPr>
      </w:pPr>
      <w:r w:rsidRPr="002E1EE6">
        <w:rPr>
          <w:sz w:val="24"/>
          <w:szCs w:val="24"/>
          <w:lang w:val="es-AR"/>
        </w:rPr>
        <w:t>Se considerará para la evaluación:</w:t>
      </w:r>
    </w:p>
    <w:p w:rsidR="00740A1B" w:rsidRPr="00241986" w:rsidRDefault="00740A1B" w:rsidP="00740A1B">
      <w:pPr>
        <w:numPr>
          <w:ilvl w:val="0"/>
          <w:numId w:val="5"/>
        </w:numPr>
        <w:spacing w:line="340" w:lineRule="atLeast"/>
        <w:jc w:val="both"/>
        <w:rPr>
          <w:sz w:val="24"/>
          <w:szCs w:val="24"/>
          <w:lang w:val="es-AR"/>
        </w:rPr>
      </w:pPr>
      <w:r w:rsidRPr="00241986">
        <w:rPr>
          <w:sz w:val="24"/>
          <w:szCs w:val="24"/>
          <w:lang w:val="es-AR"/>
        </w:rPr>
        <w:t>La admisibilidad de la oferta y la conveniencia económica para el Estado Nacional.</w:t>
      </w:r>
    </w:p>
    <w:p w:rsidR="00740A1B" w:rsidRPr="00241986" w:rsidRDefault="00740A1B" w:rsidP="00740A1B">
      <w:pPr>
        <w:numPr>
          <w:ilvl w:val="0"/>
          <w:numId w:val="5"/>
        </w:numPr>
        <w:spacing w:line="340" w:lineRule="atLeast"/>
        <w:jc w:val="both"/>
        <w:rPr>
          <w:sz w:val="24"/>
          <w:szCs w:val="24"/>
          <w:lang w:val="es-AR"/>
        </w:rPr>
      </w:pPr>
      <w:r w:rsidRPr="00241986">
        <w:rPr>
          <w:sz w:val="24"/>
          <w:szCs w:val="24"/>
          <w:lang w:val="es-AR"/>
        </w:rPr>
        <w:t>La idoneidad del oferente, la calidad de lo ofertado y las respectivas demás condiciones de la oferta.</w:t>
      </w:r>
    </w:p>
    <w:p w:rsidR="00740A1B" w:rsidRPr="00241986" w:rsidRDefault="00740A1B" w:rsidP="00740A1B">
      <w:pPr>
        <w:numPr>
          <w:ilvl w:val="0"/>
          <w:numId w:val="5"/>
        </w:numPr>
        <w:spacing w:line="340" w:lineRule="atLeast"/>
        <w:jc w:val="both"/>
        <w:rPr>
          <w:sz w:val="24"/>
          <w:szCs w:val="24"/>
          <w:lang w:val="es-AR"/>
        </w:rPr>
      </w:pPr>
      <w:r w:rsidRPr="00241986">
        <w:rPr>
          <w:sz w:val="24"/>
          <w:szCs w:val="24"/>
          <w:lang w:val="es-AR"/>
        </w:rPr>
        <w:t xml:space="preserve">Se verificará que las ofertas cumplan los aspectos requeridos por Ley, el Decreto 1030/2016, normas </w:t>
      </w:r>
      <w:r w:rsidRPr="00241986">
        <w:rPr>
          <w:sz w:val="24"/>
          <w:szCs w:val="24"/>
        </w:rPr>
        <w:t>reglamentarias,  Pliego Único de Bases y Condiciones Generales y el presente Pliego.</w:t>
      </w:r>
    </w:p>
    <w:p w:rsidR="00740A1B" w:rsidRPr="00241986" w:rsidRDefault="00740A1B" w:rsidP="00740A1B">
      <w:pPr>
        <w:numPr>
          <w:ilvl w:val="0"/>
          <w:numId w:val="5"/>
        </w:numPr>
        <w:spacing w:line="340" w:lineRule="atLeast"/>
        <w:jc w:val="both"/>
        <w:rPr>
          <w:sz w:val="24"/>
          <w:szCs w:val="24"/>
          <w:lang w:val="es-AR"/>
        </w:rPr>
      </w:pPr>
      <w:r w:rsidRPr="00241986">
        <w:rPr>
          <w:sz w:val="24"/>
          <w:szCs w:val="24"/>
          <w:lang w:val="es-AR"/>
        </w:rPr>
        <w:t xml:space="preserve">En </w:t>
      </w:r>
      <w:r w:rsidRPr="00241986">
        <w:rPr>
          <w:sz w:val="24"/>
          <w:szCs w:val="24"/>
        </w:rPr>
        <w:t>caso de producirse empate se procederá de acuerdo al Artículo 70 del Decreto 1030/2016.</w:t>
      </w:r>
    </w:p>
    <w:p w:rsidR="00740A1B" w:rsidRPr="00241986" w:rsidRDefault="00740A1B" w:rsidP="00740A1B">
      <w:pPr>
        <w:numPr>
          <w:ilvl w:val="0"/>
          <w:numId w:val="5"/>
        </w:numPr>
        <w:spacing w:line="340" w:lineRule="atLeast"/>
        <w:jc w:val="both"/>
        <w:rPr>
          <w:sz w:val="24"/>
          <w:szCs w:val="24"/>
          <w:lang w:val="es-AR"/>
        </w:rPr>
      </w:pPr>
      <w:r w:rsidRPr="00241986">
        <w:rPr>
          <w:sz w:val="24"/>
          <w:szCs w:val="24"/>
        </w:rPr>
        <w:t>No se aceptaran ofertas variantes</w:t>
      </w:r>
    </w:p>
    <w:p w:rsidR="00740A1B" w:rsidRPr="00241986" w:rsidRDefault="00740A1B" w:rsidP="00740A1B">
      <w:pPr>
        <w:pStyle w:val="Sangradetextonormal"/>
        <w:numPr>
          <w:ilvl w:val="0"/>
          <w:numId w:val="5"/>
        </w:numPr>
        <w:tabs>
          <w:tab w:val="num" w:pos="993"/>
          <w:tab w:val="num" w:pos="1134"/>
        </w:tabs>
        <w:spacing w:line="340" w:lineRule="atLeast"/>
        <w:ind w:right="-23"/>
        <w:rPr>
          <w:sz w:val="24"/>
          <w:szCs w:val="24"/>
        </w:rPr>
      </w:pPr>
      <w:r w:rsidRPr="00241986">
        <w:rPr>
          <w:sz w:val="24"/>
          <w:szCs w:val="24"/>
        </w:rPr>
        <w:t xml:space="preserve">Los oferentes indicaran “INDEFECTIBLEMENTE” UNA (1) marca del efecto cotizado para el renglón, el cual será especialmente tenido en cuenta al momento de la evaluación de las ofertas, a fin de lograr una adquisición de excelente calidad. La falta de descripción de la marca ofrecida será considerada una omisión esencial en los términos del Artículo 66 Inciso j del Decreto 1030/2016. </w:t>
      </w:r>
    </w:p>
    <w:p w:rsidR="0033523D" w:rsidRPr="002E1EE6" w:rsidRDefault="0033523D" w:rsidP="002E1EE6">
      <w:pPr>
        <w:pStyle w:val="Textosinformato"/>
        <w:tabs>
          <w:tab w:val="left" w:pos="7560"/>
        </w:tabs>
        <w:spacing w:before="120" w:after="120" w:line="340" w:lineRule="atLeast"/>
        <w:jc w:val="both"/>
        <w:rPr>
          <w:rFonts w:ascii="Times New Roman" w:hAnsi="Times New Roman"/>
          <w:b/>
          <w:sz w:val="24"/>
          <w:szCs w:val="24"/>
          <w:lang w:val="es-ES"/>
        </w:rPr>
      </w:pPr>
      <w:r w:rsidRPr="002E1EE6">
        <w:rPr>
          <w:rFonts w:ascii="Times New Roman" w:hAnsi="Times New Roman"/>
          <w:b/>
          <w:sz w:val="24"/>
          <w:szCs w:val="24"/>
          <w:lang w:val="es-ES"/>
        </w:rPr>
        <w:t>ARTÍCULO 1</w:t>
      </w:r>
      <w:r w:rsidR="00AE4E2A">
        <w:rPr>
          <w:rFonts w:ascii="Times New Roman" w:hAnsi="Times New Roman"/>
          <w:b/>
          <w:sz w:val="24"/>
          <w:szCs w:val="24"/>
          <w:lang w:val="es-ES"/>
        </w:rPr>
        <w:t>1</w:t>
      </w:r>
      <w:r w:rsidRPr="002E1EE6">
        <w:rPr>
          <w:rFonts w:ascii="Times New Roman" w:hAnsi="Times New Roman"/>
          <w:b/>
          <w:sz w:val="24"/>
          <w:szCs w:val="24"/>
          <w:lang w:val="es-ES"/>
        </w:rPr>
        <w:t>. COMUNICACIONES</w:t>
      </w:r>
      <w:r w:rsidR="00984270" w:rsidRPr="00984270">
        <w:rPr>
          <w:rFonts w:ascii="Times New Roman" w:hAnsi="Times New Roman"/>
          <w:b/>
          <w:sz w:val="24"/>
          <w:szCs w:val="24"/>
        </w:rPr>
        <w:t xml:space="preserve"> </w:t>
      </w:r>
      <w:r w:rsidR="00984270">
        <w:rPr>
          <w:rFonts w:ascii="Times New Roman" w:hAnsi="Times New Roman"/>
          <w:b/>
          <w:sz w:val="24"/>
          <w:szCs w:val="24"/>
        </w:rPr>
        <w:t>Y NOTIFICACIONES</w:t>
      </w:r>
      <w:r w:rsidR="00D5027E">
        <w:rPr>
          <w:rFonts w:ascii="Times New Roman" w:hAnsi="Times New Roman"/>
          <w:b/>
          <w:sz w:val="24"/>
          <w:szCs w:val="24"/>
        </w:rPr>
        <w:t>:</w:t>
      </w:r>
    </w:p>
    <w:p w:rsidR="00380273" w:rsidRPr="00933013" w:rsidRDefault="00380273" w:rsidP="005A6716">
      <w:pPr>
        <w:pStyle w:val="Default"/>
        <w:spacing w:line="340" w:lineRule="atLeast"/>
        <w:jc w:val="both"/>
        <w:rPr>
          <w:b w:val="0"/>
        </w:rPr>
      </w:pPr>
      <w:r w:rsidRPr="00933013">
        <w:rPr>
          <w:b w:val="0"/>
        </w:rPr>
        <w:t xml:space="preserve">Todas las notificaciones entre la jurisdicción o entidad contratante y los interesados, oferentes, adjudicatarios o cocontratantes, podrán realizarse válidamente por cualquiera de los siguientes medios, indistintamente: </w:t>
      </w:r>
    </w:p>
    <w:p w:rsidR="00380273" w:rsidRPr="00933013" w:rsidRDefault="00380273" w:rsidP="00380273">
      <w:pPr>
        <w:pStyle w:val="Prrafodelista"/>
        <w:widowControl w:val="0"/>
        <w:numPr>
          <w:ilvl w:val="0"/>
          <w:numId w:val="7"/>
        </w:numPr>
        <w:tabs>
          <w:tab w:val="left" w:pos="372"/>
        </w:tabs>
        <w:autoSpaceDE w:val="0"/>
        <w:autoSpaceDN w:val="0"/>
        <w:spacing w:before="120"/>
        <w:ind w:left="709" w:hanging="283"/>
        <w:contextualSpacing w:val="0"/>
        <w:jc w:val="both"/>
        <w:rPr>
          <w:rFonts w:eastAsia="Calibri"/>
          <w:color w:val="000000"/>
          <w:sz w:val="24"/>
          <w:szCs w:val="24"/>
          <w:lang w:val="es-ES" w:eastAsia="en-US"/>
        </w:rPr>
      </w:pPr>
      <w:r w:rsidRPr="00933013">
        <w:rPr>
          <w:rFonts w:eastAsia="Calibri"/>
          <w:color w:val="000000"/>
          <w:sz w:val="24"/>
          <w:szCs w:val="24"/>
          <w:lang w:val="es-ES" w:eastAsia="en-US"/>
        </w:rPr>
        <w:t>por acceso directo de la parte interesada, su apoderado o representante legal al expediente,</w:t>
      </w:r>
    </w:p>
    <w:p w:rsidR="00380273" w:rsidRPr="00933013" w:rsidRDefault="00380273" w:rsidP="00380273">
      <w:pPr>
        <w:pStyle w:val="Prrafodelista"/>
        <w:widowControl w:val="0"/>
        <w:numPr>
          <w:ilvl w:val="0"/>
          <w:numId w:val="7"/>
        </w:numPr>
        <w:tabs>
          <w:tab w:val="left" w:pos="377"/>
        </w:tabs>
        <w:autoSpaceDE w:val="0"/>
        <w:autoSpaceDN w:val="0"/>
        <w:spacing w:before="120"/>
        <w:ind w:left="709" w:hanging="283"/>
        <w:contextualSpacing w:val="0"/>
        <w:jc w:val="both"/>
        <w:rPr>
          <w:rFonts w:eastAsia="Calibri"/>
          <w:color w:val="000000"/>
          <w:sz w:val="24"/>
          <w:szCs w:val="24"/>
          <w:lang w:val="es-ES" w:eastAsia="en-US"/>
        </w:rPr>
      </w:pPr>
      <w:r w:rsidRPr="00933013">
        <w:rPr>
          <w:rFonts w:eastAsia="Calibri"/>
          <w:color w:val="000000"/>
          <w:sz w:val="24"/>
          <w:szCs w:val="24"/>
          <w:lang w:val="es-ES" w:eastAsia="en-US"/>
        </w:rPr>
        <w:t>por presentación espontánea de la parte interesada, su apoderado o representante legal, de la que resulten estar en conocimiento del acto respectivo,</w:t>
      </w:r>
    </w:p>
    <w:p w:rsidR="00380273" w:rsidRPr="00933013" w:rsidRDefault="00380273" w:rsidP="00380273">
      <w:pPr>
        <w:pStyle w:val="Prrafodelista"/>
        <w:widowControl w:val="0"/>
        <w:numPr>
          <w:ilvl w:val="0"/>
          <w:numId w:val="7"/>
        </w:numPr>
        <w:tabs>
          <w:tab w:val="left" w:pos="357"/>
        </w:tabs>
        <w:autoSpaceDE w:val="0"/>
        <w:autoSpaceDN w:val="0"/>
        <w:spacing w:before="120"/>
        <w:ind w:left="709" w:hanging="283"/>
        <w:contextualSpacing w:val="0"/>
        <w:jc w:val="both"/>
        <w:rPr>
          <w:rFonts w:eastAsia="Calibri"/>
          <w:color w:val="000000"/>
          <w:sz w:val="24"/>
          <w:szCs w:val="24"/>
          <w:lang w:val="es-ES" w:eastAsia="en-US"/>
        </w:rPr>
      </w:pPr>
      <w:r w:rsidRPr="00933013">
        <w:rPr>
          <w:rFonts w:eastAsia="Calibri"/>
          <w:color w:val="000000"/>
          <w:sz w:val="24"/>
          <w:szCs w:val="24"/>
          <w:lang w:val="es-ES" w:eastAsia="en-US"/>
        </w:rPr>
        <w:t>por cédula, que se diligenciará en forma similar a la dispuesta por el artículo 138 del Código Procesal Civil y Comercial de la Nación,</w:t>
      </w:r>
    </w:p>
    <w:p w:rsidR="00380273" w:rsidRPr="00933013" w:rsidRDefault="00380273" w:rsidP="00380273">
      <w:pPr>
        <w:pStyle w:val="Prrafodelista"/>
        <w:widowControl w:val="0"/>
        <w:numPr>
          <w:ilvl w:val="0"/>
          <w:numId w:val="7"/>
        </w:numPr>
        <w:tabs>
          <w:tab w:val="left" w:pos="377"/>
        </w:tabs>
        <w:autoSpaceDE w:val="0"/>
        <w:autoSpaceDN w:val="0"/>
        <w:spacing w:before="120"/>
        <w:ind w:left="709" w:hanging="283"/>
        <w:contextualSpacing w:val="0"/>
        <w:jc w:val="both"/>
        <w:rPr>
          <w:rFonts w:eastAsia="Calibri"/>
          <w:color w:val="000000"/>
          <w:sz w:val="24"/>
          <w:szCs w:val="24"/>
          <w:lang w:val="es-ES" w:eastAsia="en-US"/>
        </w:rPr>
      </w:pPr>
      <w:r w:rsidRPr="00933013">
        <w:rPr>
          <w:rFonts w:eastAsia="Calibri"/>
          <w:color w:val="000000"/>
          <w:sz w:val="24"/>
          <w:szCs w:val="24"/>
          <w:lang w:val="es-ES" w:eastAsia="en-US"/>
        </w:rPr>
        <w:t>por carta documento,</w:t>
      </w:r>
    </w:p>
    <w:p w:rsidR="00380273" w:rsidRPr="00933013" w:rsidRDefault="00380273" w:rsidP="00380273">
      <w:pPr>
        <w:pStyle w:val="Prrafodelista"/>
        <w:widowControl w:val="0"/>
        <w:numPr>
          <w:ilvl w:val="0"/>
          <w:numId w:val="7"/>
        </w:numPr>
        <w:tabs>
          <w:tab w:val="left" w:pos="377"/>
        </w:tabs>
        <w:autoSpaceDE w:val="0"/>
        <w:autoSpaceDN w:val="0"/>
        <w:spacing w:before="120"/>
        <w:ind w:left="709" w:hanging="283"/>
        <w:contextualSpacing w:val="0"/>
        <w:jc w:val="both"/>
        <w:rPr>
          <w:rFonts w:eastAsia="Calibri"/>
          <w:color w:val="000000"/>
          <w:sz w:val="24"/>
          <w:szCs w:val="24"/>
          <w:lang w:val="es-ES" w:eastAsia="en-US"/>
        </w:rPr>
      </w:pPr>
      <w:r w:rsidRPr="00933013">
        <w:rPr>
          <w:rFonts w:eastAsia="Calibri"/>
          <w:color w:val="000000"/>
          <w:sz w:val="24"/>
          <w:szCs w:val="24"/>
          <w:lang w:val="es-ES" w:eastAsia="en-US"/>
        </w:rPr>
        <w:t>por otros medios habilitados por las empresas que brinden el servicio de correo postal,</w:t>
      </w:r>
    </w:p>
    <w:p w:rsidR="00380273" w:rsidRPr="00933013" w:rsidRDefault="00380273" w:rsidP="00380273">
      <w:pPr>
        <w:pStyle w:val="Prrafodelista"/>
        <w:widowControl w:val="0"/>
        <w:numPr>
          <w:ilvl w:val="0"/>
          <w:numId w:val="7"/>
        </w:numPr>
        <w:tabs>
          <w:tab w:val="left" w:pos="377"/>
        </w:tabs>
        <w:autoSpaceDE w:val="0"/>
        <w:autoSpaceDN w:val="0"/>
        <w:spacing w:before="120"/>
        <w:ind w:left="709" w:hanging="283"/>
        <w:contextualSpacing w:val="0"/>
        <w:jc w:val="both"/>
        <w:rPr>
          <w:rFonts w:eastAsia="Calibri"/>
          <w:color w:val="000000"/>
          <w:sz w:val="24"/>
          <w:szCs w:val="24"/>
          <w:lang w:val="es-ES" w:eastAsia="en-US"/>
        </w:rPr>
      </w:pPr>
      <w:r w:rsidRPr="00933013">
        <w:rPr>
          <w:rFonts w:eastAsia="Calibri"/>
          <w:color w:val="000000"/>
          <w:sz w:val="24"/>
          <w:szCs w:val="24"/>
          <w:lang w:val="es-ES" w:eastAsia="en-US"/>
        </w:rPr>
        <w:t>por correo electrónico,</w:t>
      </w:r>
    </w:p>
    <w:p w:rsidR="00380273" w:rsidRPr="00933013" w:rsidRDefault="00380273" w:rsidP="00380273">
      <w:pPr>
        <w:pStyle w:val="Prrafodelista"/>
        <w:widowControl w:val="0"/>
        <w:numPr>
          <w:ilvl w:val="0"/>
          <w:numId w:val="7"/>
        </w:numPr>
        <w:tabs>
          <w:tab w:val="left" w:pos="377"/>
        </w:tabs>
        <w:autoSpaceDE w:val="0"/>
        <w:autoSpaceDN w:val="0"/>
        <w:spacing w:before="120"/>
        <w:ind w:left="709" w:hanging="283"/>
        <w:contextualSpacing w:val="0"/>
        <w:jc w:val="both"/>
        <w:rPr>
          <w:rFonts w:eastAsia="Calibri"/>
          <w:color w:val="000000"/>
          <w:sz w:val="24"/>
          <w:szCs w:val="24"/>
          <w:lang w:val="es-ES" w:eastAsia="en-US"/>
        </w:rPr>
      </w:pPr>
      <w:r w:rsidRPr="00933013">
        <w:rPr>
          <w:rFonts w:eastAsia="Calibri"/>
          <w:color w:val="000000"/>
          <w:sz w:val="24"/>
          <w:szCs w:val="24"/>
          <w:lang w:val="es-ES" w:eastAsia="en-US"/>
        </w:rPr>
        <w:lastRenderedPageBreak/>
        <w:t>mediante la difusión en el sitio de internet de la OFICINA NACIONAL DE CONTRATACIONES, si se dejara constancia de ello en los pliegos de bases y condiciones particulares.</w:t>
      </w:r>
    </w:p>
    <w:p w:rsidR="00380273" w:rsidRPr="00933013" w:rsidRDefault="00380273" w:rsidP="00380273">
      <w:pPr>
        <w:pStyle w:val="Prrafodelista"/>
        <w:widowControl w:val="0"/>
        <w:numPr>
          <w:ilvl w:val="0"/>
          <w:numId w:val="7"/>
        </w:numPr>
        <w:tabs>
          <w:tab w:val="left" w:pos="378"/>
        </w:tabs>
        <w:autoSpaceDE w:val="0"/>
        <w:autoSpaceDN w:val="0"/>
        <w:spacing w:before="120"/>
        <w:ind w:left="709" w:hanging="283"/>
        <w:contextualSpacing w:val="0"/>
        <w:jc w:val="both"/>
        <w:rPr>
          <w:rFonts w:eastAsia="Calibri"/>
          <w:color w:val="000000"/>
          <w:sz w:val="24"/>
          <w:szCs w:val="24"/>
          <w:lang w:val="es-ES" w:eastAsia="en-US"/>
        </w:rPr>
      </w:pPr>
      <w:r w:rsidRPr="00933013">
        <w:rPr>
          <w:rFonts w:eastAsia="Calibri"/>
          <w:color w:val="000000"/>
          <w:sz w:val="24"/>
          <w:szCs w:val="24"/>
          <w:lang w:val="es-ES" w:eastAsia="en-US"/>
        </w:rPr>
        <w:t>mediante la difusión en el sitio de internet del sistema electrónico de contrataciones de la Administración Nacional que habilite la OFICINA NACIONAL DE CONTRATACIONES.</w:t>
      </w:r>
    </w:p>
    <w:p w:rsidR="0033523D" w:rsidRPr="00933013" w:rsidRDefault="00380273" w:rsidP="00B53347">
      <w:pPr>
        <w:pStyle w:val="Default"/>
        <w:spacing w:line="340" w:lineRule="atLeast"/>
        <w:ind w:left="709"/>
        <w:jc w:val="both"/>
        <w:rPr>
          <w:b w:val="0"/>
          <w:color w:val="auto"/>
        </w:rPr>
      </w:pPr>
      <w:r w:rsidRPr="00933013">
        <w:rPr>
          <w:b w:val="0"/>
        </w:rPr>
        <w:t xml:space="preserve">El domicilio físico especial o el domicilio electrónico especial declarados en el Sistema de Información de Proveedores (SIPRO), serán válidos para cursar las comunicaciones y notificaciones durante el procedimiento de selección del contratista, durante la etapa de ejecución contractual, durante los procedimientos para aplicar las sanciones establecidas en el artículo 29 del Decreto Delegado Nº 1.023/01 y sus modificaciones y para cualquier trámite que se realice en el ámbito de la OFICINA NACIONAL DE CONTRATACIONES. (Párrafo incorporado por art. 7° de la </w:t>
      </w:r>
      <w:hyperlink r:id="rId14">
        <w:r w:rsidRPr="00933013">
          <w:rPr>
            <w:b w:val="0"/>
          </w:rPr>
          <w:t xml:space="preserve">Disposición N° 6/2018 </w:t>
        </w:r>
      </w:hyperlink>
      <w:r w:rsidRPr="00933013">
        <w:rPr>
          <w:b w:val="0"/>
        </w:rPr>
        <w:t>de la Dirección Nacional de la Oficina Nacional de Contrataciones B.O. 25/01/2018. Vigencia: a partir del día hábil siguiente al de su publicación en el Boletín Oficial).</w:t>
      </w:r>
      <w:r w:rsidR="0033523D" w:rsidRPr="00933013">
        <w:rPr>
          <w:b w:val="0"/>
          <w:color w:val="auto"/>
        </w:rPr>
        <w:t xml:space="preserve">  </w:t>
      </w:r>
    </w:p>
    <w:p w:rsidR="0033523D" w:rsidRPr="002E1EE6" w:rsidRDefault="0033523D" w:rsidP="002E1EE6">
      <w:pPr>
        <w:pStyle w:val="Textosinformato"/>
        <w:tabs>
          <w:tab w:val="left" w:pos="7560"/>
        </w:tabs>
        <w:spacing w:before="120" w:after="120" w:line="340" w:lineRule="atLeast"/>
        <w:jc w:val="both"/>
        <w:rPr>
          <w:rFonts w:ascii="Times New Roman" w:hAnsi="Times New Roman"/>
          <w:b/>
          <w:sz w:val="24"/>
          <w:szCs w:val="24"/>
          <w:lang w:val="es-ES"/>
        </w:rPr>
      </w:pPr>
      <w:r w:rsidRPr="002E1EE6">
        <w:rPr>
          <w:rFonts w:ascii="Times New Roman" w:hAnsi="Times New Roman"/>
          <w:b/>
          <w:sz w:val="24"/>
          <w:szCs w:val="24"/>
          <w:lang w:val="es-ES"/>
        </w:rPr>
        <w:t>ARTÍCULO 1</w:t>
      </w:r>
      <w:r w:rsidR="00AE4E2A">
        <w:rPr>
          <w:rFonts w:ascii="Times New Roman" w:hAnsi="Times New Roman"/>
          <w:b/>
          <w:sz w:val="24"/>
          <w:szCs w:val="24"/>
          <w:lang w:val="es-ES"/>
        </w:rPr>
        <w:t>2</w:t>
      </w:r>
      <w:r w:rsidRPr="002E1EE6">
        <w:rPr>
          <w:rFonts w:ascii="Times New Roman" w:hAnsi="Times New Roman"/>
          <w:b/>
          <w:sz w:val="24"/>
          <w:szCs w:val="24"/>
          <w:lang w:val="es-ES"/>
        </w:rPr>
        <w:t xml:space="preserve">. </w:t>
      </w:r>
      <w:r w:rsidR="007C4B24" w:rsidRPr="007C4B24">
        <w:rPr>
          <w:rFonts w:ascii="Times New Roman" w:hAnsi="Times New Roman"/>
          <w:b/>
          <w:sz w:val="24"/>
          <w:szCs w:val="24"/>
          <w:lang w:val="es-ES"/>
        </w:rPr>
        <w:t>FINALIZACIÓN DEL PROCEDIMIENTO</w:t>
      </w:r>
    </w:p>
    <w:p w:rsidR="00380273" w:rsidRPr="00C26424" w:rsidRDefault="00380273" w:rsidP="005A6716">
      <w:pPr>
        <w:tabs>
          <w:tab w:val="num" w:pos="720"/>
        </w:tabs>
        <w:spacing w:before="120"/>
        <w:jc w:val="both"/>
        <w:rPr>
          <w:sz w:val="24"/>
          <w:szCs w:val="24"/>
          <w:lang w:val="es-AR"/>
        </w:rPr>
      </w:pPr>
      <w:r w:rsidRPr="00C26424">
        <w:rPr>
          <w:sz w:val="24"/>
          <w:szCs w:val="24"/>
          <w:lang w:val="es-AR"/>
        </w:rPr>
        <w:t>El acto administrativo de finalización del procedimiento, será notificado al adjudicatario o adjudicatarios y al resto de los oferentes, dentro de los TRES (3) días de dictado el acto respectivo.</w:t>
      </w:r>
    </w:p>
    <w:p w:rsidR="00380273" w:rsidRPr="00C26424" w:rsidRDefault="00380273" w:rsidP="005A6716">
      <w:pPr>
        <w:tabs>
          <w:tab w:val="num" w:pos="720"/>
        </w:tabs>
        <w:spacing w:before="120"/>
        <w:jc w:val="both"/>
        <w:rPr>
          <w:sz w:val="24"/>
          <w:szCs w:val="24"/>
          <w:lang w:val="es-AR"/>
        </w:rPr>
      </w:pPr>
      <w:r w:rsidRPr="00C26424">
        <w:rPr>
          <w:sz w:val="24"/>
          <w:szCs w:val="24"/>
          <w:lang w:val="es-AR"/>
        </w:rPr>
        <w:t>La adjudicación recaerá sobre la oferta más conveniente para la jurisdicción o entidad contratante. Podrá adjudicarse aun cuando se hubiera presentado una sola oferta.</w:t>
      </w:r>
    </w:p>
    <w:p w:rsidR="00380273" w:rsidRPr="00C26424" w:rsidRDefault="007C4B24" w:rsidP="005A6716">
      <w:pPr>
        <w:tabs>
          <w:tab w:val="num" w:pos="720"/>
        </w:tabs>
        <w:spacing w:before="120"/>
        <w:jc w:val="both"/>
        <w:rPr>
          <w:sz w:val="24"/>
          <w:szCs w:val="24"/>
          <w:lang w:val="es-AR"/>
        </w:rPr>
      </w:pPr>
      <w:r w:rsidRPr="00866335">
        <w:rPr>
          <w:b/>
          <w:sz w:val="24"/>
          <w:szCs w:val="24"/>
          <w:lang w:val="es-AR"/>
        </w:rPr>
        <w:t>La adjudicación se realizara por renglón</w:t>
      </w:r>
      <w:r w:rsidRPr="00241986">
        <w:rPr>
          <w:sz w:val="24"/>
          <w:szCs w:val="24"/>
          <w:lang w:val="es-AR"/>
        </w:rPr>
        <w:t>, de conformidad con lo que dispongan los pliegos de bases y condiciones particulares</w:t>
      </w:r>
      <w:r w:rsidR="00380273" w:rsidRPr="00C26424">
        <w:rPr>
          <w:sz w:val="24"/>
          <w:szCs w:val="24"/>
          <w:lang w:val="es-AR"/>
        </w:rPr>
        <w:t>.</w:t>
      </w:r>
    </w:p>
    <w:p w:rsidR="00380273" w:rsidRPr="00C26424" w:rsidRDefault="00380273" w:rsidP="005A6716">
      <w:pPr>
        <w:tabs>
          <w:tab w:val="num" w:pos="720"/>
        </w:tabs>
        <w:spacing w:before="120"/>
        <w:jc w:val="both"/>
        <w:rPr>
          <w:sz w:val="24"/>
          <w:szCs w:val="24"/>
          <w:lang w:val="es-AR"/>
        </w:rPr>
      </w:pPr>
      <w:r w:rsidRPr="00C26424">
        <w:rPr>
          <w:sz w:val="24"/>
          <w:szCs w:val="24"/>
          <w:lang w:val="es-AR"/>
        </w:rPr>
        <w:t>En los casos en que se haya distribuido en varios renglones un mismo ítem, las adjudicaciones se realizarán teniendo en cuenta el ítem cotizado independientemente del renglón en el que el proveedor hubiera ofertado.</w:t>
      </w:r>
    </w:p>
    <w:p w:rsidR="00380273" w:rsidRPr="00C26424" w:rsidRDefault="00380273" w:rsidP="005A6716">
      <w:pPr>
        <w:tabs>
          <w:tab w:val="num" w:pos="720"/>
        </w:tabs>
        <w:spacing w:before="120"/>
        <w:jc w:val="both"/>
        <w:rPr>
          <w:sz w:val="24"/>
          <w:szCs w:val="24"/>
          <w:lang w:val="es-AR"/>
        </w:rPr>
      </w:pPr>
      <w:r w:rsidRPr="00C26424">
        <w:rPr>
          <w:sz w:val="24"/>
          <w:szCs w:val="24"/>
          <w:lang w:val="es-AR"/>
        </w:rPr>
        <w:t>En los casos en que se permita la cotización parcial, la adjudicación podrá ser parcial, aun cuando el oferente hubiere cotizado por el total de la cantidad solicitada para cada renglón.</w:t>
      </w:r>
    </w:p>
    <w:p w:rsidR="00380273" w:rsidRPr="00C26424" w:rsidRDefault="00380273" w:rsidP="005A6716">
      <w:pPr>
        <w:tabs>
          <w:tab w:val="num" w:pos="720"/>
        </w:tabs>
        <w:spacing w:before="120"/>
        <w:jc w:val="both"/>
        <w:rPr>
          <w:sz w:val="24"/>
          <w:szCs w:val="24"/>
          <w:lang w:val="es-AR"/>
        </w:rPr>
      </w:pPr>
      <w:r w:rsidRPr="00C26424">
        <w:rPr>
          <w:sz w:val="24"/>
          <w:szCs w:val="24"/>
          <w:lang w:val="es-AR"/>
        </w:rPr>
        <w:t>En los casos en los que resulte adjudicada la oferta presentada por las personas que hubieren asumido el compromiso de constituir una Unión Transitoria (UT), deberán realizar - como requisito previo a la notificación de la orden de compra o firma del contrato - el trámite de inscripción de la misma en el Sistema de Información de Proveedores (SIPRO). La falta de cumplimiento del presente requisito determinará la revocación de la adjudicación por causa imputable al adjudicatario.</w:t>
      </w:r>
    </w:p>
    <w:p w:rsidR="0033523D" w:rsidRDefault="00380273" w:rsidP="005A6716">
      <w:pPr>
        <w:tabs>
          <w:tab w:val="num" w:pos="720"/>
        </w:tabs>
        <w:spacing w:before="120" w:after="120"/>
        <w:jc w:val="both"/>
        <w:rPr>
          <w:sz w:val="24"/>
          <w:szCs w:val="24"/>
          <w:lang w:val="es-AR"/>
        </w:rPr>
      </w:pPr>
      <w:r w:rsidRPr="00C26424">
        <w:rPr>
          <w:sz w:val="24"/>
          <w:szCs w:val="24"/>
          <w:lang w:val="es-AR"/>
        </w:rPr>
        <w:t xml:space="preserve">Al momento de </w:t>
      </w:r>
      <w:smartTag w:uri="urn:schemas-microsoft-com:office:smarttags" w:element="PersonName">
        <w:smartTagPr>
          <w:attr w:name="ProductID" w:val="la Adjudicaci￳n"/>
        </w:smartTagPr>
        <w:r w:rsidRPr="00C26424">
          <w:rPr>
            <w:sz w:val="24"/>
            <w:szCs w:val="24"/>
            <w:lang w:val="es-AR"/>
          </w:rPr>
          <w:t>la Adjudicación</w:t>
        </w:r>
      </w:smartTag>
      <w:r w:rsidRPr="00C26424">
        <w:rPr>
          <w:sz w:val="24"/>
          <w:szCs w:val="24"/>
          <w:lang w:val="es-AR"/>
        </w:rPr>
        <w:t xml:space="preserve"> deberá encontrarse dado de alta en el Padrón Único de Entes del SISTEMA DE INFORMACION FINANCIERA que administra el MINISTERIO DE HACIENDA Y FINANZAS PUBLICAS, de conformidad con lo dispuesto por la Disposición N° 40 de la CONTADURÍA GENERAL DE LA NACIÓN y N° 19 de la TESORERÍA GENERAL DE LA NACIÓN</w:t>
      </w:r>
      <w:r w:rsidR="0033523D" w:rsidRPr="00C26424">
        <w:rPr>
          <w:sz w:val="24"/>
          <w:szCs w:val="24"/>
          <w:lang w:val="es-AR"/>
        </w:rPr>
        <w:t>.</w:t>
      </w:r>
    </w:p>
    <w:p w:rsidR="0033523D" w:rsidRPr="002E1EE6" w:rsidRDefault="0033523D" w:rsidP="002E1EE6">
      <w:pPr>
        <w:pStyle w:val="Textosinformato"/>
        <w:tabs>
          <w:tab w:val="left" w:pos="7560"/>
        </w:tabs>
        <w:spacing w:before="120" w:after="120" w:line="340" w:lineRule="atLeast"/>
        <w:jc w:val="both"/>
        <w:rPr>
          <w:rFonts w:ascii="Times New Roman" w:hAnsi="Times New Roman"/>
          <w:b/>
          <w:sz w:val="24"/>
          <w:szCs w:val="24"/>
          <w:lang w:val="es-ES"/>
        </w:rPr>
      </w:pPr>
      <w:r w:rsidRPr="002E1EE6">
        <w:rPr>
          <w:rFonts w:ascii="Times New Roman" w:hAnsi="Times New Roman"/>
          <w:b/>
          <w:sz w:val="24"/>
          <w:szCs w:val="24"/>
          <w:lang w:val="es-ES"/>
        </w:rPr>
        <w:t>ARTÍCULO 1</w:t>
      </w:r>
      <w:r w:rsidR="00D5027E">
        <w:rPr>
          <w:rFonts w:ascii="Times New Roman" w:hAnsi="Times New Roman"/>
          <w:b/>
          <w:sz w:val="24"/>
          <w:szCs w:val="24"/>
          <w:lang w:val="es-ES"/>
        </w:rPr>
        <w:t>3</w:t>
      </w:r>
      <w:r w:rsidRPr="002E1EE6">
        <w:rPr>
          <w:rFonts w:ascii="Times New Roman" w:hAnsi="Times New Roman"/>
          <w:b/>
          <w:sz w:val="24"/>
          <w:szCs w:val="24"/>
          <w:lang w:val="es-ES"/>
        </w:rPr>
        <w:t>. PERFECCIONAMIENTO DEL CONTRATO</w:t>
      </w:r>
      <w:r w:rsidR="00D5027E">
        <w:rPr>
          <w:rFonts w:ascii="Times New Roman" w:hAnsi="Times New Roman"/>
          <w:b/>
          <w:sz w:val="24"/>
          <w:szCs w:val="24"/>
          <w:lang w:val="es-ES"/>
        </w:rPr>
        <w:t>:</w:t>
      </w:r>
    </w:p>
    <w:p w:rsidR="0033523D" w:rsidRDefault="0033523D" w:rsidP="005A6716">
      <w:pPr>
        <w:spacing w:line="340" w:lineRule="atLeast"/>
        <w:jc w:val="both"/>
        <w:rPr>
          <w:sz w:val="24"/>
          <w:szCs w:val="24"/>
        </w:rPr>
      </w:pPr>
      <w:r w:rsidRPr="002E1EE6">
        <w:rPr>
          <w:b/>
          <w:sz w:val="24"/>
          <w:szCs w:val="24"/>
        </w:rPr>
        <w:lastRenderedPageBreak/>
        <w:t xml:space="preserve"> </w:t>
      </w:r>
      <w:r w:rsidRPr="002E1EE6">
        <w:rPr>
          <w:sz w:val="24"/>
          <w:szCs w:val="24"/>
        </w:rPr>
        <w:t>La notificación de la orden de compra o venta o del instrumento respectivo al adjudicatario, producirá el perfeccionamiento del contrato, debiéndose notificar al adjudicatario, dentro de los DIEZ (10) días de la fecha de notificación del acto administrativo de adjudicación.</w:t>
      </w:r>
    </w:p>
    <w:p w:rsidR="0033523D" w:rsidRPr="00DA407D" w:rsidRDefault="0033523D" w:rsidP="00DA407D">
      <w:pPr>
        <w:pStyle w:val="Textosinformato"/>
        <w:tabs>
          <w:tab w:val="left" w:pos="7560"/>
        </w:tabs>
        <w:spacing w:before="120" w:after="120" w:line="340" w:lineRule="atLeast"/>
        <w:jc w:val="both"/>
        <w:rPr>
          <w:rFonts w:ascii="Times New Roman" w:hAnsi="Times New Roman"/>
          <w:b/>
          <w:sz w:val="24"/>
          <w:szCs w:val="24"/>
          <w:lang w:val="es-ES"/>
        </w:rPr>
      </w:pPr>
      <w:r w:rsidRPr="00DA407D">
        <w:rPr>
          <w:rFonts w:ascii="Times New Roman" w:hAnsi="Times New Roman"/>
          <w:b/>
          <w:sz w:val="24"/>
          <w:szCs w:val="24"/>
          <w:lang w:val="es-ES"/>
        </w:rPr>
        <w:t>ARTÍCULO 1</w:t>
      </w:r>
      <w:r w:rsidR="00716332">
        <w:rPr>
          <w:rFonts w:ascii="Times New Roman" w:hAnsi="Times New Roman"/>
          <w:b/>
          <w:sz w:val="24"/>
          <w:szCs w:val="24"/>
          <w:lang w:val="es-ES"/>
        </w:rPr>
        <w:t>4</w:t>
      </w:r>
      <w:r w:rsidRPr="00DA407D">
        <w:rPr>
          <w:rFonts w:ascii="Times New Roman" w:hAnsi="Times New Roman"/>
          <w:b/>
          <w:sz w:val="24"/>
          <w:szCs w:val="24"/>
          <w:lang w:val="es-ES"/>
        </w:rPr>
        <w:t>. PLAZO Y LUGAR DE ENTREGA</w:t>
      </w:r>
      <w:r w:rsidR="00051662">
        <w:rPr>
          <w:rFonts w:ascii="Times New Roman" w:hAnsi="Times New Roman"/>
          <w:b/>
          <w:sz w:val="24"/>
          <w:szCs w:val="24"/>
          <w:lang w:val="es-ES"/>
        </w:rPr>
        <w:t>:</w:t>
      </w:r>
    </w:p>
    <w:p w:rsidR="00625AF1" w:rsidRPr="000808CA" w:rsidRDefault="00625AF1" w:rsidP="00625AF1">
      <w:pPr>
        <w:pStyle w:val="Estilo"/>
        <w:spacing w:before="240"/>
        <w:ind w:firstLine="426"/>
        <w:jc w:val="both"/>
        <w:rPr>
          <w:rFonts w:ascii="Times New Roman" w:hAnsi="Times New Roman" w:cs="Times New Roman"/>
          <w:b/>
          <w:u w:val="single"/>
          <w:lang w:val="es-ES_tradnl"/>
        </w:rPr>
      </w:pPr>
      <w:r w:rsidRPr="000808CA">
        <w:rPr>
          <w:rFonts w:ascii="Times New Roman" w:hAnsi="Times New Roman" w:cs="Times New Roman"/>
          <w:b/>
          <w:u w:val="single"/>
          <w:lang w:val="es-ES_tradnl"/>
        </w:rPr>
        <w:t xml:space="preserve">Plazo de entrega:  </w:t>
      </w:r>
    </w:p>
    <w:p w:rsidR="00625AF1" w:rsidRPr="00241986" w:rsidRDefault="00625AF1" w:rsidP="00625AF1">
      <w:pPr>
        <w:pStyle w:val="Prrafodelista"/>
        <w:tabs>
          <w:tab w:val="left" w:pos="540"/>
        </w:tabs>
        <w:spacing w:before="120"/>
        <w:ind w:left="709"/>
        <w:jc w:val="both"/>
        <w:rPr>
          <w:color w:val="000000"/>
          <w:sz w:val="24"/>
          <w:szCs w:val="24"/>
          <w:lang w:val="es-AR"/>
        </w:rPr>
      </w:pPr>
      <w:r>
        <w:rPr>
          <w:color w:val="000000"/>
          <w:sz w:val="24"/>
          <w:szCs w:val="24"/>
          <w:lang w:val="es-AR"/>
        </w:rPr>
        <w:t xml:space="preserve">Será dentro de los CINCO (5) días de la recepción </w:t>
      </w:r>
      <w:r w:rsidR="00A02D46">
        <w:rPr>
          <w:color w:val="000000"/>
          <w:sz w:val="24"/>
          <w:szCs w:val="24"/>
          <w:lang w:val="es-AR"/>
        </w:rPr>
        <w:t xml:space="preserve">y conformidad </w:t>
      </w:r>
      <w:r>
        <w:rPr>
          <w:color w:val="000000"/>
          <w:sz w:val="24"/>
          <w:szCs w:val="24"/>
          <w:lang w:val="es-AR"/>
        </w:rPr>
        <w:t>de la Orden de Compra</w:t>
      </w:r>
      <w:r w:rsidR="00A02D46">
        <w:rPr>
          <w:color w:val="000000"/>
          <w:sz w:val="24"/>
          <w:szCs w:val="24"/>
          <w:lang w:val="es-AR"/>
        </w:rPr>
        <w:t>.</w:t>
      </w:r>
    </w:p>
    <w:p w:rsidR="00625AF1" w:rsidRPr="000808CA" w:rsidRDefault="00625AF1" w:rsidP="00625AF1">
      <w:pPr>
        <w:pStyle w:val="Estilo"/>
        <w:spacing w:before="240"/>
        <w:ind w:firstLine="426"/>
        <w:jc w:val="both"/>
        <w:rPr>
          <w:rFonts w:ascii="Times New Roman" w:hAnsi="Times New Roman" w:cs="Times New Roman"/>
          <w:b/>
          <w:u w:val="single"/>
          <w:lang w:val="es-ES_tradnl"/>
        </w:rPr>
      </w:pPr>
      <w:r w:rsidRPr="000808CA">
        <w:rPr>
          <w:rFonts w:ascii="Times New Roman" w:hAnsi="Times New Roman" w:cs="Times New Roman"/>
          <w:b/>
          <w:u w:val="single"/>
          <w:lang w:val="es-ES_tradnl"/>
        </w:rPr>
        <w:t xml:space="preserve">Lugar de entrega:  </w:t>
      </w:r>
    </w:p>
    <w:p w:rsidR="00625AF1" w:rsidRPr="00241986" w:rsidRDefault="00625AF1" w:rsidP="00625AF1">
      <w:pPr>
        <w:pStyle w:val="Prrafodelista"/>
        <w:tabs>
          <w:tab w:val="left" w:pos="540"/>
        </w:tabs>
        <w:spacing w:before="120"/>
        <w:ind w:left="709"/>
        <w:jc w:val="both"/>
        <w:rPr>
          <w:color w:val="000000"/>
          <w:sz w:val="24"/>
          <w:szCs w:val="24"/>
          <w:lang w:val="es-AR"/>
        </w:rPr>
      </w:pPr>
      <w:r>
        <w:rPr>
          <w:color w:val="000000"/>
          <w:sz w:val="24"/>
          <w:szCs w:val="24"/>
          <w:lang w:val="es-AR"/>
        </w:rPr>
        <w:t xml:space="preserve">Se realizara en </w:t>
      </w:r>
      <w:r w:rsidRPr="00241986">
        <w:rPr>
          <w:color w:val="000000"/>
          <w:sz w:val="24"/>
          <w:szCs w:val="24"/>
          <w:lang w:val="es-AR"/>
        </w:rPr>
        <w:t xml:space="preserve">la CONTADURIA GENERAL DEL EJÉRCITO, </w:t>
      </w:r>
      <w:r w:rsidRPr="00536C94">
        <w:rPr>
          <w:color w:val="000000"/>
          <w:sz w:val="24"/>
          <w:szCs w:val="24"/>
          <w:lang w:val="es-AR"/>
        </w:rPr>
        <w:t>tomando contacto con la División S</w:t>
      </w:r>
      <w:r w:rsidR="00B625E0">
        <w:rPr>
          <w:color w:val="000000"/>
          <w:sz w:val="24"/>
          <w:szCs w:val="24"/>
          <w:lang w:val="es-AR"/>
        </w:rPr>
        <w:t>ervicios,</w:t>
      </w:r>
      <w:r w:rsidRPr="00536C94">
        <w:rPr>
          <w:color w:val="000000"/>
          <w:sz w:val="24"/>
          <w:szCs w:val="24"/>
          <w:lang w:val="es-AR"/>
        </w:rPr>
        <w:t xml:space="preserve"> Piedras Nro 141 – </w:t>
      </w:r>
      <w:r w:rsidR="00B625E0">
        <w:rPr>
          <w:color w:val="000000"/>
          <w:sz w:val="24"/>
          <w:szCs w:val="24"/>
          <w:lang w:val="es-AR"/>
        </w:rPr>
        <w:t>2d</w:t>
      </w:r>
      <w:r w:rsidRPr="00536C94">
        <w:rPr>
          <w:color w:val="000000"/>
          <w:sz w:val="24"/>
          <w:szCs w:val="24"/>
          <w:lang w:val="es-AR"/>
        </w:rPr>
        <w:t xml:space="preserve">o </w:t>
      </w:r>
      <w:r w:rsidR="005A6716">
        <w:rPr>
          <w:color w:val="000000"/>
          <w:sz w:val="24"/>
          <w:szCs w:val="24"/>
          <w:lang w:val="es-AR"/>
        </w:rPr>
        <w:t>Subsuelo</w:t>
      </w:r>
      <w:r w:rsidRPr="00536C94">
        <w:rPr>
          <w:color w:val="000000"/>
          <w:sz w:val="24"/>
          <w:szCs w:val="24"/>
          <w:lang w:val="es-AR"/>
        </w:rPr>
        <w:t>, Teléfono 4335–</w:t>
      </w:r>
      <w:r w:rsidR="00A02D46">
        <w:rPr>
          <w:color w:val="000000"/>
          <w:sz w:val="24"/>
          <w:szCs w:val="24"/>
          <w:lang w:val="es-AR"/>
        </w:rPr>
        <w:t>3500 – Int 4</w:t>
      </w:r>
      <w:r w:rsidR="00B625E0">
        <w:rPr>
          <w:color w:val="000000"/>
          <w:sz w:val="24"/>
          <w:szCs w:val="24"/>
          <w:lang w:val="es-AR"/>
        </w:rPr>
        <w:t>035</w:t>
      </w:r>
      <w:r w:rsidR="00A02D46">
        <w:rPr>
          <w:color w:val="000000"/>
          <w:sz w:val="24"/>
          <w:szCs w:val="24"/>
          <w:lang w:val="es-AR"/>
        </w:rPr>
        <w:t>/4</w:t>
      </w:r>
      <w:r w:rsidR="00B625E0">
        <w:rPr>
          <w:color w:val="000000"/>
          <w:sz w:val="24"/>
          <w:szCs w:val="24"/>
          <w:lang w:val="es-AR"/>
        </w:rPr>
        <w:t>036</w:t>
      </w:r>
      <w:r w:rsidR="00A02D46">
        <w:rPr>
          <w:color w:val="000000"/>
          <w:sz w:val="24"/>
          <w:szCs w:val="24"/>
          <w:lang w:val="es-AR"/>
        </w:rPr>
        <w:t>/4</w:t>
      </w:r>
      <w:r w:rsidR="00B625E0">
        <w:rPr>
          <w:color w:val="000000"/>
          <w:sz w:val="24"/>
          <w:szCs w:val="24"/>
          <w:lang w:val="es-AR"/>
        </w:rPr>
        <w:t>0</w:t>
      </w:r>
      <w:r w:rsidR="00A02D46">
        <w:rPr>
          <w:color w:val="000000"/>
          <w:sz w:val="24"/>
          <w:szCs w:val="24"/>
          <w:lang w:val="es-AR"/>
        </w:rPr>
        <w:t>14</w:t>
      </w:r>
      <w:r w:rsidRPr="00241986">
        <w:rPr>
          <w:color w:val="000000"/>
          <w:sz w:val="24"/>
          <w:szCs w:val="24"/>
          <w:lang w:val="es-AR"/>
        </w:rPr>
        <w:t>.</w:t>
      </w:r>
    </w:p>
    <w:p w:rsidR="0033523D" w:rsidRPr="00DA407D" w:rsidRDefault="0033523D" w:rsidP="00DA407D">
      <w:pPr>
        <w:pStyle w:val="Textosinformato"/>
        <w:tabs>
          <w:tab w:val="left" w:pos="7560"/>
        </w:tabs>
        <w:spacing w:before="120" w:after="120" w:line="340" w:lineRule="atLeast"/>
        <w:jc w:val="both"/>
        <w:rPr>
          <w:rFonts w:ascii="Times New Roman" w:hAnsi="Times New Roman"/>
          <w:b/>
          <w:sz w:val="24"/>
          <w:szCs w:val="24"/>
          <w:lang w:val="es-ES"/>
        </w:rPr>
      </w:pPr>
      <w:r w:rsidRPr="00DA407D">
        <w:rPr>
          <w:rFonts w:ascii="Times New Roman" w:hAnsi="Times New Roman"/>
          <w:b/>
          <w:sz w:val="24"/>
          <w:szCs w:val="24"/>
          <w:lang w:val="es-ES"/>
        </w:rPr>
        <w:t>ARTÍCULO 1</w:t>
      </w:r>
      <w:r w:rsidR="00051662">
        <w:rPr>
          <w:rFonts w:ascii="Times New Roman" w:hAnsi="Times New Roman"/>
          <w:b/>
          <w:sz w:val="24"/>
          <w:szCs w:val="24"/>
          <w:lang w:val="es-ES"/>
        </w:rPr>
        <w:t>5</w:t>
      </w:r>
      <w:r w:rsidRPr="00DA407D">
        <w:rPr>
          <w:rFonts w:ascii="Times New Roman" w:hAnsi="Times New Roman"/>
          <w:b/>
          <w:sz w:val="24"/>
          <w:szCs w:val="24"/>
          <w:lang w:val="es-ES"/>
        </w:rPr>
        <w:t>.  RECEPCIÓN DE LOS EFECTOS</w:t>
      </w:r>
      <w:r w:rsidR="00051662">
        <w:rPr>
          <w:rFonts w:ascii="Times New Roman" w:hAnsi="Times New Roman"/>
          <w:b/>
          <w:sz w:val="24"/>
          <w:szCs w:val="24"/>
          <w:lang w:val="es-ES"/>
        </w:rPr>
        <w:t>:</w:t>
      </w:r>
    </w:p>
    <w:p w:rsidR="00985C84" w:rsidRPr="00241986" w:rsidRDefault="00985C84" w:rsidP="00C85A41">
      <w:pPr>
        <w:spacing w:line="340" w:lineRule="atLeast"/>
        <w:jc w:val="both"/>
        <w:rPr>
          <w:sz w:val="24"/>
          <w:szCs w:val="24"/>
        </w:rPr>
      </w:pPr>
      <w:r w:rsidRPr="00241986">
        <w:rPr>
          <w:sz w:val="24"/>
          <w:szCs w:val="24"/>
        </w:rPr>
        <w:t xml:space="preserve">La Comisión de Recepción procederá de acuerdo a lo establecido en el Artículo 88 del Decreto 1030/2016. </w:t>
      </w:r>
    </w:p>
    <w:p w:rsidR="00985C84" w:rsidRPr="00241986" w:rsidRDefault="00985C84" w:rsidP="00C85A41">
      <w:pPr>
        <w:spacing w:line="340" w:lineRule="atLeast"/>
        <w:jc w:val="both"/>
        <w:rPr>
          <w:sz w:val="24"/>
          <w:szCs w:val="24"/>
        </w:rPr>
      </w:pPr>
      <w:r w:rsidRPr="00241986">
        <w:rPr>
          <w:sz w:val="24"/>
          <w:szCs w:val="24"/>
        </w:rPr>
        <w:t>La conformidad de la recepción definitiva se otorgará dentro del plazo de DIEZ (10) días a partir de la recepción de los bienes o servicios, según lo establecido en el Artículo 89 del Decreto 1030/2016.</w:t>
      </w:r>
    </w:p>
    <w:p w:rsidR="00985C84" w:rsidRPr="00241986" w:rsidRDefault="00985C84" w:rsidP="00C85A41">
      <w:pPr>
        <w:spacing w:line="340" w:lineRule="atLeast"/>
        <w:jc w:val="both"/>
        <w:rPr>
          <w:sz w:val="24"/>
          <w:szCs w:val="24"/>
          <w:lang w:val="es-AR"/>
        </w:rPr>
      </w:pPr>
      <w:r w:rsidRPr="00241986">
        <w:rPr>
          <w:sz w:val="24"/>
          <w:szCs w:val="24"/>
        </w:rPr>
        <w:t>Las pautas para la recepción de los bienes o servicios son las que se encuentran normadas en el Artículo 44 del Pliego Único de Bases y Condiciones Generales.</w:t>
      </w:r>
    </w:p>
    <w:p w:rsidR="00A70569" w:rsidRDefault="00A70569" w:rsidP="00A70569">
      <w:pPr>
        <w:pStyle w:val="Textosinformato"/>
        <w:tabs>
          <w:tab w:val="left" w:pos="7560"/>
        </w:tabs>
        <w:spacing w:before="120" w:after="120" w:line="340" w:lineRule="atLeast"/>
        <w:jc w:val="both"/>
        <w:rPr>
          <w:rFonts w:ascii="Times New Roman" w:hAnsi="Times New Roman"/>
          <w:b/>
          <w:sz w:val="24"/>
          <w:szCs w:val="24"/>
          <w:lang w:val="es-ES"/>
        </w:rPr>
      </w:pPr>
      <w:r w:rsidRPr="007E1246">
        <w:rPr>
          <w:rFonts w:ascii="Times New Roman" w:hAnsi="Times New Roman"/>
          <w:b/>
          <w:sz w:val="24"/>
          <w:szCs w:val="24"/>
          <w:lang w:val="es-ES"/>
        </w:rPr>
        <w:t>ARTICULO 1</w:t>
      </w:r>
      <w:r w:rsidR="00051662">
        <w:rPr>
          <w:rFonts w:ascii="Times New Roman" w:hAnsi="Times New Roman"/>
          <w:b/>
          <w:sz w:val="24"/>
          <w:szCs w:val="24"/>
          <w:lang w:val="es-ES"/>
        </w:rPr>
        <w:t>6</w:t>
      </w:r>
      <w:r w:rsidRPr="007E1246">
        <w:rPr>
          <w:rFonts w:ascii="Times New Roman" w:hAnsi="Times New Roman"/>
          <w:b/>
          <w:sz w:val="24"/>
          <w:szCs w:val="24"/>
          <w:lang w:val="es-ES"/>
        </w:rPr>
        <w:t xml:space="preserve">. </w:t>
      </w:r>
      <w:r w:rsidR="00C567BB">
        <w:rPr>
          <w:rFonts w:ascii="Times New Roman" w:hAnsi="Times New Roman"/>
          <w:b/>
          <w:sz w:val="24"/>
          <w:szCs w:val="24"/>
          <w:lang w:val="es-ES"/>
        </w:rPr>
        <w:t xml:space="preserve">MONEDA DE PAGO Y </w:t>
      </w:r>
      <w:r w:rsidR="00C567BB" w:rsidRPr="007E1246">
        <w:rPr>
          <w:rFonts w:ascii="Times New Roman" w:hAnsi="Times New Roman"/>
          <w:b/>
          <w:sz w:val="24"/>
          <w:szCs w:val="24"/>
          <w:lang w:val="es-ES"/>
        </w:rPr>
        <w:t>FACTURACIÓN</w:t>
      </w:r>
      <w:r w:rsidR="00051662">
        <w:rPr>
          <w:rFonts w:ascii="Times New Roman" w:hAnsi="Times New Roman"/>
          <w:b/>
          <w:sz w:val="24"/>
          <w:szCs w:val="24"/>
          <w:lang w:val="es-ES"/>
        </w:rPr>
        <w:t>:</w:t>
      </w:r>
    </w:p>
    <w:p w:rsidR="008C512B" w:rsidRPr="00A70569" w:rsidRDefault="008C512B" w:rsidP="008C512B">
      <w:pPr>
        <w:pStyle w:val="Textosinformato"/>
        <w:tabs>
          <w:tab w:val="left" w:pos="7560"/>
        </w:tabs>
        <w:spacing w:before="120" w:after="120" w:line="340" w:lineRule="atLeast"/>
        <w:jc w:val="both"/>
        <w:rPr>
          <w:rFonts w:ascii="Times New Roman" w:hAnsi="Times New Roman"/>
          <w:sz w:val="24"/>
          <w:szCs w:val="24"/>
          <w:lang w:val="es-ES"/>
        </w:rPr>
      </w:pPr>
      <w:r w:rsidRPr="00A70569">
        <w:rPr>
          <w:rFonts w:ascii="Times New Roman" w:hAnsi="Times New Roman"/>
          <w:sz w:val="24"/>
          <w:szCs w:val="24"/>
          <w:lang w:val="es-ES"/>
        </w:rPr>
        <w:t xml:space="preserve">Los </w:t>
      </w:r>
      <w:r>
        <w:rPr>
          <w:rFonts w:ascii="Times New Roman" w:hAnsi="Times New Roman"/>
          <w:sz w:val="24"/>
          <w:szCs w:val="24"/>
          <w:lang w:val="es-ES"/>
        </w:rPr>
        <w:t>pagos se efectuaran en Pesos, moneda de curso legal de la República Argentina, de acuerdo a lo previsto en las disposiciones que a tales fines determine la SECRETARIA DE HACIENDA del MINISTERIO DE HACIENDA Y FINANZAS PÚBLICAS.</w:t>
      </w:r>
    </w:p>
    <w:p w:rsidR="008C512B" w:rsidRDefault="008C512B" w:rsidP="008C512B">
      <w:pPr>
        <w:pStyle w:val="Textosinformato"/>
        <w:spacing w:line="340" w:lineRule="atLeast"/>
        <w:jc w:val="both"/>
        <w:rPr>
          <w:rFonts w:ascii="Times New Roman" w:hAnsi="Times New Roman"/>
          <w:sz w:val="24"/>
          <w:szCs w:val="24"/>
          <w:lang w:val="es-ES"/>
        </w:rPr>
      </w:pPr>
      <w:r w:rsidRPr="00EB6294">
        <w:rPr>
          <w:rFonts w:ascii="Times New Roman" w:hAnsi="Times New Roman"/>
          <w:sz w:val="24"/>
          <w:szCs w:val="24"/>
          <w:lang w:val="es-ES"/>
        </w:rPr>
        <w:t xml:space="preserve">La </w:t>
      </w:r>
      <w:r w:rsidRPr="004E3009">
        <w:rPr>
          <w:rFonts w:ascii="Times New Roman" w:hAnsi="Times New Roman"/>
          <w:sz w:val="24"/>
          <w:szCs w:val="24"/>
          <w:lang w:val="es-ES"/>
        </w:rPr>
        <w:t>facturación</w:t>
      </w:r>
      <w:r w:rsidRPr="00EB6294">
        <w:rPr>
          <w:rFonts w:ascii="Times New Roman" w:hAnsi="Times New Roman"/>
          <w:sz w:val="24"/>
          <w:szCs w:val="24"/>
          <w:lang w:val="es-ES"/>
        </w:rPr>
        <w:t xml:space="preserve"> y el correspondiente pago se regirán por lo normado en los Artículos 90 y 91 del Decreto 1.030/2016 y Artículos 46 y 47 del PUBCG.</w:t>
      </w:r>
    </w:p>
    <w:p w:rsidR="008C512B" w:rsidRPr="00AF4ACD" w:rsidRDefault="008C512B" w:rsidP="008C512B">
      <w:pPr>
        <w:pStyle w:val="Textosinformato"/>
        <w:jc w:val="both"/>
        <w:rPr>
          <w:rFonts w:ascii="Times New Roman" w:hAnsi="Times New Roman"/>
          <w:sz w:val="14"/>
          <w:szCs w:val="24"/>
          <w:lang w:val="es-ES"/>
        </w:rPr>
      </w:pPr>
    </w:p>
    <w:p w:rsidR="008C512B" w:rsidRPr="00B52254" w:rsidRDefault="008C512B" w:rsidP="008C512B">
      <w:pPr>
        <w:spacing w:line="340" w:lineRule="atLeast"/>
        <w:jc w:val="both"/>
        <w:rPr>
          <w:sz w:val="24"/>
          <w:szCs w:val="24"/>
        </w:rPr>
      </w:pPr>
      <w:r w:rsidRPr="00B52254">
        <w:rPr>
          <w:sz w:val="24"/>
          <w:szCs w:val="24"/>
        </w:rPr>
        <w:t xml:space="preserve">En la facturación se deberá tener en cuenta lo inserto en la resolución de </w:t>
      </w:r>
      <w:smartTag w:uri="urn:schemas-microsoft-com:office:smarttags" w:element="PersonName">
        <w:smartTagPr>
          <w:attr w:name="ProductID" w:val="la AFIP"/>
        </w:smartTagPr>
        <w:r w:rsidRPr="00B52254">
          <w:rPr>
            <w:sz w:val="24"/>
            <w:szCs w:val="24"/>
          </w:rPr>
          <w:t>la AFIP</w:t>
        </w:r>
      </w:smartTag>
      <w:r w:rsidRPr="00B52254">
        <w:rPr>
          <w:sz w:val="24"/>
          <w:szCs w:val="24"/>
        </w:rPr>
        <w:t xml:space="preserve"> del 02Set02, Artículo 1 al 5, referente a practicar retenciones a los efectos del ingreso de las contribuciones patronales con destino al Sistema Único de Seguridad Social.</w:t>
      </w:r>
    </w:p>
    <w:p w:rsidR="008C512B" w:rsidRPr="001A7EBA" w:rsidRDefault="008C512B" w:rsidP="008C512B">
      <w:pPr>
        <w:tabs>
          <w:tab w:val="num" w:pos="1080"/>
        </w:tabs>
        <w:ind w:hanging="357"/>
        <w:jc w:val="both"/>
        <w:rPr>
          <w:sz w:val="18"/>
          <w:lang w:val="es-AR"/>
        </w:rPr>
      </w:pPr>
    </w:p>
    <w:p w:rsidR="008C512B" w:rsidRPr="00B52254" w:rsidRDefault="008C512B" w:rsidP="008C512B">
      <w:pPr>
        <w:pStyle w:val="Textosinformato"/>
        <w:spacing w:line="340" w:lineRule="atLeast"/>
        <w:jc w:val="both"/>
        <w:rPr>
          <w:rFonts w:ascii="Times New Roman" w:hAnsi="Times New Roman"/>
          <w:sz w:val="24"/>
          <w:szCs w:val="24"/>
        </w:rPr>
      </w:pPr>
      <w:r w:rsidRPr="00B52254">
        <w:rPr>
          <w:rFonts w:ascii="Times New Roman" w:hAnsi="Times New Roman"/>
          <w:sz w:val="24"/>
          <w:szCs w:val="24"/>
        </w:rPr>
        <w:t xml:space="preserve">La factura electrónica se deberá enviar al correo electrónico </w:t>
      </w:r>
      <w:hyperlink r:id="rId15" w:history="1">
        <w:r w:rsidRPr="00B52254">
          <w:rPr>
            <w:rStyle w:val="Hipervnculo"/>
            <w:rFonts w:ascii="Times New Roman" w:hAnsi="Times New Roman"/>
            <w:sz w:val="24"/>
            <w:szCs w:val="24"/>
          </w:rPr>
          <w:t>sccu2375@cge.mil.ar</w:t>
        </w:r>
      </w:hyperlink>
      <w:r w:rsidRPr="00B52254">
        <w:rPr>
          <w:rFonts w:ascii="Times New Roman" w:hAnsi="Times New Roman"/>
          <w:sz w:val="24"/>
          <w:szCs w:val="24"/>
        </w:rPr>
        <w:t>, C.U.I.T. NRO 30 - 54669051 - 9  a nombre de la CONTADURIA GENERAL DEL EJERCITO, Dirección: PIEDRAS 141 – PISO 4TO, C.P. 1070 y  una vez que conforme la recepción de entrega de los efectos, iniciará el proceso de pago.</w:t>
      </w:r>
    </w:p>
    <w:p w:rsidR="008C512B" w:rsidRPr="00B52254" w:rsidRDefault="008C512B" w:rsidP="008C512B">
      <w:pPr>
        <w:pStyle w:val="Textosinformato"/>
        <w:jc w:val="both"/>
        <w:rPr>
          <w:rFonts w:ascii="Times New Roman" w:hAnsi="Times New Roman"/>
          <w:sz w:val="16"/>
          <w:szCs w:val="16"/>
        </w:rPr>
      </w:pPr>
    </w:p>
    <w:p w:rsidR="008C512B" w:rsidRPr="00B52254" w:rsidRDefault="008C512B" w:rsidP="008C512B">
      <w:pPr>
        <w:spacing w:line="340" w:lineRule="atLeast"/>
        <w:jc w:val="both"/>
        <w:rPr>
          <w:sz w:val="24"/>
          <w:szCs w:val="24"/>
          <w:lang w:val="es-AR"/>
        </w:rPr>
      </w:pPr>
      <w:r w:rsidRPr="00B52254">
        <w:rPr>
          <w:sz w:val="24"/>
          <w:szCs w:val="24"/>
          <w:lang w:val="es-AR"/>
        </w:rPr>
        <w:t>Respecto al IVA: la Contaduría General del Ejército, reviste el carácter de consumidor final, debiendo el Adjudicatario ajustarse en la facturación y a las Resoluciones Generales AFIP Nro(s) 100/98 y 1.415/03.</w:t>
      </w:r>
    </w:p>
    <w:p w:rsidR="008C512B" w:rsidRPr="00B52254" w:rsidRDefault="008C512B" w:rsidP="008C512B">
      <w:pPr>
        <w:pStyle w:val="Textosinformato"/>
        <w:jc w:val="both"/>
        <w:rPr>
          <w:rFonts w:ascii="Times New Roman" w:hAnsi="Times New Roman"/>
          <w:sz w:val="16"/>
          <w:szCs w:val="16"/>
        </w:rPr>
      </w:pPr>
    </w:p>
    <w:p w:rsidR="008C512B" w:rsidRDefault="008C512B" w:rsidP="008C512B">
      <w:pPr>
        <w:spacing w:line="340" w:lineRule="atLeast"/>
        <w:jc w:val="both"/>
        <w:rPr>
          <w:sz w:val="24"/>
          <w:szCs w:val="24"/>
          <w:lang w:val="es-AR"/>
        </w:rPr>
      </w:pPr>
      <w:r w:rsidRPr="00B52254">
        <w:rPr>
          <w:sz w:val="24"/>
          <w:szCs w:val="24"/>
          <w:lang w:val="es-AR"/>
        </w:rPr>
        <w:lastRenderedPageBreak/>
        <w:t>Por Resoluciones Generales AFIP Nro(s) 18/97, 830/00 y 1.784/05, este Organismo actúa como Agente de Retención del IMPUESTO AL VALOR AGREGADO, IMPUESTO A LAS GANANCIAS y SISTEMA UNICO DE SEGURIDAD SOCIAL (SUSS). Por tal motivo al momento de presentar los Adjudicatarios sus Facturas en la Contaduría General del Ejército, deberán manifestar su situación individual respecto a las mencionadas Resoluciones. En caso de silencio se realizarán las retenciones previstas en las citadas Resoluciones. Esta Modalidad es de aplicación a cada pago, inclusive en operaciones de tracto sucesivo con facturaciones parciales.</w:t>
      </w:r>
    </w:p>
    <w:p w:rsidR="0033523D" w:rsidRPr="006468F7" w:rsidRDefault="0033523D" w:rsidP="006468F7">
      <w:pPr>
        <w:pStyle w:val="Textosinformato"/>
        <w:tabs>
          <w:tab w:val="left" w:pos="7560"/>
        </w:tabs>
        <w:spacing w:before="120" w:after="120" w:line="340" w:lineRule="atLeast"/>
        <w:jc w:val="both"/>
        <w:rPr>
          <w:rFonts w:ascii="Times New Roman" w:hAnsi="Times New Roman"/>
          <w:b/>
          <w:sz w:val="24"/>
          <w:szCs w:val="24"/>
          <w:lang w:val="es-ES"/>
        </w:rPr>
      </w:pPr>
      <w:r w:rsidRPr="006468F7">
        <w:rPr>
          <w:rFonts w:ascii="Times New Roman" w:hAnsi="Times New Roman"/>
          <w:b/>
          <w:sz w:val="24"/>
          <w:szCs w:val="24"/>
          <w:lang w:val="es-ES"/>
        </w:rPr>
        <w:t>ARTÍCULO 1</w:t>
      </w:r>
      <w:r w:rsidR="00C567BB">
        <w:rPr>
          <w:rFonts w:ascii="Times New Roman" w:hAnsi="Times New Roman"/>
          <w:b/>
          <w:sz w:val="24"/>
          <w:szCs w:val="24"/>
          <w:lang w:val="es-ES"/>
        </w:rPr>
        <w:t>7</w:t>
      </w:r>
      <w:r w:rsidRPr="006468F7">
        <w:rPr>
          <w:rFonts w:ascii="Times New Roman" w:hAnsi="Times New Roman"/>
          <w:b/>
          <w:sz w:val="24"/>
          <w:szCs w:val="24"/>
          <w:lang w:val="es-ES"/>
        </w:rPr>
        <w:t>. TRANSFERENCIA DE ÓRDENES DE COMPRA</w:t>
      </w:r>
      <w:r w:rsidR="00F50050">
        <w:rPr>
          <w:rFonts w:ascii="Times New Roman" w:hAnsi="Times New Roman"/>
          <w:b/>
          <w:sz w:val="24"/>
          <w:szCs w:val="24"/>
          <w:lang w:val="es-ES"/>
        </w:rPr>
        <w:t>:</w:t>
      </w:r>
    </w:p>
    <w:p w:rsidR="0033523D" w:rsidRPr="006468F7" w:rsidRDefault="0033523D" w:rsidP="00DC16DE">
      <w:pPr>
        <w:spacing w:line="340" w:lineRule="atLeast"/>
        <w:jc w:val="both"/>
        <w:rPr>
          <w:sz w:val="24"/>
          <w:szCs w:val="24"/>
          <w:lang w:val="es-AR"/>
        </w:rPr>
      </w:pPr>
      <w:r w:rsidRPr="006468F7">
        <w:rPr>
          <w:sz w:val="24"/>
          <w:szCs w:val="24"/>
          <w:lang w:val="es-AR"/>
        </w:rPr>
        <w:t xml:space="preserve">Si el adjudicatario quisiera transferir o ceder su orden de compra deberá presentar ante </w:t>
      </w:r>
      <w:smartTag w:uri="urn:schemas-microsoft-com:office:smarttags" w:element="PersonName">
        <w:smartTagPr>
          <w:attr w:name="ProductID" w:val="la Unidad Operativa"/>
        </w:smartTagPr>
        <w:r w:rsidRPr="006468F7">
          <w:rPr>
            <w:sz w:val="24"/>
            <w:szCs w:val="24"/>
            <w:lang w:val="es-AR"/>
          </w:rPr>
          <w:t>la UNIDAD OPERATIVA</w:t>
        </w:r>
      </w:smartTag>
      <w:r w:rsidRPr="006468F7">
        <w:rPr>
          <w:sz w:val="24"/>
          <w:szCs w:val="24"/>
          <w:lang w:val="es-AR"/>
        </w:rPr>
        <w:t xml:space="preserve"> DE CONTRATACIONES la solicitud por escrito, acompañando  el instrumento público pertinente, donde conste la aceptación del cesionario propuesto y los debidos fundamentos. </w:t>
      </w:r>
      <w:smartTag w:uri="urn:schemas-microsoft-com:office:smarttags" w:element="PersonName">
        <w:smartTagPr>
          <w:attr w:name="ProductID" w:val="la Unidad Operativa"/>
        </w:smartTagPr>
        <w:r w:rsidRPr="006468F7">
          <w:rPr>
            <w:sz w:val="24"/>
            <w:szCs w:val="24"/>
            <w:lang w:val="es-AR"/>
          </w:rPr>
          <w:t>La UNIDAD OPERATIVA</w:t>
        </w:r>
      </w:smartTag>
      <w:r w:rsidRPr="006468F7">
        <w:rPr>
          <w:sz w:val="24"/>
          <w:szCs w:val="24"/>
          <w:lang w:val="es-AR"/>
        </w:rPr>
        <w:t xml:space="preserve"> DE CONTRATACIONES evaluará la solicitud y al cesionario propuesto para resolver si el mismo reúne  los requisitos y antecedentes  para cumplir la prestación requerida y en caso favorable, elevará las actuaciones para su aprobación a la autoridad competente.</w:t>
      </w:r>
    </w:p>
    <w:p w:rsidR="0033523D" w:rsidRPr="006468F7" w:rsidRDefault="0033523D" w:rsidP="00DC16DE">
      <w:pPr>
        <w:spacing w:line="340" w:lineRule="atLeast"/>
        <w:jc w:val="both"/>
        <w:rPr>
          <w:sz w:val="24"/>
          <w:szCs w:val="24"/>
          <w:lang w:val="es-AR"/>
        </w:rPr>
      </w:pPr>
      <w:r w:rsidRPr="006468F7">
        <w:rPr>
          <w:sz w:val="24"/>
          <w:szCs w:val="24"/>
          <w:lang w:val="es-AR"/>
        </w:rPr>
        <w:t>El cocontratante cedente continuará obligado solidariamente con el cesionario por los compromisos emergentes del contrato.</w:t>
      </w:r>
    </w:p>
    <w:p w:rsidR="0033523D" w:rsidRPr="006468F7" w:rsidRDefault="0033523D" w:rsidP="006468F7">
      <w:pPr>
        <w:pStyle w:val="Textosinformato"/>
        <w:tabs>
          <w:tab w:val="left" w:pos="7560"/>
        </w:tabs>
        <w:spacing w:before="120" w:after="120" w:line="340" w:lineRule="atLeast"/>
        <w:jc w:val="both"/>
        <w:rPr>
          <w:rFonts w:ascii="Times New Roman" w:hAnsi="Times New Roman"/>
          <w:b/>
          <w:sz w:val="24"/>
          <w:szCs w:val="24"/>
          <w:lang w:val="es-ES"/>
        </w:rPr>
      </w:pPr>
      <w:r w:rsidRPr="006468F7">
        <w:rPr>
          <w:rFonts w:ascii="Times New Roman" w:hAnsi="Times New Roman"/>
          <w:b/>
          <w:sz w:val="24"/>
          <w:szCs w:val="24"/>
          <w:lang w:val="es-ES"/>
        </w:rPr>
        <w:t xml:space="preserve">ARTÍCULO </w:t>
      </w:r>
      <w:r w:rsidR="00C567BB">
        <w:rPr>
          <w:rFonts w:ascii="Times New Roman" w:hAnsi="Times New Roman"/>
          <w:b/>
          <w:sz w:val="24"/>
          <w:szCs w:val="24"/>
          <w:lang w:val="es-ES"/>
        </w:rPr>
        <w:t>18</w:t>
      </w:r>
      <w:r w:rsidRPr="006468F7">
        <w:rPr>
          <w:rFonts w:ascii="Times New Roman" w:hAnsi="Times New Roman"/>
          <w:b/>
          <w:sz w:val="24"/>
          <w:szCs w:val="24"/>
          <w:lang w:val="es-ES"/>
        </w:rPr>
        <w:t>. RESPONSABILIDAD DE LA FIRMA ADJUDICATARIA</w:t>
      </w:r>
      <w:r w:rsidR="00F50050">
        <w:rPr>
          <w:rFonts w:ascii="Times New Roman" w:hAnsi="Times New Roman"/>
          <w:b/>
          <w:sz w:val="24"/>
          <w:szCs w:val="24"/>
          <w:lang w:val="es-ES"/>
        </w:rPr>
        <w:t>:</w:t>
      </w:r>
    </w:p>
    <w:p w:rsidR="0033523D" w:rsidRPr="008F52ED" w:rsidRDefault="0033523D" w:rsidP="0033523D">
      <w:pPr>
        <w:pStyle w:val="Textoindependiente3"/>
        <w:tabs>
          <w:tab w:val="num" w:pos="960"/>
        </w:tabs>
        <w:ind w:left="958" w:hanging="958"/>
        <w:rPr>
          <w:b w:val="0"/>
          <w:sz w:val="10"/>
          <w:szCs w:val="10"/>
        </w:rPr>
      </w:pPr>
    </w:p>
    <w:p w:rsidR="0033523D" w:rsidRDefault="0033523D" w:rsidP="00DC16DE">
      <w:pPr>
        <w:spacing w:line="340" w:lineRule="atLeast"/>
        <w:jc w:val="both"/>
        <w:rPr>
          <w:sz w:val="24"/>
          <w:szCs w:val="24"/>
          <w:lang w:val="es-AR"/>
        </w:rPr>
      </w:pPr>
      <w:r w:rsidRPr="006468F7">
        <w:rPr>
          <w:sz w:val="24"/>
          <w:szCs w:val="24"/>
          <w:lang w:val="es-AR"/>
        </w:rPr>
        <w:t>El personal utilizado por la adjudicataria para realizar los servicios y/o prestaciones, no adquiere por este acto contractual ningún tipo o forma de relación de dependencia con el Ejército Argentino, siendo por cuenta de la firma contratada todas las responsabilidades emergentes de la relación laboral con el personal empleado.</w:t>
      </w:r>
    </w:p>
    <w:p w:rsidR="006468F7" w:rsidRPr="00DC16DE" w:rsidRDefault="006468F7" w:rsidP="00DC16DE">
      <w:pPr>
        <w:spacing w:line="340" w:lineRule="atLeast"/>
        <w:jc w:val="both"/>
        <w:rPr>
          <w:sz w:val="24"/>
          <w:szCs w:val="24"/>
          <w:lang w:val="es-AR"/>
        </w:rPr>
      </w:pPr>
    </w:p>
    <w:p w:rsidR="0033523D" w:rsidRPr="006468F7" w:rsidRDefault="0033523D" w:rsidP="00DC16DE">
      <w:pPr>
        <w:spacing w:line="340" w:lineRule="atLeast"/>
        <w:jc w:val="both"/>
        <w:rPr>
          <w:sz w:val="24"/>
          <w:szCs w:val="24"/>
          <w:lang w:val="es-AR"/>
        </w:rPr>
      </w:pPr>
      <w:r w:rsidRPr="006468F7">
        <w:rPr>
          <w:sz w:val="24"/>
          <w:szCs w:val="24"/>
          <w:lang w:val="es-AR"/>
        </w:rPr>
        <w:t xml:space="preserve">Queda bajo exclusiva responsabilidad de la firma adjudicataria todo accidente de trabajo que ocurra a su personal o a terceros vinculados o no con el cumplimiento de la prestación. </w:t>
      </w:r>
    </w:p>
    <w:p w:rsidR="0033523D" w:rsidRPr="00DC16DE" w:rsidRDefault="0033523D" w:rsidP="00DC16DE">
      <w:pPr>
        <w:spacing w:line="340" w:lineRule="atLeast"/>
        <w:jc w:val="both"/>
        <w:rPr>
          <w:sz w:val="24"/>
          <w:szCs w:val="24"/>
          <w:lang w:val="es-AR"/>
        </w:rPr>
      </w:pPr>
    </w:p>
    <w:p w:rsidR="0033523D" w:rsidRDefault="0033523D" w:rsidP="00DC16DE">
      <w:pPr>
        <w:spacing w:line="340" w:lineRule="atLeast"/>
        <w:jc w:val="both"/>
        <w:rPr>
          <w:sz w:val="24"/>
          <w:szCs w:val="24"/>
          <w:lang w:val="es-AR"/>
        </w:rPr>
      </w:pPr>
      <w:r w:rsidRPr="006468F7">
        <w:rPr>
          <w:sz w:val="24"/>
          <w:szCs w:val="24"/>
          <w:lang w:val="es-AR"/>
        </w:rPr>
        <w:t>Será responsable por los daños y perjuicios que pudiera ocasionar a los bienes de propiedad del Estado Nacional y/o a terceros como consecuencia de dolo, culpa, actos u omisiones de deberes propios y falta de cuidado o negligencia en el cumplimiento del Contrato.</w:t>
      </w:r>
    </w:p>
    <w:p w:rsidR="000B3CA7" w:rsidRPr="00DC16DE" w:rsidRDefault="000B3CA7" w:rsidP="00DC16DE">
      <w:pPr>
        <w:spacing w:line="340" w:lineRule="atLeast"/>
        <w:jc w:val="both"/>
        <w:rPr>
          <w:sz w:val="24"/>
          <w:szCs w:val="24"/>
          <w:lang w:val="es-AR"/>
        </w:rPr>
      </w:pPr>
    </w:p>
    <w:p w:rsidR="0033523D" w:rsidRPr="00DC16DE" w:rsidRDefault="0033523D" w:rsidP="00DC16DE">
      <w:pPr>
        <w:spacing w:line="340" w:lineRule="atLeast"/>
        <w:jc w:val="both"/>
        <w:rPr>
          <w:sz w:val="24"/>
          <w:szCs w:val="24"/>
          <w:lang w:val="es-AR"/>
        </w:rPr>
      </w:pPr>
      <w:r w:rsidRPr="00DC16DE">
        <w:rPr>
          <w:sz w:val="24"/>
          <w:szCs w:val="24"/>
          <w:lang w:val="es-AR"/>
        </w:rPr>
        <w:t>La Adjudicataria se obliga a cumplimentar exclusiva y excluyentemente y sin derecho a reembolso o resarcimiento alguno la totalidad de las normas administrativas, comerciales, laborales, impositivas, provisionales, de cobertura aseguradora o de cualquier otra índole - tanto nacionales, provinciales o municipales- que le resulten inherentes como consecuencia de la actividad que desarrolle por el presente, asumiendo idéntica responsabilidad con relación al personal que contrate o preste servicios a su favor a tal efecto. El Organismo Contratante podrá, a su solo juicio y en cualquier oportunidad, requerir la documentación que acredite dicho cumplimiento.</w:t>
      </w:r>
    </w:p>
    <w:p w:rsidR="0033523D" w:rsidRPr="006468F7" w:rsidRDefault="00C567BB" w:rsidP="006468F7">
      <w:pPr>
        <w:pStyle w:val="Textosinformato"/>
        <w:tabs>
          <w:tab w:val="left" w:pos="7560"/>
        </w:tabs>
        <w:spacing w:before="120" w:after="120" w:line="340" w:lineRule="atLeast"/>
        <w:jc w:val="both"/>
        <w:rPr>
          <w:rFonts w:ascii="Times New Roman" w:hAnsi="Times New Roman"/>
          <w:b/>
          <w:sz w:val="24"/>
          <w:szCs w:val="24"/>
          <w:lang w:val="es-ES"/>
        </w:rPr>
      </w:pPr>
      <w:r>
        <w:rPr>
          <w:rFonts w:ascii="Times New Roman" w:hAnsi="Times New Roman"/>
          <w:b/>
          <w:sz w:val="24"/>
          <w:szCs w:val="24"/>
          <w:lang w:val="es-ES"/>
        </w:rPr>
        <w:lastRenderedPageBreak/>
        <w:t>ARTICULO 19</w:t>
      </w:r>
      <w:r w:rsidR="0033523D" w:rsidRPr="006468F7">
        <w:rPr>
          <w:rFonts w:ascii="Times New Roman" w:hAnsi="Times New Roman"/>
          <w:b/>
          <w:sz w:val="24"/>
          <w:szCs w:val="24"/>
          <w:lang w:val="es-ES"/>
        </w:rPr>
        <w:t>. PENALIDADES Y SANCIONES</w:t>
      </w:r>
      <w:r w:rsidR="00F50050">
        <w:rPr>
          <w:rFonts w:ascii="Times New Roman" w:hAnsi="Times New Roman"/>
          <w:b/>
          <w:sz w:val="24"/>
          <w:szCs w:val="24"/>
          <w:lang w:val="es-ES"/>
        </w:rPr>
        <w:t>:</w:t>
      </w:r>
      <w:r w:rsidR="0033523D" w:rsidRPr="006468F7">
        <w:rPr>
          <w:rFonts w:ascii="Times New Roman" w:hAnsi="Times New Roman"/>
          <w:b/>
          <w:sz w:val="24"/>
          <w:szCs w:val="24"/>
          <w:lang w:val="es-ES"/>
        </w:rPr>
        <w:t xml:space="preserve">  </w:t>
      </w:r>
    </w:p>
    <w:p w:rsidR="0033523D" w:rsidRPr="006468F7" w:rsidRDefault="0033523D" w:rsidP="00DC16DE">
      <w:pPr>
        <w:spacing w:line="340" w:lineRule="atLeast"/>
        <w:jc w:val="both"/>
        <w:rPr>
          <w:sz w:val="24"/>
          <w:lang w:val="es-AR"/>
        </w:rPr>
      </w:pPr>
      <w:r w:rsidRPr="006468F7">
        <w:rPr>
          <w:sz w:val="24"/>
          <w:lang w:val="es-AR"/>
        </w:rPr>
        <w:t>En caso de incumplimiento será de aplicación el Título V capítulos I y II del Decreto 1030/2016.</w:t>
      </w:r>
    </w:p>
    <w:p w:rsidR="0033523D" w:rsidRPr="006468F7" w:rsidRDefault="0033523D" w:rsidP="006468F7">
      <w:pPr>
        <w:pStyle w:val="Textosinformato"/>
        <w:tabs>
          <w:tab w:val="left" w:pos="7560"/>
        </w:tabs>
        <w:spacing w:before="120" w:after="120" w:line="340" w:lineRule="atLeast"/>
        <w:jc w:val="both"/>
        <w:rPr>
          <w:rFonts w:ascii="Times New Roman" w:hAnsi="Times New Roman"/>
          <w:b/>
          <w:sz w:val="24"/>
          <w:szCs w:val="24"/>
          <w:lang w:val="es-ES"/>
        </w:rPr>
      </w:pPr>
      <w:r w:rsidRPr="006468F7">
        <w:rPr>
          <w:rFonts w:ascii="Times New Roman" w:hAnsi="Times New Roman"/>
          <w:b/>
          <w:sz w:val="24"/>
          <w:szCs w:val="24"/>
          <w:lang w:val="es-ES"/>
        </w:rPr>
        <w:t>ARTICULO 2</w:t>
      </w:r>
      <w:r w:rsidR="00C567BB">
        <w:rPr>
          <w:rFonts w:ascii="Times New Roman" w:hAnsi="Times New Roman"/>
          <w:b/>
          <w:sz w:val="24"/>
          <w:szCs w:val="24"/>
          <w:lang w:val="es-ES"/>
        </w:rPr>
        <w:t>0</w:t>
      </w:r>
      <w:r w:rsidRPr="006468F7">
        <w:rPr>
          <w:rFonts w:ascii="Times New Roman" w:hAnsi="Times New Roman"/>
          <w:b/>
          <w:sz w:val="24"/>
          <w:szCs w:val="24"/>
          <w:lang w:val="es-ES"/>
        </w:rPr>
        <w:t>. COMPETENCIA JUDICIAL</w:t>
      </w:r>
      <w:r w:rsidR="00F50050">
        <w:rPr>
          <w:rFonts w:ascii="Times New Roman" w:hAnsi="Times New Roman"/>
          <w:b/>
          <w:sz w:val="24"/>
          <w:szCs w:val="24"/>
          <w:lang w:val="es-ES"/>
        </w:rPr>
        <w:t>:</w:t>
      </w:r>
    </w:p>
    <w:p w:rsidR="0033523D" w:rsidRDefault="00F14A54" w:rsidP="00DC16DE">
      <w:pPr>
        <w:spacing w:line="340" w:lineRule="atLeast"/>
        <w:jc w:val="both"/>
        <w:rPr>
          <w:sz w:val="24"/>
          <w:lang w:val="es-AR"/>
        </w:rPr>
      </w:pPr>
      <w:r w:rsidRPr="007548A1">
        <w:rPr>
          <w:sz w:val="24"/>
          <w:szCs w:val="24"/>
          <w:lang w:val="es-AR"/>
        </w:rPr>
        <w:t>El Organismo Contratante, los oferentes y el adjudicatario se someten, para dirimir cualquier divergencia referida a la presente contratación, una vez agotadas todas las instancias administrativas, a la competencia de los Tribunales en lo Contencioso Administrativo Federal con asiento en la Ciudad Autónoma de Buenos Aires, renunciando expresamente a todo otro fuero o jurisdicción de excepción que pudiera corresponderles.</w:t>
      </w:r>
    </w:p>
    <w:p w:rsidR="0033523D" w:rsidRPr="006468F7" w:rsidRDefault="0033523D" w:rsidP="006468F7">
      <w:pPr>
        <w:pStyle w:val="Textosinformato"/>
        <w:tabs>
          <w:tab w:val="left" w:pos="7560"/>
        </w:tabs>
        <w:spacing w:before="120" w:after="120" w:line="340" w:lineRule="atLeast"/>
        <w:jc w:val="both"/>
        <w:rPr>
          <w:rFonts w:ascii="Times New Roman" w:hAnsi="Times New Roman"/>
          <w:b/>
          <w:sz w:val="24"/>
          <w:szCs w:val="24"/>
          <w:lang w:val="es-ES"/>
        </w:rPr>
      </w:pPr>
      <w:r w:rsidRPr="006468F7">
        <w:rPr>
          <w:rFonts w:ascii="Times New Roman" w:hAnsi="Times New Roman"/>
          <w:b/>
          <w:sz w:val="24"/>
          <w:szCs w:val="24"/>
          <w:lang w:val="es-ES"/>
        </w:rPr>
        <w:t>ARTICULO 2</w:t>
      </w:r>
      <w:r w:rsidR="00C567BB">
        <w:rPr>
          <w:rFonts w:ascii="Times New Roman" w:hAnsi="Times New Roman"/>
          <w:b/>
          <w:sz w:val="24"/>
          <w:szCs w:val="24"/>
          <w:lang w:val="es-ES"/>
        </w:rPr>
        <w:t>1</w:t>
      </w:r>
      <w:r w:rsidRPr="006468F7">
        <w:rPr>
          <w:rFonts w:ascii="Times New Roman" w:hAnsi="Times New Roman"/>
          <w:b/>
          <w:sz w:val="24"/>
          <w:szCs w:val="24"/>
          <w:lang w:val="es-ES"/>
        </w:rPr>
        <w:t>. FACULTAD DE LA ADMINISTRACIÓN</w:t>
      </w:r>
      <w:r w:rsidR="00F50050">
        <w:rPr>
          <w:rFonts w:ascii="Times New Roman" w:hAnsi="Times New Roman"/>
          <w:b/>
          <w:sz w:val="24"/>
          <w:szCs w:val="24"/>
          <w:lang w:val="es-ES"/>
        </w:rPr>
        <w:t>:</w:t>
      </w:r>
    </w:p>
    <w:p w:rsidR="006468F7" w:rsidRDefault="0033523D" w:rsidP="00785B1E">
      <w:pPr>
        <w:spacing w:line="340" w:lineRule="atLeast"/>
        <w:ind w:left="350" w:hanging="350"/>
        <w:jc w:val="both"/>
        <w:rPr>
          <w:sz w:val="10"/>
          <w:lang w:val="es-AR"/>
        </w:rPr>
      </w:pPr>
      <w:r w:rsidRPr="006468F7">
        <w:rPr>
          <w:sz w:val="24"/>
          <w:lang w:val="es-AR"/>
        </w:rPr>
        <w:t>La Autoridad competente, podrá:</w:t>
      </w:r>
    </w:p>
    <w:p w:rsidR="006468F7" w:rsidRPr="006468F7" w:rsidRDefault="006468F7" w:rsidP="00B74DF9">
      <w:pPr>
        <w:ind w:left="352"/>
        <w:jc w:val="both"/>
        <w:rPr>
          <w:sz w:val="10"/>
          <w:lang w:val="es-AR"/>
        </w:rPr>
      </w:pPr>
    </w:p>
    <w:p w:rsidR="0033523D" w:rsidRPr="006468F7" w:rsidRDefault="0033523D" w:rsidP="0033523D">
      <w:pPr>
        <w:pStyle w:val="Textoindependiente3"/>
        <w:numPr>
          <w:ilvl w:val="0"/>
          <w:numId w:val="4"/>
        </w:numPr>
        <w:tabs>
          <w:tab w:val="num" w:pos="1276"/>
        </w:tabs>
        <w:spacing w:line="340" w:lineRule="atLeast"/>
        <w:ind w:left="1276"/>
        <w:jc w:val="both"/>
        <w:rPr>
          <w:rFonts w:ascii="Times New Roman" w:hAnsi="Times New Roman"/>
          <w:b w:val="0"/>
          <w:szCs w:val="24"/>
          <w:lang w:val="es-AR"/>
        </w:rPr>
      </w:pPr>
      <w:r w:rsidRPr="006468F7">
        <w:rPr>
          <w:rFonts w:ascii="Times New Roman" w:hAnsi="Times New Roman"/>
          <w:b w:val="0"/>
          <w:szCs w:val="24"/>
          <w:lang w:val="es-AR"/>
        </w:rPr>
        <w:t xml:space="preserve">Dejar sin efecto el presente llamado en cualquier momento anterior a la adjudicación, sin que ello acuerde derecho alguno a los proponentes para que se reembolsen los gastos en que hubieren incurrido en la preparación de su oferta o a ser indemnizados por cualquier otro motivo. </w:t>
      </w:r>
    </w:p>
    <w:p w:rsidR="0033523D" w:rsidRPr="00B74DF9" w:rsidRDefault="0033523D" w:rsidP="00B74DF9">
      <w:pPr>
        <w:ind w:left="352"/>
        <w:jc w:val="both"/>
        <w:rPr>
          <w:sz w:val="10"/>
          <w:lang w:val="es-AR"/>
        </w:rPr>
      </w:pPr>
    </w:p>
    <w:p w:rsidR="0033523D" w:rsidRPr="006468F7" w:rsidRDefault="0033523D" w:rsidP="006468F7">
      <w:pPr>
        <w:pStyle w:val="Textoindependiente3"/>
        <w:numPr>
          <w:ilvl w:val="0"/>
          <w:numId w:val="4"/>
        </w:numPr>
        <w:tabs>
          <w:tab w:val="num" w:pos="1276"/>
        </w:tabs>
        <w:spacing w:line="340" w:lineRule="atLeast"/>
        <w:ind w:left="1276"/>
        <w:jc w:val="both"/>
        <w:rPr>
          <w:rFonts w:ascii="Times New Roman" w:hAnsi="Times New Roman"/>
          <w:b w:val="0"/>
          <w:szCs w:val="24"/>
          <w:lang w:val="es-AR"/>
        </w:rPr>
      </w:pPr>
      <w:r w:rsidRPr="006468F7">
        <w:rPr>
          <w:rFonts w:ascii="Times New Roman" w:hAnsi="Times New Roman"/>
          <w:b w:val="0"/>
          <w:szCs w:val="24"/>
          <w:lang w:val="es-AR"/>
        </w:rPr>
        <w:t xml:space="preserve">Aumentar o disminuir unilateralmente hasta un 20 % el monto total del contrato en las condiciones y precios pactados y con la adecuación de los plazos respectivos, conforme al Artículo 12, Inciso b) del Decreto Delegado Nro. 1023/01. </w:t>
      </w:r>
    </w:p>
    <w:p w:rsidR="0033523D" w:rsidRPr="00B74DF9" w:rsidRDefault="0033523D" w:rsidP="00B74DF9">
      <w:pPr>
        <w:ind w:left="352"/>
        <w:jc w:val="both"/>
        <w:rPr>
          <w:sz w:val="10"/>
          <w:lang w:val="es-AR"/>
        </w:rPr>
      </w:pPr>
    </w:p>
    <w:p w:rsidR="0033523D" w:rsidRDefault="0033523D" w:rsidP="0033523D">
      <w:pPr>
        <w:pStyle w:val="Default"/>
        <w:numPr>
          <w:ilvl w:val="0"/>
          <w:numId w:val="4"/>
        </w:numPr>
        <w:spacing w:line="340" w:lineRule="atLeast"/>
        <w:jc w:val="both"/>
        <w:rPr>
          <w:b w:val="0"/>
          <w:color w:val="auto"/>
        </w:rPr>
      </w:pPr>
      <w:r w:rsidRPr="00012FE6">
        <w:rPr>
          <w:b w:val="0"/>
          <w:color w:val="auto"/>
        </w:rPr>
        <w:t>En los casos en que resulte imprescindible para el organismo contratante el aumento o la disminución podrán exceder el VEINTE POR CIENTO (20%), y se deberá requerir la conformidad del coco</w:t>
      </w:r>
      <w:r>
        <w:rPr>
          <w:b w:val="0"/>
          <w:color w:val="auto"/>
        </w:rPr>
        <w:t>n</w:t>
      </w:r>
      <w:r w:rsidRPr="00012FE6">
        <w:rPr>
          <w:b w:val="0"/>
          <w:color w:val="auto"/>
        </w:rPr>
        <w:t xml:space="preserve">tratante, si esta no fuera aceptada, no generará ningún tipo de responsabilidad al proveedor ni será pasible de ningún tipo de penalidad o sanción. En ningún caso las ampliaciones o disminuciones podrán exceder del TREINTA Y CINCO POR CIENTO (35%) del monto total del contrato, aun con consentimiento del coco tratante. </w:t>
      </w:r>
    </w:p>
    <w:p w:rsidR="0033523D" w:rsidRPr="00874096" w:rsidRDefault="0033523D" w:rsidP="00B74DF9">
      <w:pPr>
        <w:ind w:left="352"/>
        <w:jc w:val="both"/>
        <w:rPr>
          <w:b/>
          <w:sz w:val="16"/>
          <w:szCs w:val="16"/>
        </w:rPr>
      </w:pPr>
    </w:p>
    <w:p w:rsidR="0033523D" w:rsidRDefault="0033523D" w:rsidP="0033523D">
      <w:pPr>
        <w:pStyle w:val="Textoindependiente3"/>
        <w:spacing w:line="340" w:lineRule="atLeast"/>
        <w:ind w:left="1276"/>
        <w:jc w:val="both"/>
        <w:rPr>
          <w:rFonts w:ascii="Times New Roman" w:hAnsi="Times New Roman"/>
          <w:b w:val="0"/>
          <w:szCs w:val="24"/>
          <w:lang w:val="es-AR"/>
        </w:rPr>
      </w:pPr>
      <w:r w:rsidRPr="006468F7">
        <w:rPr>
          <w:rFonts w:ascii="Times New Roman" w:hAnsi="Times New Roman"/>
          <w:b w:val="0"/>
          <w:szCs w:val="24"/>
        </w:rPr>
        <w:t xml:space="preserve">El aumento o la disminución de la prestación </w:t>
      </w:r>
      <w:proofErr w:type="gramStart"/>
      <w:r w:rsidRPr="006468F7">
        <w:rPr>
          <w:rFonts w:ascii="Times New Roman" w:hAnsi="Times New Roman"/>
          <w:b w:val="0"/>
          <w:szCs w:val="24"/>
        </w:rPr>
        <w:t>podrá</w:t>
      </w:r>
      <w:proofErr w:type="gramEnd"/>
      <w:r w:rsidRPr="006468F7">
        <w:rPr>
          <w:rFonts w:ascii="Times New Roman" w:hAnsi="Times New Roman"/>
          <w:b w:val="0"/>
          <w:szCs w:val="24"/>
        </w:rPr>
        <w:t xml:space="preserve"> tener lugar en oportunidad de dictarse el acto de adjudicación o durante la ejecución del contrato o, como máximo, hasta TRES (3) meses después de cumplido el contrato original</w:t>
      </w:r>
      <w:r w:rsidRPr="006468F7">
        <w:rPr>
          <w:rFonts w:ascii="Times New Roman" w:hAnsi="Times New Roman"/>
          <w:b w:val="0"/>
          <w:szCs w:val="24"/>
          <w:lang w:val="es-AR"/>
        </w:rPr>
        <w:t>.</w:t>
      </w:r>
    </w:p>
    <w:p w:rsidR="0033523D" w:rsidRPr="006468F7" w:rsidRDefault="0033523D" w:rsidP="006468F7">
      <w:pPr>
        <w:pStyle w:val="Textosinformato"/>
        <w:tabs>
          <w:tab w:val="left" w:pos="7560"/>
        </w:tabs>
        <w:spacing w:before="120" w:after="120" w:line="340" w:lineRule="atLeast"/>
        <w:jc w:val="both"/>
        <w:rPr>
          <w:rFonts w:ascii="Times New Roman" w:hAnsi="Times New Roman"/>
          <w:b/>
          <w:sz w:val="24"/>
          <w:szCs w:val="24"/>
          <w:lang w:val="es-ES"/>
        </w:rPr>
      </w:pPr>
      <w:r w:rsidRPr="006468F7">
        <w:rPr>
          <w:rFonts w:ascii="Times New Roman" w:hAnsi="Times New Roman"/>
          <w:b/>
          <w:sz w:val="24"/>
          <w:szCs w:val="24"/>
          <w:lang w:val="es-ES"/>
        </w:rPr>
        <w:t>ARTICULO 2</w:t>
      </w:r>
      <w:r w:rsidR="00C567BB">
        <w:rPr>
          <w:rFonts w:ascii="Times New Roman" w:hAnsi="Times New Roman"/>
          <w:b/>
          <w:sz w:val="24"/>
          <w:szCs w:val="24"/>
          <w:lang w:val="es-ES"/>
        </w:rPr>
        <w:t>2</w:t>
      </w:r>
      <w:r w:rsidRPr="006468F7">
        <w:rPr>
          <w:rFonts w:ascii="Times New Roman" w:hAnsi="Times New Roman"/>
          <w:b/>
          <w:sz w:val="24"/>
          <w:szCs w:val="24"/>
          <w:lang w:val="es-ES"/>
        </w:rPr>
        <w:t>. DOCUMENTACION</w:t>
      </w:r>
      <w:r w:rsidR="00F50050">
        <w:rPr>
          <w:rFonts w:ascii="Times New Roman" w:hAnsi="Times New Roman"/>
          <w:b/>
          <w:sz w:val="24"/>
          <w:szCs w:val="24"/>
          <w:lang w:val="es-ES"/>
        </w:rPr>
        <w:t>:</w:t>
      </w:r>
    </w:p>
    <w:p w:rsidR="0033523D" w:rsidRDefault="0033523D" w:rsidP="00785B1E">
      <w:pPr>
        <w:spacing w:after="120" w:line="340" w:lineRule="atLeast"/>
        <w:jc w:val="both"/>
        <w:rPr>
          <w:sz w:val="24"/>
          <w:lang w:val="es-AR"/>
        </w:rPr>
      </w:pPr>
      <w:r w:rsidRPr="006468F7">
        <w:rPr>
          <w:sz w:val="24"/>
          <w:lang w:val="es-AR"/>
        </w:rPr>
        <w:t xml:space="preserve">Toda documentación que sea presentada mediante fotocopia podrá ser certificada por la Autoridad Militar de lunes a viernes, en el horario de 08:00 a 12:00 </w:t>
      </w:r>
      <w:proofErr w:type="spellStart"/>
      <w:r w:rsidRPr="006468F7">
        <w:rPr>
          <w:sz w:val="24"/>
          <w:lang w:val="es-AR"/>
        </w:rPr>
        <w:t>hs</w:t>
      </w:r>
      <w:proofErr w:type="spellEnd"/>
      <w:r w:rsidRPr="006468F7">
        <w:rPr>
          <w:sz w:val="24"/>
          <w:lang w:val="es-AR"/>
        </w:rPr>
        <w:t xml:space="preserve"> y hasta 24hs antes del acto de apertura,  contraprestación del documento original. En caso de la documentación que fuera presentada mediante fotocopia simple, el Organismo contratante procederá de acuerdo a lo establecido en el Artículo 27 del Decreto 1759/72 – Procedimientos Administrativos.</w:t>
      </w:r>
    </w:p>
    <w:p w:rsidR="00F14A54" w:rsidRPr="004578B7" w:rsidRDefault="0033523D" w:rsidP="00F14A54">
      <w:pPr>
        <w:pStyle w:val="Textosinformato"/>
        <w:spacing w:before="120" w:after="120" w:line="340" w:lineRule="atLeast"/>
        <w:ind w:left="958" w:hanging="958"/>
        <w:jc w:val="both"/>
        <w:rPr>
          <w:rFonts w:ascii="Times New Roman" w:hAnsi="Times New Roman"/>
          <w:b/>
          <w:sz w:val="24"/>
          <w:szCs w:val="24"/>
        </w:rPr>
      </w:pPr>
      <w:r w:rsidRPr="006468F7">
        <w:rPr>
          <w:rFonts w:ascii="Times New Roman" w:hAnsi="Times New Roman"/>
          <w:b/>
          <w:sz w:val="24"/>
          <w:szCs w:val="24"/>
          <w:lang w:val="es-ES"/>
        </w:rPr>
        <w:t>ARTICULO 2</w:t>
      </w:r>
      <w:r w:rsidR="00C567BB">
        <w:rPr>
          <w:rFonts w:ascii="Times New Roman" w:hAnsi="Times New Roman"/>
          <w:b/>
          <w:sz w:val="24"/>
          <w:szCs w:val="24"/>
          <w:lang w:val="es-ES"/>
        </w:rPr>
        <w:t>3</w:t>
      </w:r>
      <w:r w:rsidRPr="006468F7">
        <w:rPr>
          <w:rFonts w:ascii="Times New Roman" w:hAnsi="Times New Roman"/>
          <w:b/>
          <w:sz w:val="24"/>
          <w:szCs w:val="24"/>
          <w:lang w:val="es-ES"/>
        </w:rPr>
        <w:t xml:space="preserve">. CESIONES DE </w:t>
      </w:r>
      <w:r w:rsidR="00F14A54">
        <w:rPr>
          <w:rFonts w:ascii="Times New Roman" w:hAnsi="Times New Roman"/>
          <w:b/>
          <w:sz w:val="24"/>
          <w:szCs w:val="24"/>
        </w:rPr>
        <w:t>DERECHOS</w:t>
      </w:r>
      <w:r w:rsidR="00F50050">
        <w:rPr>
          <w:rFonts w:ascii="Times New Roman" w:hAnsi="Times New Roman"/>
          <w:b/>
          <w:sz w:val="24"/>
          <w:szCs w:val="24"/>
        </w:rPr>
        <w:t>:</w:t>
      </w:r>
    </w:p>
    <w:p w:rsidR="00F14A54" w:rsidRDefault="00F14A54" w:rsidP="00785B1E">
      <w:pPr>
        <w:spacing w:after="120" w:line="340" w:lineRule="atLeast"/>
        <w:jc w:val="both"/>
        <w:rPr>
          <w:sz w:val="24"/>
          <w:szCs w:val="24"/>
          <w:lang w:val="es-AR"/>
        </w:rPr>
      </w:pPr>
      <w:r w:rsidRPr="004578B7">
        <w:rPr>
          <w:sz w:val="24"/>
          <w:szCs w:val="24"/>
          <w:lang w:val="es-AR"/>
        </w:rPr>
        <w:lastRenderedPageBreak/>
        <w:t>En lo referente a cesiones de derechos (actuales artículos 1614 a 1631 del Código Civil y Comercial de la Nación vigente, cuya antigua denominación era la de “Cesión de Créditos” en el derogado “Código Civil”) según lo establecido por la Directiva Técnica Nro 02/15 del Director de la CGE que expresa lo siguiente:</w:t>
      </w:r>
    </w:p>
    <w:p w:rsidR="00F14A54" w:rsidRPr="004578B7" w:rsidRDefault="00F14A54" w:rsidP="00F14A54">
      <w:pPr>
        <w:numPr>
          <w:ilvl w:val="0"/>
          <w:numId w:val="30"/>
        </w:numPr>
        <w:spacing w:before="120" w:after="120"/>
        <w:ind w:left="709" w:hanging="284"/>
        <w:contextualSpacing/>
        <w:jc w:val="both"/>
        <w:rPr>
          <w:sz w:val="24"/>
          <w:szCs w:val="24"/>
        </w:rPr>
      </w:pPr>
      <w:r w:rsidRPr="004578B7">
        <w:rPr>
          <w:sz w:val="24"/>
          <w:szCs w:val="24"/>
        </w:rPr>
        <w:t>Cuando se ceda total o parcialmente un crédito a un tercero en los términos establecidos en el Código Civil y Comercial de la Nación (artículos 1614 al 1631), la cesión deberá efectuarse mediante Escritura Pública.</w:t>
      </w:r>
    </w:p>
    <w:p w:rsidR="00F14A54" w:rsidRPr="004578B7" w:rsidRDefault="00F14A54" w:rsidP="00F14A54">
      <w:pPr>
        <w:numPr>
          <w:ilvl w:val="0"/>
          <w:numId w:val="30"/>
        </w:numPr>
        <w:spacing w:before="120" w:after="120"/>
        <w:ind w:left="709" w:hanging="284"/>
        <w:contextualSpacing/>
        <w:jc w:val="both"/>
        <w:rPr>
          <w:sz w:val="24"/>
          <w:szCs w:val="24"/>
        </w:rPr>
      </w:pPr>
      <w:r w:rsidRPr="004578B7">
        <w:rPr>
          <w:sz w:val="24"/>
          <w:szCs w:val="24"/>
        </w:rPr>
        <w:t>La Notificación de la cesión al SAF-UD contratante se realizara también por Escritura Pública, presentando además el testimonio de la Cesión, duplicado de los certificados de retención entregados por el cesionario al cedente y DOS (2)  copias certificadas de la mencionada documentación con la legalización de la firma del Escribano, en caso de corresponder si se tratara de extraña jurisdicción.</w:t>
      </w:r>
    </w:p>
    <w:p w:rsidR="00F14A54" w:rsidRPr="004578B7" w:rsidRDefault="00F14A54" w:rsidP="00F14A54">
      <w:pPr>
        <w:numPr>
          <w:ilvl w:val="0"/>
          <w:numId w:val="30"/>
        </w:numPr>
        <w:ind w:left="709" w:hanging="283"/>
        <w:contextualSpacing/>
        <w:jc w:val="both"/>
        <w:rPr>
          <w:sz w:val="24"/>
          <w:szCs w:val="24"/>
        </w:rPr>
      </w:pPr>
      <w:r w:rsidRPr="004578B7">
        <w:rPr>
          <w:sz w:val="24"/>
          <w:szCs w:val="24"/>
        </w:rPr>
        <w:t>El plazo que transcurre entre la fecha de producida la cesión y la notificación de la misma, no debe ser superiores a los CINCO días hábiles.</w:t>
      </w:r>
    </w:p>
    <w:p w:rsidR="00F14A54" w:rsidRPr="004578B7" w:rsidRDefault="00F14A54" w:rsidP="00F14A54">
      <w:pPr>
        <w:numPr>
          <w:ilvl w:val="0"/>
          <w:numId w:val="30"/>
        </w:numPr>
        <w:ind w:left="709" w:hanging="283"/>
        <w:contextualSpacing/>
        <w:jc w:val="both"/>
        <w:rPr>
          <w:sz w:val="24"/>
          <w:szCs w:val="24"/>
        </w:rPr>
      </w:pPr>
      <w:r w:rsidRPr="004578B7">
        <w:rPr>
          <w:sz w:val="24"/>
          <w:szCs w:val="24"/>
        </w:rPr>
        <w:t>La Contaduría General del Ejército no actuara como agente de retención en virtud de lo normado en el artículo 14 de la Resolución General de la Administración Federal de Ingresos Públicos Nro 830/00.</w:t>
      </w:r>
    </w:p>
    <w:p w:rsidR="00F14A54" w:rsidRDefault="00F14A54" w:rsidP="00F14A54">
      <w:pPr>
        <w:numPr>
          <w:ilvl w:val="0"/>
          <w:numId w:val="30"/>
        </w:numPr>
        <w:ind w:left="709" w:hanging="283"/>
        <w:contextualSpacing/>
        <w:jc w:val="both"/>
        <w:rPr>
          <w:sz w:val="24"/>
          <w:szCs w:val="24"/>
        </w:rPr>
      </w:pPr>
      <w:r w:rsidRPr="004578B7">
        <w:rPr>
          <w:sz w:val="24"/>
          <w:szCs w:val="24"/>
        </w:rPr>
        <w:t>El cedente tendrá la responsabilidad de comunicar al cesionario sobre todo lo relacionado al sistema operativo de cancelación de deudas a través de la Cuenta Única del Tesoro (CUT), y la necesidad de inscribirse en el Padrón Único de Entes del SISTEMA INTEGRADO DE INFORMACION FINANCIERA (SIDIF) administrado por el Ministerio de Economía y Finanzas Publicas.</w:t>
      </w:r>
    </w:p>
    <w:p w:rsidR="007D45CF" w:rsidRPr="004578B7" w:rsidRDefault="007D45CF" w:rsidP="007D45CF">
      <w:pPr>
        <w:ind w:left="709"/>
        <w:contextualSpacing/>
        <w:jc w:val="both"/>
        <w:rPr>
          <w:sz w:val="24"/>
          <w:szCs w:val="24"/>
        </w:rPr>
      </w:pPr>
    </w:p>
    <w:p w:rsidR="00957766" w:rsidRDefault="00F14A54" w:rsidP="00785B1E">
      <w:pPr>
        <w:spacing w:line="340" w:lineRule="atLeast"/>
        <w:jc w:val="both"/>
        <w:rPr>
          <w:sz w:val="24"/>
          <w:szCs w:val="24"/>
        </w:rPr>
      </w:pPr>
      <w:r w:rsidRPr="004578B7">
        <w:rPr>
          <w:sz w:val="24"/>
          <w:szCs w:val="24"/>
        </w:rPr>
        <w:t>Para el caso de dejar sin efecto una cesión de derechos, la misma, debe realizarse por Escritura Pública, notificándose la misma al SAF-UD contratante también por Escritura Pública. La notificación se hará mediante presentación del testimonio y DOS (2) copias certificadas de la mencionada documentación con la legalización de la firma del Escribano en caso de corresponder si se tratara de extraña jurisdicción, en el mismo plazo que para la notificación de la cesión original”.</w:t>
      </w:r>
    </w:p>
    <w:p w:rsidR="005805BF" w:rsidRDefault="005805BF" w:rsidP="006468F7">
      <w:pPr>
        <w:spacing w:line="340" w:lineRule="atLeast"/>
        <w:ind w:left="378"/>
        <w:jc w:val="both"/>
        <w:rPr>
          <w:sz w:val="24"/>
          <w:szCs w:val="24"/>
        </w:rPr>
      </w:pPr>
    </w:p>
    <w:p w:rsidR="005805BF" w:rsidRDefault="005805BF" w:rsidP="006468F7">
      <w:pPr>
        <w:spacing w:line="340" w:lineRule="atLeast"/>
        <w:ind w:left="378"/>
        <w:jc w:val="both"/>
        <w:rPr>
          <w:sz w:val="24"/>
          <w:szCs w:val="24"/>
        </w:rPr>
      </w:pPr>
    </w:p>
    <w:p w:rsidR="005805BF" w:rsidRDefault="005805BF" w:rsidP="006468F7">
      <w:pPr>
        <w:spacing w:line="340" w:lineRule="atLeast"/>
        <w:ind w:left="378"/>
        <w:jc w:val="both"/>
        <w:rPr>
          <w:sz w:val="24"/>
          <w:szCs w:val="24"/>
        </w:rPr>
      </w:pPr>
    </w:p>
    <w:p w:rsidR="00C567BB" w:rsidRDefault="00C567BB" w:rsidP="006468F7">
      <w:pPr>
        <w:spacing w:line="340" w:lineRule="atLeast"/>
        <w:ind w:left="378"/>
        <w:jc w:val="both"/>
        <w:rPr>
          <w:sz w:val="24"/>
          <w:szCs w:val="24"/>
        </w:rPr>
      </w:pPr>
    </w:p>
    <w:p w:rsidR="00C567BB" w:rsidRDefault="00C567BB" w:rsidP="006468F7">
      <w:pPr>
        <w:spacing w:line="340" w:lineRule="atLeast"/>
        <w:ind w:left="378"/>
        <w:jc w:val="both"/>
        <w:rPr>
          <w:sz w:val="24"/>
          <w:szCs w:val="24"/>
        </w:rPr>
      </w:pPr>
    </w:p>
    <w:p w:rsidR="00785B1E" w:rsidRDefault="00785B1E" w:rsidP="006468F7">
      <w:pPr>
        <w:spacing w:line="340" w:lineRule="atLeast"/>
        <w:ind w:left="378"/>
        <w:jc w:val="both"/>
        <w:rPr>
          <w:sz w:val="24"/>
          <w:szCs w:val="24"/>
        </w:rPr>
      </w:pPr>
    </w:p>
    <w:p w:rsidR="00785B1E" w:rsidRDefault="00785B1E" w:rsidP="006468F7">
      <w:pPr>
        <w:spacing w:line="340" w:lineRule="atLeast"/>
        <w:ind w:left="378"/>
        <w:jc w:val="both"/>
        <w:rPr>
          <w:sz w:val="24"/>
          <w:szCs w:val="24"/>
        </w:rPr>
      </w:pPr>
    </w:p>
    <w:p w:rsidR="00785B1E" w:rsidRDefault="00785B1E" w:rsidP="006468F7">
      <w:pPr>
        <w:spacing w:line="340" w:lineRule="atLeast"/>
        <w:ind w:left="378"/>
        <w:jc w:val="both"/>
        <w:rPr>
          <w:sz w:val="24"/>
          <w:szCs w:val="24"/>
        </w:rPr>
      </w:pPr>
    </w:p>
    <w:p w:rsidR="00785B1E" w:rsidRDefault="00785B1E" w:rsidP="006468F7">
      <w:pPr>
        <w:spacing w:line="340" w:lineRule="atLeast"/>
        <w:ind w:left="378"/>
        <w:jc w:val="both"/>
        <w:rPr>
          <w:sz w:val="24"/>
          <w:szCs w:val="24"/>
        </w:rPr>
      </w:pPr>
    </w:p>
    <w:p w:rsidR="00785B1E" w:rsidRDefault="00785B1E" w:rsidP="006468F7">
      <w:pPr>
        <w:spacing w:line="340" w:lineRule="atLeast"/>
        <w:ind w:left="378"/>
        <w:jc w:val="both"/>
        <w:rPr>
          <w:sz w:val="24"/>
          <w:szCs w:val="24"/>
        </w:rPr>
      </w:pPr>
    </w:p>
    <w:p w:rsidR="00785B1E" w:rsidRDefault="00785B1E" w:rsidP="006468F7">
      <w:pPr>
        <w:spacing w:line="340" w:lineRule="atLeast"/>
        <w:ind w:left="378"/>
        <w:jc w:val="both"/>
        <w:rPr>
          <w:sz w:val="24"/>
          <w:szCs w:val="24"/>
        </w:rPr>
      </w:pPr>
    </w:p>
    <w:p w:rsidR="00785B1E" w:rsidRDefault="00785B1E" w:rsidP="006468F7">
      <w:pPr>
        <w:spacing w:line="340" w:lineRule="atLeast"/>
        <w:ind w:left="378"/>
        <w:jc w:val="both"/>
        <w:rPr>
          <w:sz w:val="24"/>
          <w:szCs w:val="24"/>
        </w:rPr>
      </w:pPr>
    </w:p>
    <w:p w:rsidR="00785B1E" w:rsidRDefault="00785B1E" w:rsidP="006468F7">
      <w:pPr>
        <w:spacing w:line="340" w:lineRule="atLeast"/>
        <w:ind w:left="378"/>
        <w:jc w:val="both"/>
        <w:rPr>
          <w:sz w:val="24"/>
          <w:szCs w:val="24"/>
        </w:rPr>
      </w:pPr>
    </w:p>
    <w:p w:rsidR="00785B1E" w:rsidRDefault="00785B1E" w:rsidP="006468F7">
      <w:pPr>
        <w:spacing w:line="340" w:lineRule="atLeast"/>
        <w:ind w:left="378"/>
        <w:jc w:val="both"/>
        <w:rPr>
          <w:sz w:val="24"/>
          <w:szCs w:val="24"/>
        </w:rPr>
      </w:pPr>
    </w:p>
    <w:p w:rsidR="00361CA8" w:rsidRPr="000A5D65" w:rsidRDefault="00B31EB8" w:rsidP="00361CA8">
      <w:pPr>
        <w:spacing w:line="340" w:lineRule="atLeast"/>
        <w:ind w:left="960" w:hanging="960"/>
        <w:jc w:val="center"/>
        <w:rPr>
          <w:b/>
          <w:sz w:val="28"/>
          <w:u w:val="single"/>
        </w:rPr>
      </w:pPr>
      <w:bookmarkStart w:id="0" w:name="_GoBack"/>
      <w:bookmarkEnd w:id="0"/>
      <w:r w:rsidRPr="000A5D65">
        <w:rPr>
          <w:b/>
          <w:sz w:val="28"/>
          <w:u w:val="single"/>
        </w:rPr>
        <w:lastRenderedPageBreak/>
        <w:t>A</w:t>
      </w:r>
      <w:r w:rsidR="00361CA8" w:rsidRPr="000A5D65">
        <w:rPr>
          <w:b/>
          <w:sz w:val="28"/>
          <w:u w:val="single"/>
        </w:rPr>
        <w:t>NEXOS</w:t>
      </w:r>
    </w:p>
    <w:p w:rsidR="00957766" w:rsidRDefault="00957766" w:rsidP="00361CA8">
      <w:pPr>
        <w:spacing w:line="340" w:lineRule="atLeast"/>
        <w:ind w:left="960" w:hanging="960"/>
        <w:jc w:val="center"/>
        <w:rPr>
          <w:b/>
          <w:sz w:val="24"/>
          <w:u w:val="single"/>
        </w:rPr>
      </w:pPr>
    </w:p>
    <w:p w:rsidR="00361CA8" w:rsidRDefault="00361CA8" w:rsidP="00361CA8">
      <w:pPr>
        <w:widowControl w:val="0"/>
        <w:autoSpaceDE w:val="0"/>
        <w:autoSpaceDN w:val="0"/>
        <w:adjustRightInd w:val="0"/>
        <w:spacing w:line="150" w:lineRule="exact"/>
        <w:rPr>
          <w:sz w:val="18"/>
          <w:szCs w:val="15"/>
        </w:rPr>
      </w:pPr>
    </w:p>
    <w:p w:rsidR="00361CA8" w:rsidRPr="00C567BB" w:rsidRDefault="00C567BB" w:rsidP="00C567BB">
      <w:pPr>
        <w:pStyle w:val="Estilo"/>
        <w:numPr>
          <w:ilvl w:val="2"/>
          <w:numId w:val="21"/>
        </w:numPr>
        <w:tabs>
          <w:tab w:val="num" w:pos="360"/>
        </w:tabs>
        <w:spacing w:line="360" w:lineRule="auto"/>
        <w:ind w:left="709" w:hanging="284"/>
        <w:jc w:val="both"/>
        <w:rPr>
          <w:rFonts w:ascii="Times New Roman" w:hAnsi="Times New Roman" w:cs="Times New Roman"/>
          <w:szCs w:val="20"/>
          <w:lang w:val="es-AR"/>
        </w:rPr>
      </w:pPr>
      <w:r>
        <w:rPr>
          <w:rFonts w:ascii="Times New Roman" w:hAnsi="Times New Roman" w:cs="Times New Roman"/>
          <w:szCs w:val="20"/>
          <w:lang w:val="es-AR"/>
        </w:rPr>
        <w:t>Anexo I (L</w:t>
      </w:r>
      <w:r w:rsidRPr="003555A0">
        <w:rPr>
          <w:rFonts w:ascii="Times New Roman" w:hAnsi="Times New Roman" w:cs="Times New Roman"/>
          <w:szCs w:val="20"/>
          <w:lang w:val="es-AR"/>
        </w:rPr>
        <w:t xml:space="preserve">ey de </w:t>
      </w:r>
      <w:r>
        <w:rPr>
          <w:rFonts w:ascii="Times New Roman" w:hAnsi="Times New Roman" w:cs="Times New Roman"/>
          <w:szCs w:val="20"/>
          <w:lang w:val="es-AR"/>
        </w:rPr>
        <w:t>C</w:t>
      </w:r>
      <w:r w:rsidRPr="003555A0">
        <w:rPr>
          <w:rFonts w:ascii="Times New Roman" w:hAnsi="Times New Roman" w:cs="Times New Roman"/>
          <w:szCs w:val="20"/>
          <w:lang w:val="es-AR"/>
        </w:rPr>
        <w:t xml:space="preserve">ompre </w:t>
      </w:r>
      <w:r>
        <w:rPr>
          <w:rFonts w:ascii="Times New Roman" w:hAnsi="Times New Roman" w:cs="Times New Roman"/>
          <w:szCs w:val="20"/>
          <w:lang w:val="es-AR"/>
        </w:rPr>
        <w:t>A</w:t>
      </w:r>
      <w:r w:rsidRPr="003555A0">
        <w:rPr>
          <w:rFonts w:ascii="Times New Roman" w:hAnsi="Times New Roman" w:cs="Times New Roman"/>
          <w:szCs w:val="20"/>
          <w:lang w:val="es-AR"/>
        </w:rPr>
        <w:t xml:space="preserve">rgentino y </w:t>
      </w:r>
      <w:r>
        <w:rPr>
          <w:rFonts w:ascii="Times New Roman" w:hAnsi="Times New Roman" w:cs="Times New Roman"/>
          <w:szCs w:val="20"/>
          <w:lang w:val="es-AR"/>
        </w:rPr>
        <w:t>D</w:t>
      </w:r>
      <w:r w:rsidRPr="003555A0">
        <w:rPr>
          <w:rFonts w:ascii="Times New Roman" w:hAnsi="Times New Roman" w:cs="Times New Roman"/>
          <w:szCs w:val="20"/>
          <w:lang w:val="es-AR"/>
        </w:rPr>
        <w:t xml:space="preserve">esarrollo de </w:t>
      </w:r>
      <w:r>
        <w:rPr>
          <w:rFonts w:ascii="Times New Roman" w:hAnsi="Times New Roman" w:cs="Times New Roman"/>
          <w:szCs w:val="20"/>
          <w:lang w:val="es-AR"/>
        </w:rPr>
        <w:t>P</w:t>
      </w:r>
      <w:r w:rsidRPr="003555A0">
        <w:rPr>
          <w:rFonts w:ascii="Times New Roman" w:hAnsi="Times New Roman" w:cs="Times New Roman"/>
          <w:szCs w:val="20"/>
          <w:lang w:val="es-AR"/>
        </w:rPr>
        <w:t>roveedores</w:t>
      </w:r>
      <w:r>
        <w:rPr>
          <w:rFonts w:ascii="Times New Roman" w:hAnsi="Times New Roman" w:cs="Times New Roman"/>
          <w:szCs w:val="20"/>
          <w:lang w:val="es-AR"/>
        </w:rPr>
        <w:t xml:space="preserve"> – Ley 27.437) de OCHO (08) fojas.</w:t>
      </w:r>
    </w:p>
    <w:p w:rsidR="00361CA8" w:rsidRPr="004D3A41" w:rsidRDefault="00361CA8" w:rsidP="00361CA8">
      <w:pPr>
        <w:pStyle w:val="Estilo"/>
        <w:numPr>
          <w:ilvl w:val="2"/>
          <w:numId w:val="21"/>
        </w:numPr>
        <w:tabs>
          <w:tab w:val="num" w:pos="360"/>
        </w:tabs>
        <w:spacing w:line="360" w:lineRule="auto"/>
        <w:ind w:left="709" w:hanging="284"/>
        <w:jc w:val="both"/>
        <w:rPr>
          <w:rFonts w:ascii="Times New Roman" w:hAnsi="Times New Roman" w:cs="Times New Roman"/>
          <w:szCs w:val="20"/>
          <w:lang w:val="es-AR"/>
        </w:rPr>
      </w:pPr>
      <w:r w:rsidRPr="004D3A41">
        <w:rPr>
          <w:rFonts w:ascii="Times New Roman" w:hAnsi="Times New Roman" w:cs="Times New Roman"/>
          <w:szCs w:val="20"/>
          <w:lang w:val="es-AR"/>
        </w:rPr>
        <w:t>Anexo II “Declaración Jurada de Datos del Oferente” de UNA (01) foja</w:t>
      </w:r>
    </w:p>
    <w:p w:rsidR="00361CA8" w:rsidRPr="004D3A41" w:rsidRDefault="00361CA8" w:rsidP="00361CA8">
      <w:pPr>
        <w:pStyle w:val="Estilo"/>
        <w:numPr>
          <w:ilvl w:val="2"/>
          <w:numId w:val="21"/>
        </w:numPr>
        <w:tabs>
          <w:tab w:val="num" w:pos="360"/>
        </w:tabs>
        <w:spacing w:line="360" w:lineRule="auto"/>
        <w:ind w:left="709" w:hanging="284"/>
        <w:jc w:val="both"/>
        <w:rPr>
          <w:rFonts w:ascii="Times New Roman" w:hAnsi="Times New Roman" w:cs="Times New Roman"/>
          <w:szCs w:val="20"/>
          <w:lang w:val="es-AR"/>
        </w:rPr>
      </w:pPr>
      <w:r w:rsidRPr="004D3A41">
        <w:rPr>
          <w:rFonts w:ascii="Times New Roman" w:hAnsi="Times New Roman" w:cs="Times New Roman"/>
          <w:szCs w:val="20"/>
          <w:lang w:val="es-AR"/>
        </w:rPr>
        <w:t xml:space="preserve">Anexo III “Declaración Jurada de Legislación Laboral Vigente”, de UNA (01) foja. </w:t>
      </w:r>
    </w:p>
    <w:p w:rsidR="00361CA8" w:rsidRPr="004D3A41" w:rsidRDefault="00361CA8" w:rsidP="00361CA8">
      <w:pPr>
        <w:pStyle w:val="Estilo"/>
        <w:numPr>
          <w:ilvl w:val="2"/>
          <w:numId w:val="21"/>
        </w:numPr>
        <w:tabs>
          <w:tab w:val="num" w:pos="360"/>
        </w:tabs>
        <w:spacing w:line="360" w:lineRule="auto"/>
        <w:ind w:left="709" w:hanging="284"/>
        <w:jc w:val="both"/>
        <w:rPr>
          <w:rFonts w:ascii="Times New Roman" w:hAnsi="Times New Roman" w:cs="Times New Roman"/>
          <w:szCs w:val="20"/>
          <w:lang w:val="es-AR"/>
        </w:rPr>
      </w:pPr>
      <w:r w:rsidRPr="004D3A41">
        <w:rPr>
          <w:rFonts w:ascii="Times New Roman" w:hAnsi="Times New Roman" w:cs="Times New Roman"/>
          <w:szCs w:val="20"/>
          <w:lang w:val="es-AR"/>
        </w:rPr>
        <w:t>Anexo IV “Declaración Jurada de Habilidad para Contratar”, de UNA (01) foja.</w:t>
      </w:r>
    </w:p>
    <w:p w:rsidR="00361CA8" w:rsidRPr="004D3A41" w:rsidRDefault="00361CA8" w:rsidP="00361CA8">
      <w:pPr>
        <w:pStyle w:val="Estilo"/>
        <w:numPr>
          <w:ilvl w:val="2"/>
          <w:numId w:val="21"/>
        </w:numPr>
        <w:tabs>
          <w:tab w:val="num" w:pos="360"/>
        </w:tabs>
        <w:spacing w:line="360" w:lineRule="auto"/>
        <w:ind w:left="709" w:hanging="284"/>
        <w:jc w:val="both"/>
        <w:rPr>
          <w:rFonts w:ascii="Times New Roman" w:hAnsi="Times New Roman" w:cs="Times New Roman"/>
          <w:szCs w:val="20"/>
          <w:lang w:val="es-AR"/>
        </w:rPr>
      </w:pPr>
      <w:r w:rsidRPr="004D3A41">
        <w:rPr>
          <w:rFonts w:ascii="Times New Roman" w:hAnsi="Times New Roman" w:cs="Times New Roman"/>
          <w:szCs w:val="20"/>
          <w:lang w:val="es-AR"/>
        </w:rPr>
        <w:t xml:space="preserve">Anexo V “Declaración Jurada de </w:t>
      </w:r>
      <w:r w:rsidR="002913DC" w:rsidRPr="004D3A41">
        <w:rPr>
          <w:rFonts w:ascii="Times New Roman" w:hAnsi="Times New Roman" w:cs="Times New Roman"/>
          <w:szCs w:val="20"/>
          <w:lang w:val="es-AR"/>
        </w:rPr>
        <w:t>Elegibilidad</w:t>
      </w:r>
      <w:r w:rsidRPr="004D3A41">
        <w:rPr>
          <w:rFonts w:ascii="Times New Roman" w:hAnsi="Times New Roman" w:cs="Times New Roman"/>
          <w:szCs w:val="20"/>
          <w:lang w:val="es-AR"/>
        </w:rPr>
        <w:t>”, de UNA (01) foja.</w:t>
      </w:r>
    </w:p>
    <w:p w:rsidR="00361CA8" w:rsidRPr="004D3A41" w:rsidRDefault="00361CA8" w:rsidP="00361CA8">
      <w:pPr>
        <w:pStyle w:val="Estilo"/>
        <w:numPr>
          <w:ilvl w:val="2"/>
          <w:numId w:val="21"/>
        </w:numPr>
        <w:tabs>
          <w:tab w:val="num" w:pos="360"/>
        </w:tabs>
        <w:spacing w:line="360" w:lineRule="auto"/>
        <w:ind w:left="709" w:hanging="284"/>
        <w:jc w:val="both"/>
        <w:rPr>
          <w:rFonts w:ascii="Times New Roman" w:hAnsi="Times New Roman" w:cs="Times New Roman"/>
          <w:szCs w:val="20"/>
          <w:lang w:val="es-AR"/>
        </w:rPr>
      </w:pPr>
      <w:r w:rsidRPr="004D3A41">
        <w:rPr>
          <w:rFonts w:ascii="Times New Roman" w:hAnsi="Times New Roman" w:cs="Times New Roman"/>
          <w:szCs w:val="20"/>
          <w:lang w:val="es-AR"/>
        </w:rPr>
        <w:t>Anexo VI “Declaración Jurada de Datos de Intereses Persona Física” de DOS (02) fojas.</w:t>
      </w:r>
    </w:p>
    <w:p w:rsidR="00361CA8" w:rsidRPr="004D3A41" w:rsidRDefault="00361CA8" w:rsidP="00361CA8">
      <w:pPr>
        <w:pStyle w:val="Estilo"/>
        <w:numPr>
          <w:ilvl w:val="2"/>
          <w:numId w:val="21"/>
        </w:numPr>
        <w:tabs>
          <w:tab w:val="num" w:pos="360"/>
        </w:tabs>
        <w:spacing w:line="360" w:lineRule="auto"/>
        <w:ind w:left="709" w:hanging="284"/>
        <w:jc w:val="both"/>
        <w:rPr>
          <w:rFonts w:ascii="Times New Roman" w:hAnsi="Times New Roman" w:cs="Times New Roman"/>
          <w:szCs w:val="20"/>
          <w:lang w:val="es-AR"/>
        </w:rPr>
      </w:pPr>
      <w:r w:rsidRPr="004D3A41">
        <w:rPr>
          <w:rFonts w:ascii="Times New Roman" w:hAnsi="Times New Roman" w:cs="Times New Roman"/>
          <w:szCs w:val="20"/>
          <w:lang w:val="es-AR"/>
        </w:rPr>
        <w:t>Anexo VII “Declaración Jurada de Datos de Intereses Persona Jurídica” de DOS (02) fojas.</w:t>
      </w:r>
    </w:p>
    <w:p w:rsidR="00361CA8" w:rsidRDefault="00361CA8" w:rsidP="00361CA8">
      <w:pPr>
        <w:pStyle w:val="Estilo"/>
        <w:numPr>
          <w:ilvl w:val="2"/>
          <w:numId w:val="21"/>
        </w:numPr>
        <w:tabs>
          <w:tab w:val="num" w:pos="360"/>
        </w:tabs>
        <w:spacing w:line="360" w:lineRule="auto"/>
        <w:ind w:left="709" w:hanging="284"/>
        <w:jc w:val="both"/>
        <w:rPr>
          <w:rFonts w:ascii="Times New Roman" w:hAnsi="Times New Roman" w:cs="Times New Roman"/>
          <w:szCs w:val="20"/>
          <w:lang w:val="es-AR"/>
        </w:rPr>
      </w:pPr>
      <w:r w:rsidRPr="004D3A41">
        <w:rPr>
          <w:rFonts w:ascii="Times New Roman" w:hAnsi="Times New Roman" w:cs="Times New Roman"/>
          <w:szCs w:val="20"/>
          <w:lang w:val="es-AR"/>
        </w:rPr>
        <w:t>Anexo VIII “Autoridades Competentes” de UNA (01) foja.</w:t>
      </w:r>
    </w:p>
    <w:p w:rsidR="004D3A41" w:rsidRPr="004D3A41" w:rsidRDefault="004D3A41" w:rsidP="004D3A41">
      <w:pPr>
        <w:pStyle w:val="Estilo"/>
        <w:numPr>
          <w:ilvl w:val="2"/>
          <w:numId w:val="21"/>
        </w:numPr>
        <w:tabs>
          <w:tab w:val="num" w:pos="360"/>
        </w:tabs>
        <w:spacing w:line="360" w:lineRule="auto"/>
        <w:ind w:left="709" w:hanging="284"/>
        <w:jc w:val="both"/>
        <w:rPr>
          <w:rFonts w:ascii="Times New Roman" w:hAnsi="Times New Roman" w:cs="Times New Roman"/>
          <w:szCs w:val="20"/>
          <w:lang w:val="es-AR"/>
        </w:rPr>
      </w:pPr>
      <w:r>
        <w:rPr>
          <w:rFonts w:ascii="Times New Roman" w:hAnsi="Times New Roman" w:cs="Times New Roman"/>
          <w:szCs w:val="20"/>
          <w:lang w:val="es-AR"/>
        </w:rPr>
        <w:t>Modelo del Certificado de Visita de UNA (01) foja.</w:t>
      </w:r>
    </w:p>
    <w:p w:rsidR="009462E7" w:rsidRDefault="0043152D" w:rsidP="00361CA8">
      <w:pPr>
        <w:pStyle w:val="Estilo"/>
        <w:numPr>
          <w:ilvl w:val="2"/>
          <w:numId w:val="21"/>
        </w:numPr>
        <w:tabs>
          <w:tab w:val="num" w:pos="360"/>
        </w:tabs>
        <w:spacing w:line="360" w:lineRule="auto"/>
        <w:ind w:left="709" w:hanging="284"/>
        <w:jc w:val="both"/>
        <w:rPr>
          <w:rFonts w:ascii="Times New Roman" w:hAnsi="Times New Roman" w:cs="Times New Roman"/>
          <w:szCs w:val="20"/>
          <w:lang w:val="es-AR"/>
        </w:rPr>
      </w:pPr>
      <w:r w:rsidRPr="004D3A41">
        <w:rPr>
          <w:rFonts w:ascii="Times New Roman" w:hAnsi="Times New Roman" w:cs="Times New Roman"/>
          <w:szCs w:val="20"/>
          <w:lang w:val="es-AR"/>
        </w:rPr>
        <w:t xml:space="preserve">Anexo IX “Sírvase a Cotizar” </w:t>
      </w:r>
      <w:r w:rsidR="009462E7" w:rsidRPr="004D3A41">
        <w:rPr>
          <w:rFonts w:ascii="Times New Roman" w:hAnsi="Times New Roman" w:cs="Times New Roman"/>
          <w:szCs w:val="20"/>
          <w:lang w:val="es-AR"/>
        </w:rPr>
        <w:t xml:space="preserve">de </w:t>
      </w:r>
      <w:r w:rsidR="00CE2BA4">
        <w:rPr>
          <w:rFonts w:ascii="Times New Roman" w:hAnsi="Times New Roman" w:cs="Times New Roman"/>
          <w:szCs w:val="20"/>
          <w:lang w:val="es-AR"/>
        </w:rPr>
        <w:t>DIEZ</w:t>
      </w:r>
      <w:r w:rsidR="009462E7" w:rsidRPr="00CE2BA4">
        <w:rPr>
          <w:rFonts w:ascii="Times New Roman" w:hAnsi="Times New Roman" w:cs="Times New Roman"/>
          <w:szCs w:val="20"/>
          <w:lang w:val="es-AR"/>
        </w:rPr>
        <w:t xml:space="preserve"> (</w:t>
      </w:r>
      <w:r w:rsidR="00CE2BA4">
        <w:rPr>
          <w:rFonts w:ascii="Times New Roman" w:hAnsi="Times New Roman" w:cs="Times New Roman"/>
          <w:szCs w:val="20"/>
          <w:lang w:val="es-AR"/>
        </w:rPr>
        <w:t>10</w:t>
      </w:r>
      <w:r w:rsidR="009462E7" w:rsidRPr="00CE2BA4">
        <w:rPr>
          <w:rFonts w:ascii="Times New Roman" w:hAnsi="Times New Roman" w:cs="Times New Roman"/>
          <w:szCs w:val="20"/>
          <w:lang w:val="es-AR"/>
        </w:rPr>
        <w:t>) fojas</w:t>
      </w:r>
      <w:r w:rsidR="009462E7" w:rsidRPr="004D3A41">
        <w:rPr>
          <w:rFonts w:ascii="Times New Roman" w:hAnsi="Times New Roman" w:cs="Times New Roman"/>
          <w:szCs w:val="20"/>
          <w:lang w:val="es-AR"/>
        </w:rPr>
        <w:t>.</w:t>
      </w:r>
    </w:p>
    <w:p w:rsidR="0057601E" w:rsidRPr="0057601E" w:rsidRDefault="001C5C12" w:rsidP="0057601E">
      <w:pPr>
        <w:pStyle w:val="Estilo"/>
        <w:numPr>
          <w:ilvl w:val="2"/>
          <w:numId w:val="21"/>
        </w:numPr>
        <w:tabs>
          <w:tab w:val="num" w:pos="360"/>
        </w:tabs>
        <w:spacing w:line="360" w:lineRule="auto"/>
        <w:ind w:left="709" w:hanging="284"/>
        <w:jc w:val="both"/>
        <w:rPr>
          <w:rFonts w:ascii="Times New Roman" w:hAnsi="Times New Roman" w:cs="Times New Roman"/>
          <w:szCs w:val="20"/>
          <w:lang w:val="es-AR"/>
        </w:rPr>
      </w:pPr>
      <w:r>
        <w:rPr>
          <w:rFonts w:ascii="Times New Roman" w:hAnsi="Times New Roman" w:cs="Times New Roman"/>
          <w:szCs w:val="20"/>
          <w:lang w:val="es-AR"/>
        </w:rPr>
        <w:t>Modelos a Considerar de Una (01</w:t>
      </w:r>
      <w:r w:rsidR="0057601E" w:rsidRPr="004D3A41">
        <w:rPr>
          <w:rFonts w:ascii="Times New Roman" w:hAnsi="Times New Roman" w:cs="Times New Roman"/>
          <w:szCs w:val="20"/>
          <w:lang w:val="es-AR"/>
        </w:rPr>
        <w:t>) foja.</w:t>
      </w:r>
    </w:p>
    <w:p w:rsidR="00936536" w:rsidRDefault="00936536" w:rsidP="0033523D">
      <w:pPr>
        <w:widowControl w:val="0"/>
        <w:autoSpaceDE w:val="0"/>
        <w:autoSpaceDN w:val="0"/>
        <w:adjustRightInd w:val="0"/>
        <w:rPr>
          <w:rFonts w:eastAsia="Arial Unicode MS"/>
          <w:sz w:val="24"/>
          <w:lang w:val="es-AR"/>
        </w:rPr>
      </w:pPr>
    </w:p>
    <w:p w:rsidR="0033523D" w:rsidRPr="000B3CA7" w:rsidRDefault="0033523D" w:rsidP="0033523D">
      <w:pPr>
        <w:widowControl w:val="0"/>
        <w:autoSpaceDE w:val="0"/>
        <w:autoSpaceDN w:val="0"/>
        <w:adjustRightInd w:val="0"/>
        <w:spacing w:line="340" w:lineRule="atLeast"/>
        <w:jc w:val="both"/>
        <w:rPr>
          <w:b/>
          <w:bCs/>
          <w:sz w:val="24"/>
          <w:lang w:val="es-AR"/>
        </w:rPr>
      </w:pPr>
      <w:r w:rsidRPr="000B3CA7">
        <w:rPr>
          <w:b/>
          <w:bCs/>
          <w:sz w:val="24"/>
          <w:lang w:val="es-AR"/>
        </w:rPr>
        <w:t>PLAZO DE MANTENIMIENTO DE OFERTA:.....................................................................</w:t>
      </w:r>
    </w:p>
    <w:p w:rsidR="0033523D" w:rsidRPr="000B3CA7" w:rsidRDefault="0033523D" w:rsidP="0033523D">
      <w:pPr>
        <w:widowControl w:val="0"/>
        <w:autoSpaceDE w:val="0"/>
        <w:autoSpaceDN w:val="0"/>
        <w:adjustRightInd w:val="0"/>
        <w:spacing w:line="340" w:lineRule="atLeast"/>
        <w:jc w:val="both"/>
        <w:rPr>
          <w:b/>
          <w:bCs/>
          <w:szCs w:val="16"/>
          <w:lang w:val="es-AR"/>
        </w:rPr>
      </w:pPr>
    </w:p>
    <w:p w:rsidR="0033523D" w:rsidRPr="000B3CA7" w:rsidRDefault="0033523D" w:rsidP="0033523D">
      <w:pPr>
        <w:widowControl w:val="0"/>
        <w:autoSpaceDE w:val="0"/>
        <w:autoSpaceDN w:val="0"/>
        <w:adjustRightInd w:val="0"/>
        <w:spacing w:line="340" w:lineRule="atLeast"/>
        <w:jc w:val="both"/>
        <w:rPr>
          <w:b/>
          <w:bCs/>
          <w:sz w:val="24"/>
          <w:lang w:val="es-AR"/>
        </w:rPr>
      </w:pPr>
      <w:r w:rsidRPr="000B3CA7">
        <w:rPr>
          <w:b/>
          <w:bCs/>
          <w:sz w:val="24"/>
          <w:lang w:val="es-AR"/>
        </w:rPr>
        <w:t>PLAZO DE ENTREGA DE LOS EFECTOS Y/O SERVICIOS: ............................................</w:t>
      </w:r>
    </w:p>
    <w:p w:rsidR="0033523D" w:rsidRPr="000B3CA7" w:rsidRDefault="0033523D" w:rsidP="0033523D">
      <w:pPr>
        <w:widowControl w:val="0"/>
        <w:autoSpaceDE w:val="0"/>
        <w:autoSpaceDN w:val="0"/>
        <w:adjustRightInd w:val="0"/>
        <w:spacing w:line="340" w:lineRule="atLeast"/>
        <w:jc w:val="both"/>
        <w:rPr>
          <w:b/>
          <w:bCs/>
          <w:sz w:val="24"/>
          <w:lang w:val="es-AR"/>
        </w:rPr>
      </w:pPr>
    </w:p>
    <w:p w:rsidR="0033523D" w:rsidRPr="000B3CA7" w:rsidRDefault="0033523D" w:rsidP="0033523D">
      <w:pPr>
        <w:widowControl w:val="0"/>
        <w:autoSpaceDE w:val="0"/>
        <w:autoSpaceDN w:val="0"/>
        <w:adjustRightInd w:val="0"/>
        <w:spacing w:line="340" w:lineRule="atLeast"/>
        <w:jc w:val="both"/>
        <w:rPr>
          <w:b/>
          <w:bCs/>
          <w:sz w:val="24"/>
          <w:lang w:val="es-AR"/>
        </w:rPr>
      </w:pPr>
      <w:r w:rsidRPr="000B3CA7">
        <w:rPr>
          <w:b/>
          <w:bCs/>
          <w:sz w:val="24"/>
          <w:lang w:val="es-AR"/>
        </w:rPr>
        <w:t>FORMA DE PAGO: .............................................................................................</w:t>
      </w:r>
      <w:r w:rsidR="00B74DF9">
        <w:rPr>
          <w:b/>
          <w:bCs/>
          <w:sz w:val="24"/>
          <w:lang w:val="es-AR"/>
        </w:rPr>
        <w:t>.....</w:t>
      </w:r>
      <w:r w:rsidRPr="000B3CA7">
        <w:rPr>
          <w:b/>
          <w:bCs/>
          <w:sz w:val="24"/>
          <w:lang w:val="es-AR"/>
        </w:rPr>
        <w:t>..................</w:t>
      </w:r>
    </w:p>
    <w:p w:rsidR="0033523D" w:rsidRPr="000B3CA7" w:rsidRDefault="0033523D" w:rsidP="0033523D">
      <w:pPr>
        <w:spacing w:line="340" w:lineRule="atLeast"/>
        <w:jc w:val="both"/>
        <w:rPr>
          <w:b/>
          <w:sz w:val="24"/>
          <w:lang w:val="es-AR"/>
        </w:rPr>
      </w:pPr>
    </w:p>
    <w:p w:rsidR="0033523D" w:rsidRPr="000B3CA7" w:rsidRDefault="0033523D" w:rsidP="0033523D">
      <w:pPr>
        <w:spacing w:line="340" w:lineRule="atLeast"/>
        <w:jc w:val="both"/>
        <w:rPr>
          <w:b/>
          <w:sz w:val="24"/>
          <w:lang w:val="es-AR"/>
        </w:rPr>
      </w:pPr>
      <w:r w:rsidRPr="000B3CA7">
        <w:rPr>
          <w:b/>
          <w:sz w:val="24"/>
          <w:lang w:val="es-AR"/>
        </w:rPr>
        <w:t>LUGAR Y FECHA:………………………………………………………………</w:t>
      </w:r>
      <w:r w:rsidR="00B74DF9">
        <w:rPr>
          <w:b/>
          <w:sz w:val="24"/>
          <w:lang w:val="es-AR"/>
        </w:rPr>
        <w:t>….</w:t>
      </w:r>
      <w:r w:rsidRPr="000B3CA7">
        <w:rPr>
          <w:b/>
          <w:sz w:val="24"/>
          <w:lang w:val="es-AR"/>
        </w:rPr>
        <w:t>………</w:t>
      </w:r>
      <w:r w:rsidR="000B3CA7">
        <w:rPr>
          <w:b/>
          <w:sz w:val="24"/>
          <w:lang w:val="es-AR"/>
        </w:rPr>
        <w:t>..</w:t>
      </w:r>
      <w:r w:rsidRPr="000B3CA7">
        <w:rPr>
          <w:b/>
          <w:sz w:val="24"/>
          <w:lang w:val="es-AR"/>
        </w:rPr>
        <w:t>.</w:t>
      </w:r>
    </w:p>
    <w:p w:rsidR="0033523D" w:rsidRPr="000B3CA7" w:rsidRDefault="0033523D" w:rsidP="0033523D">
      <w:pPr>
        <w:spacing w:line="340" w:lineRule="atLeast"/>
        <w:jc w:val="both"/>
        <w:rPr>
          <w:b/>
          <w:szCs w:val="16"/>
          <w:lang w:val="es-AR"/>
        </w:rPr>
      </w:pPr>
    </w:p>
    <w:p w:rsidR="0033523D" w:rsidRDefault="0033523D" w:rsidP="0033523D">
      <w:pPr>
        <w:spacing w:line="340" w:lineRule="atLeast"/>
        <w:jc w:val="both"/>
        <w:rPr>
          <w:b/>
          <w:sz w:val="24"/>
          <w:lang w:val="es-AR"/>
        </w:rPr>
      </w:pPr>
      <w:r w:rsidRPr="000B3CA7">
        <w:rPr>
          <w:b/>
          <w:sz w:val="24"/>
          <w:lang w:val="es-AR"/>
        </w:rPr>
        <w:t>FIRMA:………………………………………………………………………</w:t>
      </w:r>
      <w:r w:rsidR="000B3CA7">
        <w:rPr>
          <w:b/>
          <w:sz w:val="24"/>
          <w:lang w:val="es-AR"/>
        </w:rPr>
        <w:t>.</w:t>
      </w:r>
      <w:r w:rsidRPr="000B3CA7">
        <w:rPr>
          <w:b/>
          <w:sz w:val="24"/>
          <w:lang w:val="es-AR"/>
        </w:rPr>
        <w:t>……</w:t>
      </w:r>
      <w:r w:rsidR="000B3CA7">
        <w:rPr>
          <w:b/>
          <w:sz w:val="24"/>
          <w:lang w:val="es-AR"/>
        </w:rPr>
        <w:t>.</w:t>
      </w:r>
      <w:r w:rsidRPr="000B3CA7">
        <w:rPr>
          <w:b/>
          <w:sz w:val="24"/>
          <w:lang w:val="es-AR"/>
        </w:rPr>
        <w:t>…</w:t>
      </w:r>
      <w:r w:rsidR="00B74DF9">
        <w:rPr>
          <w:b/>
          <w:sz w:val="24"/>
          <w:lang w:val="es-AR"/>
        </w:rPr>
        <w:t>…</w:t>
      </w:r>
      <w:r w:rsidRPr="000B3CA7">
        <w:rPr>
          <w:b/>
          <w:sz w:val="24"/>
          <w:lang w:val="es-AR"/>
        </w:rPr>
        <w:t>…….</w:t>
      </w:r>
    </w:p>
    <w:p w:rsidR="0033523D" w:rsidRPr="000B3CA7" w:rsidRDefault="0033523D" w:rsidP="0033523D">
      <w:pPr>
        <w:spacing w:line="340" w:lineRule="atLeast"/>
        <w:jc w:val="both"/>
        <w:rPr>
          <w:b/>
          <w:szCs w:val="16"/>
          <w:lang w:val="es-AR"/>
        </w:rPr>
      </w:pPr>
    </w:p>
    <w:p w:rsidR="0033523D" w:rsidRPr="000B3CA7" w:rsidRDefault="0033523D" w:rsidP="0033523D">
      <w:pPr>
        <w:spacing w:line="340" w:lineRule="atLeast"/>
        <w:jc w:val="both"/>
        <w:rPr>
          <w:b/>
          <w:sz w:val="24"/>
          <w:lang w:val="es-AR"/>
        </w:rPr>
      </w:pPr>
      <w:r w:rsidRPr="000B3CA7">
        <w:rPr>
          <w:b/>
          <w:sz w:val="24"/>
          <w:lang w:val="es-AR"/>
        </w:rPr>
        <w:t>ACLARACIÓN:………………………………………………………………………....</w:t>
      </w:r>
      <w:r w:rsidR="00B74DF9">
        <w:rPr>
          <w:b/>
          <w:sz w:val="24"/>
          <w:lang w:val="es-AR"/>
        </w:rPr>
        <w:t>...</w:t>
      </w:r>
      <w:r w:rsidRPr="000B3CA7">
        <w:rPr>
          <w:b/>
          <w:sz w:val="24"/>
          <w:lang w:val="es-AR"/>
        </w:rPr>
        <w:t>......</w:t>
      </w:r>
    </w:p>
    <w:p w:rsidR="0033523D" w:rsidRPr="000B3CA7" w:rsidRDefault="0033523D" w:rsidP="0033523D">
      <w:pPr>
        <w:spacing w:line="340" w:lineRule="atLeast"/>
        <w:jc w:val="both"/>
        <w:rPr>
          <w:b/>
          <w:szCs w:val="16"/>
          <w:lang w:val="es-AR"/>
        </w:rPr>
      </w:pPr>
    </w:p>
    <w:p w:rsidR="0033523D" w:rsidRPr="000B3CA7" w:rsidRDefault="0033523D" w:rsidP="0033523D">
      <w:pPr>
        <w:spacing w:line="340" w:lineRule="atLeast"/>
        <w:jc w:val="both"/>
        <w:rPr>
          <w:b/>
          <w:sz w:val="24"/>
          <w:lang w:val="es-AR"/>
        </w:rPr>
      </w:pPr>
      <w:r w:rsidRPr="000B3CA7">
        <w:rPr>
          <w:b/>
          <w:sz w:val="24"/>
          <w:lang w:val="es-AR"/>
        </w:rPr>
        <w:t>NRO Y TIPO DE DOCUMENTO:………………………………………………………</w:t>
      </w:r>
      <w:r w:rsidR="00B74DF9">
        <w:rPr>
          <w:b/>
          <w:sz w:val="24"/>
          <w:lang w:val="es-AR"/>
        </w:rPr>
        <w:t>..</w:t>
      </w:r>
      <w:r w:rsidRPr="000B3CA7">
        <w:rPr>
          <w:b/>
          <w:sz w:val="24"/>
          <w:lang w:val="es-AR"/>
        </w:rPr>
        <w:t>…</w:t>
      </w:r>
    </w:p>
    <w:p w:rsidR="0033523D" w:rsidRPr="000B3CA7" w:rsidRDefault="0033523D" w:rsidP="0033523D">
      <w:pPr>
        <w:spacing w:line="340" w:lineRule="atLeast"/>
        <w:jc w:val="both"/>
        <w:rPr>
          <w:b/>
          <w:szCs w:val="16"/>
          <w:lang w:val="es-AR"/>
        </w:rPr>
      </w:pPr>
    </w:p>
    <w:p w:rsidR="0033523D" w:rsidRPr="000B3CA7" w:rsidRDefault="0033523D" w:rsidP="0033523D">
      <w:pPr>
        <w:spacing w:line="340" w:lineRule="atLeast"/>
        <w:jc w:val="both"/>
        <w:rPr>
          <w:b/>
          <w:sz w:val="24"/>
          <w:lang w:val="es-AR"/>
        </w:rPr>
      </w:pPr>
      <w:r w:rsidRPr="000B3CA7">
        <w:rPr>
          <w:b/>
          <w:sz w:val="24"/>
          <w:lang w:val="es-AR"/>
        </w:rPr>
        <w:t>TELÉFONO:…………………………………………………………………......................</w:t>
      </w:r>
      <w:r w:rsidR="00B74DF9">
        <w:rPr>
          <w:b/>
          <w:sz w:val="24"/>
          <w:lang w:val="es-AR"/>
        </w:rPr>
        <w:t>.</w:t>
      </w:r>
      <w:r w:rsidRPr="000B3CA7">
        <w:rPr>
          <w:b/>
          <w:sz w:val="24"/>
          <w:lang w:val="es-AR"/>
        </w:rPr>
        <w:t>...</w:t>
      </w:r>
    </w:p>
    <w:p w:rsidR="0033523D" w:rsidRPr="000B3CA7" w:rsidRDefault="0033523D" w:rsidP="0033523D">
      <w:pPr>
        <w:spacing w:line="340" w:lineRule="atLeast"/>
        <w:jc w:val="both"/>
        <w:rPr>
          <w:b/>
          <w:sz w:val="24"/>
          <w:lang w:val="es-AR"/>
        </w:rPr>
      </w:pPr>
    </w:p>
    <w:p w:rsidR="0033523D" w:rsidRPr="000B3CA7" w:rsidRDefault="0033523D" w:rsidP="0033523D">
      <w:pPr>
        <w:spacing w:line="340" w:lineRule="atLeast"/>
        <w:jc w:val="both"/>
        <w:rPr>
          <w:b/>
          <w:sz w:val="24"/>
          <w:lang w:val="es-AR"/>
        </w:rPr>
      </w:pPr>
      <w:r w:rsidRPr="000B3CA7">
        <w:rPr>
          <w:b/>
          <w:sz w:val="24"/>
          <w:lang w:val="es-AR"/>
        </w:rPr>
        <w:t>DIRECCIÓN FEHACIENTE DEL OFERENTE Y TELÉFONO:………………</w:t>
      </w:r>
      <w:r w:rsidR="00B74DF9">
        <w:rPr>
          <w:b/>
          <w:sz w:val="24"/>
          <w:lang w:val="es-AR"/>
        </w:rPr>
        <w:t>.</w:t>
      </w:r>
      <w:r w:rsidRPr="000B3CA7">
        <w:rPr>
          <w:b/>
          <w:sz w:val="24"/>
          <w:lang w:val="es-AR"/>
        </w:rPr>
        <w:t>………</w:t>
      </w:r>
    </w:p>
    <w:p w:rsidR="0033523D" w:rsidRPr="000B3CA7" w:rsidRDefault="0033523D" w:rsidP="0033523D">
      <w:pPr>
        <w:spacing w:line="340" w:lineRule="atLeast"/>
        <w:jc w:val="both"/>
        <w:rPr>
          <w:b/>
          <w:sz w:val="24"/>
          <w:lang w:val="es-AR"/>
        </w:rPr>
      </w:pPr>
    </w:p>
    <w:p w:rsidR="000C47AA" w:rsidRPr="00BC3D58" w:rsidRDefault="0033523D" w:rsidP="00BC3D58">
      <w:pPr>
        <w:spacing w:line="340" w:lineRule="atLeast"/>
        <w:jc w:val="both"/>
        <w:rPr>
          <w:b/>
          <w:sz w:val="24"/>
          <w:lang w:val="es-AR"/>
        </w:rPr>
      </w:pPr>
      <w:r w:rsidRPr="000B3CA7">
        <w:rPr>
          <w:b/>
          <w:sz w:val="24"/>
          <w:lang w:val="es-AR"/>
        </w:rPr>
        <w:t>DIRECCIÓN DE CORREO ELECTRÓNICO:…………………………………</w:t>
      </w:r>
      <w:r w:rsidR="000B3CA7">
        <w:rPr>
          <w:b/>
          <w:sz w:val="24"/>
          <w:lang w:val="es-AR"/>
        </w:rPr>
        <w:t>.</w:t>
      </w:r>
      <w:r w:rsidRPr="000B3CA7">
        <w:rPr>
          <w:b/>
          <w:sz w:val="24"/>
          <w:lang w:val="es-AR"/>
        </w:rPr>
        <w:t>………..</w:t>
      </w:r>
    </w:p>
    <w:sectPr w:rsidR="000C47AA" w:rsidRPr="00BC3D58" w:rsidSect="00C826C1">
      <w:headerReference w:type="even" r:id="rId16"/>
      <w:headerReference w:type="default" r:id="rId17"/>
      <w:footerReference w:type="even" r:id="rId18"/>
      <w:footerReference w:type="default" r:id="rId19"/>
      <w:headerReference w:type="first" r:id="rId20"/>
      <w:footerReference w:type="first" r:id="rId21"/>
      <w:pgSz w:w="11907" w:h="16840" w:code="9"/>
      <w:pgMar w:top="2038" w:right="760" w:bottom="1276" w:left="1701" w:header="284"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948" w:rsidRDefault="00EB7948">
      <w:r>
        <w:separator/>
      </w:r>
    </w:p>
  </w:endnote>
  <w:endnote w:type="continuationSeparator" w:id="0">
    <w:p w:rsidR="00EB7948" w:rsidRDefault="00EB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948" w:rsidRDefault="00EB794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873474"/>
      <w:docPartObj>
        <w:docPartGallery w:val="Page Numbers (Bottom of Page)"/>
        <w:docPartUnique/>
      </w:docPartObj>
    </w:sdtPr>
    <w:sdtContent>
      <w:sdt>
        <w:sdtPr>
          <w:id w:val="-1174563685"/>
          <w:docPartObj>
            <w:docPartGallery w:val="Page Numbers (Top of Page)"/>
            <w:docPartUnique/>
          </w:docPartObj>
        </w:sdtPr>
        <w:sdtContent>
          <w:p w:rsidR="00EB7948" w:rsidRDefault="00EB7948">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934C3">
              <w:rPr>
                <w:b/>
                <w:bCs/>
                <w:noProof/>
              </w:rPr>
              <w:t>14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934C3">
              <w:rPr>
                <w:b/>
                <w:bCs/>
                <w:noProof/>
              </w:rPr>
              <w:t>14</w:t>
            </w:r>
            <w:r>
              <w:rPr>
                <w:b/>
                <w:bCs/>
                <w:sz w:val="24"/>
                <w:szCs w:val="24"/>
              </w:rPr>
              <w:fldChar w:fldCharType="end"/>
            </w:r>
          </w:p>
        </w:sdtContent>
      </w:sdt>
    </w:sdtContent>
  </w:sdt>
  <w:p w:rsidR="00EB7948" w:rsidRDefault="00EB7948">
    <w:pPr>
      <w:pStyle w:val="Piedepgina"/>
      <w:ind w:right="799"/>
      <w:jc w:val="right"/>
      <w:rPr>
        <w:rStyle w:val="Nmerodepgina"/>
        <w:rFonts w:ascii="Arial" w:hAnsi="Arial"/>
        <w:b/>
        <w:i/>
        <w:snapToGrid w:val="0"/>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745662"/>
      <w:docPartObj>
        <w:docPartGallery w:val="Page Numbers (Bottom of Page)"/>
        <w:docPartUnique/>
      </w:docPartObj>
    </w:sdtPr>
    <w:sdtContent>
      <w:sdt>
        <w:sdtPr>
          <w:id w:val="1863934776"/>
          <w:docPartObj>
            <w:docPartGallery w:val="Page Numbers (Top of Page)"/>
            <w:docPartUnique/>
          </w:docPartObj>
        </w:sdtPr>
        <w:sdtContent>
          <w:p w:rsidR="00EB7948" w:rsidRDefault="00EB7948">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934C3">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934C3">
              <w:rPr>
                <w:b/>
                <w:bCs/>
                <w:noProof/>
              </w:rPr>
              <w:t>14</w:t>
            </w:r>
            <w:r>
              <w:rPr>
                <w:b/>
                <w:bCs/>
                <w:sz w:val="24"/>
                <w:szCs w:val="24"/>
              </w:rPr>
              <w:fldChar w:fldCharType="end"/>
            </w:r>
          </w:p>
        </w:sdtContent>
      </w:sdt>
    </w:sdtContent>
  </w:sdt>
  <w:p w:rsidR="00EB7948" w:rsidRPr="003919E5" w:rsidRDefault="00EB7948" w:rsidP="003D134A">
    <w:pPr>
      <w:pStyle w:val="Piedepgina"/>
      <w:tabs>
        <w:tab w:val="center" w:pos="4677"/>
        <w:tab w:val="left" w:pos="8247"/>
      </w:tabs>
      <w:jc w:val="center"/>
      <w:rPr>
        <w:b/>
        <w:sz w:val="24"/>
        <w:szCs w:val="24"/>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948" w:rsidRDefault="00EB7948">
      <w:r>
        <w:separator/>
      </w:r>
    </w:p>
  </w:footnote>
  <w:footnote w:type="continuationSeparator" w:id="0">
    <w:p w:rsidR="00EB7948" w:rsidRDefault="00EB7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948" w:rsidRDefault="00EB794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948" w:rsidRDefault="00EB7948" w:rsidP="003A4902">
    <w:pPr>
      <w:pStyle w:val="Ttulo1"/>
      <w:ind w:left="-709" w:right="-284"/>
      <w:jc w:val="left"/>
      <w:rPr>
        <w:i/>
      </w:rPr>
    </w:pPr>
    <w:r>
      <w:rPr>
        <w:i/>
        <w:sz w:val="26"/>
        <w:szCs w:val="26"/>
      </w:rPr>
      <w:t xml:space="preserve">         </w:t>
    </w:r>
    <w:r w:rsidRPr="00214006">
      <w:rPr>
        <w:i/>
        <w:sz w:val="26"/>
        <w:szCs w:val="26"/>
      </w:rPr>
      <w:t>Ejército Argentino</w:t>
    </w:r>
    <w:r w:rsidRPr="002F4C1F">
      <w:rPr>
        <w:i/>
        <w:sz w:val="24"/>
        <w:szCs w:val="24"/>
      </w:rPr>
      <w:t xml:space="preserve">        </w:t>
    </w:r>
    <w:r>
      <w:rPr>
        <w:i/>
        <w:sz w:val="24"/>
        <w:szCs w:val="24"/>
      </w:rPr>
      <w:t xml:space="preserve">                                          </w:t>
    </w:r>
    <w:r w:rsidRPr="002F4C1F">
      <w:rPr>
        <w:i/>
        <w:sz w:val="24"/>
        <w:szCs w:val="24"/>
      </w:rPr>
      <w:t xml:space="preserve"> </w:t>
    </w:r>
    <w:r>
      <w:rPr>
        <w:i/>
      </w:rPr>
      <w:t>“2018</w:t>
    </w:r>
    <w:r w:rsidRPr="006770B8">
      <w:rPr>
        <w:i/>
      </w:rPr>
      <w:t xml:space="preserve"> – Año de</w:t>
    </w:r>
    <w:r>
      <w:rPr>
        <w:i/>
      </w:rPr>
      <w:t>l Centenario de la Reforma Universitaria”</w:t>
    </w:r>
  </w:p>
  <w:p w:rsidR="00EB7948" w:rsidRPr="00214006" w:rsidRDefault="00EB7948" w:rsidP="003A4902">
    <w:pPr>
      <w:pStyle w:val="Ttulo1"/>
      <w:ind w:left="-709" w:right="-284"/>
      <w:jc w:val="left"/>
      <w:rPr>
        <w:i/>
      </w:rPr>
    </w:pPr>
    <w:r>
      <w:rPr>
        <w:noProof/>
        <w:lang w:val="es-ES"/>
      </w:rPr>
      <w:pict>
        <v:group id="_x0000_s2117" style="position:absolute;left:0;text-align:left;margin-left:423.1pt;margin-top:3.55pt;width:72.05pt;height:70.5pt;z-index:-251652096" coordorigin="3919,272" coordsize="622,615" o:allowincell="f">
          <v:oval id="_x0000_s2118" style="position:absolute;left:3919;top:272;width:622;height:615" strokeweight="3pt">
            <v:stroke linestyle="thickThin"/>
          </v:oval>
          <v:oval id="_x0000_s2119" style="position:absolute;left:4047;top:388;width:378;height:371">
            <v:textbox style="mso-next-textbox:#_x0000_s2119">
              <w:txbxContent>
                <w:p w:rsidR="00EB7948" w:rsidRDefault="00EB7948" w:rsidP="003A4902">
                  <w:pPr>
                    <w:rPr>
                      <w:snapToGrid w:val="0"/>
                      <w:color w:val="000000"/>
                      <w:sz w:val="48"/>
                    </w:rPr>
                  </w:pPr>
                </w:p>
              </w:txbxContent>
            </v:textbox>
          </v:oval>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2120" type="#_x0000_t146" style="position:absolute;left:3994;top:341;width:475;height:474;rotation:-5560987fd" adj="-10733590,9079" fillcolor="black">
            <v:shadow color="#868686"/>
            <v:textpath style="font-family:&quot;Arial&quot;;font-size:8pt" fitshape="t" trim="t" string="CONTADURIA GENERAL DEL EJERCITO"/>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121" type="#_x0000_t12" style="position:absolute;left:4188;top:790;width:68;height:46;v-text-anchor:middle" fillcolor="black"/>
          <v:shapetype id="_x0000_t202" coordsize="21600,21600" o:spt="202" path="m,l,21600r21600,l21600,xe">
            <v:stroke joinstyle="miter"/>
            <v:path gradientshapeok="t" o:connecttype="rect"/>
          </v:shapetype>
          <v:shape id="_x0000_s2122" type="#_x0000_t202" style="position:absolute;left:4082;top:402;width:314;height:366" filled="f" fillcolor="#0c9" stroked="f">
            <v:textbox style="mso-next-textbox:#_x0000_s2122">
              <w:txbxContent>
                <w:p w:rsidR="00EB7948" w:rsidRDefault="00EB7948" w:rsidP="003A4902">
                  <w:pPr>
                    <w:jc w:val="center"/>
                    <w:rPr>
                      <w:rFonts w:ascii="Arial" w:hAnsi="Arial"/>
                      <w:snapToGrid w:val="0"/>
                      <w:color w:val="000000"/>
                      <w:sz w:val="16"/>
                    </w:rPr>
                  </w:pPr>
                  <w:r>
                    <w:rPr>
                      <w:rFonts w:ascii="Arial" w:hAnsi="Arial"/>
                      <w:b/>
                      <w:snapToGrid w:val="0"/>
                      <w:color w:val="000000"/>
                      <w:sz w:val="16"/>
                    </w:rPr>
                    <w:t>FOJA</w:t>
                  </w:r>
                </w:p>
                <w:p w:rsidR="00EB7948" w:rsidRDefault="00EB7948" w:rsidP="003A4902">
                  <w:pPr>
                    <w:jc w:val="center"/>
                    <w:rPr>
                      <w:rFonts w:ascii="Arial" w:hAnsi="Arial"/>
                      <w:snapToGrid w:val="0"/>
                      <w:color w:val="000000"/>
                      <w:sz w:val="16"/>
                    </w:rPr>
                  </w:pPr>
                </w:p>
                <w:p w:rsidR="00EB7948" w:rsidRDefault="00EB7948" w:rsidP="003A4902">
                  <w:pPr>
                    <w:jc w:val="center"/>
                    <w:rPr>
                      <w:rFonts w:ascii="Arial" w:hAnsi="Arial"/>
                      <w:snapToGrid w:val="0"/>
                      <w:color w:val="000000"/>
                      <w:sz w:val="16"/>
                    </w:rPr>
                  </w:pPr>
                </w:p>
                <w:p w:rsidR="00EB7948" w:rsidRDefault="00EB7948" w:rsidP="003A4902">
                  <w:pPr>
                    <w:jc w:val="center"/>
                    <w:rPr>
                      <w:rFonts w:ascii="Arial" w:hAnsi="Arial"/>
                      <w:snapToGrid w:val="0"/>
                      <w:color w:val="000000"/>
                      <w:sz w:val="16"/>
                    </w:rPr>
                  </w:pPr>
                  <w:r>
                    <w:rPr>
                      <w:rFonts w:ascii="Arial" w:hAnsi="Arial"/>
                      <w:b/>
                      <w:snapToGrid w:val="0"/>
                      <w:color w:val="000000"/>
                      <w:sz w:val="16"/>
                    </w:rPr>
                    <w:t>---------</w:t>
                  </w:r>
                </w:p>
              </w:txbxContent>
            </v:textbox>
          </v:shape>
        </v:group>
      </w:pict>
    </w:r>
    <w:r w:rsidRPr="00214006">
      <w:rPr>
        <w:b w:val="0"/>
        <w:i/>
      </w:rPr>
      <w:t xml:space="preserve"> </w:t>
    </w:r>
    <w:r w:rsidRPr="00214006">
      <w:rPr>
        <w:i/>
        <w:sz w:val="24"/>
        <w:szCs w:val="24"/>
      </w:rPr>
      <w:t>Contaduría General del Ejército</w:t>
    </w:r>
    <w:r w:rsidRPr="00214006">
      <w:rPr>
        <w:b w:val="0"/>
        <w:i/>
      </w:rPr>
      <w:t xml:space="preserve">                                  </w:t>
    </w:r>
  </w:p>
  <w:tbl>
    <w:tblPr>
      <w:tblW w:w="0" w:type="auto"/>
      <w:tblInd w:w="3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000"/>
    </w:tblGrid>
    <w:tr w:rsidR="00EB7948" w:rsidRPr="002C1FB8" w:rsidTr="004B333C">
      <w:trPr>
        <w:trHeight w:val="563"/>
      </w:trPr>
      <w:tc>
        <w:tcPr>
          <w:tcW w:w="1400" w:type="dxa"/>
          <w:vAlign w:val="center"/>
        </w:tcPr>
        <w:p w:rsidR="00EB7948" w:rsidRPr="002C1FB8" w:rsidRDefault="00EB7948" w:rsidP="004B333C">
          <w:pPr>
            <w:pStyle w:val="Encabezado"/>
            <w:jc w:val="center"/>
            <w:rPr>
              <w:rFonts w:ascii="Arial Narrow" w:hAnsi="Arial Narrow"/>
              <w:b/>
              <w:sz w:val="26"/>
              <w:szCs w:val="26"/>
            </w:rPr>
          </w:pPr>
          <w:r>
            <w:rPr>
              <w:noProof/>
              <w:lang w:val="es-AR" w:eastAsia="es-AR"/>
            </w:rPr>
            <w:drawing>
              <wp:anchor distT="0" distB="0" distL="114300" distR="114300" simplePos="0" relativeHeight="251663360" behindDoc="0" locked="0" layoutInCell="1" allowOverlap="1" wp14:anchorId="6B3916BA" wp14:editId="0829C1FA">
                <wp:simplePos x="0" y="0"/>
                <wp:positionH relativeFrom="column">
                  <wp:posOffset>-1635760</wp:posOffset>
                </wp:positionH>
                <wp:positionV relativeFrom="paragraph">
                  <wp:posOffset>37465</wp:posOffset>
                </wp:positionV>
                <wp:extent cx="406400" cy="476885"/>
                <wp:effectExtent l="0" t="0" r="0" b="0"/>
                <wp:wrapNone/>
                <wp:docPr id="2" name="Imagen 23" descr="GELM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GELMO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476885"/>
                        </a:xfrm>
                        <a:prstGeom prst="rect">
                          <a:avLst/>
                        </a:prstGeom>
                        <a:noFill/>
                      </pic:spPr>
                    </pic:pic>
                  </a:graphicData>
                </a:graphic>
              </wp:anchor>
            </w:drawing>
          </w:r>
          <w:r w:rsidRPr="002C1FB8">
            <w:rPr>
              <w:rFonts w:ascii="Arial Narrow" w:hAnsi="Arial Narrow"/>
              <w:b/>
              <w:sz w:val="26"/>
              <w:szCs w:val="26"/>
            </w:rPr>
            <w:t>OFERTA Nº</w:t>
          </w:r>
        </w:p>
      </w:tc>
      <w:tc>
        <w:tcPr>
          <w:tcW w:w="1000" w:type="dxa"/>
        </w:tcPr>
        <w:p w:rsidR="00EB7948" w:rsidRPr="002C1FB8" w:rsidRDefault="00EB7948" w:rsidP="004B333C">
          <w:pPr>
            <w:pStyle w:val="Encabezado"/>
            <w:rPr>
              <w:b/>
            </w:rPr>
          </w:pPr>
        </w:p>
      </w:tc>
    </w:tr>
  </w:tbl>
  <w:p w:rsidR="00EB7948" w:rsidRDefault="00EB7948" w:rsidP="003A4902">
    <w:pPr>
      <w:pStyle w:val="Encabezado"/>
    </w:pPr>
  </w:p>
  <w:p w:rsidR="00EB7948" w:rsidRDefault="00EB794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948" w:rsidRDefault="00EB7948" w:rsidP="003A4902">
    <w:pPr>
      <w:pStyle w:val="Ttulo1"/>
      <w:ind w:left="-709" w:right="-284"/>
      <w:jc w:val="left"/>
      <w:rPr>
        <w:i/>
      </w:rPr>
    </w:pPr>
    <w:r>
      <w:rPr>
        <w:i/>
        <w:sz w:val="26"/>
        <w:szCs w:val="26"/>
      </w:rPr>
      <w:t xml:space="preserve">       </w:t>
    </w:r>
    <w:r w:rsidRPr="00214006">
      <w:rPr>
        <w:i/>
        <w:sz w:val="26"/>
        <w:szCs w:val="26"/>
      </w:rPr>
      <w:t>Ejército Argentino</w:t>
    </w:r>
    <w:r w:rsidRPr="002F4C1F">
      <w:rPr>
        <w:i/>
        <w:sz w:val="24"/>
        <w:szCs w:val="24"/>
      </w:rPr>
      <w:t xml:space="preserve">        </w:t>
    </w:r>
    <w:r>
      <w:rPr>
        <w:i/>
        <w:sz w:val="24"/>
        <w:szCs w:val="24"/>
      </w:rPr>
      <w:t xml:space="preserve">                                          </w:t>
    </w:r>
    <w:r w:rsidRPr="002F4C1F">
      <w:rPr>
        <w:i/>
        <w:sz w:val="24"/>
        <w:szCs w:val="24"/>
      </w:rPr>
      <w:t xml:space="preserve"> </w:t>
    </w:r>
    <w:r>
      <w:rPr>
        <w:i/>
      </w:rPr>
      <w:t>“2018</w:t>
    </w:r>
    <w:r w:rsidRPr="006770B8">
      <w:rPr>
        <w:i/>
      </w:rPr>
      <w:t xml:space="preserve"> – Año de</w:t>
    </w:r>
    <w:r>
      <w:rPr>
        <w:i/>
      </w:rPr>
      <w:t>l Bicentenario de la Reforma Universitaria”</w:t>
    </w:r>
  </w:p>
  <w:p w:rsidR="00EB7948" w:rsidRPr="00214006" w:rsidRDefault="00EB7948" w:rsidP="003A4902">
    <w:pPr>
      <w:pStyle w:val="Ttulo1"/>
      <w:ind w:left="-709" w:right="-284"/>
      <w:jc w:val="left"/>
      <w:rPr>
        <w:i/>
      </w:rPr>
    </w:pPr>
    <w:r>
      <w:rPr>
        <w:noProof/>
        <w:lang w:val="es-ES"/>
      </w:rPr>
      <w:pict>
        <v:group id="_x0000_s2111" style="position:absolute;left:0;text-align:left;margin-left:423.1pt;margin-top:3.55pt;width:72.05pt;height:70.5pt;z-index:-251655168" coordorigin="3919,272" coordsize="622,615" o:allowincell="f">
          <v:oval id="_x0000_s2112" style="position:absolute;left:3919;top:272;width:622;height:615" strokeweight="3pt">
            <v:stroke linestyle="thickThin"/>
          </v:oval>
          <v:oval id="_x0000_s2113" style="position:absolute;left:4047;top:388;width:378;height:371">
            <v:textbox style="mso-next-textbox:#_x0000_s2113">
              <w:txbxContent>
                <w:p w:rsidR="00EB7948" w:rsidRDefault="00EB7948" w:rsidP="003A4902">
                  <w:pPr>
                    <w:rPr>
                      <w:snapToGrid w:val="0"/>
                      <w:color w:val="000000"/>
                      <w:sz w:val="48"/>
                    </w:rPr>
                  </w:pPr>
                </w:p>
              </w:txbxContent>
            </v:textbox>
          </v:oval>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2114" type="#_x0000_t146" style="position:absolute;left:3994;top:341;width:475;height:474;rotation:-5560987fd" adj="-10733590,9079" fillcolor="black">
            <v:shadow color="#868686"/>
            <v:textpath style="font-family:&quot;Arial&quot;;font-size:8pt" fitshape="t" trim="t" string="CONTADURIA GENERAL DEL EJERCITO"/>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115" type="#_x0000_t12" style="position:absolute;left:4188;top:790;width:68;height:46;v-text-anchor:middle" fillcolor="black"/>
          <v:shapetype id="_x0000_t202" coordsize="21600,21600" o:spt="202" path="m,l,21600r21600,l21600,xe">
            <v:stroke joinstyle="miter"/>
            <v:path gradientshapeok="t" o:connecttype="rect"/>
          </v:shapetype>
          <v:shape id="_x0000_s2116" type="#_x0000_t202" style="position:absolute;left:4082;top:402;width:314;height:366" filled="f" fillcolor="#0c9" stroked="f">
            <v:textbox style="mso-next-textbox:#_x0000_s2116">
              <w:txbxContent>
                <w:p w:rsidR="00EB7948" w:rsidRDefault="00EB7948" w:rsidP="003A4902">
                  <w:pPr>
                    <w:jc w:val="center"/>
                    <w:rPr>
                      <w:rFonts w:ascii="Arial" w:hAnsi="Arial"/>
                      <w:snapToGrid w:val="0"/>
                      <w:color w:val="000000"/>
                      <w:sz w:val="16"/>
                    </w:rPr>
                  </w:pPr>
                  <w:r>
                    <w:rPr>
                      <w:rFonts w:ascii="Arial" w:hAnsi="Arial"/>
                      <w:b/>
                      <w:snapToGrid w:val="0"/>
                      <w:color w:val="000000"/>
                      <w:sz w:val="16"/>
                    </w:rPr>
                    <w:t>FOJA</w:t>
                  </w:r>
                </w:p>
                <w:p w:rsidR="00EB7948" w:rsidRDefault="00EB7948" w:rsidP="003A4902">
                  <w:pPr>
                    <w:jc w:val="center"/>
                    <w:rPr>
                      <w:rFonts w:ascii="Arial" w:hAnsi="Arial"/>
                      <w:snapToGrid w:val="0"/>
                      <w:color w:val="000000"/>
                      <w:sz w:val="16"/>
                    </w:rPr>
                  </w:pPr>
                </w:p>
                <w:p w:rsidR="00EB7948" w:rsidRDefault="00EB7948" w:rsidP="003A4902">
                  <w:pPr>
                    <w:jc w:val="center"/>
                    <w:rPr>
                      <w:rFonts w:ascii="Arial" w:hAnsi="Arial"/>
                      <w:snapToGrid w:val="0"/>
                      <w:color w:val="000000"/>
                      <w:sz w:val="16"/>
                    </w:rPr>
                  </w:pPr>
                </w:p>
                <w:p w:rsidR="00EB7948" w:rsidRDefault="00EB7948" w:rsidP="003A4902">
                  <w:pPr>
                    <w:jc w:val="center"/>
                    <w:rPr>
                      <w:rFonts w:ascii="Arial" w:hAnsi="Arial"/>
                      <w:snapToGrid w:val="0"/>
                      <w:color w:val="000000"/>
                      <w:sz w:val="16"/>
                    </w:rPr>
                  </w:pPr>
                  <w:r>
                    <w:rPr>
                      <w:rFonts w:ascii="Arial" w:hAnsi="Arial"/>
                      <w:b/>
                      <w:snapToGrid w:val="0"/>
                      <w:color w:val="000000"/>
                      <w:sz w:val="16"/>
                    </w:rPr>
                    <w:t>---------</w:t>
                  </w:r>
                </w:p>
              </w:txbxContent>
            </v:textbox>
          </v:shape>
        </v:group>
      </w:pict>
    </w:r>
    <w:r w:rsidRPr="00214006">
      <w:rPr>
        <w:b w:val="0"/>
        <w:i/>
      </w:rPr>
      <w:t xml:space="preserve"> </w:t>
    </w:r>
    <w:r w:rsidRPr="00214006">
      <w:rPr>
        <w:i/>
        <w:sz w:val="24"/>
        <w:szCs w:val="24"/>
      </w:rPr>
      <w:t>Contaduría General del Ejército</w:t>
    </w:r>
    <w:r w:rsidRPr="00214006">
      <w:rPr>
        <w:b w:val="0"/>
        <w:i/>
      </w:rPr>
      <w:t xml:space="preserve">                                  </w:t>
    </w:r>
  </w:p>
  <w:tbl>
    <w:tblPr>
      <w:tblW w:w="0" w:type="auto"/>
      <w:tblInd w:w="3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000"/>
    </w:tblGrid>
    <w:tr w:rsidR="00EB7948" w:rsidRPr="002C1FB8" w:rsidTr="004B333C">
      <w:trPr>
        <w:trHeight w:val="563"/>
      </w:trPr>
      <w:tc>
        <w:tcPr>
          <w:tcW w:w="1400" w:type="dxa"/>
          <w:vAlign w:val="center"/>
        </w:tcPr>
        <w:p w:rsidR="00EB7948" w:rsidRPr="002C1FB8" w:rsidRDefault="00EB7948" w:rsidP="004B333C">
          <w:pPr>
            <w:pStyle w:val="Encabezado"/>
            <w:jc w:val="center"/>
            <w:rPr>
              <w:rFonts w:ascii="Arial Narrow" w:hAnsi="Arial Narrow"/>
              <w:b/>
              <w:sz w:val="26"/>
              <w:szCs w:val="26"/>
            </w:rPr>
          </w:pPr>
          <w:r>
            <w:rPr>
              <w:noProof/>
              <w:lang w:val="es-AR" w:eastAsia="es-AR"/>
            </w:rPr>
            <w:drawing>
              <wp:anchor distT="0" distB="0" distL="114300" distR="114300" simplePos="0" relativeHeight="251660288" behindDoc="0" locked="0" layoutInCell="1" allowOverlap="1" wp14:anchorId="74D98B5F" wp14:editId="58C4ADC7">
                <wp:simplePos x="0" y="0"/>
                <wp:positionH relativeFrom="column">
                  <wp:posOffset>-1635760</wp:posOffset>
                </wp:positionH>
                <wp:positionV relativeFrom="paragraph">
                  <wp:posOffset>37465</wp:posOffset>
                </wp:positionV>
                <wp:extent cx="406400" cy="476885"/>
                <wp:effectExtent l="0" t="0" r="0" b="0"/>
                <wp:wrapNone/>
                <wp:docPr id="5" name="Imagen 23" descr="GELM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GELMO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476885"/>
                        </a:xfrm>
                        <a:prstGeom prst="rect">
                          <a:avLst/>
                        </a:prstGeom>
                        <a:noFill/>
                      </pic:spPr>
                    </pic:pic>
                  </a:graphicData>
                </a:graphic>
              </wp:anchor>
            </w:drawing>
          </w:r>
          <w:r w:rsidRPr="002C1FB8">
            <w:rPr>
              <w:rFonts w:ascii="Arial Narrow" w:hAnsi="Arial Narrow"/>
              <w:b/>
              <w:sz w:val="26"/>
              <w:szCs w:val="26"/>
            </w:rPr>
            <w:t>OFERTA Nº</w:t>
          </w:r>
        </w:p>
      </w:tc>
      <w:tc>
        <w:tcPr>
          <w:tcW w:w="1000" w:type="dxa"/>
        </w:tcPr>
        <w:p w:rsidR="00EB7948" w:rsidRPr="002C1FB8" w:rsidRDefault="00EB7948" w:rsidP="004B333C">
          <w:pPr>
            <w:pStyle w:val="Encabezado"/>
            <w:rPr>
              <w:b/>
            </w:rPr>
          </w:pPr>
        </w:p>
      </w:tc>
    </w:tr>
  </w:tbl>
  <w:p w:rsidR="00EB7948" w:rsidRDefault="00EB7948" w:rsidP="003A4902">
    <w:pPr>
      <w:pStyle w:val="Encabezado"/>
    </w:pPr>
  </w:p>
  <w:p w:rsidR="00EB7948" w:rsidRDefault="00EB7948">
    <w:pPr>
      <w:pStyle w:val="Encabezado"/>
    </w:pPr>
  </w:p>
  <w:p w:rsidR="00EB7948" w:rsidRDefault="00EB79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1244"/>
    <w:multiLevelType w:val="hybridMultilevel"/>
    <w:tmpl w:val="272624D0"/>
    <w:lvl w:ilvl="0" w:tplc="2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E492CA8"/>
    <w:multiLevelType w:val="hybridMultilevel"/>
    <w:tmpl w:val="CE46D398"/>
    <w:lvl w:ilvl="0" w:tplc="2C0A000F">
      <w:start w:val="1"/>
      <w:numFmt w:val="decimal"/>
      <w:lvlText w:val="%1."/>
      <w:lvlJc w:val="left"/>
      <w:pPr>
        <w:ind w:left="1429" w:hanging="360"/>
      </w:p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2">
    <w:nsid w:val="14B05181"/>
    <w:multiLevelType w:val="hybridMultilevel"/>
    <w:tmpl w:val="0C660466"/>
    <w:lvl w:ilvl="0" w:tplc="F3B882BA">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nsid w:val="16805014"/>
    <w:multiLevelType w:val="singleLevel"/>
    <w:tmpl w:val="F3B882BA"/>
    <w:lvl w:ilvl="0">
      <w:start w:val="1"/>
      <w:numFmt w:val="lowerLetter"/>
      <w:lvlText w:val="%1."/>
      <w:lvlJc w:val="left"/>
      <w:pPr>
        <w:tabs>
          <w:tab w:val="num" w:pos="360"/>
        </w:tabs>
        <w:ind w:left="360" w:hanging="360"/>
      </w:pPr>
      <w:rPr>
        <w:rFonts w:hint="default"/>
      </w:rPr>
    </w:lvl>
  </w:abstractNum>
  <w:abstractNum w:abstractNumId="4">
    <w:nsid w:val="1C397FD5"/>
    <w:multiLevelType w:val="hybridMultilevel"/>
    <w:tmpl w:val="E6060562"/>
    <w:lvl w:ilvl="0" w:tplc="5052F172">
      <w:start w:val="1"/>
      <w:numFmt w:val="decimal"/>
      <w:lvlText w:val="%1."/>
      <w:lvlJc w:val="left"/>
      <w:pPr>
        <w:ind w:left="1429"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E305C8D"/>
    <w:multiLevelType w:val="hybridMultilevel"/>
    <w:tmpl w:val="A7C6BFC4"/>
    <w:lvl w:ilvl="0" w:tplc="0C0A000F">
      <w:start w:val="1"/>
      <w:numFmt w:val="decimal"/>
      <w:lvlText w:val="%1."/>
      <w:lvlJc w:val="left"/>
      <w:pPr>
        <w:tabs>
          <w:tab w:val="num" w:pos="720"/>
        </w:tabs>
        <w:ind w:left="720" w:hanging="360"/>
      </w:pPr>
      <w:rPr>
        <w:rFonts w:cs="Times New Roman"/>
      </w:rPr>
    </w:lvl>
    <w:lvl w:ilvl="1" w:tplc="7F7897B0">
      <w:start w:val="1"/>
      <w:numFmt w:val="lowerLetter"/>
      <w:lvlText w:val="%2."/>
      <w:lvlJc w:val="left"/>
      <w:pPr>
        <w:tabs>
          <w:tab w:val="num" w:pos="1440"/>
        </w:tabs>
        <w:ind w:left="1440" w:hanging="360"/>
      </w:pPr>
      <w:rPr>
        <w:rFonts w:cs="Times New Roman" w:hint="default"/>
      </w:rPr>
    </w:lvl>
    <w:lvl w:ilvl="2" w:tplc="636699D6">
      <w:start w:val="292"/>
      <w:numFmt w:val="decimal"/>
      <w:lvlText w:val="%3)"/>
      <w:lvlJc w:val="left"/>
      <w:pPr>
        <w:ind w:left="2340" w:hanging="360"/>
      </w:pPr>
      <w:rPr>
        <w:rFonts w:ascii="Arial Narrow" w:eastAsia="Arial" w:hAnsi="Arial Narrow" w:cs="Times New Roman" w:hint="default"/>
        <w:b/>
        <w:color w:val="000000"/>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251543E1"/>
    <w:multiLevelType w:val="hybridMultilevel"/>
    <w:tmpl w:val="A61C3090"/>
    <w:lvl w:ilvl="0" w:tplc="0D362F2C">
      <w:start w:val="1"/>
      <w:numFmt w:val="lowerLetter"/>
      <w:lvlText w:val="%1)."/>
      <w:lvlJc w:val="left"/>
      <w:pPr>
        <w:tabs>
          <w:tab w:val="num" w:pos="1424"/>
        </w:tabs>
        <w:ind w:left="1424" w:hanging="360"/>
      </w:pPr>
      <w:rPr>
        <w:rFonts w:hint="default"/>
        <w:b/>
        <w:i w:val="0"/>
      </w:rPr>
    </w:lvl>
    <w:lvl w:ilvl="1" w:tplc="0C0A0019" w:tentative="1">
      <w:start w:val="1"/>
      <w:numFmt w:val="lowerLetter"/>
      <w:lvlText w:val="%2."/>
      <w:lvlJc w:val="left"/>
      <w:pPr>
        <w:tabs>
          <w:tab w:val="num" w:pos="1424"/>
        </w:tabs>
        <w:ind w:left="1424" w:hanging="360"/>
      </w:pPr>
    </w:lvl>
    <w:lvl w:ilvl="2" w:tplc="0C0A001B" w:tentative="1">
      <w:start w:val="1"/>
      <w:numFmt w:val="lowerRoman"/>
      <w:lvlText w:val="%3."/>
      <w:lvlJc w:val="right"/>
      <w:pPr>
        <w:tabs>
          <w:tab w:val="num" w:pos="2144"/>
        </w:tabs>
        <w:ind w:left="2144" w:hanging="180"/>
      </w:pPr>
    </w:lvl>
    <w:lvl w:ilvl="3" w:tplc="0C0A000F" w:tentative="1">
      <w:start w:val="1"/>
      <w:numFmt w:val="decimal"/>
      <w:lvlText w:val="%4."/>
      <w:lvlJc w:val="left"/>
      <w:pPr>
        <w:tabs>
          <w:tab w:val="num" w:pos="2864"/>
        </w:tabs>
        <w:ind w:left="2864" w:hanging="360"/>
      </w:pPr>
    </w:lvl>
    <w:lvl w:ilvl="4" w:tplc="0C0A0019" w:tentative="1">
      <w:start w:val="1"/>
      <w:numFmt w:val="lowerLetter"/>
      <w:lvlText w:val="%5."/>
      <w:lvlJc w:val="left"/>
      <w:pPr>
        <w:tabs>
          <w:tab w:val="num" w:pos="3584"/>
        </w:tabs>
        <w:ind w:left="3584" w:hanging="360"/>
      </w:pPr>
    </w:lvl>
    <w:lvl w:ilvl="5" w:tplc="0C0A001B" w:tentative="1">
      <w:start w:val="1"/>
      <w:numFmt w:val="lowerRoman"/>
      <w:lvlText w:val="%6."/>
      <w:lvlJc w:val="right"/>
      <w:pPr>
        <w:tabs>
          <w:tab w:val="num" w:pos="4304"/>
        </w:tabs>
        <w:ind w:left="4304" w:hanging="180"/>
      </w:pPr>
    </w:lvl>
    <w:lvl w:ilvl="6" w:tplc="0C0A000F" w:tentative="1">
      <w:start w:val="1"/>
      <w:numFmt w:val="decimal"/>
      <w:lvlText w:val="%7."/>
      <w:lvlJc w:val="left"/>
      <w:pPr>
        <w:tabs>
          <w:tab w:val="num" w:pos="5024"/>
        </w:tabs>
        <w:ind w:left="5024" w:hanging="360"/>
      </w:pPr>
    </w:lvl>
    <w:lvl w:ilvl="7" w:tplc="0C0A0019" w:tentative="1">
      <w:start w:val="1"/>
      <w:numFmt w:val="lowerLetter"/>
      <w:lvlText w:val="%8."/>
      <w:lvlJc w:val="left"/>
      <w:pPr>
        <w:tabs>
          <w:tab w:val="num" w:pos="5744"/>
        </w:tabs>
        <w:ind w:left="5744" w:hanging="360"/>
      </w:pPr>
    </w:lvl>
    <w:lvl w:ilvl="8" w:tplc="0C0A001B" w:tentative="1">
      <w:start w:val="1"/>
      <w:numFmt w:val="lowerRoman"/>
      <w:lvlText w:val="%9."/>
      <w:lvlJc w:val="right"/>
      <w:pPr>
        <w:tabs>
          <w:tab w:val="num" w:pos="6464"/>
        </w:tabs>
        <w:ind w:left="6464" w:hanging="180"/>
      </w:pPr>
    </w:lvl>
  </w:abstractNum>
  <w:abstractNum w:abstractNumId="7">
    <w:nsid w:val="28D10A6D"/>
    <w:multiLevelType w:val="hybridMultilevel"/>
    <w:tmpl w:val="9E103180"/>
    <w:lvl w:ilvl="0" w:tplc="7CD0B71C">
      <w:start w:val="3"/>
      <w:numFmt w:val="lowerLetter"/>
      <w:lvlText w:val="%1."/>
      <w:lvlJc w:val="left"/>
      <w:pPr>
        <w:tabs>
          <w:tab w:val="num" w:pos="720"/>
        </w:tabs>
        <w:ind w:left="720" w:hanging="360"/>
      </w:pPr>
      <w:rPr>
        <w:rFonts w:hint="default"/>
        <w:b/>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A44394D"/>
    <w:multiLevelType w:val="hybridMultilevel"/>
    <w:tmpl w:val="EB7C7E24"/>
    <w:lvl w:ilvl="0" w:tplc="2C0A0019">
      <w:start w:val="1"/>
      <w:numFmt w:val="lowerLetter"/>
      <w:lvlText w:val="%1."/>
      <w:lvlJc w:val="left"/>
      <w:pPr>
        <w:ind w:left="1287"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9">
    <w:nsid w:val="2F800F41"/>
    <w:multiLevelType w:val="hybridMultilevel"/>
    <w:tmpl w:val="B798CC26"/>
    <w:lvl w:ilvl="0" w:tplc="2C0A0019">
      <w:start w:val="1"/>
      <w:numFmt w:val="lowerLetter"/>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10">
    <w:nsid w:val="33D65B31"/>
    <w:multiLevelType w:val="hybridMultilevel"/>
    <w:tmpl w:val="805AA1AE"/>
    <w:lvl w:ilvl="0" w:tplc="2C0A0019">
      <w:start w:val="1"/>
      <w:numFmt w:val="lowerLetter"/>
      <w:lvlText w:val="%1."/>
      <w:lvlJc w:val="left"/>
      <w:pPr>
        <w:ind w:left="825" w:hanging="360"/>
      </w:pPr>
    </w:lvl>
    <w:lvl w:ilvl="1" w:tplc="2C0A0019" w:tentative="1">
      <w:start w:val="1"/>
      <w:numFmt w:val="lowerLetter"/>
      <w:lvlText w:val="%2."/>
      <w:lvlJc w:val="left"/>
      <w:pPr>
        <w:ind w:left="1545" w:hanging="360"/>
      </w:pPr>
    </w:lvl>
    <w:lvl w:ilvl="2" w:tplc="2C0A001B" w:tentative="1">
      <w:start w:val="1"/>
      <w:numFmt w:val="lowerRoman"/>
      <w:lvlText w:val="%3."/>
      <w:lvlJc w:val="right"/>
      <w:pPr>
        <w:ind w:left="2265" w:hanging="180"/>
      </w:pPr>
    </w:lvl>
    <w:lvl w:ilvl="3" w:tplc="2C0A000F" w:tentative="1">
      <w:start w:val="1"/>
      <w:numFmt w:val="decimal"/>
      <w:lvlText w:val="%4."/>
      <w:lvlJc w:val="left"/>
      <w:pPr>
        <w:ind w:left="2985" w:hanging="360"/>
      </w:pPr>
    </w:lvl>
    <w:lvl w:ilvl="4" w:tplc="2C0A0019" w:tentative="1">
      <w:start w:val="1"/>
      <w:numFmt w:val="lowerLetter"/>
      <w:lvlText w:val="%5."/>
      <w:lvlJc w:val="left"/>
      <w:pPr>
        <w:ind w:left="3705" w:hanging="360"/>
      </w:pPr>
    </w:lvl>
    <w:lvl w:ilvl="5" w:tplc="2C0A001B" w:tentative="1">
      <w:start w:val="1"/>
      <w:numFmt w:val="lowerRoman"/>
      <w:lvlText w:val="%6."/>
      <w:lvlJc w:val="right"/>
      <w:pPr>
        <w:ind w:left="4425" w:hanging="180"/>
      </w:pPr>
    </w:lvl>
    <w:lvl w:ilvl="6" w:tplc="2C0A000F" w:tentative="1">
      <w:start w:val="1"/>
      <w:numFmt w:val="decimal"/>
      <w:lvlText w:val="%7."/>
      <w:lvlJc w:val="left"/>
      <w:pPr>
        <w:ind w:left="5145" w:hanging="360"/>
      </w:pPr>
    </w:lvl>
    <w:lvl w:ilvl="7" w:tplc="2C0A0019" w:tentative="1">
      <w:start w:val="1"/>
      <w:numFmt w:val="lowerLetter"/>
      <w:lvlText w:val="%8."/>
      <w:lvlJc w:val="left"/>
      <w:pPr>
        <w:ind w:left="5865" w:hanging="360"/>
      </w:pPr>
    </w:lvl>
    <w:lvl w:ilvl="8" w:tplc="2C0A001B" w:tentative="1">
      <w:start w:val="1"/>
      <w:numFmt w:val="lowerRoman"/>
      <w:lvlText w:val="%9."/>
      <w:lvlJc w:val="right"/>
      <w:pPr>
        <w:ind w:left="6585" w:hanging="180"/>
      </w:pPr>
    </w:lvl>
  </w:abstractNum>
  <w:abstractNum w:abstractNumId="11">
    <w:nsid w:val="37451D6C"/>
    <w:multiLevelType w:val="hybridMultilevel"/>
    <w:tmpl w:val="EAB6EB4A"/>
    <w:lvl w:ilvl="0" w:tplc="0C0A0001">
      <w:start w:val="1"/>
      <w:numFmt w:val="bullet"/>
      <w:lvlText w:val=""/>
      <w:lvlJc w:val="left"/>
      <w:pPr>
        <w:tabs>
          <w:tab w:val="num" w:pos="1070"/>
        </w:tabs>
        <w:ind w:left="1070" w:hanging="360"/>
      </w:pPr>
      <w:rPr>
        <w:rFonts w:ascii="Symbol" w:hAnsi="Symbol" w:hint="default"/>
      </w:rPr>
    </w:lvl>
    <w:lvl w:ilvl="1" w:tplc="0C0A0003" w:tentative="1">
      <w:start w:val="1"/>
      <w:numFmt w:val="bullet"/>
      <w:lvlText w:val="o"/>
      <w:lvlJc w:val="left"/>
      <w:pPr>
        <w:tabs>
          <w:tab w:val="num" w:pos="1790"/>
        </w:tabs>
        <w:ind w:left="1790" w:hanging="360"/>
      </w:pPr>
      <w:rPr>
        <w:rFonts w:ascii="Courier New" w:hAnsi="Courier New" w:cs="Courier New" w:hint="default"/>
      </w:rPr>
    </w:lvl>
    <w:lvl w:ilvl="2" w:tplc="0C0A0005" w:tentative="1">
      <w:start w:val="1"/>
      <w:numFmt w:val="bullet"/>
      <w:lvlText w:val=""/>
      <w:lvlJc w:val="left"/>
      <w:pPr>
        <w:tabs>
          <w:tab w:val="num" w:pos="2510"/>
        </w:tabs>
        <w:ind w:left="2510" w:hanging="360"/>
      </w:pPr>
      <w:rPr>
        <w:rFonts w:ascii="Wingdings" w:hAnsi="Wingdings" w:hint="default"/>
      </w:rPr>
    </w:lvl>
    <w:lvl w:ilvl="3" w:tplc="0C0A0001" w:tentative="1">
      <w:start w:val="1"/>
      <w:numFmt w:val="bullet"/>
      <w:lvlText w:val=""/>
      <w:lvlJc w:val="left"/>
      <w:pPr>
        <w:tabs>
          <w:tab w:val="num" w:pos="3230"/>
        </w:tabs>
        <w:ind w:left="3230" w:hanging="360"/>
      </w:pPr>
      <w:rPr>
        <w:rFonts w:ascii="Symbol" w:hAnsi="Symbol" w:hint="default"/>
      </w:rPr>
    </w:lvl>
    <w:lvl w:ilvl="4" w:tplc="0C0A0003" w:tentative="1">
      <w:start w:val="1"/>
      <w:numFmt w:val="bullet"/>
      <w:lvlText w:val="o"/>
      <w:lvlJc w:val="left"/>
      <w:pPr>
        <w:tabs>
          <w:tab w:val="num" w:pos="3950"/>
        </w:tabs>
        <w:ind w:left="3950" w:hanging="360"/>
      </w:pPr>
      <w:rPr>
        <w:rFonts w:ascii="Courier New" w:hAnsi="Courier New" w:cs="Courier New" w:hint="default"/>
      </w:rPr>
    </w:lvl>
    <w:lvl w:ilvl="5" w:tplc="0C0A0005" w:tentative="1">
      <w:start w:val="1"/>
      <w:numFmt w:val="bullet"/>
      <w:lvlText w:val=""/>
      <w:lvlJc w:val="left"/>
      <w:pPr>
        <w:tabs>
          <w:tab w:val="num" w:pos="4670"/>
        </w:tabs>
        <w:ind w:left="4670" w:hanging="360"/>
      </w:pPr>
      <w:rPr>
        <w:rFonts w:ascii="Wingdings" w:hAnsi="Wingdings" w:hint="default"/>
      </w:rPr>
    </w:lvl>
    <w:lvl w:ilvl="6" w:tplc="0C0A0001" w:tentative="1">
      <w:start w:val="1"/>
      <w:numFmt w:val="bullet"/>
      <w:lvlText w:val=""/>
      <w:lvlJc w:val="left"/>
      <w:pPr>
        <w:tabs>
          <w:tab w:val="num" w:pos="5390"/>
        </w:tabs>
        <w:ind w:left="5390" w:hanging="360"/>
      </w:pPr>
      <w:rPr>
        <w:rFonts w:ascii="Symbol" w:hAnsi="Symbol" w:hint="default"/>
      </w:rPr>
    </w:lvl>
    <w:lvl w:ilvl="7" w:tplc="0C0A0003" w:tentative="1">
      <w:start w:val="1"/>
      <w:numFmt w:val="bullet"/>
      <w:lvlText w:val="o"/>
      <w:lvlJc w:val="left"/>
      <w:pPr>
        <w:tabs>
          <w:tab w:val="num" w:pos="6110"/>
        </w:tabs>
        <w:ind w:left="6110" w:hanging="360"/>
      </w:pPr>
      <w:rPr>
        <w:rFonts w:ascii="Courier New" w:hAnsi="Courier New" w:cs="Courier New" w:hint="default"/>
      </w:rPr>
    </w:lvl>
    <w:lvl w:ilvl="8" w:tplc="0C0A0005" w:tentative="1">
      <w:start w:val="1"/>
      <w:numFmt w:val="bullet"/>
      <w:lvlText w:val=""/>
      <w:lvlJc w:val="left"/>
      <w:pPr>
        <w:tabs>
          <w:tab w:val="num" w:pos="6830"/>
        </w:tabs>
        <w:ind w:left="6830" w:hanging="360"/>
      </w:pPr>
      <w:rPr>
        <w:rFonts w:ascii="Wingdings" w:hAnsi="Wingdings" w:hint="default"/>
      </w:rPr>
    </w:lvl>
  </w:abstractNum>
  <w:abstractNum w:abstractNumId="12">
    <w:nsid w:val="40E71D5B"/>
    <w:multiLevelType w:val="multilevel"/>
    <w:tmpl w:val="C5ACD504"/>
    <w:lvl w:ilvl="0">
      <w:start w:val="1"/>
      <w:numFmt w:val="lowerLetter"/>
      <w:lvlText w:val="%1."/>
      <w:lvlJc w:val="left"/>
      <w:pPr>
        <w:ind w:left="106" w:hanging="256"/>
        <w:jc w:val="left"/>
      </w:pPr>
      <w:rPr>
        <w:rFonts w:hint="default"/>
        <w:w w:val="99"/>
        <w:sz w:val="24"/>
        <w:szCs w:val="19"/>
      </w:rPr>
    </w:lvl>
    <w:lvl w:ilvl="1">
      <w:start w:val="1"/>
      <w:numFmt w:val="decimal"/>
      <w:lvlText w:val="%1.%2."/>
      <w:lvlJc w:val="left"/>
      <w:pPr>
        <w:ind w:left="106" w:hanging="445"/>
        <w:jc w:val="left"/>
      </w:pPr>
      <w:rPr>
        <w:rFonts w:ascii="Verdana" w:eastAsia="Verdana" w:hAnsi="Verdana" w:cs="Verdana" w:hint="default"/>
        <w:w w:val="99"/>
        <w:sz w:val="19"/>
        <w:szCs w:val="19"/>
      </w:rPr>
    </w:lvl>
    <w:lvl w:ilvl="2">
      <w:numFmt w:val="bullet"/>
      <w:lvlText w:val="•"/>
      <w:lvlJc w:val="left"/>
      <w:pPr>
        <w:ind w:left="2292" w:hanging="445"/>
      </w:pPr>
      <w:rPr>
        <w:rFonts w:hint="default"/>
      </w:rPr>
    </w:lvl>
    <w:lvl w:ilvl="3">
      <w:numFmt w:val="bullet"/>
      <w:lvlText w:val="•"/>
      <w:lvlJc w:val="left"/>
      <w:pPr>
        <w:ind w:left="3388" w:hanging="445"/>
      </w:pPr>
      <w:rPr>
        <w:rFonts w:hint="default"/>
      </w:rPr>
    </w:lvl>
    <w:lvl w:ilvl="4">
      <w:numFmt w:val="bullet"/>
      <w:lvlText w:val="•"/>
      <w:lvlJc w:val="left"/>
      <w:pPr>
        <w:ind w:left="4484" w:hanging="445"/>
      </w:pPr>
      <w:rPr>
        <w:rFonts w:hint="default"/>
      </w:rPr>
    </w:lvl>
    <w:lvl w:ilvl="5">
      <w:numFmt w:val="bullet"/>
      <w:lvlText w:val="•"/>
      <w:lvlJc w:val="left"/>
      <w:pPr>
        <w:ind w:left="5580" w:hanging="445"/>
      </w:pPr>
      <w:rPr>
        <w:rFonts w:hint="default"/>
      </w:rPr>
    </w:lvl>
    <w:lvl w:ilvl="6">
      <w:numFmt w:val="bullet"/>
      <w:lvlText w:val="•"/>
      <w:lvlJc w:val="left"/>
      <w:pPr>
        <w:ind w:left="6676" w:hanging="445"/>
      </w:pPr>
      <w:rPr>
        <w:rFonts w:hint="default"/>
      </w:rPr>
    </w:lvl>
    <w:lvl w:ilvl="7">
      <w:numFmt w:val="bullet"/>
      <w:lvlText w:val="•"/>
      <w:lvlJc w:val="left"/>
      <w:pPr>
        <w:ind w:left="7772" w:hanging="445"/>
      </w:pPr>
      <w:rPr>
        <w:rFonts w:hint="default"/>
      </w:rPr>
    </w:lvl>
    <w:lvl w:ilvl="8">
      <w:numFmt w:val="bullet"/>
      <w:lvlText w:val="•"/>
      <w:lvlJc w:val="left"/>
      <w:pPr>
        <w:ind w:left="8868" w:hanging="445"/>
      </w:pPr>
      <w:rPr>
        <w:rFonts w:hint="default"/>
      </w:rPr>
    </w:lvl>
  </w:abstractNum>
  <w:abstractNum w:abstractNumId="13">
    <w:nsid w:val="40FA09F6"/>
    <w:multiLevelType w:val="hybridMultilevel"/>
    <w:tmpl w:val="A1826232"/>
    <w:lvl w:ilvl="0" w:tplc="2C0A0019">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4">
    <w:nsid w:val="46741551"/>
    <w:multiLevelType w:val="hybridMultilevel"/>
    <w:tmpl w:val="A9CEF856"/>
    <w:lvl w:ilvl="0" w:tplc="B3A074E4">
      <w:start w:val="1"/>
      <w:numFmt w:val="decimal"/>
      <w:lvlText w:val="%1."/>
      <w:lvlJc w:val="left"/>
      <w:pPr>
        <w:ind w:left="502" w:hanging="360"/>
      </w:pPr>
      <w:rPr>
        <w:b w:val="0"/>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47611DD2"/>
    <w:multiLevelType w:val="hybridMultilevel"/>
    <w:tmpl w:val="56A0A7E0"/>
    <w:lvl w:ilvl="0" w:tplc="E0746336">
      <w:start w:val="1"/>
      <w:numFmt w:val="lowerLetter"/>
      <w:lvlText w:val="%1."/>
      <w:lvlJc w:val="left"/>
      <w:pPr>
        <w:tabs>
          <w:tab w:val="num" w:pos="644"/>
        </w:tabs>
        <w:ind w:left="644" w:hanging="360"/>
      </w:pPr>
      <w:rPr>
        <w:b w:val="0"/>
        <w:color w:val="000000"/>
      </w:rPr>
    </w:lvl>
    <w:lvl w:ilvl="1" w:tplc="040A0019" w:tentative="1">
      <w:start w:val="1"/>
      <w:numFmt w:val="lowerLetter"/>
      <w:lvlText w:val="%2."/>
      <w:lvlJc w:val="left"/>
      <w:pPr>
        <w:tabs>
          <w:tab w:val="num" w:pos="1364"/>
        </w:tabs>
        <w:ind w:left="1364" w:hanging="360"/>
      </w:pPr>
    </w:lvl>
    <w:lvl w:ilvl="2" w:tplc="040A001B" w:tentative="1">
      <w:start w:val="1"/>
      <w:numFmt w:val="lowerRoman"/>
      <w:lvlText w:val="%3."/>
      <w:lvlJc w:val="right"/>
      <w:pPr>
        <w:tabs>
          <w:tab w:val="num" w:pos="2084"/>
        </w:tabs>
        <w:ind w:left="2084" w:hanging="180"/>
      </w:pPr>
    </w:lvl>
    <w:lvl w:ilvl="3" w:tplc="040A000F" w:tentative="1">
      <w:start w:val="1"/>
      <w:numFmt w:val="decimal"/>
      <w:lvlText w:val="%4."/>
      <w:lvlJc w:val="left"/>
      <w:pPr>
        <w:tabs>
          <w:tab w:val="num" w:pos="2804"/>
        </w:tabs>
        <w:ind w:left="2804" w:hanging="360"/>
      </w:pPr>
    </w:lvl>
    <w:lvl w:ilvl="4" w:tplc="040A0019" w:tentative="1">
      <w:start w:val="1"/>
      <w:numFmt w:val="lowerLetter"/>
      <w:lvlText w:val="%5."/>
      <w:lvlJc w:val="left"/>
      <w:pPr>
        <w:tabs>
          <w:tab w:val="num" w:pos="3524"/>
        </w:tabs>
        <w:ind w:left="3524" w:hanging="360"/>
      </w:pPr>
    </w:lvl>
    <w:lvl w:ilvl="5" w:tplc="040A001B" w:tentative="1">
      <w:start w:val="1"/>
      <w:numFmt w:val="lowerRoman"/>
      <w:lvlText w:val="%6."/>
      <w:lvlJc w:val="right"/>
      <w:pPr>
        <w:tabs>
          <w:tab w:val="num" w:pos="4244"/>
        </w:tabs>
        <w:ind w:left="4244" w:hanging="180"/>
      </w:pPr>
    </w:lvl>
    <w:lvl w:ilvl="6" w:tplc="040A000F" w:tentative="1">
      <w:start w:val="1"/>
      <w:numFmt w:val="decimal"/>
      <w:lvlText w:val="%7."/>
      <w:lvlJc w:val="left"/>
      <w:pPr>
        <w:tabs>
          <w:tab w:val="num" w:pos="4964"/>
        </w:tabs>
        <w:ind w:left="4964" w:hanging="360"/>
      </w:pPr>
    </w:lvl>
    <w:lvl w:ilvl="7" w:tplc="040A0019" w:tentative="1">
      <w:start w:val="1"/>
      <w:numFmt w:val="lowerLetter"/>
      <w:lvlText w:val="%8."/>
      <w:lvlJc w:val="left"/>
      <w:pPr>
        <w:tabs>
          <w:tab w:val="num" w:pos="5684"/>
        </w:tabs>
        <w:ind w:left="5684" w:hanging="360"/>
      </w:pPr>
    </w:lvl>
    <w:lvl w:ilvl="8" w:tplc="040A001B" w:tentative="1">
      <w:start w:val="1"/>
      <w:numFmt w:val="lowerRoman"/>
      <w:lvlText w:val="%9."/>
      <w:lvlJc w:val="right"/>
      <w:pPr>
        <w:tabs>
          <w:tab w:val="num" w:pos="6404"/>
        </w:tabs>
        <w:ind w:left="6404" w:hanging="180"/>
      </w:pPr>
    </w:lvl>
  </w:abstractNum>
  <w:abstractNum w:abstractNumId="16">
    <w:nsid w:val="544E0448"/>
    <w:multiLevelType w:val="hybridMultilevel"/>
    <w:tmpl w:val="636EE26C"/>
    <w:lvl w:ilvl="0" w:tplc="A3B27330">
      <w:start w:val="1"/>
      <w:numFmt w:val="decimal"/>
      <w:lvlText w:val="%1."/>
      <w:lvlJc w:val="left"/>
      <w:pPr>
        <w:tabs>
          <w:tab w:val="num" w:pos="720"/>
        </w:tabs>
        <w:ind w:left="720" w:hanging="720"/>
      </w:pPr>
      <w:rPr>
        <w:rFonts w:cs="Times New Roman"/>
        <w:b w:val="0"/>
        <w:i w:val="0"/>
      </w:rPr>
    </w:lvl>
    <w:lvl w:ilvl="1" w:tplc="2C0A0019">
      <w:start w:val="1"/>
      <w:numFmt w:val="lowerLetter"/>
      <w:lvlText w:val="%2."/>
      <w:lvlJc w:val="left"/>
      <w:pPr>
        <w:tabs>
          <w:tab w:val="num" w:pos="1440"/>
        </w:tabs>
        <w:ind w:left="1440" w:hanging="360"/>
      </w:pPr>
      <w:rPr>
        <w:rFonts w:cs="Times New Roman"/>
      </w:rPr>
    </w:lvl>
    <w:lvl w:ilvl="2" w:tplc="F8C06A12">
      <w:start w:val="4"/>
      <w:numFmt w:val="bullet"/>
      <w:lvlText w:val=""/>
      <w:lvlJc w:val="left"/>
      <w:pPr>
        <w:tabs>
          <w:tab w:val="num" w:pos="2340"/>
        </w:tabs>
        <w:ind w:left="2340" w:hanging="360"/>
      </w:pPr>
      <w:rPr>
        <w:rFonts w:ascii="Symbol" w:eastAsia="MS Mincho" w:hAnsi="Symbol" w:hint="default"/>
      </w:rPr>
    </w:lvl>
    <w:lvl w:ilvl="3" w:tplc="2C0A000F">
      <w:start w:val="1"/>
      <w:numFmt w:val="decimal"/>
      <w:lvlText w:val="%4."/>
      <w:lvlJc w:val="left"/>
      <w:pPr>
        <w:tabs>
          <w:tab w:val="num" w:pos="2880"/>
        </w:tabs>
        <w:ind w:left="2880" w:hanging="360"/>
      </w:pPr>
      <w:rPr>
        <w:rFonts w:cs="Times New Roman"/>
      </w:rPr>
    </w:lvl>
    <w:lvl w:ilvl="4" w:tplc="2C0A0019">
      <w:start w:val="1"/>
      <w:numFmt w:val="lowerLetter"/>
      <w:lvlText w:val="%5."/>
      <w:lvlJc w:val="left"/>
      <w:pPr>
        <w:tabs>
          <w:tab w:val="num" w:pos="3600"/>
        </w:tabs>
        <w:ind w:left="3600" w:hanging="360"/>
      </w:pPr>
      <w:rPr>
        <w:rFonts w:cs="Times New Roman"/>
      </w:rPr>
    </w:lvl>
    <w:lvl w:ilvl="5" w:tplc="2C0A001B">
      <w:start w:val="1"/>
      <w:numFmt w:val="lowerRoman"/>
      <w:lvlText w:val="%6."/>
      <w:lvlJc w:val="right"/>
      <w:pPr>
        <w:tabs>
          <w:tab w:val="num" w:pos="4320"/>
        </w:tabs>
        <w:ind w:left="4320" w:hanging="180"/>
      </w:pPr>
      <w:rPr>
        <w:rFonts w:cs="Times New Roman"/>
      </w:rPr>
    </w:lvl>
    <w:lvl w:ilvl="6" w:tplc="2C0A000F">
      <w:start w:val="1"/>
      <w:numFmt w:val="decimal"/>
      <w:lvlText w:val="%7."/>
      <w:lvlJc w:val="left"/>
      <w:pPr>
        <w:tabs>
          <w:tab w:val="num" w:pos="5040"/>
        </w:tabs>
        <w:ind w:left="5040" w:hanging="360"/>
      </w:pPr>
      <w:rPr>
        <w:rFonts w:cs="Times New Roman"/>
      </w:rPr>
    </w:lvl>
    <w:lvl w:ilvl="7" w:tplc="2C0A0019">
      <w:start w:val="1"/>
      <w:numFmt w:val="lowerLetter"/>
      <w:lvlText w:val="%8."/>
      <w:lvlJc w:val="left"/>
      <w:pPr>
        <w:tabs>
          <w:tab w:val="num" w:pos="5760"/>
        </w:tabs>
        <w:ind w:left="5760" w:hanging="360"/>
      </w:pPr>
      <w:rPr>
        <w:rFonts w:cs="Times New Roman"/>
      </w:rPr>
    </w:lvl>
    <w:lvl w:ilvl="8" w:tplc="2C0A001B">
      <w:start w:val="1"/>
      <w:numFmt w:val="lowerRoman"/>
      <w:lvlText w:val="%9."/>
      <w:lvlJc w:val="right"/>
      <w:pPr>
        <w:tabs>
          <w:tab w:val="num" w:pos="6480"/>
        </w:tabs>
        <w:ind w:left="6480" w:hanging="180"/>
      </w:pPr>
      <w:rPr>
        <w:rFonts w:cs="Times New Roman"/>
      </w:rPr>
    </w:lvl>
  </w:abstractNum>
  <w:abstractNum w:abstractNumId="17">
    <w:nsid w:val="59C63BA7"/>
    <w:multiLevelType w:val="hybridMultilevel"/>
    <w:tmpl w:val="8B688CC6"/>
    <w:lvl w:ilvl="0" w:tplc="0C0A0001">
      <w:start w:val="1"/>
      <w:numFmt w:val="bullet"/>
      <w:lvlText w:val=""/>
      <w:lvlJc w:val="left"/>
      <w:pPr>
        <w:tabs>
          <w:tab w:val="num" w:pos="1185"/>
        </w:tabs>
        <w:ind w:left="1185" w:hanging="360"/>
      </w:pPr>
      <w:rPr>
        <w:rFonts w:ascii="Symbol" w:hAnsi="Symbol" w:hint="default"/>
      </w:rPr>
    </w:lvl>
    <w:lvl w:ilvl="1" w:tplc="0C0A0003" w:tentative="1">
      <w:start w:val="1"/>
      <w:numFmt w:val="bullet"/>
      <w:lvlText w:val="o"/>
      <w:lvlJc w:val="left"/>
      <w:pPr>
        <w:tabs>
          <w:tab w:val="num" w:pos="1905"/>
        </w:tabs>
        <w:ind w:left="1905" w:hanging="360"/>
      </w:pPr>
      <w:rPr>
        <w:rFonts w:ascii="Courier New" w:hAnsi="Courier New" w:cs="Courier New" w:hint="default"/>
      </w:rPr>
    </w:lvl>
    <w:lvl w:ilvl="2" w:tplc="0C0A0005" w:tentative="1">
      <w:start w:val="1"/>
      <w:numFmt w:val="bullet"/>
      <w:lvlText w:val=""/>
      <w:lvlJc w:val="left"/>
      <w:pPr>
        <w:tabs>
          <w:tab w:val="num" w:pos="2625"/>
        </w:tabs>
        <w:ind w:left="2625" w:hanging="360"/>
      </w:pPr>
      <w:rPr>
        <w:rFonts w:ascii="Wingdings" w:hAnsi="Wingdings" w:hint="default"/>
      </w:rPr>
    </w:lvl>
    <w:lvl w:ilvl="3" w:tplc="0C0A0001" w:tentative="1">
      <w:start w:val="1"/>
      <w:numFmt w:val="bullet"/>
      <w:lvlText w:val=""/>
      <w:lvlJc w:val="left"/>
      <w:pPr>
        <w:tabs>
          <w:tab w:val="num" w:pos="3345"/>
        </w:tabs>
        <w:ind w:left="3345" w:hanging="360"/>
      </w:pPr>
      <w:rPr>
        <w:rFonts w:ascii="Symbol" w:hAnsi="Symbol" w:hint="default"/>
      </w:rPr>
    </w:lvl>
    <w:lvl w:ilvl="4" w:tplc="0C0A0003" w:tentative="1">
      <w:start w:val="1"/>
      <w:numFmt w:val="bullet"/>
      <w:lvlText w:val="o"/>
      <w:lvlJc w:val="left"/>
      <w:pPr>
        <w:tabs>
          <w:tab w:val="num" w:pos="4065"/>
        </w:tabs>
        <w:ind w:left="4065" w:hanging="360"/>
      </w:pPr>
      <w:rPr>
        <w:rFonts w:ascii="Courier New" w:hAnsi="Courier New" w:cs="Courier New" w:hint="default"/>
      </w:rPr>
    </w:lvl>
    <w:lvl w:ilvl="5" w:tplc="0C0A0005" w:tentative="1">
      <w:start w:val="1"/>
      <w:numFmt w:val="bullet"/>
      <w:lvlText w:val=""/>
      <w:lvlJc w:val="left"/>
      <w:pPr>
        <w:tabs>
          <w:tab w:val="num" w:pos="4785"/>
        </w:tabs>
        <w:ind w:left="4785" w:hanging="360"/>
      </w:pPr>
      <w:rPr>
        <w:rFonts w:ascii="Wingdings" w:hAnsi="Wingdings" w:hint="default"/>
      </w:rPr>
    </w:lvl>
    <w:lvl w:ilvl="6" w:tplc="0C0A0001" w:tentative="1">
      <w:start w:val="1"/>
      <w:numFmt w:val="bullet"/>
      <w:lvlText w:val=""/>
      <w:lvlJc w:val="left"/>
      <w:pPr>
        <w:tabs>
          <w:tab w:val="num" w:pos="5505"/>
        </w:tabs>
        <w:ind w:left="5505" w:hanging="360"/>
      </w:pPr>
      <w:rPr>
        <w:rFonts w:ascii="Symbol" w:hAnsi="Symbol" w:hint="default"/>
      </w:rPr>
    </w:lvl>
    <w:lvl w:ilvl="7" w:tplc="0C0A0003" w:tentative="1">
      <w:start w:val="1"/>
      <w:numFmt w:val="bullet"/>
      <w:lvlText w:val="o"/>
      <w:lvlJc w:val="left"/>
      <w:pPr>
        <w:tabs>
          <w:tab w:val="num" w:pos="6225"/>
        </w:tabs>
        <w:ind w:left="6225" w:hanging="360"/>
      </w:pPr>
      <w:rPr>
        <w:rFonts w:ascii="Courier New" w:hAnsi="Courier New" w:cs="Courier New" w:hint="default"/>
      </w:rPr>
    </w:lvl>
    <w:lvl w:ilvl="8" w:tplc="0C0A0005" w:tentative="1">
      <w:start w:val="1"/>
      <w:numFmt w:val="bullet"/>
      <w:lvlText w:val=""/>
      <w:lvlJc w:val="left"/>
      <w:pPr>
        <w:tabs>
          <w:tab w:val="num" w:pos="6945"/>
        </w:tabs>
        <w:ind w:left="6945" w:hanging="360"/>
      </w:pPr>
      <w:rPr>
        <w:rFonts w:ascii="Wingdings" w:hAnsi="Wingdings" w:hint="default"/>
      </w:rPr>
    </w:lvl>
  </w:abstractNum>
  <w:abstractNum w:abstractNumId="18">
    <w:nsid w:val="5B5F041A"/>
    <w:multiLevelType w:val="hybridMultilevel"/>
    <w:tmpl w:val="57FEFBF6"/>
    <w:lvl w:ilvl="0" w:tplc="FF1C590A">
      <w:start w:val="1"/>
      <w:numFmt w:val="lowerLetter"/>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6598DA6C">
      <w:start w:val="1"/>
      <w:numFmt w:val="decimal"/>
      <w:lvlText w:val="%3)"/>
      <w:lvlJc w:val="left"/>
      <w:pPr>
        <w:tabs>
          <w:tab w:val="num" w:pos="2340"/>
        </w:tabs>
        <w:ind w:left="2340" w:hanging="360"/>
      </w:pPr>
      <w:rPr>
        <w:rFonts w:hint="default"/>
        <w:b/>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D1B2CC4"/>
    <w:multiLevelType w:val="hybridMultilevel"/>
    <w:tmpl w:val="4ED238BA"/>
    <w:lvl w:ilvl="0" w:tplc="2C0A0019">
      <w:start w:val="1"/>
      <w:numFmt w:val="lowerLetter"/>
      <w:lvlText w:val="%1."/>
      <w:lvlJc w:val="left"/>
      <w:pPr>
        <w:ind w:left="1145" w:hanging="360"/>
      </w:pPr>
    </w:lvl>
    <w:lvl w:ilvl="1" w:tplc="2C0A0019" w:tentative="1">
      <w:start w:val="1"/>
      <w:numFmt w:val="lowerLetter"/>
      <w:lvlText w:val="%2."/>
      <w:lvlJc w:val="left"/>
      <w:pPr>
        <w:ind w:left="1865" w:hanging="360"/>
      </w:pPr>
    </w:lvl>
    <w:lvl w:ilvl="2" w:tplc="2C0A001B" w:tentative="1">
      <w:start w:val="1"/>
      <w:numFmt w:val="lowerRoman"/>
      <w:lvlText w:val="%3."/>
      <w:lvlJc w:val="right"/>
      <w:pPr>
        <w:ind w:left="2585" w:hanging="180"/>
      </w:pPr>
    </w:lvl>
    <w:lvl w:ilvl="3" w:tplc="2C0A000F" w:tentative="1">
      <w:start w:val="1"/>
      <w:numFmt w:val="decimal"/>
      <w:lvlText w:val="%4."/>
      <w:lvlJc w:val="left"/>
      <w:pPr>
        <w:ind w:left="3305" w:hanging="360"/>
      </w:pPr>
    </w:lvl>
    <w:lvl w:ilvl="4" w:tplc="2C0A0019" w:tentative="1">
      <w:start w:val="1"/>
      <w:numFmt w:val="lowerLetter"/>
      <w:lvlText w:val="%5."/>
      <w:lvlJc w:val="left"/>
      <w:pPr>
        <w:ind w:left="4025" w:hanging="360"/>
      </w:pPr>
    </w:lvl>
    <w:lvl w:ilvl="5" w:tplc="2C0A001B" w:tentative="1">
      <w:start w:val="1"/>
      <w:numFmt w:val="lowerRoman"/>
      <w:lvlText w:val="%6."/>
      <w:lvlJc w:val="right"/>
      <w:pPr>
        <w:ind w:left="4745" w:hanging="180"/>
      </w:pPr>
    </w:lvl>
    <w:lvl w:ilvl="6" w:tplc="2C0A000F" w:tentative="1">
      <w:start w:val="1"/>
      <w:numFmt w:val="decimal"/>
      <w:lvlText w:val="%7."/>
      <w:lvlJc w:val="left"/>
      <w:pPr>
        <w:ind w:left="5465" w:hanging="360"/>
      </w:pPr>
    </w:lvl>
    <w:lvl w:ilvl="7" w:tplc="2C0A0019" w:tentative="1">
      <w:start w:val="1"/>
      <w:numFmt w:val="lowerLetter"/>
      <w:lvlText w:val="%8."/>
      <w:lvlJc w:val="left"/>
      <w:pPr>
        <w:ind w:left="6185" w:hanging="360"/>
      </w:pPr>
    </w:lvl>
    <w:lvl w:ilvl="8" w:tplc="2C0A001B" w:tentative="1">
      <w:start w:val="1"/>
      <w:numFmt w:val="lowerRoman"/>
      <w:lvlText w:val="%9."/>
      <w:lvlJc w:val="right"/>
      <w:pPr>
        <w:ind w:left="6905" w:hanging="180"/>
      </w:pPr>
    </w:lvl>
  </w:abstractNum>
  <w:abstractNum w:abstractNumId="20">
    <w:nsid w:val="5F0F1D18"/>
    <w:multiLevelType w:val="hybridMultilevel"/>
    <w:tmpl w:val="039AA584"/>
    <w:lvl w:ilvl="0" w:tplc="FDF2C116">
      <w:numFmt w:val="bullet"/>
      <w:lvlText w:val="-"/>
      <w:lvlJc w:val="left"/>
      <w:pPr>
        <w:ind w:left="1971" w:hanging="360"/>
      </w:pPr>
      <w:rPr>
        <w:rFonts w:ascii="Times New Roman" w:eastAsia="Times New Roman" w:hAnsi="Times New Roman" w:cs="Times New Roman" w:hint="default"/>
        <w:w w:val="184"/>
      </w:rPr>
    </w:lvl>
    <w:lvl w:ilvl="1" w:tplc="2C0A0003" w:tentative="1">
      <w:start w:val="1"/>
      <w:numFmt w:val="bullet"/>
      <w:lvlText w:val="o"/>
      <w:lvlJc w:val="left"/>
      <w:pPr>
        <w:ind w:left="2691" w:hanging="360"/>
      </w:pPr>
      <w:rPr>
        <w:rFonts w:ascii="Courier New" w:hAnsi="Courier New" w:cs="Courier New" w:hint="default"/>
      </w:rPr>
    </w:lvl>
    <w:lvl w:ilvl="2" w:tplc="2C0A0005" w:tentative="1">
      <w:start w:val="1"/>
      <w:numFmt w:val="bullet"/>
      <w:lvlText w:val=""/>
      <w:lvlJc w:val="left"/>
      <w:pPr>
        <w:ind w:left="3411" w:hanging="360"/>
      </w:pPr>
      <w:rPr>
        <w:rFonts w:ascii="Wingdings" w:hAnsi="Wingdings" w:hint="default"/>
      </w:rPr>
    </w:lvl>
    <w:lvl w:ilvl="3" w:tplc="2C0A0001" w:tentative="1">
      <w:start w:val="1"/>
      <w:numFmt w:val="bullet"/>
      <w:lvlText w:val=""/>
      <w:lvlJc w:val="left"/>
      <w:pPr>
        <w:ind w:left="4131" w:hanging="360"/>
      </w:pPr>
      <w:rPr>
        <w:rFonts w:ascii="Symbol" w:hAnsi="Symbol" w:hint="default"/>
      </w:rPr>
    </w:lvl>
    <w:lvl w:ilvl="4" w:tplc="2C0A0003" w:tentative="1">
      <w:start w:val="1"/>
      <w:numFmt w:val="bullet"/>
      <w:lvlText w:val="o"/>
      <w:lvlJc w:val="left"/>
      <w:pPr>
        <w:ind w:left="4851" w:hanging="360"/>
      </w:pPr>
      <w:rPr>
        <w:rFonts w:ascii="Courier New" w:hAnsi="Courier New" w:cs="Courier New" w:hint="default"/>
      </w:rPr>
    </w:lvl>
    <w:lvl w:ilvl="5" w:tplc="2C0A0005" w:tentative="1">
      <w:start w:val="1"/>
      <w:numFmt w:val="bullet"/>
      <w:lvlText w:val=""/>
      <w:lvlJc w:val="left"/>
      <w:pPr>
        <w:ind w:left="5571" w:hanging="360"/>
      </w:pPr>
      <w:rPr>
        <w:rFonts w:ascii="Wingdings" w:hAnsi="Wingdings" w:hint="default"/>
      </w:rPr>
    </w:lvl>
    <w:lvl w:ilvl="6" w:tplc="2C0A0001" w:tentative="1">
      <w:start w:val="1"/>
      <w:numFmt w:val="bullet"/>
      <w:lvlText w:val=""/>
      <w:lvlJc w:val="left"/>
      <w:pPr>
        <w:ind w:left="6291" w:hanging="360"/>
      </w:pPr>
      <w:rPr>
        <w:rFonts w:ascii="Symbol" w:hAnsi="Symbol" w:hint="default"/>
      </w:rPr>
    </w:lvl>
    <w:lvl w:ilvl="7" w:tplc="2C0A0003" w:tentative="1">
      <w:start w:val="1"/>
      <w:numFmt w:val="bullet"/>
      <w:lvlText w:val="o"/>
      <w:lvlJc w:val="left"/>
      <w:pPr>
        <w:ind w:left="7011" w:hanging="360"/>
      </w:pPr>
      <w:rPr>
        <w:rFonts w:ascii="Courier New" w:hAnsi="Courier New" w:cs="Courier New" w:hint="default"/>
      </w:rPr>
    </w:lvl>
    <w:lvl w:ilvl="8" w:tplc="2C0A0005" w:tentative="1">
      <w:start w:val="1"/>
      <w:numFmt w:val="bullet"/>
      <w:lvlText w:val=""/>
      <w:lvlJc w:val="left"/>
      <w:pPr>
        <w:ind w:left="7731" w:hanging="360"/>
      </w:pPr>
      <w:rPr>
        <w:rFonts w:ascii="Wingdings" w:hAnsi="Wingdings" w:hint="default"/>
      </w:rPr>
    </w:lvl>
  </w:abstractNum>
  <w:abstractNum w:abstractNumId="21">
    <w:nsid w:val="610B28FB"/>
    <w:multiLevelType w:val="hybridMultilevel"/>
    <w:tmpl w:val="4752767E"/>
    <w:lvl w:ilvl="0" w:tplc="2C0A0019">
      <w:start w:val="1"/>
      <w:numFmt w:val="lowerLetter"/>
      <w:lvlText w:val="%1."/>
      <w:lvlJc w:val="left"/>
      <w:pPr>
        <w:tabs>
          <w:tab w:val="num" w:pos="1060"/>
        </w:tabs>
        <w:ind w:left="1060" w:hanging="360"/>
      </w:pPr>
    </w:lvl>
    <w:lvl w:ilvl="1" w:tplc="0C0A0019">
      <w:start w:val="1"/>
      <w:numFmt w:val="lowerLetter"/>
      <w:lvlText w:val="%2."/>
      <w:lvlJc w:val="left"/>
      <w:pPr>
        <w:tabs>
          <w:tab w:val="num" w:pos="1780"/>
        </w:tabs>
        <w:ind w:left="1780" w:hanging="360"/>
      </w:pPr>
    </w:lvl>
    <w:lvl w:ilvl="2" w:tplc="0C0A001B" w:tentative="1">
      <w:start w:val="1"/>
      <w:numFmt w:val="lowerRoman"/>
      <w:lvlText w:val="%3."/>
      <w:lvlJc w:val="right"/>
      <w:pPr>
        <w:tabs>
          <w:tab w:val="num" w:pos="2500"/>
        </w:tabs>
        <w:ind w:left="2500" w:hanging="180"/>
      </w:pPr>
    </w:lvl>
    <w:lvl w:ilvl="3" w:tplc="0C0A000F" w:tentative="1">
      <w:start w:val="1"/>
      <w:numFmt w:val="decimal"/>
      <w:lvlText w:val="%4."/>
      <w:lvlJc w:val="left"/>
      <w:pPr>
        <w:tabs>
          <w:tab w:val="num" w:pos="3220"/>
        </w:tabs>
        <w:ind w:left="3220" w:hanging="360"/>
      </w:pPr>
    </w:lvl>
    <w:lvl w:ilvl="4" w:tplc="0C0A0019" w:tentative="1">
      <w:start w:val="1"/>
      <w:numFmt w:val="lowerLetter"/>
      <w:lvlText w:val="%5."/>
      <w:lvlJc w:val="left"/>
      <w:pPr>
        <w:tabs>
          <w:tab w:val="num" w:pos="3940"/>
        </w:tabs>
        <w:ind w:left="3940" w:hanging="360"/>
      </w:pPr>
    </w:lvl>
    <w:lvl w:ilvl="5" w:tplc="0C0A001B" w:tentative="1">
      <w:start w:val="1"/>
      <w:numFmt w:val="lowerRoman"/>
      <w:lvlText w:val="%6."/>
      <w:lvlJc w:val="right"/>
      <w:pPr>
        <w:tabs>
          <w:tab w:val="num" w:pos="4660"/>
        </w:tabs>
        <w:ind w:left="4660" w:hanging="180"/>
      </w:pPr>
    </w:lvl>
    <w:lvl w:ilvl="6" w:tplc="0C0A000F" w:tentative="1">
      <w:start w:val="1"/>
      <w:numFmt w:val="decimal"/>
      <w:lvlText w:val="%7."/>
      <w:lvlJc w:val="left"/>
      <w:pPr>
        <w:tabs>
          <w:tab w:val="num" w:pos="5380"/>
        </w:tabs>
        <w:ind w:left="5380" w:hanging="360"/>
      </w:pPr>
    </w:lvl>
    <w:lvl w:ilvl="7" w:tplc="0C0A0019" w:tentative="1">
      <w:start w:val="1"/>
      <w:numFmt w:val="lowerLetter"/>
      <w:lvlText w:val="%8."/>
      <w:lvlJc w:val="left"/>
      <w:pPr>
        <w:tabs>
          <w:tab w:val="num" w:pos="6100"/>
        </w:tabs>
        <w:ind w:left="6100" w:hanging="360"/>
      </w:pPr>
    </w:lvl>
    <w:lvl w:ilvl="8" w:tplc="0C0A001B" w:tentative="1">
      <w:start w:val="1"/>
      <w:numFmt w:val="lowerRoman"/>
      <w:lvlText w:val="%9."/>
      <w:lvlJc w:val="right"/>
      <w:pPr>
        <w:tabs>
          <w:tab w:val="num" w:pos="6820"/>
        </w:tabs>
        <w:ind w:left="6820" w:hanging="180"/>
      </w:pPr>
    </w:lvl>
  </w:abstractNum>
  <w:abstractNum w:abstractNumId="22">
    <w:nsid w:val="61596DEE"/>
    <w:multiLevelType w:val="hybridMultilevel"/>
    <w:tmpl w:val="06CC1006"/>
    <w:lvl w:ilvl="0" w:tplc="2C0A000F">
      <w:start w:val="1"/>
      <w:numFmt w:val="decimal"/>
      <w:lvlText w:val="%1."/>
      <w:lvlJc w:val="left"/>
      <w:pPr>
        <w:ind w:left="1429" w:hanging="360"/>
      </w:p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23">
    <w:nsid w:val="634F2074"/>
    <w:multiLevelType w:val="hybridMultilevel"/>
    <w:tmpl w:val="A678FCD8"/>
    <w:lvl w:ilvl="0" w:tplc="F888128A">
      <w:numFmt w:val="bullet"/>
      <w:lvlText w:val=""/>
      <w:lvlJc w:val="left"/>
      <w:pPr>
        <w:ind w:left="1074" w:hanging="360"/>
      </w:pPr>
      <w:rPr>
        <w:rFonts w:ascii="Symbol" w:eastAsia="Times New Roman" w:hAnsi="Symbol" w:cs="Times New Roman" w:hint="default"/>
      </w:rPr>
    </w:lvl>
    <w:lvl w:ilvl="1" w:tplc="2C0A0003" w:tentative="1">
      <w:start w:val="1"/>
      <w:numFmt w:val="bullet"/>
      <w:lvlText w:val="o"/>
      <w:lvlJc w:val="left"/>
      <w:pPr>
        <w:ind w:left="1794" w:hanging="360"/>
      </w:pPr>
      <w:rPr>
        <w:rFonts w:ascii="Courier New" w:hAnsi="Courier New" w:cs="Courier New" w:hint="default"/>
      </w:rPr>
    </w:lvl>
    <w:lvl w:ilvl="2" w:tplc="2C0A0005" w:tentative="1">
      <w:start w:val="1"/>
      <w:numFmt w:val="bullet"/>
      <w:lvlText w:val=""/>
      <w:lvlJc w:val="left"/>
      <w:pPr>
        <w:ind w:left="2514" w:hanging="360"/>
      </w:pPr>
      <w:rPr>
        <w:rFonts w:ascii="Wingdings" w:hAnsi="Wingdings" w:hint="default"/>
      </w:rPr>
    </w:lvl>
    <w:lvl w:ilvl="3" w:tplc="2C0A0001" w:tentative="1">
      <w:start w:val="1"/>
      <w:numFmt w:val="bullet"/>
      <w:lvlText w:val=""/>
      <w:lvlJc w:val="left"/>
      <w:pPr>
        <w:ind w:left="3234" w:hanging="360"/>
      </w:pPr>
      <w:rPr>
        <w:rFonts w:ascii="Symbol" w:hAnsi="Symbol" w:hint="default"/>
      </w:rPr>
    </w:lvl>
    <w:lvl w:ilvl="4" w:tplc="2C0A0003" w:tentative="1">
      <w:start w:val="1"/>
      <w:numFmt w:val="bullet"/>
      <w:lvlText w:val="o"/>
      <w:lvlJc w:val="left"/>
      <w:pPr>
        <w:ind w:left="3954" w:hanging="360"/>
      </w:pPr>
      <w:rPr>
        <w:rFonts w:ascii="Courier New" w:hAnsi="Courier New" w:cs="Courier New" w:hint="default"/>
      </w:rPr>
    </w:lvl>
    <w:lvl w:ilvl="5" w:tplc="2C0A0005" w:tentative="1">
      <w:start w:val="1"/>
      <w:numFmt w:val="bullet"/>
      <w:lvlText w:val=""/>
      <w:lvlJc w:val="left"/>
      <w:pPr>
        <w:ind w:left="4674" w:hanging="360"/>
      </w:pPr>
      <w:rPr>
        <w:rFonts w:ascii="Wingdings" w:hAnsi="Wingdings" w:hint="default"/>
      </w:rPr>
    </w:lvl>
    <w:lvl w:ilvl="6" w:tplc="2C0A0001" w:tentative="1">
      <w:start w:val="1"/>
      <w:numFmt w:val="bullet"/>
      <w:lvlText w:val=""/>
      <w:lvlJc w:val="left"/>
      <w:pPr>
        <w:ind w:left="5394" w:hanging="360"/>
      </w:pPr>
      <w:rPr>
        <w:rFonts w:ascii="Symbol" w:hAnsi="Symbol" w:hint="default"/>
      </w:rPr>
    </w:lvl>
    <w:lvl w:ilvl="7" w:tplc="2C0A0003" w:tentative="1">
      <w:start w:val="1"/>
      <w:numFmt w:val="bullet"/>
      <w:lvlText w:val="o"/>
      <w:lvlJc w:val="left"/>
      <w:pPr>
        <w:ind w:left="6114" w:hanging="360"/>
      </w:pPr>
      <w:rPr>
        <w:rFonts w:ascii="Courier New" w:hAnsi="Courier New" w:cs="Courier New" w:hint="default"/>
      </w:rPr>
    </w:lvl>
    <w:lvl w:ilvl="8" w:tplc="2C0A0005" w:tentative="1">
      <w:start w:val="1"/>
      <w:numFmt w:val="bullet"/>
      <w:lvlText w:val=""/>
      <w:lvlJc w:val="left"/>
      <w:pPr>
        <w:ind w:left="6834" w:hanging="360"/>
      </w:pPr>
      <w:rPr>
        <w:rFonts w:ascii="Wingdings" w:hAnsi="Wingdings" w:hint="default"/>
      </w:rPr>
    </w:lvl>
  </w:abstractNum>
  <w:abstractNum w:abstractNumId="24">
    <w:nsid w:val="64EC6D9A"/>
    <w:multiLevelType w:val="hybridMultilevel"/>
    <w:tmpl w:val="0D362FF4"/>
    <w:lvl w:ilvl="0" w:tplc="EB2EF01E">
      <w:start w:val="1"/>
      <w:numFmt w:val="lowerLetter"/>
      <w:lvlText w:val="%1."/>
      <w:lvlJc w:val="left"/>
      <w:pPr>
        <w:tabs>
          <w:tab w:val="num" w:pos="1245"/>
        </w:tabs>
        <w:ind w:left="1245" w:hanging="360"/>
      </w:pPr>
      <w:rPr>
        <w:rFonts w:hint="default"/>
        <w:b w:val="0"/>
      </w:rPr>
    </w:lvl>
    <w:lvl w:ilvl="1" w:tplc="0C0A0003" w:tentative="1">
      <w:start w:val="1"/>
      <w:numFmt w:val="bullet"/>
      <w:lvlText w:val="o"/>
      <w:lvlJc w:val="left"/>
      <w:pPr>
        <w:tabs>
          <w:tab w:val="num" w:pos="1965"/>
        </w:tabs>
        <w:ind w:left="1965" w:hanging="360"/>
      </w:pPr>
      <w:rPr>
        <w:rFonts w:ascii="Courier New" w:hAnsi="Courier New" w:hint="default"/>
      </w:rPr>
    </w:lvl>
    <w:lvl w:ilvl="2" w:tplc="0C0A0005" w:tentative="1">
      <w:start w:val="1"/>
      <w:numFmt w:val="bullet"/>
      <w:lvlText w:val=""/>
      <w:lvlJc w:val="left"/>
      <w:pPr>
        <w:tabs>
          <w:tab w:val="num" w:pos="2685"/>
        </w:tabs>
        <w:ind w:left="2685" w:hanging="360"/>
      </w:pPr>
      <w:rPr>
        <w:rFonts w:ascii="Wingdings" w:hAnsi="Wingdings" w:hint="default"/>
      </w:rPr>
    </w:lvl>
    <w:lvl w:ilvl="3" w:tplc="0C0A0001" w:tentative="1">
      <w:start w:val="1"/>
      <w:numFmt w:val="bullet"/>
      <w:lvlText w:val=""/>
      <w:lvlJc w:val="left"/>
      <w:pPr>
        <w:tabs>
          <w:tab w:val="num" w:pos="3405"/>
        </w:tabs>
        <w:ind w:left="3405" w:hanging="360"/>
      </w:pPr>
      <w:rPr>
        <w:rFonts w:ascii="Symbol" w:hAnsi="Symbol" w:hint="default"/>
      </w:rPr>
    </w:lvl>
    <w:lvl w:ilvl="4" w:tplc="0C0A0003" w:tentative="1">
      <w:start w:val="1"/>
      <w:numFmt w:val="bullet"/>
      <w:lvlText w:val="o"/>
      <w:lvlJc w:val="left"/>
      <w:pPr>
        <w:tabs>
          <w:tab w:val="num" w:pos="4125"/>
        </w:tabs>
        <w:ind w:left="4125" w:hanging="360"/>
      </w:pPr>
      <w:rPr>
        <w:rFonts w:ascii="Courier New" w:hAnsi="Courier New" w:hint="default"/>
      </w:rPr>
    </w:lvl>
    <w:lvl w:ilvl="5" w:tplc="0C0A0005" w:tentative="1">
      <w:start w:val="1"/>
      <w:numFmt w:val="bullet"/>
      <w:lvlText w:val=""/>
      <w:lvlJc w:val="left"/>
      <w:pPr>
        <w:tabs>
          <w:tab w:val="num" w:pos="4845"/>
        </w:tabs>
        <w:ind w:left="4845" w:hanging="360"/>
      </w:pPr>
      <w:rPr>
        <w:rFonts w:ascii="Wingdings" w:hAnsi="Wingdings" w:hint="default"/>
      </w:rPr>
    </w:lvl>
    <w:lvl w:ilvl="6" w:tplc="0C0A0001" w:tentative="1">
      <w:start w:val="1"/>
      <w:numFmt w:val="bullet"/>
      <w:lvlText w:val=""/>
      <w:lvlJc w:val="left"/>
      <w:pPr>
        <w:tabs>
          <w:tab w:val="num" w:pos="5565"/>
        </w:tabs>
        <w:ind w:left="5565" w:hanging="360"/>
      </w:pPr>
      <w:rPr>
        <w:rFonts w:ascii="Symbol" w:hAnsi="Symbol" w:hint="default"/>
      </w:rPr>
    </w:lvl>
    <w:lvl w:ilvl="7" w:tplc="0C0A0003" w:tentative="1">
      <w:start w:val="1"/>
      <w:numFmt w:val="bullet"/>
      <w:lvlText w:val="o"/>
      <w:lvlJc w:val="left"/>
      <w:pPr>
        <w:tabs>
          <w:tab w:val="num" w:pos="6285"/>
        </w:tabs>
        <w:ind w:left="6285" w:hanging="360"/>
      </w:pPr>
      <w:rPr>
        <w:rFonts w:ascii="Courier New" w:hAnsi="Courier New" w:hint="default"/>
      </w:rPr>
    </w:lvl>
    <w:lvl w:ilvl="8" w:tplc="0C0A0005" w:tentative="1">
      <w:start w:val="1"/>
      <w:numFmt w:val="bullet"/>
      <w:lvlText w:val=""/>
      <w:lvlJc w:val="left"/>
      <w:pPr>
        <w:tabs>
          <w:tab w:val="num" w:pos="7005"/>
        </w:tabs>
        <w:ind w:left="7005" w:hanging="360"/>
      </w:pPr>
      <w:rPr>
        <w:rFonts w:ascii="Wingdings" w:hAnsi="Wingdings" w:hint="default"/>
      </w:rPr>
    </w:lvl>
  </w:abstractNum>
  <w:abstractNum w:abstractNumId="25">
    <w:nsid w:val="670579A9"/>
    <w:multiLevelType w:val="hybridMultilevel"/>
    <w:tmpl w:val="4E74086E"/>
    <w:lvl w:ilvl="0" w:tplc="2C0A000F">
      <w:start w:val="1"/>
      <w:numFmt w:val="decimal"/>
      <w:lvlText w:val="%1."/>
      <w:lvlJc w:val="left"/>
      <w:pPr>
        <w:ind w:left="784" w:hanging="360"/>
      </w:pPr>
    </w:lvl>
    <w:lvl w:ilvl="1" w:tplc="2C0A0019" w:tentative="1">
      <w:start w:val="1"/>
      <w:numFmt w:val="lowerLetter"/>
      <w:lvlText w:val="%2."/>
      <w:lvlJc w:val="left"/>
      <w:pPr>
        <w:ind w:left="1504" w:hanging="360"/>
      </w:pPr>
    </w:lvl>
    <w:lvl w:ilvl="2" w:tplc="2C0A001B" w:tentative="1">
      <w:start w:val="1"/>
      <w:numFmt w:val="lowerRoman"/>
      <w:lvlText w:val="%3."/>
      <w:lvlJc w:val="right"/>
      <w:pPr>
        <w:ind w:left="2224" w:hanging="180"/>
      </w:pPr>
    </w:lvl>
    <w:lvl w:ilvl="3" w:tplc="2C0A000F" w:tentative="1">
      <w:start w:val="1"/>
      <w:numFmt w:val="decimal"/>
      <w:lvlText w:val="%4."/>
      <w:lvlJc w:val="left"/>
      <w:pPr>
        <w:ind w:left="2944" w:hanging="360"/>
      </w:pPr>
    </w:lvl>
    <w:lvl w:ilvl="4" w:tplc="2C0A0019" w:tentative="1">
      <w:start w:val="1"/>
      <w:numFmt w:val="lowerLetter"/>
      <w:lvlText w:val="%5."/>
      <w:lvlJc w:val="left"/>
      <w:pPr>
        <w:ind w:left="3664" w:hanging="360"/>
      </w:pPr>
    </w:lvl>
    <w:lvl w:ilvl="5" w:tplc="2C0A001B" w:tentative="1">
      <w:start w:val="1"/>
      <w:numFmt w:val="lowerRoman"/>
      <w:lvlText w:val="%6."/>
      <w:lvlJc w:val="right"/>
      <w:pPr>
        <w:ind w:left="4384" w:hanging="180"/>
      </w:pPr>
    </w:lvl>
    <w:lvl w:ilvl="6" w:tplc="2C0A000F" w:tentative="1">
      <w:start w:val="1"/>
      <w:numFmt w:val="decimal"/>
      <w:lvlText w:val="%7."/>
      <w:lvlJc w:val="left"/>
      <w:pPr>
        <w:ind w:left="5104" w:hanging="360"/>
      </w:pPr>
    </w:lvl>
    <w:lvl w:ilvl="7" w:tplc="2C0A0019" w:tentative="1">
      <w:start w:val="1"/>
      <w:numFmt w:val="lowerLetter"/>
      <w:lvlText w:val="%8."/>
      <w:lvlJc w:val="left"/>
      <w:pPr>
        <w:ind w:left="5824" w:hanging="360"/>
      </w:pPr>
    </w:lvl>
    <w:lvl w:ilvl="8" w:tplc="2C0A001B" w:tentative="1">
      <w:start w:val="1"/>
      <w:numFmt w:val="lowerRoman"/>
      <w:lvlText w:val="%9."/>
      <w:lvlJc w:val="right"/>
      <w:pPr>
        <w:ind w:left="6544" w:hanging="180"/>
      </w:pPr>
    </w:lvl>
  </w:abstractNum>
  <w:abstractNum w:abstractNumId="26">
    <w:nsid w:val="6D5C3794"/>
    <w:multiLevelType w:val="hybridMultilevel"/>
    <w:tmpl w:val="565CA27C"/>
    <w:lvl w:ilvl="0" w:tplc="2C0A0019">
      <w:start w:val="1"/>
      <w:numFmt w:val="lowerLetter"/>
      <w:lvlText w:val="%1."/>
      <w:lvlJc w:val="left"/>
      <w:pPr>
        <w:tabs>
          <w:tab w:val="num" w:pos="720"/>
        </w:tabs>
        <w:ind w:left="720" w:hanging="360"/>
      </w:pPr>
      <w:rPr>
        <w:rFonts w:hint="default"/>
      </w:rPr>
    </w:lvl>
    <w:lvl w:ilvl="1" w:tplc="2C0A0019">
      <w:start w:val="1"/>
      <w:numFmt w:val="lowerLetter"/>
      <w:lvlText w:val="%2."/>
      <w:lvlJc w:val="left"/>
      <w:pPr>
        <w:tabs>
          <w:tab w:val="num" w:pos="1470"/>
        </w:tabs>
        <w:ind w:left="1470" w:hanging="390"/>
      </w:pPr>
      <w:rPr>
        <w:rFonts w:hint="default"/>
      </w:rPr>
    </w:lvl>
    <w:lvl w:ilvl="2" w:tplc="FFFFFFFF">
      <w:start w:val="1"/>
      <w:numFmt w:val="decimal"/>
      <w:lvlText w:val="%3)"/>
      <w:lvlJc w:val="left"/>
      <w:pPr>
        <w:tabs>
          <w:tab w:val="num" w:pos="2340"/>
        </w:tabs>
        <w:ind w:left="2340" w:hanging="360"/>
      </w:pPr>
      <w:rPr>
        <w:rFonts w:hint="default"/>
        <w:b w:val="0"/>
      </w:rPr>
    </w:lvl>
    <w:lvl w:ilvl="3" w:tplc="FFFFFFFF">
      <w:start w:val="1"/>
      <w:numFmt w:val="bullet"/>
      <w:lvlText w:val="-"/>
      <w:lvlJc w:val="left"/>
      <w:pPr>
        <w:tabs>
          <w:tab w:val="num" w:pos="2880"/>
        </w:tabs>
        <w:ind w:left="2880" w:hanging="360"/>
      </w:pPr>
      <w:rPr>
        <w:rFonts w:ascii="Times New Roman" w:eastAsia="Times New Roman" w:hAnsi="Times New Roman" w:cs="Times New Roman" w:hint="default"/>
        <w:b/>
      </w:rPr>
    </w:lvl>
    <w:lvl w:ilvl="4" w:tplc="FFFFFFFF">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79436481"/>
    <w:multiLevelType w:val="hybridMultilevel"/>
    <w:tmpl w:val="E98E9DDA"/>
    <w:lvl w:ilvl="0" w:tplc="9DFAFD96">
      <w:start w:val="1"/>
      <w:numFmt w:val="decimal"/>
      <w:lvlText w:val="%1."/>
      <w:lvlJc w:val="left"/>
      <w:pPr>
        <w:ind w:left="1429"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7B995DD1"/>
    <w:multiLevelType w:val="hybridMultilevel"/>
    <w:tmpl w:val="F208A532"/>
    <w:lvl w:ilvl="0" w:tplc="E51C1D5A">
      <w:start w:val="1"/>
      <w:numFmt w:val="decimal"/>
      <w:lvlText w:val="ARTÍCULO %1."/>
      <w:lvlJc w:val="left"/>
      <w:pPr>
        <w:tabs>
          <w:tab w:val="num" w:pos="0"/>
        </w:tabs>
      </w:pPr>
      <w:rPr>
        <w:rFonts w:cs="Times New Roman" w:hint="default"/>
        <w:b/>
        <w:i w:val="0"/>
        <w:sz w:val="24"/>
        <w:szCs w:val="24"/>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0"/>
  </w:num>
  <w:num w:numId="3">
    <w:abstractNumId w:val="26"/>
  </w:num>
  <w:num w:numId="4">
    <w:abstractNumId w:val="24"/>
  </w:num>
  <w:num w:numId="5">
    <w:abstractNumId w:val="21"/>
  </w:num>
  <w:num w:numId="6">
    <w:abstractNumId w:val="15"/>
  </w:num>
  <w:num w:numId="7">
    <w:abstractNumId w:val="19"/>
  </w:num>
  <w:num w:numId="8">
    <w:abstractNumId w:val="8"/>
  </w:num>
  <w:num w:numId="9">
    <w:abstractNumId w:val="20"/>
  </w:num>
  <w:num w:numId="10">
    <w:abstractNumId w:val="18"/>
  </w:num>
  <w:num w:numId="11">
    <w:abstractNumId w:val="7"/>
  </w:num>
  <w:num w:numId="12">
    <w:abstractNumId w:val="6"/>
  </w:num>
  <w:num w:numId="13">
    <w:abstractNumId w:val="17"/>
  </w:num>
  <w:num w:numId="14">
    <w:abstractNumId w:val="2"/>
  </w:num>
  <w:num w:numId="15">
    <w:abstractNumId w:val="11"/>
  </w:num>
  <w:num w:numId="16">
    <w:abstractNumId w:val="23"/>
  </w:num>
  <w:num w:numId="17">
    <w:abstractNumId w:val="28"/>
  </w:num>
  <w:num w:numId="18">
    <w:abstractNumId w:val="5"/>
  </w:num>
  <w:num w:numId="19">
    <w:abstractNumId w:val="13"/>
  </w:num>
  <w:num w:numId="20">
    <w:abstractNumId w:val="20"/>
  </w:num>
  <w:num w:numId="21">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0"/>
  </w:num>
  <w:num w:numId="24">
    <w:abstractNumId w:val="1"/>
  </w:num>
  <w:num w:numId="25">
    <w:abstractNumId w:val="22"/>
  </w:num>
  <w:num w:numId="26">
    <w:abstractNumId w:val="9"/>
  </w:num>
  <w:num w:numId="27">
    <w:abstractNumId w:val="4"/>
  </w:num>
  <w:num w:numId="28">
    <w:abstractNumId w:val="27"/>
  </w:num>
  <w:num w:numId="29">
    <w:abstractNumId w:val="14"/>
  </w:num>
  <w:num w:numId="30">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characterSpacingControl w:val="doNotCompress"/>
  <w:hdrShapeDefaults>
    <o:shapedefaults v:ext="edit" spidmax="212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7F"/>
    <w:rsid w:val="000019FD"/>
    <w:rsid w:val="00002C02"/>
    <w:rsid w:val="00003F88"/>
    <w:rsid w:val="00004891"/>
    <w:rsid w:val="00010F4E"/>
    <w:rsid w:val="00011BE2"/>
    <w:rsid w:val="00014C02"/>
    <w:rsid w:val="00016182"/>
    <w:rsid w:val="00017A46"/>
    <w:rsid w:val="00022345"/>
    <w:rsid w:val="00023ACD"/>
    <w:rsid w:val="000253DD"/>
    <w:rsid w:val="0002734C"/>
    <w:rsid w:val="00031E61"/>
    <w:rsid w:val="00031E8C"/>
    <w:rsid w:val="000342B3"/>
    <w:rsid w:val="000351DD"/>
    <w:rsid w:val="00035614"/>
    <w:rsid w:val="0003572F"/>
    <w:rsid w:val="00041530"/>
    <w:rsid w:val="0004445E"/>
    <w:rsid w:val="000448ED"/>
    <w:rsid w:val="00045511"/>
    <w:rsid w:val="00050321"/>
    <w:rsid w:val="00051662"/>
    <w:rsid w:val="00051FC3"/>
    <w:rsid w:val="00052CDE"/>
    <w:rsid w:val="00054D46"/>
    <w:rsid w:val="00055019"/>
    <w:rsid w:val="0005536A"/>
    <w:rsid w:val="00055540"/>
    <w:rsid w:val="00055561"/>
    <w:rsid w:val="00060E64"/>
    <w:rsid w:val="0006116E"/>
    <w:rsid w:val="00061472"/>
    <w:rsid w:val="000619FB"/>
    <w:rsid w:val="000624BE"/>
    <w:rsid w:val="00062CAC"/>
    <w:rsid w:val="00063BE8"/>
    <w:rsid w:val="00070791"/>
    <w:rsid w:val="000734E3"/>
    <w:rsid w:val="000737E1"/>
    <w:rsid w:val="00076585"/>
    <w:rsid w:val="00077E9F"/>
    <w:rsid w:val="00080290"/>
    <w:rsid w:val="00081E40"/>
    <w:rsid w:val="000836FC"/>
    <w:rsid w:val="00085678"/>
    <w:rsid w:val="000862EF"/>
    <w:rsid w:val="00086379"/>
    <w:rsid w:val="000865EF"/>
    <w:rsid w:val="00090233"/>
    <w:rsid w:val="000908E3"/>
    <w:rsid w:val="0009292C"/>
    <w:rsid w:val="00094306"/>
    <w:rsid w:val="00095359"/>
    <w:rsid w:val="00096BA3"/>
    <w:rsid w:val="00096F22"/>
    <w:rsid w:val="000A338C"/>
    <w:rsid w:val="000A358D"/>
    <w:rsid w:val="000A3CA2"/>
    <w:rsid w:val="000A4BA4"/>
    <w:rsid w:val="000A5D65"/>
    <w:rsid w:val="000B09DE"/>
    <w:rsid w:val="000B303A"/>
    <w:rsid w:val="000B3CA7"/>
    <w:rsid w:val="000B4765"/>
    <w:rsid w:val="000B690A"/>
    <w:rsid w:val="000B75F9"/>
    <w:rsid w:val="000C0D35"/>
    <w:rsid w:val="000C19C7"/>
    <w:rsid w:val="000C2748"/>
    <w:rsid w:val="000C40B4"/>
    <w:rsid w:val="000C47AA"/>
    <w:rsid w:val="000C5570"/>
    <w:rsid w:val="000C62C1"/>
    <w:rsid w:val="000C73FF"/>
    <w:rsid w:val="000C7EFA"/>
    <w:rsid w:val="000D5E0C"/>
    <w:rsid w:val="000D6CCF"/>
    <w:rsid w:val="000D74B5"/>
    <w:rsid w:val="000E137B"/>
    <w:rsid w:val="000E1D69"/>
    <w:rsid w:val="000E2AFD"/>
    <w:rsid w:val="000E2D41"/>
    <w:rsid w:val="000E34EC"/>
    <w:rsid w:val="000E3647"/>
    <w:rsid w:val="000E529A"/>
    <w:rsid w:val="000E7C20"/>
    <w:rsid w:val="00100ADC"/>
    <w:rsid w:val="001024C6"/>
    <w:rsid w:val="00105E19"/>
    <w:rsid w:val="001065E9"/>
    <w:rsid w:val="00107CE4"/>
    <w:rsid w:val="001104BF"/>
    <w:rsid w:val="001149D1"/>
    <w:rsid w:val="001164E9"/>
    <w:rsid w:val="00116E53"/>
    <w:rsid w:val="0012023F"/>
    <w:rsid w:val="00120B0A"/>
    <w:rsid w:val="00124106"/>
    <w:rsid w:val="00125D7B"/>
    <w:rsid w:val="001323B1"/>
    <w:rsid w:val="00137F02"/>
    <w:rsid w:val="00141131"/>
    <w:rsid w:val="0014149D"/>
    <w:rsid w:val="00143A04"/>
    <w:rsid w:val="00144C26"/>
    <w:rsid w:val="00146E4B"/>
    <w:rsid w:val="0015589F"/>
    <w:rsid w:val="00156649"/>
    <w:rsid w:val="001571DE"/>
    <w:rsid w:val="0015736B"/>
    <w:rsid w:val="00157E32"/>
    <w:rsid w:val="001612E4"/>
    <w:rsid w:val="001620EA"/>
    <w:rsid w:val="001637B3"/>
    <w:rsid w:val="001649C6"/>
    <w:rsid w:val="00165A83"/>
    <w:rsid w:val="00171FA1"/>
    <w:rsid w:val="00174676"/>
    <w:rsid w:val="0017555E"/>
    <w:rsid w:val="00177AA4"/>
    <w:rsid w:val="001802C7"/>
    <w:rsid w:val="00180331"/>
    <w:rsid w:val="00180F15"/>
    <w:rsid w:val="00182B50"/>
    <w:rsid w:val="00186052"/>
    <w:rsid w:val="001876E0"/>
    <w:rsid w:val="00191E75"/>
    <w:rsid w:val="00192BD0"/>
    <w:rsid w:val="001944F6"/>
    <w:rsid w:val="00195B4C"/>
    <w:rsid w:val="00195C74"/>
    <w:rsid w:val="00196256"/>
    <w:rsid w:val="00197773"/>
    <w:rsid w:val="001A00D8"/>
    <w:rsid w:val="001A42C7"/>
    <w:rsid w:val="001A77FB"/>
    <w:rsid w:val="001A7B25"/>
    <w:rsid w:val="001B0827"/>
    <w:rsid w:val="001B2634"/>
    <w:rsid w:val="001C1EF9"/>
    <w:rsid w:val="001C25D1"/>
    <w:rsid w:val="001C3CA6"/>
    <w:rsid w:val="001C558C"/>
    <w:rsid w:val="001C5C12"/>
    <w:rsid w:val="001D0517"/>
    <w:rsid w:val="001D2482"/>
    <w:rsid w:val="001D2484"/>
    <w:rsid w:val="001D3F7F"/>
    <w:rsid w:val="001D482F"/>
    <w:rsid w:val="001D6977"/>
    <w:rsid w:val="001D6F6F"/>
    <w:rsid w:val="001E01DD"/>
    <w:rsid w:val="001E53F7"/>
    <w:rsid w:val="001E7067"/>
    <w:rsid w:val="001F15EC"/>
    <w:rsid w:val="001F46D9"/>
    <w:rsid w:val="001F4D4C"/>
    <w:rsid w:val="002023DE"/>
    <w:rsid w:val="00202A7A"/>
    <w:rsid w:val="00202B91"/>
    <w:rsid w:val="00211BB3"/>
    <w:rsid w:val="00211D3F"/>
    <w:rsid w:val="002128FB"/>
    <w:rsid w:val="00214006"/>
    <w:rsid w:val="00215C4C"/>
    <w:rsid w:val="00215FE2"/>
    <w:rsid w:val="00227290"/>
    <w:rsid w:val="002308D0"/>
    <w:rsid w:val="00233CBA"/>
    <w:rsid w:val="00234F59"/>
    <w:rsid w:val="00234FF6"/>
    <w:rsid w:val="00243961"/>
    <w:rsid w:val="00245D25"/>
    <w:rsid w:val="00245D8F"/>
    <w:rsid w:val="002503A2"/>
    <w:rsid w:val="00255318"/>
    <w:rsid w:val="0025631E"/>
    <w:rsid w:val="0026030E"/>
    <w:rsid w:val="0026486B"/>
    <w:rsid w:val="002742CE"/>
    <w:rsid w:val="00277907"/>
    <w:rsid w:val="00285329"/>
    <w:rsid w:val="002913DC"/>
    <w:rsid w:val="00293030"/>
    <w:rsid w:val="002941DB"/>
    <w:rsid w:val="00296B6A"/>
    <w:rsid w:val="002A0CCD"/>
    <w:rsid w:val="002A0E55"/>
    <w:rsid w:val="002A3940"/>
    <w:rsid w:val="002A395B"/>
    <w:rsid w:val="002A4219"/>
    <w:rsid w:val="002A52DC"/>
    <w:rsid w:val="002A6837"/>
    <w:rsid w:val="002A69CD"/>
    <w:rsid w:val="002A74D3"/>
    <w:rsid w:val="002B1FAD"/>
    <w:rsid w:val="002B4398"/>
    <w:rsid w:val="002B61FC"/>
    <w:rsid w:val="002C0750"/>
    <w:rsid w:val="002C144C"/>
    <w:rsid w:val="002C1FB8"/>
    <w:rsid w:val="002C3E0D"/>
    <w:rsid w:val="002C53B0"/>
    <w:rsid w:val="002C6F17"/>
    <w:rsid w:val="002D0F75"/>
    <w:rsid w:val="002D104F"/>
    <w:rsid w:val="002D1D7F"/>
    <w:rsid w:val="002D20D3"/>
    <w:rsid w:val="002D52B8"/>
    <w:rsid w:val="002D6716"/>
    <w:rsid w:val="002E04E3"/>
    <w:rsid w:val="002E1EE6"/>
    <w:rsid w:val="002F06F0"/>
    <w:rsid w:val="002F4C1F"/>
    <w:rsid w:val="002F5F31"/>
    <w:rsid w:val="002F7D25"/>
    <w:rsid w:val="002F7F0D"/>
    <w:rsid w:val="00300524"/>
    <w:rsid w:val="00303B06"/>
    <w:rsid w:val="0030684A"/>
    <w:rsid w:val="00312E07"/>
    <w:rsid w:val="00316C02"/>
    <w:rsid w:val="0031768B"/>
    <w:rsid w:val="00321467"/>
    <w:rsid w:val="00321ABE"/>
    <w:rsid w:val="00321F53"/>
    <w:rsid w:val="00322EFE"/>
    <w:rsid w:val="00323AD7"/>
    <w:rsid w:val="00324DF2"/>
    <w:rsid w:val="0032688D"/>
    <w:rsid w:val="0033523D"/>
    <w:rsid w:val="00340439"/>
    <w:rsid w:val="00341E20"/>
    <w:rsid w:val="003447AB"/>
    <w:rsid w:val="00345D9B"/>
    <w:rsid w:val="003479EA"/>
    <w:rsid w:val="003514F9"/>
    <w:rsid w:val="0035199D"/>
    <w:rsid w:val="00354055"/>
    <w:rsid w:val="00354A83"/>
    <w:rsid w:val="003570E6"/>
    <w:rsid w:val="00361CA8"/>
    <w:rsid w:val="0036321E"/>
    <w:rsid w:val="00367870"/>
    <w:rsid w:val="00370FA5"/>
    <w:rsid w:val="00375D95"/>
    <w:rsid w:val="00380273"/>
    <w:rsid w:val="0038460D"/>
    <w:rsid w:val="00386FF7"/>
    <w:rsid w:val="0038714A"/>
    <w:rsid w:val="00387F72"/>
    <w:rsid w:val="003919E5"/>
    <w:rsid w:val="00392440"/>
    <w:rsid w:val="0039269D"/>
    <w:rsid w:val="00392B49"/>
    <w:rsid w:val="0039436F"/>
    <w:rsid w:val="00397752"/>
    <w:rsid w:val="003A1DC8"/>
    <w:rsid w:val="003A1F7C"/>
    <w:rsid w:val="003A3815"/>
    <w:rsid w:val="003A4902"/>
    <w:rsid w:val="003A744B"/>
    <w:rsid w:val="003B1C89"/>
    <w:rsid w:val="003B616A"/>
    <w:rsid w:val="003B7152"/>
    <w:rsid w:val="003C1296"/>
    <w:rsid w:val="003C283C"/>
    <w:rsid w:val="003C457C"/>
    <w:rsid w:val="003C4BF5"/>
    <w:rsid w:val="003C65C0"/>
    <w:rsid w:val="003D046B"/>
    <w:rsid w:val="003D08B0"/>
    <w:rsid w:val="003D134A"/>
    <w:rsid w:val="003D3397"/>
    <w:rsid w:val="003D46E5"/>
    <w:rsid w:val="003D4D77"/>
    <w:rsid w:val="003D4E04"/>
    <w:rsid w:val="003D6C1C"/>
    <w:rsid w:val="003D73D8"/>
    <w:rsid w:val="003D763D"/>
    <w:rsid w:val="003E1491"/>
    <w:rsid w:val="003E14D2"/>
    <w:rsid w:val="003E1D7E"/>
    <w:rsid w:val="003E2507"/>
    <w:rsid w:val="003E4F42"/>
    <w:rsid w:val="003F0E92"/>
    <w:rsid w:val="003F2948"/>
    <w:rsid w:val="003F317D"/>
    <w:rsid w:val="003F37BD"/>
    <w:rsid w:val="003F566C"/>
    <w:rsid w:val="003F66E3"/>
    <w:rsid w:val="003F77D9"/>
    <w:rsid w:val="003F7A9C"/>
    <w:rsid w:val="00402284"/>
    <w:rsid w:val="00402D08"/>
    <w:rsid w:val="004054DE"/>
    <w:rsid w:val="00412462"/>
    <w:rsid w:val="00414658"/>
    <w:rsid w:val="004226BD"/>
    <w:rsid w:val="0042297E"/>
    <w:rsid w:val="00422DB3"/>
    <w:rsid w:val="00425EC9"/>
    <w:rsid w:val="004267F9"/>
    <w:rsid w:val="0043152D"/>
    <w:rsid w:val="00433072"/>
    <w:rsid w:val="00434174"/>
    <w:rsid w:val="004355BA"/>
    <w:rsid w:val="00435F8B"/>
    <w:rsid w:val="004364A0"/>
    <w:rsid w:val="00437F34"/>
    <w:rsid w:val="00442F72"/>
    <w:rsid w:val="00443921"/>
    <w:rsid w:val="00445A22"/>
    <w:rsid w:val="004460C0"/>
    <w:rsid w:val="004469DF"/>
    <w:rsid w:val="00446C53"/>
    <w:rsid w:val="00446F2E"/>
    <w:rsid w:val="004471D8"/>
    <w:rsid w:val="004511CD"/>
    <w:rsid w:val="00453CA6"/>
    <w:rsid w:val="004544A8"/>
    <w:rsid w:val="00457944"/>
    <w:rsid w:val="004615C1"/>
    <w:rsid w:val="0046197B"/>
    <w:rsid w:val="00464FAC"/>
    <w:rsid w:val="00470961"/>
    <w:rsid w:val="0048097B"/>
    <w:rsid w:val="00481E95"/>
    <w:rsid w:val="00483456"/>
    <w:rsid w:val="00483487"/>
    <w:rsid w:val="004835C6"/>
    <w:rsid w:val="00483939"/>
    <w:rsid w:val="00483B75"/>
    <w:rsid w:val="00484420"/>
    <w:rsid w:val="00485C3A"/>
    <w:rsid w:val="004912D8"/>
    <w:rsid w:val="004925BE"/>
    <w:rsid w:val="004A2657"/>
    <w:rsid w:val="004A2E44"/>
    <w:rsid w:val="004A3CE1"/>
    <w:rsid w:val="004A57B7"/>
    <w:rsid w:val="004A674E"/>
    <w:rsid w:val="004B042A"/>
    <w:rsid w:val="004B302D"/>
    <w:rsid w:val="004B333C"/>
    <w:rsid w:val="004B334D"/>
    <w:rsid w:val="004B3CAB"/>
    <w:rsid w:val="004B7CDD"/>
    <w:rsid w:val="004C3930"/>
    <w:rsid w:val="004C492F"/>
    <w:rsid w:val="004C7403"/>
    <w:rsid w:val="004D204E"/>
    <w:rsid w:val="004D21CD"/>
    <w:rsid w:val="004D2791"/>
    <w:rsid w:val="004D3A41"/>
    <w:rsid w:val="004D5CE2"/>
    <w:rsid w:val="004D7825"/>
    <w:rsid w:val="004D7F81"/>
    <w:rsid w:val="004E09B5"/>
    <w:rsid w:val="004E3378"/>
    <w:rsid w:val="004E38A7"/>
    <w:rsid w:val="004E3BEA"/>
    <w:rsid w:val="004E6F7A"/>
    <w:rsid w:val="004F02E3"/>
    <w:rsid w:val="004F2184"/>
    <w:rsid w:val="004F5F53"/>
    <w:rsid w:val="00500F84"/>
    <w:rsid w:val="00502831"/>
    <w:rsid w:val="00504843"/>
    <w:rsid w:val="0051377F"/>
    <w:rsid w:val="005153FB"/>
    <w:rsid w:val="0052196D"/>
    <w:rsid w:val="00530D12"/>
    <w:rsid w:val="00531154"/>
    <w:rsid w:val="00531414"/>
    <w:rsid w:val="00533FAE"/>
    <w:rsid w:val="005361A9"/>
    <w:rsid w:val="00537804"/>
    <w:rsid w:val="00544E2A"/>
    <w:rsid w:val="005454DE"/>
    <w:rsid w:val="00545501"/>
    <w:rsid w:val="00550ECC"/>
    <w:rsid w:val="0055275E"/>
    <w:rsid w:val="00555777"/>
    <w:rsid w:val="00555E4E"/>
    <w:rsid w:val="00556229"/>
    <w:rsid w:val="00557D26"/>
    <w:rsid w:val="00562BAD"/>
    <w:rsid w:val="0056314C"/>
    <w:rsid w:val="0057126E"/>
    <w:rsid w:val="005717F5"/>
    <w:rsid w:val="00573EF6"/>
    <w:rsid w:val="00575310"/>
    <w:rsid w:val="0057596C"/>
    <w:rsid w:val="0057601E"/>
    <w:rsid w:val="005805BF"/>
    <w:rsid w:val="00581026"/>
    <w:rsid w:val="005870FC"/>
    <w:rsid w:val="0058782E"/>
    <w:rsid w:val="0059327E"/>
    <w:rsid w:val="005A11DA"/>
    <w:rsid w:val="005A4851"/>
    <w:rsid w:val="005A6716"/>
    <w:rsid w:val="005B05CF"/>
    <w:rsid w:val="005B06F2"/>
    <w:rsid w:val="005B08DE"/>
    <w:rsid w:val="005B3602"/>
    <w:rsid w:val="005B5CB6"/>
    <w:rsid w:val="005B77D0"/>
    <w:rsid w:val="005C09C5"/>
    <w:rsid w:val="005C3EE5"/>
    <w:rsid w:val="005C7240"/>
    <w:rsid w:val="005D0318"/>
    <w:rsid w:val="005D4B7B"/>
    <w:rsid w:val="005D60F2"/>
    <w:rsid w:val="005D6173"/>
    <w:rsid w:val="005D6F23"/>
    <w:rsid w:val="005E32AF"/>
    <w:rsid w:val="005E3E8C"/>
    <w:rsid w:val="005F0450"/>
    <w:rsid w:val="005F2564"/>
    <w:rsid w:val="005F42BA"/>
    <w:rsid w:val="005F4652"/>
    <w:rsid w:val="00602549"/>
    <w:rsid w:val="00602D44"/>
    <w:rsid w:val="00603156"/>
    <w:rsid w:val="0060728C"/>
    <w:rsid w:val="00612146"/>
    <w:rsid w:val="00612794"/>
    <w:rsid w:val="00613258"/>
    <w:rsid w:val="00613B90"/>
    <w:rsid w:val="00613E3C"/>
    <w:rsid w:val="00615DDA"/>
    <w:rsid w:val="00615E13"/>
    <w:rsid w:val="006205EE"/>
    <w:rsid w:val="006223FB"/>
    <w:rsid w:val="00623144"/>
    <w:rsid w:val="0062421D"/>
    <w:rsid w:val="00625834"/>
    <w:rsid w:val="00625AF1"/>
    <w:rsid w:val="00626539"/>
    <w:rsid w:val="00626C1E"/>
    <w:rsid w:val="006324AF"/>
    <w:rsid w:val="00633BA0"/>
    <w:rsid w:val="006346F5"/>
    <w:rsid w:val="00634E1D"/>
    <w:rsid w:val="00634E8B"/>
    <w:rsid w:val="0064001C"/>
    <w:rsid w:val="00641055"/>
    <w:rsid w:val="006439EF"/>
    <w:rsid w:val="006468F7"/>
    <w:rsid w:val="0064718D"/>
    <w:rsid w:val="00647681"/>
    <w:rsid w:val="006510BF"/>
    <w:rsid w:val="0065162D"/>
    <w:rsid w:val="00653476"/>
    <w:rsid w:val="0065595D"/>
    <w:rsid w:val="00672779"/>
    <w:rsid w:val="00673F58"/>
    <w:rsid w:val="00676B26"/>
    <w:rsid w:val="006770B8"/>
    <w:rsid w:val="00690B5C"/>
    <w:rsid w:val="00697833"/>
    <w:rsid w:val="006B10A5"/>
    <w:rsid w:val="006B4286"/>
    <w:rsid w:val="006C07A9"/>
    <w:rsid w:val="006C0F10"/>
    <w:rsid w:val="006C41FE"/>
    <w:rsid w:val="006C5CD1"/>
    <w:rsid w:val="006C5F23"/>
    <w:rsid w:val="006C69F8"/>
    <w:rsid w:val="006D0C40"/>
    <w:rsid w:val="006D1757"/>
    <w:rsid w:val="006D4877"/>
    <w:rsid w:val="006E0068"/>
    <w:rsid w:val="006E2FC4"/>
    <w:rsid w:val="006E3014"/>
    <w:rsid w:val="006E309C"/>
    <w:rsid w:val="006E327B"/>
    <w:rsid w:val="006E4B9A"/>
    <w:rsid w:val="006F149B"/>
    <w:rsid w:val="006F1D5A"/>
    <w:rsid w:val="006F1EDB"/>
    <w:rsid w:val="006F2120"/>
    <w:rsid w:val="006F2C1F"/>
    <w:rsid w:val="006F3275"/>
    <w:rsid w:val="006F5DD8"/>
    <w:rsid w:val="006F7A8A"/>
    <w:rsid w:val="0070213B"/>
    <w:rsid w:val="00703596"/>
    <w:rsid w:val="007036D5"/>
    <w:rsid w:val="00704720"/>
    <w:rsid w:val="00704D76"/>
    <w:rsid w:val="00705A34"/>
    <w:rsid w:val="00716332"/>
    <w:rsid w:val="00716481"/>
    <w:rsid w:val="00721164"/>
    <w:rsid w:val="00721CD1"/>
    <w:rsid w:val="00723AAE"/>
    <w:rsid w:val="00725810"/>
    <w:rsid w:val="00726EA5"/>
    <w:rsid w:val="007279BF"/>
    <w:rsid w:val="0073238D"/>
    <w:rsid w:val="007330BD"/>
    <w:rsid w:val="007346F5"/>
    <w:rsid w:val="00735642"/>
    <w:rsid w:val="00740A1B"/>
    <w:rsid w:val="00742055"/>
    <w:rsid w:val="007421C7"/>
    <w:rsid w:val="00743EFD"/>
    <w:rsid w:val="007455D7"/>
    <w:rsid w:val="007474EA"/>
    <w:rsid w:val="00751A2C"/>
    <w:rsid w:val="00751CF9"/>
    <w:rsid w:val="007607FF"/>
    <w:rsid w:val="00760F48"/>
    <w:rsid w:val="00763E5E"/>
    <w:rsid w:val="007656DB"/>
    <w:rsid w:val="0077402F"/>
    <w:rsid w:val="0077585E"/>
    <w:rsid w:val="00775C13"/>
    <w:rsid w:val="00785337"/>
    <w:rsid w:val="00785B1E"/>
    <w:rsid w:val="00790279"/>
    <w:rsid w:val="00792F70"/>
    <w:rsid w:val="00795194"/>
    <w:rsid w:val="00796906"/>
    <w:rsid w:val="007A1155"/>
    <w:rsid w:val="007A26C0"/>
    <w:rsid w:val="007B3000"/>
    <w:rsid w:val="007B3359"/>
    <w:rsid w:val="007B45A2"/>
    <w:rsid w:val="007C0BD0"/>
    <w:rsid w:val="007C1D59"/>
    <w:rsid w:val="007C1F8B"/>
    <w:rsid w:val="007C41C5"/>
    <w:rsid w:val="007C4B24"/>
    <w:rsid w:val="007C6882"/>
    <w:rsid w:val="007D0A2B"/>
    <w:rsid w:val="007D217A"/>
    <w:rsid w:val="007D3BC8"/>
    <w:rsid w:val="007D3D5F"/>
    <w:rsid w:val="007D3D9F"/>
    <w:rsid w:val="007D45CF"/>
    <w:rsid w:val="007D4C80"/>
    <w:rsid w:val="007D56AE"/>
    <w:rsid w:val="007D60F7"/>
    <w:rsid w:val="007D62EF"/>
    <w:rsid w:val="007D7466"/>
    <w:rsid w:val="007E1246"/>
    <w:rsid w:val="007E2C4A"/>
    <w:rsid w:val="007E39DA"/>
    <w:rsid w:val="007E684F"/>
    <w:rsid w:val="007E734D"/>
    <w:rsid w:val="007F0693"/>
    <w:rsid w:val="007F2095"/>
    <w:rsid w:val="007F2271"/>
    <w:rsid w:val="007F2AF3"/>
    <w:rsid w:val="007F4172"/>
    <w:rsid w:val="007F44EC"/>
    <w:rsid w:val="007F4E1D"/>
    <w:rsid w:val="007F63CD"/>
    <w:rsid w:val="007F6722"/>
    <w:rsid w:val="00804128"/>
    <w:rsid w:val="0080423D"/>
    <w:rsid w:val="0080511B"/>
    <w:rsid w:val="0080516A"/>
    <w:rsid w:val="008072F9"/>
    <w:rsid w:val="00810DEE"/>
    <w:rsid w:val="008116EC"/>
    <w:rsid w:val="008120B7"/>
    <w:rsid w:val="00813469"/>
    <w:rsid w:val="008135B9"/>
    <w:rsid w:val="00813DCC"/>
    <w:rsid w:val="00816E1F"/>
    <w:rsid w:val="00817C41"/>
    <w:rsid w:val="00821E13"/>
    <w:rsid w:val="0082220A"/>
    <w:rsid w:val="00822482"/>
    <w:rsid w:val="00822D08"/>
    <w:rsid w:val="0083244B"/>
    <w:rsid w:val="008325E3"/>
    <w:rsid w:val="008329EC"/>
    <w:rsid w:val="00832A3A"/>
    <w:rsid w:val="00833E81"/>
    <w:rsid w:val="00834C0A"/>
    <w:rsid w:val="00834C13"/>
    <w:rsid w:val="00836BFB"/>
    <w:rsid w:val="008375CF"/>
    <w:rsid w:val="0084112A"/>
    <w:rsid w:val="00842D83"/>
    <w:rsid w:val="00847BC7"/>
    <w:rsid w:val="00851075"/>
    <w:rsid w:val="00854A02"/>
    <w:rsid w:val="008554D8"/>
    <w:rsid w:val="00861C71"/>
    <w:rsid w:val="0086388D"/>
    <w:rsid w:val="00866335"/>
    <w:rsid w:val="0087013D"/>
    <w:rsid w:val="00871202"/>
    <w:rsid w:val="008725E4"/>
    <w:rsid w:val="008743F4"/>
    <w:rsid w:val="00874A66"/>
    <w:rsid w:val="00875A5F"/>
    <w:rsid w:val="00876C4B"/>
    <w:rsid w:val="0087784A"/>
    <w:rsid w:val="008857AE"/>
    <w:rsid w:val="00885ECF"/>
    <w:rsid w:val="00887BD9"/>
    <w:rsid w:val="0089093B"/>
    <w:rsid w:val="00892A0B"/>
    <w:rsid w:val="00892E16"/>
    <w:rsid w:val="00892FC7"/>
    <w:rsid w:val="00896374"/>
    <w:rsid w:val="00896FCA"/>
    <w:rsid w:val="00897FBA"/>
    <w:rsid w:val="008A0E97"/>
    <w:rsid w:val="008A49A1"/>
    <w:rsid w:val="008B1FEB"/>
    <w:rsid w:val="008B27BB"/>
    <w:rsid w:val="008B2E26"/>
    <w:rsid w:val="008B46BC"/>
    <w:rsid w:val="008B72E0"/>
    <w:rsid w:val="008B7597"/>
    <w:rsid w:val="008C14C6"/>
    <w:rsid w:val="008C3141"/>
    <w:rsid w:val="008C512B"/>
    <w:rsid w:val="008C5649"/>
    <w:rsid w:val="008D0A28"/>
    <w:rsid w:val="008D0BAE"/>
    <w:rsid w:val="008D196B"/>
    <w:rsid w:val="008D227D"/>
    <w:rsid w:val="008D3811"/>
    <w:rsid w:val="008D70D8"/>
    <w:rsid w:val="008D7A89"/>
    <w:rsid w:val="008E0FE0"/>
    <w:rsid w:val="008E2302"/>
    <w:rsid w:val="008E4482"/>
    <w:rsid w:val="008E4FA9"/>
    <w:rsid w:val="008F3F14"/>
    <w:rsid w:val="008F4F6E"/>
    <w:rsid w:val="008F5E66"/>
    <w:rsid w:val="008F626C"/>
    <w:rsid w:val="00900DC9"/>
    <w:rsid w:val="00901C0E"/>
    <w:rsid w:val="00902991"/>
    <w:rsid w:val="00904BA7"/>
    <w:rsid w:val="00910729"/>
    <w:rsid w:val="0091130E"/>
    <w:rsid w:val="00911A8F"/>
    <w:rsid w:val="0091207A"/>
    <w:rsid w:val="00912700"/>
    <w:rsid w:val="00912DAD"/>
    <w:rsid w:val="0091391B"/>
    <w:rsid w:val="009144A4"/>
    <w:rsid w:val="0091463A"/>
    <w:rsid w:val="00915CCC"/>
    <w:rsid w:val="0091662C"/>
    <w:rsid w:val="00916B45"/>
    <w:rsid w:val="00917145"/>
    <w:rsid w:val="00921EFE"/>
    <w:rsid w:val="00922034"/>
    <w:rsid w:val="009226B5"/>
    <w:rsid w:val="00924C44"/>
    <w:rsid w:val="00926FAA"/>
    <w:rsid w:val="00930263"/>
    <w:rsid w:val="0093180F"/>
    <w:rsid w:val="00933013"/>
    <w:rsid w:val="00936536"/>
    <w:rsid w:val="00940A9D"/>
    <w:rsid w:val="00941AAC"/>
    <w:rsid w:val="0094264E"/>
    <w:rsid w:val="0094268E"/>
    <w:rsid w:val="009462E7"/>
    <w:rsid w:val="00955545"/>
    <w:rsid w:val="0095579F"/>
    <w:rsid w:val="009558C3"/>
    <w:rsid w:val="00957766"/>
    <w:rsid w:val="009608AB"/>
    <w:rsid w:val="009615FE"/>
    <w:rsid w:val="00961BAC"/>
    <w:rsid w:val="00961C67"/>
    <w:rsid w:val="0096328F"/>
    <w:rsid w:val="00963AF5"/>
    <w:rsid w:val="00963F78"/>
    <w:rsid w:val="009670E7"/>
    <w:rsid w:val="00970C4A"/>
    <w:rsid w:val="00971574"/>
    <w:rsid w:val="00972207"/>
    <w:rsid w:val="009728B0"/>
    <w:rsid w:val="00973404"/>
    <w:rsid w:val="00973CA8"/>
    <w:rsid w:val="009760AA"/>
    <w:rsid w:val="0098260D"/>
    <w:rsid w:val="0098375D"/>
    <w:rsid w:val="00984270"/>
    <w:rsid w:val="00985C84"/>
    <w:rsid w:val="0098681A"/>
    <w:rsid w:val="0099331B"/>
    <w:rsid w:val="009A08A2"/>
    <w:rsid w:val="009A0AD5"/>
    <w:rsid w:val="009A10E2"/>
    <w:rsid w:val="009A2B79"/>
    <w:rsid w:val="009A4254"/>
    <w:rsid w:val="009A475C"/>
    <w:rsid w:val="009A59C7"/>
    <w:rsid w:val="009A7BC8"/>
    <w:rsid w:val="009B02C3"/>
    <w:rsid w:val="009B17AF"/>
    <w:rsid w:val="009B1D53"/>
    <w:rsid w:val="009B29C9"/>
    <w:rsid w:val="009B667F"/>
    <w:rsid w:val="009B68F0"/>
    <w:rsid w:val="009C1A84"/>
    <w:rsid w:val="009D0AE4"/>
    <w:rsid w:val="009D3A1E"/>
    <w:rsid w:val="009E05E7"/>
    <w:rsid w:val="009E6B98"/>
    <w:rsid w:val="009E784D"/>
    <w:rsid w:val="009E7B53"/>
    <w:rsid w:val="009F1A09"/>
    <w:rsid w:val="009F553E"/>
    <w:rsid w:val="009F5F7F"/>
    <w:rsid w:val="00A02D46"/>
    <w:rsid w:val="00A05217"/>
    <w:rsid w:val="00A0692D"/>
    <w:rsid w:val="00A07902"/>
    <w:rsid w:val="00A10D11"/>
    <w:rsid w:val="00A13ADF"/>
    <w:rsid w:val="00A144D3"/>
    <w:rsid w:val="00A22250"/>
    <w:rsid w:val="00A32389"/>
    <w:rsid w:val="00A323B5"/>
    <w:rsid w:val="00A325E9"/>
    <w:rsid w:val="00A32E06"/>
    <w:rsid w:val="00A3495A"/>
    <w:rsid w:val="00A353B3"/>
    <w:rsid w:val="00A36044"/>
    <w:rsid w:val="00A373CD"/>
    <w:rsid w:val="00A42BC6"/>
    <w:rsid w:val="00A464AF"/>
    <w:rsid w:val="00A4659F"/>
    <w:rsid w:val="00A46AD7"/>
    <w:rsid w:val="00A52718"/>
    <w:rsid w:val="00A62AC5"/>
    <w:rsid w:val="00A63DEA"/>
    <w:rsid w:val="00A66581"/>
    <w:rsid w:val="00A66D86"/>
    <w:rsid w:val="00A70569"/>
    <w:rsid w:val="00A72965"/>
    <w:rsid w:val="00A73F28"/>
    <w:rsid w:val="00A75FEC"/>
    <w:rsid w:val="00A81476"/>
    <w:rsid w:val="00A8370B"/>
    <w:rsid w:val="00A83740"/>
    <w:rsid w:val="00A90E84"/>
    <w:rsid w:val="00A9161E"/>
    <w:rsid w:val="00A91689"/>
    <w:rsid w:val="00A940EC"/>
    <w:rsid w:val="00AA05BC"/>
    <w:rsid w:val="00AA0A17"/>
    <w:rsid w:val="00AA0DCD"/>
    <w:rsid w:val="00AA257C"/>
    <w:rsid w:val="00AA40C0"/>
    <w:rsid w:val="00AA63A9"/>
    <w:rsid w:val="00AB0A5D"/>
    <w:rsid w:val="00AB563D"/>
    <w:rsid w:val="00AB57E6"/>
    <w:rsid w:val="00AB5ACF"/>
    <w:rsid w:val="00AC0EBC"/>
    <w:rsid w:val="00AC1240"/>
    <w:rsid w:val="00AC1D3C"/>
    <w:rsid w:val="00AD234E"/>
    <w:rsid w:val="00AD4D57"/>
    <w:rsid w:val="00AD618A"/>
    <w:rsid w:val="00AD7416"/>
    <w:rsid w:val="00AD7548"/>
    <w:rsid w:val="00AE4E2A"/>
    <w:rsid w:val="00AF1CC8"/>
    <w:rsid w:val="00AF364F"/>
    <w:rsid w:val="00AF5CFA"/>
    <w:rsid w:val="00AF7A8E"/>
    <w:rsid w:val="00B0063B"/>
    <w:rsid w:val="00B0209F"/>
    <w:rsid w:val="00B035E0"/>
    <w:rsid w:val="00B13550"/>
    <w:rsid w:val="00B1471B"/>
    <w:rsid w:val="00B267FD"/>
    <w:rsid w:val="00B27088"/>
    <w:rsid w:val="00B27420"/>
    <w:rsid w:val="00B31EB8"/>
    <w:rsid w:val="00B32B4E"/>
    <w:rsid w:val="00B32BE8"/>
    <w:rsid w:val="00B3324C"/>
    <w:rsid w:val="00B33CAB"/>
    <w:rsid w:val="00B43FE1"/>
    <w:rsid w:val="00B45BCB"/>
    <w:rsid w:val="00B46C34"/>
    <w:rsid w:val="00B47B3F"/>
    <w:rsid w:val="00B5002A"/>
    <w:rsid w:val="00B50EE9"/>
    <w:rsid w:val="00B51150"/>
    <w:rsid w:val="00B5309A"/>
    <w:rsid w:val="00B53347"/>
    <w:rsid w:val="00B54015"/>
    <w:rsid w:val="00B57E5C"/>
    <w:rsid w:val="00B60324"/>
    <w:rsid w:val="00B625E0"/>
    <w:rsid w:val="00B6265D"/>
    <w:rsid w:val="00B62E3F"/>
    <w:rsid w:val="00B64E02"/>
    <w:rsid w:val="00B709BB"/>
    <w:rsid w:val="00B72465"/>
    <w:rsid w:val="00B7477C"/>
    <w:rsid w:val="00B74DF9"/>
    <w:rsid w:val="00B756E1"/>
    <w:rsid w:val="00B76966"/>
    <w:rsid w:val="00B77AF4"/>
    <w:rsid w:val="00B77E66"/>
    <w:rsid w:val="00B800E1"/>
    <w:rsid w:val="00B808D0"/>
    <w:rsid w:val="00B819FE"/>
    <w:rsid w:val="00B8332C"/>
    <w:rsid w:val="00B83E39"/>
    <w:rsid w:val="00B83FA9"/>
    <w:rsid w:val="00B87965"/>
    <w:rsid w:val="00B91928"/>
    <w:rsid w:val="00B91A7D"/>
    <w:rsid w:val="00B9272A"/>
    <w:rsid w:val="00B94413"/>
    <w:rsid w:val="00B9572F"/>
    <w:rsid w:val="00B95B75"/>
    <w:rsid w:val="00B96EB9"/>
    <w:rsid w:val="00BA0274"/>
    <w:rsid w:val="00BA3561"/>
    <w:rsid w:val="00BA39EB"/>
    <w:rsid w:val="00BA637B"/>
    <w:rsid w:val="00BA73E5"/>
    <w:rsid w:val="00BB2651"/>
    <w:rsid w:val="00BB5776"/>
    <w:rsid w:val="00BB75FE"/>
    <w:rsid w:val="00BC2E6D"/>
    <w:rsid w:val="00BC391B"/>
    <w:rsid w:val="00BC3D58"/>
    <w:rsid w:val="00BC4CA9"/>
    <w:rsid w:val="00BC50FE"/>
    <w:rsid w:val="00BC6833"/>
    <w:rsid w:val="00BD295D"/>
    <w:rsid w:val="00BD29D2"/>
    <w:rsid w:val="00BD669C"/>
    <w:rsid w:val="00BD6D9C"/>
    <w:rsid w:val="00BD7EC6"/>
    <w:rsid w:val="00BE7D5D"/>
    <w:rsid w:val="00BF13B2"/>
    <w:rsid w:val="00BF2DFE"/>
    <w:rsid w:val="00BF4508"/>
    <w:rsid w:val="00BF7495"/>
    <w:rsid w:val="00C03F42"/>
    <w:rsid w:val="00C05C9A"/>
    <w:rsid w:val="00C156C0"/>
    <w:rsid w:val="00C162A9"/>
    <w:rsid w:val="00C17F7B"/>
    <w:rsid w:val="00C2454E"/>
    <w:rsid w:val="00C26424"/>
    <w:rsid w:val="00C337D1"/>
    <w:rsid w:val="00C3567A"/>
    <w:rsid w:val="00C41124"/>
    <w:rsid w:val="00C415E6"/>
    <w:rsid w:val="00C42470"/>
    <w:rsid w:val="00C43B42"/>
    <w:rsid w:val="00C500A1"/>
    <w:rsid w:val="00C51182"/>
    <w:rsid w:val="00C51BFB"/>
    <w:rsid w:val="00C52436"/>
    <w:rsid w:val="00C567BB"/>
    <w:rsid w:val="00C57C9F"/>
    <w:rsid w:val="00C61B48"/>
    <w:rsid w:val="00C61C51"/>
    <w:rsid w:val="00C63004"/>
    <w:rsid w:val="00C63DC7"/>
    <w:rsid w:val="00C63EFE"/>
    <w:rsid w:val="00C66113"/>
    <w:rsid w:val="00C71A1D"/>
    <w:rsid w:val="00C73CB5"/>
    <w:rsid w:val="00C74023"/>
    <w:rsid w:val="00C75BB6"/>
    <w:rsid w:val="00C75CEE"/>
    <w:rsid w:val="00C76E4B"/>
    <w:rsid w:val="00C826C1"/>
    <w:rsid w:val="00C83ED0"/>
    <w:rsid w:val="00C84860"/>
    <w:rsid w:val="00C85A41"/>
    <w:rsid w:val="00C909D9"/>
    <w:rsid w:val="00C92E61"/>
    <w:rsid w:val="00C934C3"/>
    <w:rsid w:val="00C95185"/>
    <w:rsid w:val="00C9600A"/>
    <w:rsid w:val="00C97841"/>
    <w:rsid w:val="00CA08FF"/>
    <w:rsid w:val="00CA219A"/>
    <w:rsid w:val="00CA25F2"/>
    <w:rsid w:val="00CA4153"/>
    <w:rsid w:val="00CA44ED"/>
    <w:rsid w:val="00CA4A96"/>
    <w:rsid w:val="00CA4DF4"/>
    <w:rsid w:val="00CB0958"/>
    <w:rsid w:val="00CB1346"/>
    <w:rsid w:val="00CB151F"/>
    <w:rsid w:val="00CB67DD"/>
    <w:rsid w:val="00CB762C"/>
    <w:rsid w:val="00CC3278"/>
    <w:rsid w:val="00CC7763"/>
    <w:rsid w:val="00CD04F4"/>
    <w:rsid w:val="00CD075B"/>
    <w:rsid w:val="00CD42EA"/>
    <w:rsid w:val="00CD4395"/>
    <w:rsid w:val="00CD6E81"/>
    <w:rsid w:val="00CE00D2"/>
    <w:rsid w:val="00CE2B3D"/>
    <w:rsid w:val="00CE2BA4"/>
    <w:rsid w:val="00CF0667"/>
    <w:rsid w:val="00CF08E8"/>
    <w:rsid w:val="00CF2CCE"/>
    <w:rsid w:val="00CF50FB"/>
    <w:rsid w:val="00CF59C9"/>
    <w:rsid w:val="00CF6D78"/>
    <w:rsid w:val="00CF6EF4"/>
    <w:rsid w:val="00CF79C9"/>
    <w:rsid w:val="00D02719"/>
    <w:rsid w:val="00D03051"/>
    <w:rsid w:val="00D03A4B"/>
    <w:rsid w:val="00D0433F"/>
    <w:rsid w:val="00D07F85"/>
    <w:rsid w:val="00D10467"/>
    <w:rsid w:val="00D13C8B"/>
    <w:rsid w:val="00D146A5"/>
    <w:rsid w:val="00D15D85"/>
    <w:rsid w:val="00D16097"/>
    <w:rsid w:val="00D21381"/>
    <w:rsid w:val="00D217AF"/>
    <w:rsid w:val="00D21A2D"/>
    <w:rsid w:val="00D237C9"/>
    <w:rsid w:val="00D2458F"/>
    <w:rsid w:val="00D24E4C"/>
    <w:rsid w:val="00D26B4C"/>
    <w:rsid w:val="00D3105C"/>
    <w:rsid w:val="00D32404"/>
    <w:rsid w:val="00D3377F"/>
    <w:rsid w:val="00D37571"/>
    <w:rsid w:val="00D42CD2"/>
    <w:rsid w:val="00D47E52"/>
    <w:rsid w:val="00D5027E"/>
    <w:rsid w:val="00D50A82"/>
    <w:rsid w:val="00D5436F"/>
    <w:rsid w:val="00D54D68"/>
    <w:rsid w:val="00D55907"/>
    <w:rsid w:val="00D57629"/>
    <w:rsid w:val="00D57D26"/>
    <w:rsid w:val="00D60F48"/>
    <w:rsid w:val="00D625D9"/>
    <w:rsid w:val="00D643B0"/>
    <w:rsid w:val="00D650A7"/>
    <w:rsid w:val="00D70525"/>
    <w:rsid w:val="00D71B7E"/>
    <w:rsid w:val="00D72649"/>
    <w:rsid w:val="00D7270B"/>
    <w:rsid w:val="00D7781E"/>
    <w:rsid w:val="00D8611D"/>
    <w:rsid w:val="00D90163"/>
    <w:rsid w:val="00D92D29"/>
    <w:rsid w:val="00D959C3"/>
    <w:rsid w:val="00DA0AB1"/>
    <w:rsid w:val="00DA1C45"/>
    <w:rsid w:val="00DA21EE"/>
    <w:rsid w:val="00DA239E"/>
    <w:rsid w:val="00DA2850"/>
    <w:rsid w:val="00DA407D"/>
    <w:rsid w:val="00DA63BE"/>
    <w:rsid w:val="00DA7360"/>
    <w:rsid w:val="00DB28F7"/>
    <w:rsid w:val="00DB4C9B"/>
    <w:rsid w:val="00DB7E22"/>
    <w:rsid w:val="00DC1390"/>
    <w:rsid w:val="00DC16DE"/>
    <w:rsid w:val="00DC23E4"/>
    <w:rsid w:val="00DC2F72"/>
    <w:rsid w:val="00DC3084"/>
    <w:rsid w:val="00DC6E0F"/>
    <w:rsid w:val="00DC7803"/>
    <w:rsid w:val="00DD1BB2"/>
    <w:rsid w:val="00DD29C9"/>
    <w:rsid w:val="00DD31A7"/>
    <w:rsid w:val="00DD5680"/>
    <w:rsid w:val="00DE43E7"/>
    <w:rsid w:val="00DF2880"/>
    <w:rsid w:val="00DF4C76"/>
    <w:rsid w:val="00DF6789"/>
    <w:rsid w:val="00E0452D"/>
    <w:rsid w:val="00E109E3"/>
    <w:rsid w:val="00E112E7"/>
    <w:rsid w:val="00E12614"/>
    <w:rsid w:val="00E1392C"/>
    <w:rsid w:val="00E13A3C"/>
    <w:rsid w:val="00E21F96"/>
    <w:rsid w:val="00E25DA3"/>
    <w:rsid w:val="00E36560"/>
    <w:rsid w:val="00E36BCC"/>
    <w:rsid w:val="00E36E5E"/>
    <w:rsid w:val="00E3785D"/>
    <w:rsid w:val="00E41034"/>
    <w:rsid w:val="00E41D4F"/>
    <w:rsid w:val="00E44A79"/>
    <w:rsid w:val="00E51765"/>
    <w:rsid w:val="00E53420"/>
    <w:rsid w:val="00E5673A"/>
    <w:rsid w:val="00E60AB3"/>
    <w:rsid w:val="00E6214F"/>
    <w:rsid w:val="00E63720"/>
    <w:rsid w:val="00E67C30"/>
    <w:rsid w:val="00E71119"/>
    <w:rsid w:val="00E71220"/>
    <w:rsid w:val="00E8228C"/>
    <w:rsid w:val="00E82844"/>
    <w:rsid w:val="00E86D33"/>
    <w:rsid w:val="00E873B5"/>
    <w:rsid w:val="00E91AB2"/>
    <w:rsid w:val="00E93AD9"/>
    <w:rsid w:val="00E95AD5"/>
    <w:rsid w:val="00E96A61"/>
    <w:rsid w:val="00EA2394"/>
    <w:rsid w:val="00EA2B91"/>
    <w:rsid w:val="00EA5D80"/>
    <w:rsid w:val="00EA6CF5"/>
    <w:rsid w:val="00EA7AE8"/>
    <w:rsid w:val="00EB7948"/>
    <w:rsid w:val="00EC0906"/>
    <w:rsid w:val="00EC0D81"/>
    <w:rsid w:val="00EC10B3"/>
    <w:rsid w:val="00EC4EB9"/>
    <w:rsid w:val="00EC52F9"/>
    <w:rsid w:val="00EC7CCA"/>
    <w:rsid w:val="00ED319D"/>
    <w:rsid w:val="00ED3876"/>
    <w:rsid w:val="00ED6F6F"/>
    <w:rsid w:val="00ED7725"/>
    <w:rsid w:val="00ED7779"/>
    <w:rsid w:val="00EE2427"/>
    <w:rsid w:val="00EE256A"/>
    <w:rsid w:val="00EE36E1"/>
    <w:rsid w:val="00EE6325"/>
    <w:rsid w:val="00EE6333"/>
    <w:rsid w:val="00EE7964"/>
    <w:rsid w:val="00EF14A0"/>
    <w:rsid w:val="00EF2829"/>
    <w:rsid w:val="00EF342B"/>
    <w:rsid w:val="00EF5802"/>
    <w:rsid w:val="00EF5B23"/>
    <w:rsid w:val="00EF6541"/>
    <w:rsid w:val="00EF70B5"/>
    <w:rsid w:val="00F0476A"/>
    <w:rsid w:val="00F06B66"/>
    <w:rsid w:val="00F140EE"/>
    <w:rsid w:val="00F14598"/>
    <w:rsid w:val="00F14A54"/>
    <w:rsid w:val="00F17134"/>
    <w:rsid w:val="00F17A2B"/>
    <w:rsid w:val="00F21A38"/>
    <w:rsid w:val="00F21C6D"/>
    <w:rsid w:val="00F266F1"/>
    <w:rsid w:val="00F2770F"/>
    <w:rsid w:val="00F27E5F"/>
    <w:rsid w:val="00F31356"/>
    <w:rsid w:val="00F3173E"/>
    <w:rsid w:val="00F34325"/>
    <w:rsid w:val="00F35D51"/>
    <w:rsid w:val="00F36C57"/>
    <w:rsid w:val="00F404AC"/>
    <w:rsid w:val="00F406AF"/>
    <w:rsid w:val="00F41781"/>
    <w:rsid w:val="00F41B55"/>
    <w:rsid w:val="00F42C23"/>
    <w:rsid w:val="00F43A2C"/>
    <w:rsid w:val="00F50050"/>
    <w:rsid w:val="00F53135"/>
    <w:rsid w:val="00F5766C"/>
    <w:rsid w:val="00F61121"/>
    <w:rsid w:val="00F6575F"/>
    <w:rsid w:val="00F71557"/>
    <w:rsid w:val="00F7198D"/>
    <w:rsid w:val="00F72532"/>
    <w:rsid w:val="00F74990"/>
    <w:rsid w:val="00F7524D"/>
    <w:rsid w:val="00F83650"/>
    <w:rsid w:val="00F8525D"/>
    <w:rsid w:val="00F87D09"/>
    <w:rsid w:val="00F90282"/>
    <w:rsid w:val="00F90C60"/>
    <w:rsid w:val="00F91A43"/>
    <w:rsid w:val="00F927E3"/>
    <w:rsid w:val="00F942F8"/>
    <w:rsid w:val="00F9480F"/>
    <w:rsid w:val="00F96475"/>
    <w:rsid w:val="00FA7754"/>
    <w:rsid w:val="00FC3224"/>
    <w:rsid w:val="00FC3A75"/>
    <w:rsid w:val="00FC5860"/>
    <w:rsid w:val="00FD2DF5"/>
    <w:rsid w:val="00FD327E"/>
    <w:rsid w:val="00FD3E01"/>
    <w:rsid w:val="00FD5775"/>
    <w:rsid w:val="00FE275D"/>
    <w:rsid w:val="00FE5AF2"/>
    <w:rsid w:val="00FE63ED"/>
    <w:rsid w:val="00FE78EC"/>
    <w:rsid w:val="00FE7964"/>
    <w:rsid w:val="00FF2B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1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7F"/>
    <w:rPr>
      <w:rFonts w:eastAsia="MS Mincho"/>
      <w:sz w:val="20"/>
      <w:szCs w:val="20"/>
      <w:lang w:val="es-ES_tradnl"/>
    </w:rPr>
  </w:style>
  <w:style w:type="paragraph" w:styleId="Ttulo1">
    <w:name w:val="heading 1"/>
    <w:basedOn w:val="Normal"/>
    <w:next w:val="Normal"/>
    <w:link w:val="Ttulo1Car"/>
    <w:uiPriority w:val="99"/>
    <w:qFormat/>
    <w:rsid w:val="001D3F7F"/>
    <w:pPr>
      <w:keepNext/>
      <w:jc w:val="center"/>
      <w:outlineLvl w:val="0"/>
    </w:pPr>
    <w:rPr>
      <w:b/>
    </w:rPr>
  </w:style>
  <w:style w:type="paragraph" w:styleId="Ttulo2">
    <w:name w:val="heading 2"/>
    <w:basedOn w:val="Normal"/>
    <w:next w:val="Normal"/>
    <w:link w:val="Ttulo2Car"/>
    <w:uiPriority w:val="99"/>
    <w:qFormat/>
    <w:rsid w:val="001D3F7F"/>
    <w:pPr>
      <w:keepNext/>
      <w:jc w:val="both"/>
      <w:outlineLvl w:val="1"/>
    </w:pPr>
    <w:rPr>
      <w:rFonts w:ascii="Arial" w:hAnsi="Arial"/>
      <w:b/>
      <w:sz w:val="24"/>
    </w:rPr>
  </w:style>
  <w:style w:type="paragraph" w:styleId="Ttulo3">
    <w:name w:val="heading 3"/>
    <w:basedOn w:val="Normal"/>
    <w:next w:val="Normal"/>
    <w:link w:val="Ttulo3Car"/>
    <w:uiPriority w:val="99"/>
    <w:qFormat/>
    <w:rsid w:val="009B68F0"/>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1D3F7F"/>
    <w:pPr>
      <w:keepNext/>
      <w:jc w:val="center"/>
      <w:outlineLvl w:val="3"/>
    </w:pPr>
    <w:rPr>
      <w:rFonts w:ascii="Arial" w:hAnsi="Arial"/>
      <w:b/>
      <w:sz w:val="24"/>
      <w:u w:val="single"/>
    </w:rPr>
  </w:style>
  <w:style w:type="paragraph" w:styleId="Ttulo5">
    <w:name w:val="heading 5"/>
    <w:basedOn w:val="Normal"/>
    <w:next w:val="Normal"/>
    <w:link w:val="Ttulo5Car"/>
    <w:qFormat/>
    <w:locked/>
    <w:rsid w:val="00D21A2D"/>
    <w:pPr>
      <w:spacing w:before="240" w:after="60"/>
      <w:outlineLvl w:val="4"/>
    </w:pPr>
    <w:rPr>
      <w:rFonts w:eastAsia="Times New Roman"/>
      <w:b/>
      <w:bCs/>
      <w:i/>
      <w:iCs/>
      <w:sz w:val="26"/>
      <w:szCs w:val="26"/>
      <w:lang w:val="es-ES"/>
    </w:rPr>
  </w:style>
  <w:style w:type="paragraph" w:styleId="Ttulo9">
    <w:name w:val="heading 9"/>
    <w:basedOn w:val="Normal"/>
    <w:next w:val="Normal"/>
    <w:link w:val="Ttulo9Car"/>
    <w:uiPriority w:val="99"/>
    <w:qFormat/>
    <w:rsid w:val="00D3240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0452D"/>
    <w:rPr>
      <w:rFonts w:eastAsia="MS Mincho" w:cs="Times New Roman"/>
      <w:b/>
      <w:lang w:val="es-ES_tradnl"/>
    </w:rPr>
  </w:style>
  <w:style w:type="character" w:customStyle="1" w:styleId="Ttulo2Car">
    <w:name w:val="Título 2 Car"/>
    <w:basedOn w:val="Fuentedeprrafopredeter"/>
    <w:link w:val="Ttulo2"/>
    <w:uiPriority w:val="99"/>
    <w:semiHidden/>
    <w:locked/>
    <w:rsid w:val="0098681A"/>
    <w:rPr>
      <w:rFonts w:ascii="Cambria" w:hAnsi="Cambria" w:cs="Times New Roman"/>
      <w:b/>
      <w:bCs/>
      <w:i/>
      <w:iCs/>
      <w:sz w:val="28"/>
      <w:szCs w:val="28"/>
      <w:lang w:val="es-ES_tradnl"/>
    </w:rPr>
  </w:style>
  <w:style w:type="character" w:customStyle="1" w:styleId="Ttulo3Car">
    <w:name w:val="Título 3 Car"/>
    <w:basedOn w:val="Fuentedeprrafopredeter"/>
    <w:link w:val="Ttulo3"/>
    <w:uiPriority w:val="99"/>
    <w:semiHidden/>
    <w:locked/>
    <w:rsid w:val="0098681A"/>
    <w:rPr>
      <w:rFonts w:ascii="Cambria" w:hAnsi="Cambria" w:cs="Times New Roman"/>
      <w:b/>
      <w:bCs/>
      <w:sz w:val="26"/>
      <w:szCs w:val="26"/>
      <w:lang w:val="es-ES_tradnl"/>
    </w:rPr>
  </w:style>
  <w:style w:type="character" w:customStyle="1" w:styleId="Ttulo4Car">
    <w:name w:val="Título 4 Car"/>
    <w:basedOn w:val="Fuentedeprrafopredeter"/>
    <w:link w:val="Ttulo4"/>
    <w:uiPriority w:val="99"/>
    <w:locked/>
    <w:rsid w:val="00504843"/>
    <w:rPr>
      <w:rFonts w:ascii="Arial" w:eastAsia="MS Mincho" w:hAnsi="Arial" w:cs="Times New Roman"/>
      <w:b/>
      <w:sz w:val="24"/>
      <w:u w:val="single"/>
      <w:lang w:val="es-ES_tradnl"/>
    </w:rPr>
  </w:style>
  <w:style w:type="character" w:customStyle="1" w:styleId="Ttulo9Car">
    <w:name w:val="Título 9 Car"/>
    <w:basedOn w:val="Fuentedeprrafopredeter"/>
    <w:link w:val="Ttulo9"/>
    <w:uiPriority w:val="99"/>
    <w:locked/>
    <w:rsid w:val="00D32404"/>
    <w:rPr>
      <w:rFonts w:ascii="Arial" w:eastAsia="MS Mincho" w:hAnsi="Arial" w:cs="Arial"/>
      <w:sz w:val="22"/>
      <w:szCs w:val="22"/>
      <w:lang w:val="es-ES_tradnl"/>
    </w:rPr>
  </w:style>
  <w:style w:type="paragraph" w:styleId="Sangradetextonormal">
    <w:name w:val="Body Text Indent"/>
    <w:basedOn w:val="Normal"/>
    <w:link w:val="SangradetextonormalCar"/>
    <w:rsid w:val="001D3F7F"/>
    <w:pPr>
      <w:ind w:left="284" w:hanging="284"/>
      <w:jc w:val="both"/>
    </w:pPr>
  </w:style>
  <w:style w:type="character" w:customStyle="1" w:styleId="SangradetextonormalCar">
    <w:name w:val="Sangría de texto normal Car"/>
    <w:basedOn w:val="Fuentedeprrafopredeter"/>
    <w:link w:val="Sangradetextonormal"/>
    <w:locked/>
    <w:rsid w:val="00B7477C"/>
    <w:rPr>
      <w:rFonts w:eastAsia="MS Mincho" w:cs="Times New Roman"/>
      <w:lang w:val="es-ES_tradnl"/>
    </w:rPr>
  </w:style>
  <w:style w:type="paragraph" w:styleId="Encabezado">
    <w:name w:val="header"/>
    <w:aliases w:val="h"/>
    <w:basedOn w:val="Normal"/>
    <w:link w:val="EncabezadoCar"/>
    <w:uiPriority w:val="99"/>
    <w:rsid w:val="001D3F7F"/>
    <w:pPr>
      <w:tabs>
        <w:tab w:val="center" w:pos="4419"/>
        <w:tab w:val="right" w:pos="8838"/>
      </w:tabs>
    </w:pPr>
  </w:style>
  <w:style w:type="character" w:customStyle="1" w:styleId="EncabezadoCar">
    <w:name w:val="Encabezado Car"/>
    <w:aliases w:val="h Car"/>
    <w:basedOn w:val="Fuentedeprrafopredeter"/>
    <w:link w:val="Encabezado"/>
    <w:uiPriority w:val="99"/>
    <w:locked/>
    <w:rsid w:val="00E0452D"/>
    <w:rPr>
      <w:rFonts w:eastAsia="MS Mincho" w:cs="Times New Roman"/>
      <w:lang w:val="es-ES_tradnl"/>
    </w:rPr>
  </w:style>
  <w:style w:type="paragraph" w:styleId="Piedepgina">
    <w:name w:val="footer"/>
    <w:basedOn w:val="Normal"/>
    <w:link w:val="PiedepginaCar"/>
    <w:uiPriority w:val="99"/>
    <w:rsid w:val="001D3F7F"/>
    <w:pPr>
      <w:tabs>
        <w:tab w:val="center" w:pos="4419"/>
        <w:tab w:val="right" w:pos="8838"/>
      </w:tabs>
    </w:pPr>
  </w:style>
  <w:style w:type="character" w:customStyle="1" w:styleId="PiedepginaCar">
    <w:name w:val="Pie de página Car"/>
    <w:basedOn w:val="Fuentedeprrafopredeter"/>
    <w:link w:val="Piedepgina"/>
    <w:uiPriority w:val="99"/>
    <w:locked/>
    <w:rsid w:val="003D134A"/>
    <w:rPr>
      <w:rFonts w:eastAsia="MS Mincho" w:cs="Times New Roman"/>
      <w:lang w:val="es-ES_tradnl" w:eastAsia="es-ES"/>
    </w:rPr>
  </w:style>
  <w:style w:type="character" w:styleId="Nmerodepgina">
    <w:name w:val="page number"/>
    <w:basedOn w:val="Fuentedeprrafopredeter"/>
    <w:uiPriority w:val="99"/>
    <w:rsid w:val="001D3F7F"/>
    <w:rPr>
      <w:rFonts w:cs="Times New Roman"/>
    </w:rPr>
  </w:style>
  <w:style w:type="paragraph" w:styleId="Sangra3detindependiente">
    <w:name w:val="Body Text Indent 3"/>
    <w:basedOn w:val="Normal"/>
    <w:link w:val="Sangra3detindependienteCar"/>
    <w:uiPriority w:val="99"/>
    <w:rsid w:val="001D3F7F"/>
    <w:pPr>
      <w:ind w:left="284"/>
      <w:jc w:val="both"/>
    </w:pPr>
    <w:rPr>
      <w:rFonts w:ascii="Arial" w:hAnsi="Arial"/>
      <w:sz w:val="24"/>
    </w:rPr>
  </w:style>
  <w:style w:type="character" w:customStyle="1" w:styleId="Sangra3detindependienteCar">
    <w:name w:val="Sangría 3 de t. independiente Car"/>
    <w:basedOn w:val="Fuentedeprrafopredeter"/>
    <w:link w:val="Sangra3detindependiente"/>
    <w:uiPriority w:val="99"/>
    <w:locked/>
    <w:rsid w:val="00504843"/>
    <w:rPr>
      <w:rFonts w:ascii="Arial" w:eastAsia="MS Mincho" w:hAnsi="Arial" w:cs="Times New Roman"/>
      <w:sz w:val="24"/>
      <w:lang w:val="es-ES_tradnl"/>
    </w:rPr>
  </w:style>
  <w:style w:type="paragraph" w:styleId="Textoindependiente2">
    <w:name w:val="Body Text 2"/>
    <w:basedOn w:val="Normal"/>
    <w:link w:val="Textoindependiente2Car"/>
    <w:uiPriority w:val="99"/>
    <w:rsid w:val="001D3F7F"/>
    <w:pPr>
      <w:jc w:val="both"/>
    </w:pPr>
    <w:rPr>
      <w:rFonts w:ascii="Arial" w:hAnsi="Arial"/>
      <w:b/>
      <w:sz w:val="24"/>
    </w:rPr>
  </w:style>
  <w:style w:type="character" w:customStyle="1" w:styleId="Textoindependiente2Car">
    <w:name w:val="Texto independiente 2 Car"/>
    <w:basedOn w:val="Fuentedeprrafopredeter"/>
    <w:link w:val="Textoindependiente2"/>
    <w:uiPriority w:val="99"/>
    <w:locked/>
    <w:rsid w:val="00ED7725"/>
    <w:rPr>
      <w:rFonts w:ascii="Arial" w:eastAsia="MS Mincho" w:hAnsi="Arial" w:cs="Times New Roman"/>
      <w:b/>
      <w:sz w:val="24"/>
      <w:lang w:val="es-ES_tradnl" w:eastAsia="es-ES"/>
    </w:rPr>
  </w:style>
  <w:style w:type="paragraph" w:styleId="Textoindependiente3">
    <w:name w:val="Body Text 3"/>
    <w:basedOn w:val="Normal"/>
    <w:link w:val="Textoindependiente3Car"/>
    <w:uiPriority w:val="99"/>
    <w:rsid w:val="001D3F7F"/>
    <w:pPr>
      <w:jc w:val="center"/>
    </w:pPr>
    <w:rPr>
      <w:rFonts w:ascii="Arial" w:hAnsi="Arial"/>
      <w:b/>
      <w:sz w:val="24"/>
    </w:rPr>
  </w:style>
  <w:style w:type="character" w:customStyle="1" w:styleId="Textoindependiente3Car">
    <w:name w:val="Texto independiente 3 Car"/>
    <w:basedOn w:val="Fuentedeprrafopredeter"/>
    <w:link w:val="Textoindependiente3"/>
    <w:uiPriority w:val="99"/>
    <w:semiHidden/>
    <w:locked/>
    <w:rsid w:val="0098681A"/>
    <w:rPr>
      <w:rFonts w:eastAsia="MS Mincho" w:cs="Times New Roman"/>
      <w:sz w:val="16"/>
      <w:szCs w:val="16"/>
      <w:lang w:val="es-ES_tradnl"/>
    </w:rPr>
  </w:style>
  <w:style w:type="character" w:styleId="Hipervnculo">
    <w:name w:val="Hyperlink"/>
    <w:basedOn w:val="Fuentedeprrafopredeter"/>
    <w:uiPriority w:val="99"/>
    <w:rsid w:val="001D3F7F"/>
    <w:rPr>
      <w:rFonts w:cs="Times New Roman"/>
      <w:color w:val="0000FF"/>
      <w:u w:val="single"/>
    </w:rPr>
  </w:style>
  <w:style w:type="paragraph" w:styleId="NormalWeb">
    <w:name w:val="Normal (Web)"/>
    <w:basedOn w:val="Normal"/>
    <w:uiPriority w:val="99"/>
    <w:rsid w:val="001D3F7F"/>
    <w:pPr>
      <w:spacing w:before="100" w:beforeAutospacing="1" w:after="100" w:afterAutospacing="1"/>
    </w:pPr>
    <w:rPr>
      <w:rFonts w:ascii="Arial Unicode MS" w:eastAsia="Arial Unicode MS" w:hAnsi="Arial Unicode MS" w:cs="Arial Unicode MS"/>
      <w:sz w:val="24"/>
      <w:szCs w:val="24"/>
      <w:lang w:val="es-ES"/>
    </w:rPr>
  </w:style>
  <w:style w:type="paragraph" w:styleId="Lista">
    <w:name w:val="List"/>
    <w:basedOn w:val="Normal"/>
    <w:uiPriority w:val="99"/>
    <w:rsid w:val="001D3F7F"/>
    <w:pPr>
      <w:autoSpaceDE w:val="0"/>
      <w:autoSpaceDN w:val="0"/>
      <w:ind w:left="283" w:hanging="283"/>
    </w:pPr>
    <w:rPr>
      <w:lang w:val="es-ES"/>
    </w:rPr>
  </w:style>
  <w:style w:type="paragraph" w:customStyle="1" w:styleId="NormalETAP2000">
    <w:name w:val="Normal ETAP 2000"/>
    <w:basedOn w:val="Normal"/>
    <w:rsid w:val="001D3F7F"/>
    <w:pPr>
      <w:spacing w:before="60"/>
      <w:jc w:val="both"/>
    </w:pPr>
    <w:rPr>
      <w:rFonts w:ascii="Arial Narrow" w:hAnsi="Arial Narrow"/>
      <w:sz w:val="22"/>
      <w:lang w:val="es-ES"/>
    </w:rPr>
  </w:style>
  <w:style w:type="paragraph" w:customStyle="1" w:styleId="Estilo">
    <w:name w:val="Estilo"/>
    <w:uiPriority w:val="99"/>
    <w:rsid w:val="001D3F7F"/>
    <w:pPr>
      <w:widowControl w:val="0"/>
      <w:autoSpaceDE w:val="0"/>
      <w:autoSpaceDN w:val="0"/>
      <w:adjustRightInd w:val="0"/>
    </w:pPr>
    <w:rPr>
      <w:rFonts w:ascii="Arial" w:eastAsia="MS Mincho" w:hAnsi="Arial" w:cs="Arial"/>
      <w:sz w:val="24"/>
      <w:szCs w:val="24"/>
    </w:rPr>
  </w:style>
  <w:style w:type="paragraph" w:styleId="Textodeglobo">
    <w:name w:val="Balloon Text"/>
    <w:basedOn w:val="Normal"/>
    <w:link w:val="TextodegloboCar"/>
    <w:uiPriority w:val="99"/>
    <w:rsid w:val="00433072"/>
    <w:rPr>
      <w:rFonts w:ascii="Tahoma" w:hAnsi="Tahoma" w:cs="Tahoma"/>
      <w:sz w:val="16"/>
      <w:szCs w:val="16"/>
    </w:rPr>
  </w:style>
  <w:style w:type="character" w:customStyle="1" w:styleId="BalloonTextChar">
    <w:name w:val="Balloon Text Char"/>
    <w:basedOn w:val="Fuentedeprrafopredeter"/>
    <w:uiPriority w:val="99"/>
    <w:locked/>
    <w:rsid w:val="006223FB"/>
    <w:rPr>
      <w:rFonts w:ascii="Tahoma" w:eastAsia="MS Mincho" w:hAnsi="Tahoma" w:cs="Tahoma"/>
      <w:sz w:val="16"/>
      <w:szCs w:val="16"/>
      <w:lang w:val="es-ES_tradnl" w:eastAsia="es-ES" w:bidi="ar-SA"/>
    </w:rPr>
  </w:style>
  <w:style w:type="character" w:customStyle="1" w:styleId="TextodegloboCar">
    <w:name w:val="Texto de globo Car"/>
    <w:basedOn w:val="Fuentedeprrafopredeter"/>
    <w:link w:val="Textodeglobo"/>
    <w:uiPriority w:val="99"/>
    <w:locked/>
    <w:rsid w:val="00433072"/>
    <w:rPr>
      <w:rFonts w:ascii="Tahoma" w:eastAsia="MS Mincho" w:hAnsi="Tahoma" w:cs="Tahoma"/>
      <w:sz w:val="16"/>
      <w:szCs w:val="16"/>
      <w:lang w:val="es-ES_tradnl"/>
    </w:rPr>
  </w:style>
  <w:style w:type="paragraph" w:customStyle="1" w:styleId="EspecificacinETAP2000">
    <w:name w:val="Especificación ETAP 2000"/>
    <w:basedOn w:val="Normal"/>
    <w:rsid w:val="00D57629"/>
    <w:pPr>
      <w:tabs>
        <w:tab w:val="left" w:pos="-720"/>
      </w:tabs>
      <w:suppressAutoHyphens/>
      <w:spacing w:before="80"/>
      <w:jc w:val="both"/>
    </w:pPr>
    <w:rPr>
      <w:rFonts w:ascii="Arial" w:eastAsia="Times New Roman" w:hAnsi="Arial"/>
      <w:spacing w:val="-3"/>
      <w:sz w:val="22"/>
      <w:lang w:val="es-AR"/>
    </w:rPr>
  </w:style>
  <w:style w:type="paragraph" w:styleId="Ttulo">
    <w:name w:val="Title"/>
    <w:basedOn w:val="Normal"/>
    <w:link w:val="TtuloCar"/>
    <w:qFormat/>
    <w:rsid w:val="009B68F0"/>
    <w:pPr>
      <w:jc w:val="center"/>
    </w:pPr>
    <w:rPr>
      <w:rFonts w:ascii="Arial" w:hAnsi="Arial" w:cs="Arial"/>
      <w:b/>
      <w:bCs/>
      <w:sz w:val="28"/>
      <w:u w:val="single"/>
    </w:rPr>
  </w:style>
  <w:style w:type="character" w:customStyle="1" w:styleId="TtuloCar">
    <w:name w:val="Título Car"/>
    <w:basedOn w:val="Fuentedeprrafopredeter"/>
    <w:link w:val="Ttulo"/>
    <w:locked/>
    <w:rsid w:val="00930263"/>
    <w:rPr>
      <w:rFonts w:ascii="Arial" w:eastAsia="MS Mincho" w:hAnsi="Arial" w:cs="Arial"/>
      <w:b/>
      <w:bCs/>
      <w:sz w:val="28"/>
      <w:u w:val="single"/>
      <w:lang w:val="es-ES_tradnl" w:eastAsia="es-ES"/>
    </w:rPr>
  </w:style>
  <w:style w:type="paragraph" w:styleId="Textocomentario">
    <w:name w:val="annotation text"/>
    <w:basedOn w:val="Normal"/>
    <w:link w:val="TextocomentarioCar"/>
    <w:uiPriority w:val="99"/>
    <w:semiHidden/>
    <w:rsid w:val="009B68F0"/>
    <w:rPr>
      <w:rFonts w:ascii="Arial" w:eastAsia="Times New Roman" w:hAnsi="Arial"/>
      <w:lang w:val="es-AR"/>
    </w:rPr>
  </w:style>
  <w:style w:type="character" w:customStyle="1" w:styleId="TextocomentarioCar">
    <w:name w:val="Texto comentario Car"/>
    <w:basedOn w:val="Fuentedeprrafopredeter"/>
    <w:link w:val="Textocomentario"/>
    <w:uiPriority w:val="99"/>
    <w:semiHidden/>
    <w:locked/>
    <w:rsid w:val="0098681A"/>
    <w:rPr>
      <w:rFonts w:eastAsia="MS Mincho" w:cs="Times New Roman"/>
      <w:sz w:val="20"/>
      <w:szCs w:val="20"/>
      <w:lang w:val="es-ES_tradnl"/>
    </w:rPr>
  </w:style>
  <w:style w:type="paragraph" w:styleId="TDC1">
    <w:name w:val="toc 1"/>
    <w:basedOn w:val="Normal"/>
    <w:next w:val="Normal"/>
    <w:autoRedefine/>
    <w:uiPriority w:val="99"/>
    <w:semiHidden/>
    <w:rsid w:val="009B68F0"/>
    <w:pPr>
      <w:spacing w:before="120" w:after="120"/>
    </w:pPr>
    <w:rPr>
      <w:rFonts w:eastAsia="Times New Roman"/>
      <w:b/>
      <w:caps/>
      <w:lang w:val="es-ES" w:eastAsia="es-AR"/>
    </w:rPr>
  </w:style>
  <w:style w:type="paragraph" w:styleId="Textosinformato">
    <w:name w:val="Plain Text"/>
    <w:basedOn w:val="Normal"/>
    <w:link w:val="TextosinformatoCar"/>
    <w:rsid w:val="009B68F0"/>
    <w:rPr>
      <w:rFonts w:ascii="Courier New" w:eastAsia="Times New Roman" w:hAnsi="Courier New"/>
      <w:lang w:val="es-AR"/>
    </w:rPr>
  </w:style>
  <w:style w:type="character" w:customStyle="1" w:styleId="TextosinformatoCar">
    <w:name w:val="Texto sin formato Car"/>
    <w:basedOn w:val="Fuentedeprrafopredeter"/>
    <w:link w:val="Textosinformato"/>
    <w:locked/>
    <w:rsid w:val="0098681A"/>
    <w:rPr>
      <w:rFonts w:ascii="Courier New" w:eastAsia="MS Mincho" w:hAnsi="Courier New" w:cs="Courier New"/>
      <w:sz w:val="20"/>
      <w:szCs w:val="20"/>
      <w:lang w:val="es-ES_tradnl"/>
    </w:rPr>
  </w:style>
  <w:style w:type="table" w:styleId="Tablaconcuadrcula">
    <w:name w:val="Table Grid"/>
    <w:basedOn w:val="Tablanormal"/>
    <w:uiPriority w:val="99"/>
    <w:rsid w:val="00A527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Textosinformato"/>
    <w:rsid w:val="00930263"/>
    <w:pPr>
      <w:tabs>
        <w:tab w:val="left" w:pos="1418"/>
        <w:tab w:val="left" w:pos="4536"/>
      </w:tabs>
      <w:suppressAutoHyphens/>
      <w:overflowPunct w:val="0"/>
      <w:autoSpaceDE w:val="0"/>
      <w:autoSpaceDN w:val="0"/>
      <w:adjustRightInd w:val="0"/>
      <w:jc w:val="both"/>
      <w:textAlignment w:val="baseline"/>
    </w:pPr>
    <w:rPr>
      <w:rFonts w:ascii="Times New Roman" w:hAnsi="Times New Roman"/>
      <w:sz w:val="24"/>
    </w:rPr>
  </w:style>
  <w:style w:type="paragraph" w:styleId="Textonotapie">
    <w:name w:val="footnote text"/>
    <w:basedOn w:val="Normal"/>
    <w:link w:val="TextonotapieCar"/>
    <w:uiPriority w:val="99"/>
    <w:rsid w:val="00930263"/>
  </w:style>
  <w:style w:type="character" w:customStyle="1" w:styleId="TextonotapieCar">
    <w:name w:val="Texto nota pie Car"/>
    <w:basedOn w:val="Fuentedeprrafopredeter"/>
    <w:link w:val="Textonotapie"/>
    <w:uiPriority w:val="99"/>
    <w:locked/>
    <w:rsid w:val="00930263"/>
    <w:rPr>
      <w:rFonts w:eastAsia="MS Mincho" w:cs="Times New Roman"/>
      <w:lang w:val="es-ES_tradnl" w:eastAsia="es-ES"/>
    </w:rPr>
  </w:style>
  <w:style w:type="paragraph" w:styleId="Textoindependiente">
    <w:name w:val="Body Text"/>
    <w:basedOn w:val="Normal"/>
    <w:link w:val="TextoindependienteCar"/>
    <w:uiPriority w:val="99"/>
    <w:rsid w:val="00D32404"/>
    <w:pPr>
      <w:spacing w:after="120"/>
    </w:pPr>
  </w:style>
  <w:style w:type="character" w:customStyle="1" w:styleId="TextoindependienteCar">
    <w:name w:val="Texto independiente Car"/>
    <w:basedOn w:val="Fuentedeprrafopredeter"/>
    <w:link w:val="Textoindependiente"/>
    <w:uiPriority w:val="99"/>
    <w:locked/>
    <w:rsid w:val="00D32404"/>
    <w:rPr>
      <w:rFonts w:eastAsia="MS Mincho" w:cs="Times New Roman"/>
      <w:lang w:val="es-ES_tradnl"/>
    </w:rPr>
  </w:style>
  <w:style w:type="paragraph" w:styleId="Sangra2detindependiente">
    <w:name w:val="Body Text Indent 2"/>
    <w:basedOn w:val="Normal"/>
    <w:link w:val="Sangra2detindependienteCar"/>
    <w:uiPriority w:val="99"/>
    <w:rsid w:val="00FE5AF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FE5AF2"/>
    <w:rPr>
      <w:rFonts w:eastAsia="MS Mincho" w:cs="Times New Roman"/>
      <w:lang w:val="es-ES_tradnl"/>
    </w:rPr>
  </w:style>
  <w:style w:type="paragraph" w:styleId="Prrafodelista">
    <w:name w:val="List Paragraph"/>
    <w:basedOn w:val="Normal"/>
    <w:uiPriority w:val="34"/>
    <w:qFormat/>
    <w:rsid w:val="00FE7964"/>
    <w:pPr>
      <w:ind w:left="720"/>
      <w:contextualSpacing/>
    </w:pPr>
  </w:style>
  <w:style w:type="character" w:styleId="Nmerodelnea">
    <w:name w:val="line number"/>
    <w:basedOn w:val="Fuentedeprrafopredeter"/>
    <w:uiPriority w:val="99"/>
    <w:semiHidden/>
    <w:unhideWhenUsed/>
    <w:rsid w:val="00562BAD"/>
  </w:style>
  <w:style w:type="paragraph" w:customStyle="1" w:styleId="Ttulo3ETAP2000">
    <w:name w:val="Título 3 ETAP 2000"/>
    <w:basedOn w:val="Ttulo3"/>
    <w:rsid w:val="00972207"/>
    <w:pPr>
      <w:spacing w:before="120"/>
      <w:ind w:left="567"/>
      <w:jc w:val="both"/>
    </w:pPr>
    <w:rPr>
      <w:rFonts w:ascii="Arial Narrow" w:eastAsia="Times New Roman" w:hAnsi="Arial Narrow" w:cs="Times New Roman"/>
      <w:bCs w:val="0"/>
      <w:szCs w:val="20"/>
      <w:u w:val="single"/>
    </w:rPr>
  </w:style>
  <w:style w:type="character" w:customStyle="1" w:styleId="apple-converted-space">
    <w:name w:val="apple-converted-space"/>
    <w:basedOn w:val="Fuentedeprrafopredeter"/>
    <w:rsid w:val="00972207"/>
  </w:style>
  <w:style w:type="paragraph" w:customStyle="1" w:styleId="Ttulo4ETAP2000">
    <w:name w:val="Título 4 ETAP 2000"/>
    <w:basedOn w:val="Ttulo4"/>
    <w:rsid w:val="00972207"/>
    <w:pPr>
      <w:tabs>
        <w:tab w:val="center" w:pos="4513"/>
      </w:tabs>
      <w:suppressAutoHyphens/>
      <w:spacing w:after="60"/>
      <w:jc w:val="both"/>
    </w:pPr>
    <w:rPr>
      <w:rFonts w:ascii="Arial Narrow" w:eastAsia="Times New Roman" w:hAnsi="Arial Narrow"/>
      <w:smallCaps/>
      <w:spacing w:val="-3"/>
      <w:u w:val="none"/>
    </w:rPr>
  </w:style>
  <w:style w:type="paragraph" w:customStyle="1" w:styleId="Default">
    <w:name w:val="Default"/>
    <w:rsid w:val="003A4902"/>
    <w:pPr>
      <w:autoSpaceDE w:val="0"/>
      <w:autoSpaceDN w:val="0"/>
      <w:adjustRightInd w:val="0"/>
    </w:pPr>
    <w:rPr>
      <w:rFonts w:eastAsia="Calibri"/>
      <w:b/>
      <w:color w:val="000000"/>
      <w:sz w:val="24"/>
      <w:szCs w:val="24"/>
      <w:lang w:eastAsia="en-US"/>
    </w:rPr>
  </w:style>
  <w:style w:type="paragraph" w:styleId="Subttulo">
    <w:name w:val="Subtitle"/>
    <w:basedOn w:val="Normal"/>
    <w:link w:val="SubttuloCar"/>
    <w:qFormat/>
    <w:locked/>
    <w:rsid w:val="00D21A2D"/>
    <w:pPr>
      <w:jc w:val="center"/>
    </w:pPr>
    <w:rPr>
      <w:rFonts w:ascii="Arial" w:eastAsia="Times New Roman" w:hAnsi="Arial" w:cs="Arial"/>
      <w:b/>
      <w:bCs/>
      <w:shadow/>
      <w:sz w:val="52"/>
      <w:szCs w:val="24"/>
      <w:lang w:val="es-ES"/>
    </w:rPr>
  </w:style>
  <w:style w:type="character" w:customStyle="1" w:styleId="SubttuloCar">
    <w:name w:val="Subtítulo Car"/>
    <w:basedOn w:val="Fuentedeprrafopredeter"/>
    <w:link w:val="Subttulo"/>
    <w:rsid w:val="00D21A2D"/>
    <w:rPr>
      <w:rFonts w:ascii="Arial" w:hAnsi="Arial" w:cs="Arial"/>
      <w:b/>
      <w:bCs/>
      <w:shadow/>
      <w:sz w:val="52"/>
      <w:szCs w:val="24"/>
    </w:rPr>
  </w:style>
  <w:style w:type="character" w:customStyle="1" w:styleId="Ttulo5Car">
    <w:name w:val="Título 5 Car"/>
    <w:basedOn w:val="Fuentedeprrafopredeter"/>
    <w:link w:val="Ttulo5"/>
    <w:rsid w:val="00D21A2D"/>
    <w:rPr>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7F"/>
    <w:rPr>
      <w:rFonts w:eastAsia="MS Mincho"/>
      <w:sz w:val="20"/>
      <w:szCs w:val="20"/>
      <w:lang w:val="es-ES_tradnl"/>
    </w:rPr>
  </w:style>
  <w:style w:type="paragraph" w:styleId="Ttulo1">
    <w:name w:val="heading 1"/>
    <w:basedOn w:val="Normal"/>
    <w:next w:val="Normal"/>
    <w:link w:val="Ttulo1Car"/>
    <w:uiPriority w:val="99"/>
    <w:qFormat/>
    <w:rsid w:val="001D3F7F"/>
    <w:pPr>
      <w:keepNext/>
      <w:jc w:val="center"/>
      <w:outlineLvl w:val="0"/>
    </w:pPr>
    <w:rPr>
      <w:b/>
    </w:rPr>
  </w:style>
  <w:style w:type="paragraph" w:styleId="Ttulo2">
    <w:name w:val="heading 2"/>
    <w:basedOn w:val="Normal"/>
    <w:next w:val="Normal"/>
    <w:link w:val="Ttulo2Car"/>
    <w:uiPriority w:val="99"/>
    <w:qFormat/>
    <w:rsid w:val="001D3F7F"/>
    <w:pPr>
      <w:keepNext/>
      <w:jc w:val="both"/>
      <w:outlineLvl w:val="1"/>
    </w:pPr>
    <w:rPr>
      <w:rFonts w:ascii="Arial" w:hAnsi="Arial"/>
      <w:b/>
      <w:sz w:val="24"/>
    </w:rPr>
  </w:style>
  <w:style w:type="paragraph" w:styleId="Ttulo3">
    <w:name w:val="heading 3"/>
    <w:basedOn w:val="Normal"/>
    <w:next w:val="Normal"/>
    <w:link w:val="Ttulo3Car"/>
    <w:uiPriority w:val="99"/>
    <w:qFormat/>
    <w:rsid w:val="009B68F0"/>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1D3F7F"/>
    <w:pPr>
      <w:keepNext/>
      <w:jc w:val="center"/>
      <w:outlineLvl w:val="3"/>
    </w:pPr>
    <w:rPr>
      <w:rFonts w:ascii="Arial" w:hAnsi="Arial"/>
      <w:b/>
      <w:sz w:val="24"/>
      <w:u w:val="single"/>
    </w:rPr>
  </w:style>
  <w:style w:type="paragraph" w:styleId="Ttulo5">
    <w:name w:val="heading 5"/>
    <w:basedOn w:val="Normal"/>
    <w:next w:val="Normal"/>
    <w:link w:val="Ttulo5Car"/>
    <w:qFormat/>
    <w:locked/>
    <w:rsid w:val="00D21A2D"/>
    <w:pPr>
      <w:spacing w:before="240" w:after="60"/>
      <w:outlineLvl w:val="4"/>
    </w:pPr>
    <w:rPr>
      <w:rFonts w:eastAsia="Times New Roman"/>
      <w:b/>
      <w:bCs/>
      <w:i/>
      <w:iCs/>
      <w:sz w:val="26"/>
      <w:szCs w:val="26"/>
      <w:lang w:val="es-ES"/>
    </w:rPr>
  </w:style>
  <w:style w:type="paragraph" w:styleId="Ttulo9">
    <w:name w:val="heading 9"/>
    <w:basedOn w:val="Normal"/>
    <w:next w:val="Normal"/>
    <w:link w:val="Ttulo9Car"/>
    <w:uiPriority w:val="99"/>
    <w:qFormat/>
    <w:rsid w:val="00D3240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0452D"/>
    <w:rPr>
      <w:rFonts w:eastAsia="MS Mincho" w:cs="Times New Roman"/>
      <w:b/>
      <w:lang w:val="es-ES_tradnl"/>
    </w:rPr>
  </w:style>
  <w:style w:type="character" w:customStyle="1" w:styleId="Ttulo2Car">
    <w:name w:val="Título 2 Car"/>
    <w:basedOn w:val="Fuentedeprrafopredeter"/>
    <w:link w:val="Ttulo2"/>
    <w:uiPriority w:val="99"/>
    <w:semiHidden/>
    <w:locked/>
    <w:rsid w:val="0098681A"/>
    <w:rPr>
      <w:rFonts w:ascii="Cambria" w:hAnsi="Cambria" w:cs="Times New Roman"/>
      <w:b/>
      <w:bCs/>
      <w:i/>
      <w:iCs/>
      <w:sz w:val="28"/>
      <w:szCs w:val="28"/>
      <w:lang w:val="es-ES_tradnl"/>
    </w:rPr>
  </w:style>
  <w:style w:type="character" w:customStyle="1" w:styleId="Ttulo3Car">
    <w:name w:val="Título 3 Car"/>
    <w:basedOn w:val="Fuentedeprrafopredeter"/>
    <w:link w:val="Ttulo3"/>
    <w:uiPriority w:val="99"/>
    <w:semiHidden/>
    <w:locked/>
    <w:rsid w:val="0098681A"/>
    <w:rPr>
      <w:rFonts w:ascii="Cambria" w:hAnsi="Cambria" w:cs="Times New Roman"/>
      <w:b/>
      <w:bCs/>
      <w:sz w:val="26"/>
      <w:szCs w:val="26"/>
      <w:lang w:val="es-ES_tradnl"/>
    </w:rPr>
  </w:style>
  <w:style w:type="character" w:customStyle="1" w:styleId="Ttulo4Car">
    <w:name w:val="Título 4 Car"/>
    <w:basedOn w:val="Fuentedeprrafopredeter"/>
    <w:link w:val="Ttulo4"/>
    <w:uiPriority w:val="99"/>
    <w:locked/>
    <w:rsid w:val="00504843"/>
    <w:rPr>
      <w:rFonts w:ascii="Arial" w:eastAsia="MS Mincho" w:hAnsi="Arial" w:cs="Times New Roman"/>
      <w:b/>
      <w:sz w:val="24"/>
      <w:u w:val="single"/>
      <w:lang w:val="es-ES_tradnl"/>
    </w:rPr>
  </w:style>
  <w:style w:type="character" w:customStyle="1" w:styleId="Ttulo9Car">
    <w:name w:val="Título 9 Car"/>
    <w:basedOn w:val="Fuentedeprrafopredeter"/>
    <w:link w:val="Ttulo9"/>
    <w:uiPriority w:val="99"/>
    <w:locked/>
    <w:rsid w:val="00D32404"/>
    <w:rPr>
      <w:rFonts w:ascii="Arial" w:eastAsia="MS Mincho" w:hAnsi="Arial" w:cs="Arial"/>
      <w:sz w:val="22"/>
      <w:szCs w:val="22"/>
      <w:lang w:val="es-ES_tradnl"/>
    </w:rPr>
  </w:style>
  <w:style w:type="paragraph" w:styleId="Sangradetextonormal">
    <w:name w:val="Body Text Indent"/>
    <w:basedOn w:val="Normal"/>
    <w:link w:val="SangradetextonormalCar"/>
    <w:rsid w:val="001D3F7F"/>
    <w:pPr>
      <w:ind w:left="284" w:hanging="284"/>
      <w:jc w:val="both"/>
    </w:pPr>
  </w:style>
  <w:style w:type="character" w:customStyle="1" w:styleId="SangradetextonormalCar">
    <w:name w:val="Sangría de texto normal Car"/>
    <w:basedOn w:val="Fuentedeprrafopredeter"/>
    <w:link w:val="Sangradetextonormal"/>
    <w:locked/>
    <w:rsid w:val="00B7477C"/>
    <w:rPr>
      <w:rFonts w:eastAsia="MS Mincho" w:cs="Times New Roman"/>
      <w:lang w:val="es-ES_tradnl"/>
    </w:rPr>
  </w:style>
  <w:style w:type="paragraph" w:styleId="Encabezado">
    <w:name w:val="header"/>
    <w:aliases w:val="h"/>
    <w:basedOn w:val="Normal"/>
    <w:link w:val="EncabezadoCar"/>
    <w:uiPriority w:val="99"/>
    <w:rsid w:val="001D3F7F"/>
    <w:pPr>
      <w:tabs>
        <w:tab w:val="center" w:pos="4419"/>
        <w:tab w:val="right" w:pos="8838"/>
      </w:tabs>
    </w:pPr>
  </w:style>
  <w:style w:type="character" w:customStyle="1" w:styleId="EncabezadoCar">
    <w:name w:val="Encabezado Car"/>
    <w:aliases w:val="h Car"/>
    <w:basedOn w:val="Fuentedeprrafopredeter"/>
    <w:link w:val="Encabezado"/>
    <w:uiPriority w:val="99"/>
    <w:locked/>
    <w:rsid w:val="00E0452D"/>
    <w:rPr>
      <w:rFonts w:eastAsia="MS Mincho" w:cs="Times New Roman"/>
      <w:lang w:val="es-ES_tradnl"/>
    </w:rPr>
  </w:style>
  <w:style w:type="paragraph" w:styleId="Piedepgina">
    <w:name w:val="footer"/>
    <w:basedOn w:val="Normal"/>
    <w:link w:val="PiedepginaCar"/>
    <w:uiPriority w:val="99"/>
    <w:rsid w:val="001D3F7F"/>
    <w:pPr>
      <w:tabs>
        <w:tab w:val="center" w:pos="4419"/>
        <w:tab w:val="right" w:pos="8838"/>
      </w:tabs>
    </w:pPr>
  </w:style>
  <w:style w:type="character" w:customStyle="1" w:styleId="PiedepginaCar">
    <w:name w:val="Pie de página Car"/>
    <w:basedOn w:val="Fuentedeprrafopredeter"/>
    <w:link w:val="Piedepgina"/>
    <w:uiPriority w:val="99"/>
    <w:locked/>
    <w:rsid w:val="003D134A"/>
    <w:rPr>
      <w:rFonts w:eastAsia="MS Mincho" w:cs="Times New Roman"/>
      <w:lang w:val="es-ES_tradnl" w:eastAsia="es-ES"/>
    </w:rPr>
  </w:style>
  <w:style w:type="character" w:styleId="Nmerodepgina">
    <w:name w:val="page number"/>
    <w:basedOn w:val="Fuentedeprrafopredeter"/>
    <w:uiPriority w:val="99"/>
    <w:rsid w:val="001D3F7F"/>
    <w:rPr>
      <w:rFonts w:cs="Times New Roman"/>
    </w:rPr>
  </w:style>
  <w:style w:type="paragraph" w:styleId="Sangra3detindependiente">
    <w:name w:val="Body Text Indent 3"/>
    <w:basedOn w:val="Normal"/>
    <w:link w:val="Sangra3detindependienteCar"/>
    <w:uiPriority w:val="99"/>
    <w:rsid w:val="001D3F7F"/>
    <w:pPr>
      <w:ind w:left="284"/>
      <w:jc w:val="both"/>
    </w:pPr>
    <w:rPr>
      <w:rFonts w:ascii="Arial" w:hAnsi="Arial"/>
      <w:sz w:val="24"/>
    </w:rPr>
  </w:style>
  <w:style w:type="character" w:customStyle="1" w:styleId="Sangra3detindependienteCar">
    <w:name w:val="Sangría 3 de t. independiente Car"/>
    <w:basedOn w:val="Fuentedeprrafopredeter"/>
    <w:link w:val="Sangra3detindependiente"/>
    <w:uiPriority w:val="99"/>
    <w:locked/>
    <w:rsid w:val="00504843"/>
    <w:rPr>
      <w:rFonts w:ascii="Arial" w:eastAsia="MS Mincho" w:hAnsi="Arial" w:cs="Times New Roman"/>
      <w:sz w:val="24"/>
      <w:lang w:val="es-ES_tradnl"/>
    </w:rPr>
  </w:style>
  <w:style w:type="paragraph" w:styleId="Textoindependiente2">
    <w:name w:val="Body Text 2"/>
    <w:basedOn w:val="Normal"/>
    <w:link w:val="Textoindependiente2Car"/>
    <w:uiPriority w:val="99"/>
    <w:rsid w:val="001D3F7F"/>
    <w:pPr>
      <w:jc w:val="both"/>
    </w:pPr>
    <w:rPr>
      <w:rFonts w:ascii="Arial" w:hAnsi="Arial"/>
      <w:b/>
      <w:sz w:val="24"/>
    </w:rPr>
  </w:style>
  <w:style w:type="character" w:customStyle="1" w:styleId="Textoindependiente2Car">
    <w:name w:val="Texto independiente 2 Car"/>
    <w:basedOn w:val="Fuentedeprrafopredeter"/>
    <w:link w:val="Textoindependiente2"/>
    <w:uiPriority w:val="99"/>
    <w:locked/>
    <w:rsid w:val="00ED7725"/>
    <w:rPr>
      <w:rFonts w:ascii="Arial" w:eastAsia="MS Mincho" w:hAnsi="Arial" w:cs="Times New Roman"/>
      <w:b/>
      <w:sz w:val="24"/>
      <w:lang w:val="es-ES_tradnl" w:eastAsia="es-ES"/>
    </w:rPr>
  </w:style>
  <w:style w:type="paragraph" w:styleId="Textoindependiente3">
    <w:name w:val="Body Text 3"/>
    <w:basedOn w:val="Normal"/>
    <w:link w:val="Textoindependiente3Car"/>
    <w:uiPriority w:val="99"/>
    <w:rsid w:val="001D3F7F"/>
    <w:pPr>
      <w:jc w:val="center"/>
    </w:pPr>
    <w:rPr>
      <w:rFonts w:ascii="Arial" w:hAnsi="Arial"/>
      <w:b/>
      <w:sz w:val="24"/>
    </w:rPr>
  </w:style>
  <w:style w:type="character" w:customStyle="1" w:styleId="Textoindependiente3Car">
    <w:name w:val="Texto independiente 3 Car"/>
    <w:basedOn w:val="Fuentedeprrafopredeter"/>
    <w:link w:val="Textoindependiente3"/>
    <w:uiPriority w:val="99"/>
    <w:semiHidden/>
    <w:locked/>
    <w:rsid w:val="0098681A"/>
    <w:rPr>
      <w:rFonts w:eastAsia="MS Mincho" w:cs="Times New Roman"/>
      <w:sz w:val="16"/>
      <w:szCs w:val="16"/>
      <w:lang w:val="es-ES_tradnl"/>
    </w:rPr>
  </w:style>
  <w:style w:type="character" w:styleId="Hipervnculo">
    <w:name w:val="Hyperlink"/>
    <w:basedOn w:val="Fuentedeprrafopredeter"/>
    <w:uiPriority w:val="99"/>
    <w:rsid w:val="001D3F7F"/>
    <w:rPr>
      <w:rFonts w:cs="Times New Roman"/>
      <w:color w:val="0000FF"/>
      <w:u w:val="single"/>
    </w:rPr>
  </w:style>
  <w:style w:type="paragraph" w:styleId="NormalWeb">
    <w:name w:val="Normal (Web)"/>
    <w:basedOn w:val="Normal"/>
    <w:uiPriority w:val="99"/>
    <w:rsid w:val="001D3F7F"/>
    <w:pPr>
      <w:spacing w:before="100" w:beforeAutospacing="1" w:after="100" w:afterAutospacing="1"/>
    </w:pPr>
    <w:rPr>
      <w:rFonts w:ascii="Arial Unicode MS" w:eastAsia="Arial Unicode MS" w:hAnsi="Arial Unicode MS" w:cs="Arial Unicode MS"/>
      <w:sz w:val="24"/>
      <w:szCs w:val="24"/>
      <w:lang w:val="es-ES"/>
    </w:rPr>
  </w:style>
  <w:style w:type="paragraph" w:styleId="Lista">
    <w:name w:val="List"/>
    <w:basedOn w:val="Normal"/>
    <w:uiPriority w:val="99"/>
    <w:rsid w:val="001D3F7F"/>
    <w:pPr>
      <w:autoSpaceDE w:val="0"/>
      <w:autoSpaceDN w:val="0"/>
      <w:ind w:left="283" w:hanging="283"/>
    </w:pPr>
    <w:rPr>
      <w:lang w:val="es-ES"/>
    </w:rPr>
  </w:style>
  <w:style w:type="paragraph" w:customStyle="1" w:styleId="NormalETAP2000">
    <w:name w:val="Normal ETAP 2000"/>
    <w:basedOn w:val="Normal"/>
    <w:rsid w:val="001D3F7F"/>
    <w:pPr>
      <w:spacing w:before="60"/>
      <w:jc w:val="both"/>
    </w:pPr>
    <w:rPr>
      <w:rFonts w:ascii="Arial Narrow" w:hAnsi="Arial Narrow"/>
      <w:sz w:val="22"/>
      <w:lang w:val="es-ES"/>
    </w:rPr>
  </w:style>
  <w:style w:type="paragraph" w:customStyle="1" w:styleId="Estilo">
    <w:name w:val="Estilo"/>
    <w:uiPriority w:val="99"/>
    <w:rsid w:val="001D3F7F"/>
    <w:pPr>
      <w:widowControl w:val="0"/>
      <w:autoSpaceDE w:val="0"/>
      <w:autoSpaceDN w:val="0"/>
      <w:adjustRightInd w:val="0"/>
    </w:pPr>
    <w:rPr>
      <w:rFonts w:ascii="Arial" w:eastAsia="MS Mincho" w:hAnsi="Arial" w:cs="Arial"/>
      <w:sz w:val="24"/>
      <w:szCs w:val="24"/>
    </w:rPr>
  </w:style>
  <w:style w:type="paragraph" w:styleId="Textodeglobo">
    <w:name w:val="Balloon Text"/>
    <w:basedOn w:val="Normal"/>
    <w:link w:val="TextodegloboCar"/>
    <w:uiPriority w:val="99"/>
    <w:rsid w:val="00433072"/>
    <w:rPr>
      <w:rFonts w:ascii="Tahoma" w:hAnsi="Tahoma" w:cs="Tahoma"/>
      <w:sz w:val="16"/>
      <w:szCs w:val="16"/>
    </w:rPr>
  </w:style>
  <w:style w:type="character" w:customStyle="1" w:styleId="BalloonTextChar">
    <w:name w:val="Balloon Text Char"/>
    <w:basedOn w:val="Fuentedeprrafopredeter"/>
    <w:uiPriority w:val="99"/>
    <w:locked/>
    <w:rsid w:val="006223FB"/>
    <w:rPr>
      <w:rFonts w:ascii="Tahoma" w:eastAsia="MS Mincho" w:hAnsi="Tahoma" w:cs="Tahoma"/>
      <w:sz w:val="16"/>
      <w:szCs w:val="16"/>
      <w:lang w:val="es-ES_tradnl" w:eastAsia="es-ES" w:bidi="ar-SA"/>
    </w:rPr>
  </w:style>
  <w:style w:type="character" w:customStyle="1" w:styleId="TextodegloboCar">
    <w:name w:val="Texto de globo Car"/>
    <w:basedOn w:val="Fuentedeprrafopredeter"/>
    <w:link w:val="Textodeglobo"/>
    <w:uiPriority w:val="99"/>
    <w:locked/>
    <w:rsid w:val="00433072"/>
    <w:rPr>
      <w:rFonts w:ascii="Tahoma" w:eastAsia="MS Mincho" w:hAnsi="Tahoma" w:cs="Tahoma"/>
      <w:sz w:val="16"/>
      <w:szCs w:val="16"/>
      <w:lang w:val="es-ES_tradnl"/>
    </w:rPr>
  </w:style>
  <w:style w:type="paragraph" w:customStyle="1" w:styleId="EspecificacinETAP2000">
    <w:name w:val="Especificación ETAP 2000"/>
    <w:basedOn w:val="Normal"/>
    <w:rsid w:val="00D57629"/>
    <w:pPr>
      <w:tabs>
        <w:tab w:val="left" w:pos="-720"/>
      </w:tabs>
      <w:suppressAutoHyphens/>
      <w:spacing w:before="80"/>
      <w:jc w:val="both"/>
    </w:pPr>
    <w:rPr>
      <w:rFonts w:ascii="Arial" w:eastAsia="Times New Roman" w:hAnsi="Arial"/>
      <w:spacing w:val="-3"/>
      <w:sz w:val="22"/>
      <w:lang w:val="es-AR"/>
    </w:rPr>
  </w:style>
  <w:style w:type="paragraph" w:styleId="Ttulo">
    <w:name w:val="Title"/>
    <w:basedOn w:val="Normal"/>
    <w:link w:val="TtuloCar"/>
    <w:qFormat/>
    <w:rsid w:val="009B68F0"/>
    <w:pPr>
      <w:jc w:val="center"/>
    </w:pPr>
    <w:rPr>
      <w:rFonts w:ascii="Arial" w:hAnsi="Arial" w:cs="Arial"/>
      <w:b/>
      <w:bCs/>
      <w:sz w:val="28"/>
      <w:u w:val="single"/>
    </w:rPr>
  </w:style>
  <w:style w:type="character" w:customStyle="1" w:styleId="TtuloCar">
    <w:name w:val="Título Car"/>
    <w:basedOn w:val="Fuentedeprrafopredeter"/>
    <w:link w:val="Ttulo"/>
    <w:locked/>
    <w:rsid w:val="00930263"/>
    <w:rPr>
      <w:rFonts w:ascii="Arial" w:eastAsia="MS Mincho" w:hAnsi="Arial" w:cs="Arial"/>
      <w:b/>
      <w:bCs/>
      <w:sz w:val="28"/>
      <w:u w:val="single"/>
      <w:lang w:val="es-ES_tradnl" w:eastAsia="es-ES"/>
    </w:rPr>
  </w:style>
  <w:style w:type="paragraph" w:styleId="Textocomentario">
    <w:name w:val="annotation text"/>
    <w:basedOn w:val="Normal"/>
    <w:link w:val="TextocomentarioCar"/>
    <w:uiPriority w:val="99"/>
    <w:semiHidden/>
    <w:rsid w:val="009B68F0"/>
    <w:rPr>
      <w:rFonts w:ascii="Arial" w:eastAsia="Times New Roman" w:hAnsi="Arial"/>
      <w:lang w:val="es-AR"/>
    </w:rPr>
  </w:style>
  <w:style w:type="character" w:customStyle="1" w:styleId="TextocomentarioCar">
    <w:name w:val="Texto comentario Car"/>
    <w:basedOn w:val="Fuentedeprrafopredeter"/>
    <w:link w:val="Textocomentario"/>
    <w:uiPriority w:val="99"/>
    <w:semiHidden/>
    <w:locked/>
    <w:rsid w:val="0098681A"/>
    <w:rPr>
      <w:rFonts w:eastAsia="MS Mincho" w:cs="Times New Roman"/>
      <w:sz w:val="20"/>
      <w:szCs w:val="20"/>
      <w:lang w:val="es-ES_tradnl"/>
    </w:rPr>
  </w:style>
  <w:style w:type="paragraph" w:styleId="TDC1">
    <w:name w:val="toc 1"/>
    <w:basedOn w:val="Normal"/>
    <w:next w:val="Normal"/>
    <w:autoRedefine/>
    <w:uiPriority w:val="99"/>
    <w:semiHidden/>
    <w:rsid w:val="009B68F0"/>
    <w:pPr>
      <w:spacing w:before="120" w:after="120"/>
    </w:pPr>
    <w:rPr>
      <w:rFonts w:eastAsia="Times New Roman"/>
      <w:b/>
      <w:caps/>
      <w:lang w:val="es-ES" w:eastAsia="es-AR"/>
    </w:rPr>
  </w:style>
  <w:style w:type="paragraph" w:styleId="Textosinformato">
    <w:name w:val="Plain Text"/>
    <w:basedOn w:val="Normal"/>
    <w:link w:val="TextosinformatoCar"/>
    <w:rsid w:val="009B68F0"/>
    <w:rPr>
      <w:rFonts w:ascii="Courier New" w:eastAsia="Times New Roman" w:hAnsi="Courier New"/>
      <w:lang w:val="es-AR"/>
    </w:rPr>
  </w:style>
  <w:style w:type="character" w:customStyle="1" w:styleId="TextosinformatoCar">
    <w:name w:val="Texto sin formato Car"/>
    <w:basedOn w:val="Fuentedeprrafopredeter"/>
    <w:link w:val="Textosinformato"/>
    <w:locked/>
    <w:rsid w:val="0098681A"/>
    <w:rPr>
      <w:rFonts w:ascii="Courier New" w:eastAsia="MS Mincho" w:hAnsi="Courier New" w:cs="Courier New"/>
      <w:sz w:val="20"/>
      <w:szCs w:val="20"/>
      <w:lang w:val="es-ES_tradnl"/>
    </w:rPr>
  </w:style>
  <w:style w:type="table" w:styleId="Tablaconcuadrcula">
    <w:name w:val="Table Grid"/>
    <w:basedOn w:val="Tablanormal"/>
    <w:uiPriority w:val="99"/>
    <w:rsid w:val="00A527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Textosinformato"/>
    <w:rsid w:val="00930263"/>
    <w:pPr>
      <w:tabs>
        <w:tab w:val="left" w:pos="1418"/>
        <w:tab w:val="left" w:pos="4536"/>
      </w:tabs>
      <w:suppressAutoHyphens/>
      <w:overflowPunct w:val="0"/>
      <w:autoSpaceDE w:val="0"/>
      <w:autoSpaceDN w:val="0"/>
      <w:adjustRightInd w:val="0"/>
      <w:jc w:val="both"/>
      <w:textAlignment w:val="baseline"/>
    </w:pPr>
    <w:rPr>
      <w:rFonts w:ascii="Times New Roman" w:hAnsi="Times New Roman"/>
      <w:sz w:val="24"/>
    </w:rPr>
  </w:style>
  <w:style w:type="paragraph" w:styleId="Textonotapie">
    <w:name w:val="footnote text"/>
    <w:basedOn w:val="Normal"/>
    <w:link w:val="TextonotapieCar"/>
    <w:uiPriority w:val="99"/>
    <w:rsid w:val="00930263"/>
  </w:style>
  <w:style w:type="character" w:customStyle="1" w:styleId="TextonotapieCar">
    <w:name w:val="Texto nota pie Car"/>
    <w:basedOn w:val="Fuentedeprrafopredeter"/>
    <w:link w:val="Textonotapie"/>
    <w:uiPriority w:val="99"/>
    <w:locked/>
    <w:rsid w:val="00930263"/>
    <w:rPr>
      <w:rFonts w:eastAsia="MS Mincho" w:cs="Times New Roman"/>
      <w:lang w:val="es-ES_tradnl" w:eastAsia="es-ES"/>
    </w:rPr>
  </w:style>
  <w:style w:type="paragraph" w:styleId="Textoindependiente">
    <w:name w:val="Body Text"/>
    <w:basedOn w:val="Normal"/>
    <w:link w:val="TextoindependienteCar"/>
    <w:uiPriority w:val="99"/>
    <w:rsid w:val="00D32404"/>
    <w:pPr>
      <w:spacing w:after="120"/>
    </w:pPr>
  </w:style>
  <w:style w:type="character" w:customStyle="1" w:styleId="TextoindependienteCar">
    <w:name w:val="Texto independiente Car"/>
    <w:basedOn w:val="Fuentedeprrafopredeter"/>
    <w:link w:val="Textoindependiente"/>
    <w:uiPriority w:val="99"/>
    <w:locked/>
    <w:rsid w:val="00D32404"/>
    <w:rPr>
      <w:rFonts w:eastAsia="MS Mincho" w:cs="Times New Roman"/>
      <w:lang w:val="es-ES_tradnl"/>
    </w:rPr>
  </w:style>
  <w:style w:type="paragraph" w:styleId="Sangra2detindependiente">
    <w:name w:val="Body Text Indent 2"/>
    <w:basedOn w:val="Normal"/>
    <w:link w:val="Sangra2detindependienteCar"/>
    <w:uiPriority w:val="99"/>
    <w:rsid w:val="00FE5AF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FE5AF2"/>
    <w:rPr>
      <w:rFonts w:eastAsia="MS Mincho" w:cs="Times New Roman"/>
      <w:lang w:val="es-ES_tradnl"/>
    </w:rPr>
  </w:style>
  <w:style w:type="paragraph" w:styleId="Prrafodelista">
    <w:name w:val="List Paragraph"/>
    <w:basedOn w:val="Normal"/>
    <w:uiPriority w:val="34"/>
    <w:qFormat/>
    <w:rsid w:val="00FE7964"/>
    <w:pPr>
      <w:ind w:left="720"/>
      <w:contextualSpacing/>
    </w:pPr>
  </w:style>
  <w:style w:type="character" w:styleId="Nmerodelnea">
    <w:name w:val="line number"/>
    <w:basedOn w:val="Fuentedeprrafopredeter"/>
    <w:uiPriority w:val="99"/>
    <w:semiHidden/>
    <w:unhideWhenUsed/>
    <w:rsid w:val="00562BAD"/>
  </w:style>
  <w:style w:type="paragraph" w:customStyle="1" w:styleId="Ttulo3ETAP2000">
    <w:name w:val="Título 3 ETAP 2000"/>
    <w:basedOn w:val="Ttulo3"/>
    <w:rsid w:val="00972207"/>
    <w:pPr>
      <w:spacing w:before="120"/>
      <w:ind w:left="567"/>
      <w:jc w:val="both"/>
    </w:pPr>
    <w:rPr>
      <w:rFonts w:ascii="Arial Narrow" w:eastAsia="Times New Roman" w:hAnsi="Arial Narrow" w:cs="Times New Roman"/>
      <w:bCs w:val="0"/>
      <w:szCs w:val="20"/>
      <w:u w:val="single"/>
    </w:rPr>
  </w:style>
  <w:style w:type="character" w:customStyle="1" w:styleId="apple-converted-space">
    <w:name w:val="apple-converted-space"/>
    <w:basedOn w:val="Fuentedeprrafopredeter"/>
    <w:rsid w:val="00972207"/>
  </w:style>
  <w:style w:type="paragraph" w:customStyle="1" w:styleId="Ttulo4ETAP2000">
    <w:name w:val="Título 4 ETAP 2000"/>
    <w:basedOn w:val="Ttulo4"/>
    <w:rsid w:val="00972207"/>
    <w:pPr>
      <w:tabs>
        <w:tab w:val="center" w:pos="4513"/>
      </w:tabs>
      <w:suppressAutoHyphens/>
      <w:spacing w:after="60"/>
      <w:jc w:val="both"/>
    </w:pPr>
    <w:rPr>
      <w:rFonts w:ascii="Arial Narrow" w:eastAsia="Times New Roman" w:hAnsi="Arial Narrow"/>
      <w:smallCaps/>
      <w:spacing w:val="-3"/>
      <w:u w:val="none"/>
    </w:rPr>
  </w:style>
  <w:style w:type="paragraph" w:customStyle="1" w:styleId="Default">
    <w:name w:val="Default"/>
    <w:rsid w:val="003A4902"/>
    <w:pPr>
      <w:autoSpaceDE w:val="0"/>
      <w:autoSpaceDN w:val="0"/>
      <w:adjustRightInd w:val="0"/>
    </w:pPr>
    <w:rPr>
      <w:rFonts w:eastAsia="Calibri"/>
      <w:b/>
      <w:color w:val="000000"/>
      <w:sz w:val="24"/>
      <w:szCs w:val="24"/>
      <w:lang w:eastAsia="en-US"/>
    </w:rPr>
  </w:style>
  <w:style w:type="paragraph" w:styleId="Subttulo">
    <w:name w:val="Subtitle"/>
    <w:basedOn w:val="Normal"/>
    <w:link w:val="SubttuloCar"/>
    <w:qFormat/>
    <w:locked/>
    <w:rsid w:val="00D21A2D"/>
    <w:pPr>
      <w:jc w:val="center"/>
    </w:pPr>
    <w:rPr>
      <w:rFonts w:ascii="Arial" w:eastAsia="Times New Roman" w:hAnsi="Arial" w:cs="Arial"/>
      <w:b/>
      <w:bCs/>
      <w:shadow/>
      <w:sz w:val="52"/>
      <w:szCs w:val="24"/>
      <w:lang w:val="es-ES"/>
    </w:rPr>
  </w:style>
  <w:style w:type="character" w:customStyle="1" w:styleId="SubttuloCar">
    <w:name w:val="Subtítulo Car"/>
    <w:basedOn w:val="Fuentedeprrafopredeter"/>
    <w:link w:val="Subttulo"/>
    <w:rsid w:val="00D21A2D"/>
    <w:rPr>
      <w:rFonts w:ascii="Arial" w:hAnsi="Arial" w:cs="Arial"/>
      <w:b/>
      <w:bCs/>
      <w:shadow/>
      <w:sz w:val="52"/>
      <w:szCs w:val="24"/>
    </w:rPr>
  </w:style>
  <w:style w:type="character" w:customStyle="1" w:styleId="Ttulo5Car">
    <w:name w:val="Título 5 Car"/>
    <w:basedOn w:val="Fuentedeprrafopredeter"/>
    <w:link w:val="Ttulo5"/>
    <w:rsid w:val="00D21A2D"/>
    <w:rPr>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051768">
      <w:bodyDiv w:val="1"/>
      <w:marLeft w:val="0"/>
      <w:marRight w:val="0"/>
      <w:marTop w:val="0"/>
      <w:marBottom w:val="0"/>
      <w:divBdr>
        <w:top w:val="none" w:sz="0" w:space="0" w:color="auto"/>
        <w:left w:val="none" w:sz="0" w:space="0" w:color="auto"/>
        <w:bottom w:val="none" w:sz="0" w:space="0" w:color="auto"/>
        <w:right w:val="none" w:sz="0" w:space="0" w:color="auto"/>
      </w:divBdr>
    </w:div>
    <w:div w:id="1862357116">
      <w:bodyDiv w:val="1"/>
      <w:marLeft w:val="0"/>
      <w:marRight w:val="0"/>
      <w:marTop w:val="0"/>
      <w:marBottom w:val="0"/>
      <w:divBdr>
        <w:top w:val="none" w:sz="0" w:space="0" w:color="auto"/>
        <w:left w:val="none" w:sz="0" w:space="0" w:color="auto"/>
        <w:bottom w:val="none" w:sz="0" w:space="0" w:color="auto"/>
        <w:right w:val="none" w:sz="0" w:space="0" w:color="auto"/>
      </w:divBdr>
    </w:div>
    <w:div w:id="1908882137">
      <w:marLeft w:val="0"/>
      <w:marRight w:val="0"/>
      <w:marTop w:val="0"/>
      <w:marBottom w:val="0"/>
      <w:divBdr>
        <w:top w:val="none" w:sz="0" w:space="0" w:color="auto"/>
        <w:left w:val="none" w:sz="0" w:space="0" w:color="auto"/>
        <w:bottom w:val="none" w:sz="0" w:space="0" w:color="auto"/>
        <w:right w:val="none" w:sz="0" w:space="0" w:color="auto"/>
      </w:divBdr>
    </w:div>
    <w:div w:id="1908882138">
      <w:marLeft w:val="0"/>
      <w:marRight w:val="0"/>
      <w:marTop w:val="0"/>
      <w:marBottom w:val="0"/>
      <w:divBdr>
        <w:top w:val="none" w:sz="0" w:space="0" w:color="auto"/>
        <w:left w:val="none" w:sz="0" w:space="0" w:color="auto"/>
        <w:bottom w:val="none" w:sz="0" w:space="0" w:color="auto"/>
        <w:right w:val="none" w:sz="0" w:space="0" w:color="auto"/>
      </w:divBdr>
    </w:div>
    <w:div w:id="1908882139">
      <w:marLeft w:val="0"/>
      <w:marRight w:val="0"/>
      <w:marTop w:val="0"/>
      <w:marBottom w:val="0"/>
      <w:divBdr>
        <w:top w:val="none" w:sz="0" w:space="0" w:color="auto"/>
        <w:left w:val="none" w:sz="0" w:space="0" w:color="auto"/>
        <w:bottom w:val="none" w:sz="0" w:space="0" w:color="auto"/>
        <w:right w:val="none" w:sz="0" w:space="0" w:color="auto"/>
      </w:divBdr>
    </w:div>
    <w:div w:id="1908882140">
      <w:marLeft w:val="0"/>
      <w:marRight w:val="0"/>
      <w:marTop w:val="0"/>
      <w:marBottom w:val="0"/>
      <w:divBdr>
        <w:top w:val="none" w:sz="0" w:space="0" w:color="auto"/>
        <w:left w:val="none" w:sz="0" w:space="0" w:color="auto"/>
        <w:bottom w:val="none" w:sz="0" w:space="0" w:color="auto"/>
        <w:right w:val="none" w:sz="0" w:space="0" w:color="auto"/>
      </w:divBdr>
    </w:div>
    <w:div w:id="1908882141">
      <w:marLeft w:val="0"/>
      <w:marRight w:val="0"/>
      <w:marTop w:val="0"/>
      <w:marBottom w:val="0"/>
      <w:divBdr>
        <w:top w:val="none" w:sz="0" w:space="0" w:color="auto"/>
        <w:left w:val="none" w:sz="0" w:space="0" w:color="auto"/>
        <w:bottom w:val="none" w:sz="0" w:space="0" w:color="auto"/>
        <w:right w:val="none" w:sz="0" w:space="0" w:color="auto"/>
      </w:divBdr>
    </w:div>
    <w:div w:id="1908882142">
      <w:marLeft w:val="0"/>
      <w:marRight w:val="0"/>
      <w:marTop w:val="0"/>
      <w:marBottom w:val="0"/>
      <w:divBdr>
        <w:top w:val="none" w:sz="0" w:space="0" w:color="auto"/>
        <w:left w:val="none" w:sz="0" w:space="0" w:color="auto"/>
        <w:bottom w:val="none" w:sz="0" w:space="0" w:color="auto"/>
        <w:right w:val="none" w:sz="0" w:space="0" w:color="auto"/>
      </w:divBdr>
    </w:div>
    <w:div w:id="1908882143">
      <w:marLeft w:val="0"/>
      <w:marRight w:val="0"/>
      <w:marTop w:val="0"/>
      <w:marBottom w:val="0"/>
      <w:divBdr>
        <w:top w:val="none" w:sz="0" w:space="0" w:color="auto"/>
        <w:left w:val="none" w:sz="0" w:space="0" w:color="auto"/>
        <w:bottom w:val="none" w:sz="0" w:space="0" w:color="auto"/>
        <w:right w:val="none" w:sz="0" w:space="0" w:color="auto"/>
      </w:divBdr>
    </w:div>
    <w:div w:id="1908882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cu2375@cge.mil.a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foleg.gov.ar/" TargetMode="External"/><Relationship Id="rId5" Type="http://schemas.openxmlformats.org/officeDocument/2006/relationships/settings" Target="settings.xml"/><Relationship Id="rId15" Type="http://schemas.openxmlformats.org/officeDocument/2006/relationships/hyperlink" Target="mailto:sccu2375@cge.mil.ar" TargetMode="External"/><Relationship Id="rId23" Type="http://schemas.openxmlformats.org/officeDocument/2006/relationships/theme" Target="theme/theme1.xml"/><Relationship Id="rId10" Type="http://schemas.openxmlformats.org/officeDocument/2006/relationships/hyperlink" Target="http://www.argentinacompra.gov.a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sccu2375@cge.mil.ar" TargetMode="External"/><Relationship Id="rId14" Type="http://schemas.openxmlformats.org/officeDocument/2006/relationships/hyperlink" Target="http://servicios.infoleg.gob.ar/infolegInternet/verNorma.do?id=306203"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DB157-36F5-4DB6-8B36-17430266F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5337</Words>
  <Characters>29643</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PLIEGO  DE BASES Y CONDICIONES GENERALES Y PARTICULARES</vt:lpstr>
    </vt:vector>
  </TitlesOfParts>
  <Company>www.intercambiosvirtuales.org</Company>
  <LinksUpToDate>false</LinksUpToDate>
  <CharactersWithSpaces>34911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GENERALES Y PARTICULARES</dc:title>
  <dc:creator>Damian</dc:creator>
  <cp:lastModifiedBy>USUARIO</cp:lastModifiedBy>
  <cp:revision>3</cp:revision>
  <cp:lastPrinted>2018-12-28T14:35:00Z</cp:lastPrinted>
  <dcterms:created xsi:type="dcterms:W3CDTF">2018-12-28T14:35:00Z</dcterms:created>
  <dcterms:modified xsi:type="dcterms:W3CDTF">2018-12-28T14:36:00Z</dcterms:modified>
</cp:coreProperties>
</file>