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9A" w:rsidRDefault="004A739A" w:rsidP="004A739A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1733549" cy="784860"/>
            <wp:effectExtent l="19050" t="0" r="1" b="0"/>
            <wp:docPr id="1" name="0 Imagen" descr="Logo-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-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28" cy="78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79" w:rsidRDefault="00ED75DB" w:rsidP="002158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</w:t>
      </w:r>
    </w:p>
    <w:p w:rsidR="00ED75DB" w:rsidRPr="008457EE" w:rsidRDefault="00ED75DB" w:rsidP="00215879">
      <w:pPr>
        <w:jc w:val="center"/>
        <w:rPr>
          <w:rFonts w:ascii="Arial" w:hAnsi="Arial" w:cs="Arial"/>
          <w:b/>
          <w:sz w:val="28"/>
          <w:szCs w:val="28"/>
        </w:rPr>
      </w:pPr>
    </w:p>
    <w:p w:rsidR="00215879" w:rsidRPr="00215879" w:rsidRDefault="00FB0C13">
      <w:pPr>
        <w:rPr>
          <w:rFonts w:ascii="Arial" w:hAnsi="Arial" w:cs="Arial"/>
          <w:b/>
        </w:rPr>
      </w:pPr>
      <w:r w:rsidRPr="00215879">
        <w:rPr>
          <w:rFonts w:ascii="Arial" w:hAnsi="Arial" w:cs="Arial"/>
          <w:b/>
        </w:rPr>
        <w:t>ESPECIFICACIONES TECNICAS:</w:t>
      </w:r>
    </w:p>
    <w:p w:rsidR="00ED75DB" w:rsidRDefault="00FB0C13" w:rsidP="00ED75DB">
      <w:pPr>
        <w:spacing w:line="240" w:lineRule="auto"/>
        <w:jc w:val="both"/>
        <w:rPr>
          <w:rFonts w:ascii="Arial" w:hAnsi="Arial" w:cs="Arial"/>
        </w:rPr>
      </w:pPr>
      <w:proofErr w:type="spellStart"/>
      <w:r w:rsidRPr="00215879">
        <w:rPr>
          <w:rFonts w:ascii="Arial" w:hAnsi="Arial" w:cs="Arial"/>
        </w:rPr>
        <w:t>Provisiòn</w:t>
      </w:r>
      <w:proofErr w:type="spellEnd"/>
      <w:r w:rsidRPr="00215879">
        <w:rPr>
          <w:rFonts w:ascii="Arial" w:hAnsi="Arial" w:cs="Arial"/>
        </w:rPr>
        <w:t xml:space="preserve"> de un servicio de Zona Protegida para la Sede del INA-EZEIZA, sita en Autopista </w:t>
      </w:r>
      <w:proofErr w:type="spellStart"/>
      <w:r w:rsidRPr="00215879">
        <w:rPr>
          <w:rFonts w:ascii="Arial" w:hAnsi="Arial" w:cs="Arial"/>
        </w:rPr>
        <w:t>Ezeiza</w:t>
      </w:r>
      <w:proofErr w:type="spellEnd"/>
      <w:r w:rsidRPr="00215879">
        <w:rPr>
          <w:rFonts w:ascii="Arial" w:hAnsi="Arial" w:cs="Arial"/>
        </w:rPr>
        <w:t>-Cañ</w:t>
      </w:r>
      <w:r w:rsidR="004F1F95">
        <w:rPr>
          <w:rFonts w:ascii="Arial" w:hAnsi="Arial" w:cs="Arial"/>
        </w:rPr>
        <w:t xml:space="preserve">uelas, Tramo Jorge </w:t>
      </w:r>
      <w:proofErr w:type="spellStart"/>
      <w:r w:rsidR="004F1F95">
        <w:rPr>
          <w:rFonts w:ascii="Arial" w:hAnsi="Arial" w:cs="Arial"/>
        </w:rPr>
        <w:t>Newbery</w:t>
      </w:r>
      <w:proofErr w:type="spellEnd"/>
      <w:r w:rsidR="004F1F95">
        <w:rPr>
          <w:rFonts w:ascii="Arial" w:hAnsi="Arial" w:cs="Arial"/>
        </w:rPr>
        <w:t>, Km.</w:t>
      </w:r>
      <w:r w:rsidRPr="00215879">
        <w:rPr>
          <w:rFonts w:ascii="Arial" w:hAnsi="Arial" w:cs="Arial"/>
        </w:rPr>
        <w:t xml:space="preserve"> 1</w:t>
      </w:r>
      <w:r w:rsidR="004F1F95">
        <w:rPr>
          <w:rFonts w:ascii="Arial" w:hAnsi="Arial" w:cs="Arial"/>
        </w:rPr>
        <w:t>,</w:t>
      </w:r>
      <w:r w:rsidRPr="00215879">
        <w:rPr>
          <w:rFonts w:ascii="Arial" w:hAnsi="Arial" w:cs="Arial"/>
        </w:rPr>
        <w:t>620-EZEIZA.</w:t>
      </w:r>
    </w:p>
    <w:p w:rsidR="00FB0C13" w:rsidRPr="00215879" w:rsidRDefault="00FB0C13" w:rsidP="00ED75DB">
      <w:pPr>
        <w:spacing w:line="240" w:lineRule="auto"/>
        <w:jc w:val="both"/>
        <w:rPr>
          <w:rFonts w:ascii="Arial" w:hAnsi="Arial" w:cs="Arial"/>
        </w:rPr>
      </w:pPr>
      <w:r w:rsidRPr="00215879">
        <w:rPr>
          <w:rFonts w:ascii="Arial" w:hAnsi="Arial" w:cs="Arial"/>
        </w:rPr>
        <w:t xml:space="preserve">El servicio deberá ser brindado las 24 horas, todos los días de la vigencia del contrato, tanto para el personal del INA, como </w:t>
      </w:r>
      <w:proofErr w:type="spellStart"/>
      <w:r w:rsidRPr="00215879">
        <w:rPr>
          <w:rFonts w:ascii="Arial" w:hAnsi="Arial" w:cs="Arial"/>
        </w:rPr>
        <w:t>asì</w:t>
      </w:r>
      <w:proofErr w:type="spellEnd"/>
      <w:r w:rsidRPr="00215879">
        <w:rPr>
          <w:rFonts w:ascii="Arial" w:hAnsi="Arial" w:cs="Arial"/>
        </w:rPr>
        <w:t xml:space="preserve"> también para todas las personas en </w:t>
      </w:r>
      <w:proofErr w:type="spellStart"/>
      <w:r w:rsidRPr="00215879">
        <w:rPr>
          <w:rFonts w:ascii="Arial" w:hAnsi="Arial" w:cs="Arial"/>
        </w:rPr>
        <w:t>trànsito</w:t>
      </w:r>
      <w:proofErr w:type="spellEnd"/>
      <w:r w:rsidRPr="00215879">
        <w:rPr>
          <w:rFonts w:ascii="Arial" w:hAnsi="Arial" w:cs="Arial"/>
        </w:rPr>
        <w:t xml:space="preserve"> dentro de las instalaciones de este Organismo, en el menor tiempo posible en virtud de la urgencia del caso.</w:t>
      </w:r>
    </w:p>
    <w:p w:rsidR="00A640E0" w:rsidRPr="00215879" w:rsidRDefault="00A640E0">
      <w:pPr>
        <w:rPr>
          <w:rFonts w:ascii="Arial" w:hAnsi="Arial" w:cs="Arial"/>
        </w:rPr>
      </w:pPr>
    </w:p>
    <w:p w:rsidR="00A640E0" w:rsidRPr="00215879" w:rsidRDefault="00A640E0">
      <w:pPr>
        <w:rPr>
          <w:rFonts w:ascii="Arial" w:hAnsi="Arial" w:cs="Arial"/>
          <w:b/>
        </w:rPr>
      </w:pPr>
      <w:r w:rsidRPr="00215879">
        <w:rPr>
          <w:rFonts w:ascii="Arial" w:hAnsi="Arial" w:cs="Arial"/>
          <w:b/>
        </w:rPr>
        <w:t>REQUERIMIENTOS MINIMO:</w:t>
      </w:r>
    </w:p>
    <w:p w:rsidR="00A640E0" w:rsidRPr="00215879" w:rsidRDefault="00A640E0" w:rsidP="00ED75DB">
      <w:pPr>
        <w:spacing w:line="240" w:lineRule="auto"/>
        <w:jc w:val="both"/>
        <w:rPr>
          <w:rFonts w:ascii="Arial" w:hAnsi="Arial" w:cs="Arial"/>
        </w:rPr>
      </w:pPr>
      <w:r w:rsidRPr="00215879">
        <w:rPr>
          <w:rFonts w:ascii="Arial" w:hAnsi="Arial" w:cs="Arial"/>
        </w:rPr>
        <w:t xml:space="preserve">Ante el requerimiento telefónico del INA, la empresa adjudicataria deberá brindar la cobertura de cualquier emergencia y/o urgencia que se suscite dentro del Organismo, </w:t>
      </w:r>
      <w:r w:rsidR="008659B5" w:rsidRPr="00215879">
        <w:rPr>
          <w:rFonts w:ascii="Arial" w:hAnsi="Arial" w:cs="Arial"/>
        </w:rPr>
        <w:t xml:space="preserve">tanto para el personal del mismo como para terceros ocasionales, las que serán atendidas a través de la presencia en el lugar de una unidad de terapia intensiva móvil, que asistirá y </w:t>
      </w:r>
      <w:proofErr w:type="spellStart"/>
      <w:r w:rsidR="008659B5" w:rsidRPr="00215879">
        <w:rPr>
          <w:rFonts w:ascii="Arial" w:hAnsi="Arial" w:cs="Arial"/>
        </w:rPr>
        <w:t>derivarà</w:t>
      </w:r>
      <w:proofErr w:type="spellEnd"/>
      <w:r w:rsidR="008659B5" w:rsidRPr="00215879">
        <w:rPr>
          <w:rFonts w:ascii="Arial" w:hAnsi="Arial" w:cs="Arial"/>
        </w:rPr>
        <w:t xml:space="preserve"> al paciente, en caso de ser necesario, a su respectivo domicilio o al lugar que su cobertura </w:t>
      </w:r>
      <w:proofErr w:type="spellStart"/>
      <w:r w:rsidR="008659B5" w:rsidRPr="00215879">
        <w:rPr>
          <w:rFonts w:ascii="Arial" w:hAnsi="Arial" w:cs="Arial"/>
        </w:rPr>
        <w:t>mèdica</w:t>
      </w:r>
      <w:proofErr w:type="spellEnd"/>
      <w:r w:rsidR="008659B5" w:rsidRPr="00215879">
        <w:rPr>
          <w:rFonts w:ascii="Arial" w:hAnsi="Arial" w:cs="Arial"/>
        </w:rPr>
        <w:t xml:space="preserve"> indique y/o traslado al hospital/clínica </w:t>
      </w:r>
      <w:proofErr w:type="spellStart"/>
      <w:r w:rsidR="008659B5" w:rsidRPr="00215879">
        <w:rPr>
          <w:rFonts w:ascii="Arial" w:hAnsi="Arial" w:cs="Arial"/>
        </w:rPr>
        <w:t>màs</w:t>
      </w:r>
      <w:proofErr w:type="spellEnd"/>
      <w:r w:rsidR="008659B5" w:rsidRPr="00215879">
        <w:rPr>
          <w:rFonts w:ascii="Arial" w:hAnsi="Arial" w:cs="Arial"/>
        </w:rPr>
        <w:t xml:space="preserve"> cercana.</w:t>
      </w:r>
    </w:p>
    <w:p w:rsidR="008659B5" w:rsidRPr="00215879" w:rsidRDefault="008659B5" w:rsidP="00ED75DB">
      <w:pPr>
        <w:spacing w:line="240" w:lineRule="auto"/>
        <w:jc w:val="both"/>
        <w:rPr>
          <w:rFonts w:ascii="Arial" w:hAnsi="Arial" w:cs="Arial"/>
        </w:rPr>
      </w:pPr>
      <w:r w:rsidRPr="00215879">
        <w:rPr>
          <w:rFonts w:ascii="Arial" w:hAnsi="Arial" w:cs="Arial"/>
        </w:rPr>
        <w:t xml:space="preserve">El servicio deberá incluir la medicación que dicho paciente pueda necesitar en cada caso </w:t>
      </w:r>
      <w:proofErr w:type="gramStart"/>
      <w:r w:rsidRPr="00215879">
        <w:rPr>
          <w:rFonts w:ascii="Arial" w:hAnsi="Arial" w:cs="Arial"/>
        </w:rPr>
        <w:t>( inyecciones</w:t>
      </w:r>
      <w:proofErr w:type="gramEnd"/>
      <w:r w:rsidRPr="00215879">
        <w:rPr>
          <w:rFonts w:ascii="Arial" w:hAnsi="Arial" w:cs="Arial"/>
        </w:rPr>
        <w:t xml:space="preserve"> y/o medicación </w:t>
      </w:r>
      <w:proofErr w:type="spellStart"/>
      <w:r w:rsidRPr="00215879">
        <w:rPr>
          <w:rFonts w:ascii="Arial" w:hAnsi="Arial" w:cs="Arial"/>
        </w:rPr>
        <w:t>vìa</w:t>
      </w:r>
      <w:proofErr w:type="spellEnd"/>
      <w:r w:rsidRPr="00215879">
        <w:rPr>
          <w:rFonts w:ascii="Arial" w:hAnsi="Arial" w:cs="Arial"/>
        </w:rPr>
        <w:t xml:space="preserve"> oral).</w:t>
      </w:r>
    </w:p>
    <w:p w:rsidR="008659B5" w:rsidRPr="00215879" w:rsidRDefault="008659B5" w:rsidP="00ED75DB">
      <w:pPr>
        <w:spacing w:line="240" w:lineRule="auto"/>
        <w:jc w:val="both"/>
        <w:rPr>
          <w:rFonts w:ascii="Arial" w:hAnsi="Arial" w:cs="Arial"/>
        </w:rPr>
      </w:pPr>
      <w:r w:rsidRPr="00215879">
        <w:rPr>
          <w:rFonts w:ascii="Arial" w:hAnsi="Arial" w:cs="Arial"/>
        </w:rPr>
        <w:t xml:space="preserve">El plantel de la unidad de terapia intensiva móvil </w:t>
      </w:r>
      <w:proofErr w:type="spellStart"/>
      <w:r w:rsidRPr="00215879">
        <w:rPr>
          <w:rFonts w:ascii="Arial" w:hAnsi="Arial" w:cs="Arial"/>
        </w:rPr>
        <w:t>estarà</w:t>
      </w:r>
      <w:proofErr w:type="spellEnd"/>
      <w:r w:rsidRPr="00215879">
        <w:rPr>
          <w:rFonts w:ascii="Arial" w:hAnsi="Arial" w:cs="Arial"/>
        </w:rPr>
        <w:t xml:space="preserve"> compuesto al menos por un conductor y un </w:t>
      </w:r>
      <w:proofErr w:type="spellStart"/>
      <w:r w:rsidRPr="00215879">
        <w:rPr>
          <w:rFonts w:ascii="Arial" w:hAnsi="Arial" w:cs="Arial"/>
        </w:rPr>
        <w:t>mèdico</w:t>
      </w:r>
      <w:proofErr w:type="spellEnd"/>
      <w:r w:rsidRPr="00215879">
        <w:rPr>
          <w:rFonts w:ascii="Arial" w:hAnsi="Arial" w:cs="Arial"/>
        </w:rPr>
        <w:t xml:space="preserve"> </w:t>
      </w:r>
      <w:proofErr w:type="spellStart"/>
      <w:r w:rsidRPr="00215879">
        <w:rPr>
          <w:rFonts w:ascii="Arial" w:hAnsi="Arial" w:cs="Arial"/>
        </w:rPr>
        <w:t>emergentòlogo</w:t>
      </w:r>
      <w:proofErr w:type="spellEnd"/>
      <w:r w:rsidRPr="00215879">
        <w:rPr>
          <w:rFonts w:ascii="Arial" w:hAnsi="Arial" w:cs="Arial"/>
        </w:rPr>
        <w:t xml:space="preserve"> y/o especialistas, debiendo ser estos últimos según el caso por el cual se los requiera.</w:t>
      </w:r>
    </w:p>
    <w:p w:rsidR="008659B5" w:rsidRPr="00215879" w:rsidRDefault="008659B5" w:rsidP="00215879">
      <w:pPr>
        <w:jc w:val="both"/>
        <w:rPr>
          <w:rFonts w:ascii="Arial" w:hAnsi="Arial" w:cs="Arial"/>
        </w:rPr>
      </w:pPr>
    </w:p>
    <w:p w:rsidR="008659B5" w:rsidRPr="00365797" w:rsidRDefault="008659B5" w:rsidP="00215879">
      <w:pPr>
        <w:jc w:val="both"/>
        <w:rPr>
          <w:rFonts w:ascii="Arial" w:hAnsi="Arial" w:cs="Arial"/>
          <w:smallCaps/>
        </w:rPr>
      </w:pPr>
      <w:r w:rsidRPr="00215879">
        <w:rPr>
          <w:rFonts w:ascii="Arial" w:hAnsi="Arial" w:cs="Arial"/>
          <w:b/>
        </w:rPr>
        <w:t>IMPORTANTE:</w:t>
      </w:r>
      <w:r w:rsidRPr="00215879">
        <w:rPr>
          <w:rFonts w:ascii="Arial" w:hAnsi="Arial" w:cs="Arial"/>
        </w:rPr>
        <w:t xml:space="preserve"> </w:t>
      </w:r>
      <w:r w:rsidRPr="00365797">
        <w:rPr>
          <w:rFonts w:ascii="Arial" w:hAnsi="Arial" w:cs="Arial"/>
          <w:smallCaps/>
        </w:rPr>
        <w:t>Se informa que la dotación de esta sede es de aproximadamente 250 personas con afluencia de terceros en número fluctuante.</w:t>
      </w:r>
    </w:p>
    <w:sectPr w:rsidR="008659B5" w:rsidRPr="00365797" w:rsidSect="00EC7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C13"/>
    <w:rsid w:val="000A2EE7"/>
    <w:rsid w:val="00215879"/>
    <w:rsid w:val="00365797"/>
    <w:rsid w:val="004A739A"/>
    <w:rsid w:val="004F1F95"/>
    <w:rsid w:val="0068465B"/>
    <w:rsid w:val="008457EE"/>
    <w:rsid w:val="008659B5"/>
    <w:rsid w:val="00961E41"/>
    <w:rsid w:val="00A640E0"/>
    <w:rsid w:val="00B90AB4"/>
    <w:rsid w:val="00EC701C"/>
    <w:rsid w:val="00ED75DB"/>
    <w:rsid w:val="00FB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Mendez</dc:creator>
  <cp:keywords/>
  <dc:description/>
  <cp:lastModifiedBy>Miriam Mendez</cp:lastModifiedBy>
  <cp:revision>2</cp:revision>
  <dcterms:created xsi:type="dcterms:W3CDTF">2017-09-22T15:43:00Z</dcterms:created>
  <dcterms:modified xsi:type="dcterms:W3CDTF">2017-09-22T15:43:00Z</dcterms:modified>
</cp:coreProperties>
</file>