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6E72AB" w:rsidRDefault="006E72AB" w:rsidP="00D83A3C">
      <w:pPr>
        <w:pStyle w:val="Sinespaciado"/>
        <w:jc w:val="center"/>
        <w:rPr>
          <w:sz w:val="32"/>
          <w:szCs w:val="32"/>
        </w:rPr>
      </w:pPr>
    </w:p>
    <w:p w:rsidR="00D83A3C" w:rsidRPr="00D83A3C" w:rsidRDefault="00D83A3C" w:rsidP="00D83A3C">
      <w:pPr>
        <w:pStyle w:val="Sinespaciado"/>
        <w:jc w:val="center"/>
        <w:rPr>
          <w:sz w:val="32"/>
          <w:szCs w:val="32"/>
        </w:rPr>
      </w:pPr>
      <w:r w:rsidRPr="00D83A3C">
        <w:rPr>
          <w:sz w:val="32"/>
          <w:szCs w:val="32"/>
        </w:rPr>
        <w:t>PLIEGO DE BASES Y CONDICIONES PARTICULARES – BASE DEL LLAMADO</w:t>
      </w:r>
    </w:p>
    <w:p w:rsidR="00D83A3C" w:rsidRDefault="00D83A3C" w:rsidP="000E5514">
      <w:pPr>
        <w:pStyle w:val="Sinespaciad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2"/>
        <w:gridCol w:w="7362"/>
      </w:tblGrid>
      <w:tr w:rsidR="00D83A3C" w:rsidTr="00D83A3C">
        <w:tc>
          <w:tcPr>
            <w:tcW w:w="2492" w:type="dxa"/>
          </w:tcPr>
          <w:p w:rsidR="00D83A3C" w:rsidRPr="00782718" w:rsidRDefault="00D83A3C" w:rsidP="00D83A3C">
            <w:pPr>
              <w:pStyle w:val="Sinespaciado"/>
              <w:jc w:val="both"/>
              <w:rPr>
                <w:b/>
              </w:rPr>
            </w:pPr>
            <w:r w:rsidRPr="00782718">
              <w:rPr>
                <w:b/>
              </w:rPr>
              <w:t>Nombre del Organismo Contratante</w:t>
            </w:r>
          </w:p>
        </w:tc>
        <w:tc>
          <w:tcPr>
            <w:tcW w:w="7362" w:type="dxa"/>
          </w:tcPr>
          <w:p w:rsidR="00D83A3C" w:rsidRPr="00782718" w:rsidRDefault="00D83A3C" w:rsidP="00D83A3C">
            <w:pPr>
              <w:pStyle w:val="Sinespaciado"/>
              <w:jc w:val="both"/>
              <w:rPr>
                <w:b/>
              </w:rPr>
            </w:pPr>
            <w:r w:rsidRPr="00782718">
              <w:rPr>
                <w:b/>
              </w:rPr>
              <w:t>INSTITUTO NACIONAL DE INVESTIGACION Y DESARROLLO PESQUERO (INIDEP)</w:t>
            </w:r>
          </w:p>
        </w:tc>
      </w:tr>
      <w:tr w:rsidR="00A67E2E" w:rsidTr="00D83A3C">
        <w:tc>
          <w:tcPr>
            <w:tcW w:w="2492" w:type="dxa"/>
          </w:tcPr>
          <w:p w:rsidR="00A67E2E" w:rsidRPr="00A67E2E" w:rsidRDefault="00A67E2E" w:rsidP="00D83A3C">
            <w:pPr>
              <w:pStyle w:val="Sinespaciado"/>
              <w:jc w:val="both"/>
              <w:rPr>
                <w:b/>
              </w:rPr>
            </w:pPr>
            <w:r w:rsidRPr="00A67E2E">
              <w:rPr>
                <w:rFonts w:ascii="Calibri" w:hAnsi="Calibri" w:cs="Calibri"/>
                <w:b/>
                <w:spacing w:val="-4"/>
              </w:rPr>
              <w:t>Domicilio real</w:t>
            </w:r>
          </w:p>
        </w:tc>
        <w:tc>
          <w:tcPr>
            <w:tcW w:w="7362" w:type="dxa"/>
          </w:tcPr>
          <w:p w:rsidR="00A67E2E" w:rsidRPr="00782718" w:rsidRDefault="00A67E2E" w:rsidP="00D83A3C">
            <w:pPr>
              <w:pStyle w:val="Sinespaciado"/>
              <w:jc w:val="both"/>
              <w:rPr>
                <w:b/>
              </w:rPr>
            </w:pPr>
            <w:r w:rsidRPr="00774B59">
              <w:rPr>
                <w:rFonts w:ascii="Calibri" w:hAnsi="Calibri" w:cs="Calibri"/>
                <w:spacing w:val="-4"/>
              </w:rPr>
              <w:t xml:space="preserve">Paseo Victoria Ocampo Nº 1 - Escollera Norte - B7602HSA Mar del Plata - Tel. </w:t>
            </w:r>
            <w:proofErr w:type="spellStart"/>
            <w:r w:rsidRPr="00774B59">
              <w:rPr>
                <w:rFonts w:ascii="Calibri" w:hAnsi="Calibri" w:cs="Calibri"/>
                <w:spacing w:val="-4"/>
              </w:rPr>
              <w:t>Rot</w:t>
            </w:r>
            <w:proofErr w:type="spellEnd"/>
            <w:r w:rsidRPr="00774B59">
              <w:rPr>
                <w:rFonts w:ascii="Calibri" w:hAnsi="Calibri" w:cs="Calibri"/>
                <w:spacing w:val="-4"/>
              </w:rPr>
              <w:t xml:space="preserve">.: (0223) 486-2586 / </w:t>
            </w:r>
            <w:proofErr w:type="gramStart"/>
            <w:r w:rsidRPr="00774B59">
              <w:rPr>
                <w:rFonts w:ascii="Calibri" w:hAnsi="Calibri" w:cs="Calibri"/>
                <w:spacing w:val="-4"/>
              </w:rPr>
              <w:t>Fax :</w:t>
            </w:r>
            <w:proofErr w:type="gramEnd"/>
            <w:r w:rsidRPr="00774B59">
              <w:rPr>
                <w:rFonts w:ascii="Calibri" w:hAnsi="Calibri" w:cs="Calibri"/>
                <w:spacing w:val="-4"/>
              </w:rPr>
              <w:t xml:space="preserve"> (0223) 486-1830.</w:t>
            </w:r>
          </w:p>
        </w:tc>
      </w:tr>
      <w:tr w:rsidR="00A67E2E" w:rsidTr="00D83A3C">
        <w:tc>
          <w:tcPr>
            <w:tcW w:w="2492" w:type="dxa"/>
          </w:tcPr>
          <w:p w:rsidR="00A67E2E" w:rsidRDefault="00A67E2E" w:rsidP="00D83A3C">
            <w:pPr>
              <w:pStyle w:val="Sinespaciado"/>
              <w:jc w:val="both"/>
              <w:rPr>
                <w:rFonts w:ascii="Calibri" w:hAnsi="Calibri" w:cs="Calibri"/>
                <w:spacing w:val="-4"/>
              </w:rPr>
            </w:pPr>
            <w:r w:rsidRPr="00774B59">
              <w:rPr>
                <w:rFonts w:ascii="Calibri" w:hAnsi="Calibri" w:cs="Calibri"/>
                <w:b/>
              </w:rPr>
              <w:t>U</w:t>
            </w:r>
            <w:r>
              <w:rPr>
                <w:rFonts w:ascii="Calibri" w:hAnsi="Calibri" w:cs="Calibri"/>
                <w:b/>
              </w:rPr>
              <w:t xml:space="preserve">nidad </w:t>
            </w:r>
            <w:r w:rsidRPr="00774B59">
              <w:rPr>
                <w:rFonts w:ascii="Calibri" w:hAnsi="Calibri" w:cs="Calibri"/>
                <w:b/>
              </w:rPr>
              <w:t>O</w:t>
            </w:r>
            <w:r>
              <w:rPr>
                <w:rFonts w:ascii="Calibri" w:hAnsi="Calibri" w:cs="Calibri"/>
                <w:b/>
              </w:rPr>
              <w:t xml:space="preserve">perativa de </w:t>
            </w:r>
            <w:r w:rsidRPr="00774B59">
              <w:rPr>
                <w:rFonts w:ascii="Calibri" w:hAnsi="Calibri" w:cs="Calibri"/>
                <w:b/>
              </w:rPr>
              <w:t>C</w:t>
            </w:r>
            <w:r>
              <w:rPr>
                <w:rFonts w:ascii="Calibri" w:hAnsi="Calibri" w:cs="Calibri"/>
                <w:b/>
              </w:rPr>
              <w:t>ompras</w:t>
            </w:r>
            <w:r w:rsidRPr="00774B59">
              <w:rPr>
                <w:rFonts w:ascii="Calibri" w:hAnsi="Calibri" w:cs="Calibri"/>
              </w:rPr>
              <w:t>:</w:t>
            </w:r>
          </w:p>
        </w:tc>
        <w:tc>
          <w:tcPr>
            <w:tcW w:w="7362" w:type="dxa"/>
          </w:tcPr>
          <w:p w:rsidR="00A67E2E" w:rsidRPr="00774B59" w:rsidRDefault="00A67E2E" w:rsidP="00A67E2E">
            <w:pPr>
              <w:jc w:val="both"/>
              <w:rPr>
                <w:rFonts w:ascii="Calibri" w:hAnsi="Calibri" w:cs="Calibri"/>
                <w:spacing w:val="-4"/>
              </w:rPr>
            </w:pPr>
            <w:r w:rsidRPr="00774B59">
              <w:rPr>
                <w:rFonts w:ascii="Calibri" w:hAnsi="Calibri" w:cs="Calibri"/>
              </w:rPr>
              <w:t xml:space="preserve">Departamento de Compras y Servicios, Tel: (0223) 420-9104, </w:t>
            </w:r>
            <w:hyperlink r:id="rId9" w:history="1">
              <w:r w:rsidRPr="00774B59">
                <w:rPr>
                  <w:rStyle w:val="Hipervnculo"/>
                </w:rPr>
                <w:t>comprasyservicios@inidep.edu.ar</w:t>
              </w:r>
            </w:hyperlink>
            <w:r w:rsidRPr="00774B59">
              <w:rPr>
                <w:rFonts w:ascii="Calibri" w:hAnsi="Calibri" w:cs="Calibri"/>
              </w:rPr>
              <w:t xml:space="preserve">, </w:t>
            </w:r>
            <w:hyperlink r:id="rId10" w:history="1">
              <w:r w:rsidRPr="00774B59">
                <w:rPr>
                  <w:rStyle w:val="Hipervnculo"/>
                </w:rPr>
                <w:t>fourquet@inidep.edu.ar</w:t>
              </w:r>
            </w:hyperlink>
            <w:r w:rsidRPr="00774B59">
              <w:rPr>
                <w:rFonts w:ascii="Calibri" w:hAnsi="Calibri" w:cs="Calibri"/>
              </w:rPr>
              <w:t>.</w:t>
            </w:r>
          </w:p>
        </w:tc>
      </w:tr>
    </w:tbl>
    <w:p w:rsidR="00D83A3C" w:rsidRDefault="00D83A3C" w:rsidP="000E5514">
      <w:pPr>
        <w:pStyle w:val="Sinespaciado"/>
        <w:jc w:val="both"/>
      </w:pPr>
    </w:p>
    <w:p w:rsidR="006C6CFF" w:rsidRDefault="006C6CFF" w:rsidP="000E5514">
      <w:pPr>
        <w:pStyle w:val="Sinespaciado"/>
        <w:jc w:val="both"/>
        <w:rPr>
          <w:b/>
          <w:u w:val="single"/>
        </w:rPr>
      </w:pPr>
      <w:r w:rsidRPr="00565445">
        <w:rPr>
          <w:b/>
          <w:u w:val="single"/>
        </w:rPr>
        <w:t>PROCEDIMIENTO DE SELECCIÓN</w:t>
      </w:r>
    </w:p>
    <w:p w:rsidR="00D67985" w:rsidRPr="00565445" w:rsidRDefault="00D67985" w:rsidP="000E5514">
      <w:pPr>
        <w:pStyle w:val="Sinespaciado"/>
        <w:jc w:val="both"/>
        <w:rPr>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6"/>
        <w:gridCol w:w="3038"/>
        <w:gridCol w:w="2397"/>
        <w:gridCol w:w="2463"/>
      </w:tblGrid>
      <w:tr w:rsidR="006C6CFF" w:rsidTr="00A3267C">
        <w:tc>
          <w:tcPr>
            <w:tcW w:w="2093" w:type="dxa"/>
          </w:tcPr>
          <w:p w:rsidR="006C6CFF" w:rsidRDefault="006C6CFF" w:rsidP="000E5514">
            <w:pPr>
              <w:pStyle w:val="Sinespaciado"/>
              <w:jc w:val="both"/>
            </w:pPr>
            <w:r>
              <w:t>Tipo:</w:t>
            </w:r>
          </w:p>
        </w:tc>
        <w:tc>
          <w:tcPr>
            <w:tcW w:w="3377" w:type="dxa"/>
          </w:tcPr>
          <w:p w:rsidR="006C6CFF" w:rsidRDefault="006C6CFF" w:rsidP="00732357">
            <w:pPr>
              <w:pStyle w:val="Sinespaciado"/>
              <w:jc w:val="both"/>
            </w:pPr>
            <w:r>
              <w:t>CONCURSO P</w:t>
            </w:r>
            <w:r w:rsidR="00732357">
              <w:t>Ú</w:t>
            </w:r>
            <w:r>
              <w:t>BLICO</w:t>
            </w:r>
          </w:p>
        </w:tc>
        <w:tc>
          <w:tcPr>
            <w:tcW w:w="2735" w:type="dxa"/>
          </w:tcPr>
          <w:p w:rsidR="006C6CFF" w:rsidRDefault="00191DCC" w:rsidP="000E5514">
            <w:pPr>
              <w:pStyle w:val="Sinespaciado"/>
              <w:jc w:val="both"/>
            </w:pPr>
            <w:proofErr w:type="spellStart"/>
            <w:r>
              <w:t>Nro</w:t>
            </w:r>
            <w:proofErr w:type="spellEnd"/>
            <w:r>
              <w:t>: 001</w:t>
            </w:r>
          </w:p>
        </w:tc>
        <w:tc>
          <w:tcPr>
            <w:tcW w:w="2735" w:type="dxa"/>
          </w:tcPr>
          <w:p w:rsidR="006C6CFF" w:rsidRDefault="006C6CFF" w:rsidP="00750A0A">
            <w:pPr>
              <w:pStyle w:val="Sinespaciado"/>
              <w:jc w:val="both"/>
            </w:pPr>
            <w:r>
              <w:t>Ejercicio: 201</w:t>
            </w:r>
            <w:r w:rsidR="00750A0A">
              <w:t>7</w:t>
            </w:r>
          </w:p>
        </w:tc>
      </w:tr>
      <w:tr w:rsidR="006C6CFF" w:rsidTr="00A3267C">
        <w:tc>
          <w:tcPr>
            <w:tcW w:w="2093" w:type="dxa"/>
          </w:tcPr>
          <w:p w:rsidR="006C6CFF" w:rsidRDefault="006C6CFF" w:rsidP="000E5514">
            <w:pPr>
              <w:pStyle w:val="Sinespaciado"/>
              <w:jc w:val="both"/>
            </w:pPr>
            <w:r>
              <w:t>Clase:</w:t>
            </w:r>
          </w:p>
        </w:tc>
        <w:tc>
          <w:tcPr>
            <w:tcW w:w="3377" w:type="dxa"/>
          </w:tcPr>
          <w:p w:rsidR="006C6CFF" w:rsidRDefault="006C6CFF" w:rsidP="000E5514">
            <w:pPr>
              <w:pStyle w:val="Sinespaciado"/>
              <w:jc w:val="both"/>
            </w:pPr>
            <w:r>
              <w:t>Etapa única nacional</w:t>
            </w:r>
          </w:p>
        </w:tc>
        <w:tc>
          <w:tcPr>
            <w:tcW w:w="2735" w:type="dxa"/>
          </w:tcPr>
          <w:p w:rsidR="006C6CFF" w:rsidRDefault="006C6CFF" w:rsidP="000E5514">
            <w:pPr>
              <w:pStyle w:val="Sinespaciado"/>
              <w:jc w:val="both"/>
            </w:pPr>
          </w:p>
        </w:tc>
        <w:tc>
          <w:tcPr>
            <w:tcW w:w="2735" w:type="dxa"/>
          </w:tcPr>
          <w:p w:rsidR="006C6CFF" w:rsidRDefault="006C6CFF" w:rsidP="000E5514">
            <w:pPr>
              <w:pStyle w:val="Sinespaciado"/>
              <w:jc w:val="both"/>
            </w:pPr>
          </w:p>
        </w:tc>
      </w:tr>
      <w:tr w:rsidR="006C6CFF" w:rsidTr="00A3267C">
        <w:tc>
          <w:tcPr>
            <w:tcW w:w="2093" w:type="dxa"/>
          </w:tcPr>
          <w:p w:rsidR="006C6CFF" w:rsidRDefault="006C6CFF" w:rsidP="000E5514">
            <w:pPr>
              <w:pStyle w:val="Sinespaciado"/>
              <w:jc w:val="both"/>
            </w:pPr>
            <w:r>
              <w:t>Modalidad:</w:t>
            </w:r>
          </w:p>
        </w:tc>
        <w:tc>
          <w:tcPr>
            <w:tcW w:w="3377" w:type="dxa"/>
          </w:tcPr>
          <w:p w:rsidR="006C6CFF" w:rsidRDefault="006C6CFF" w:rsidP="000E5514">
            <w:pPr>
              <w:pStyle w:val="Sinespaciado"/>
              <w:jc w:val="both"/>
            </w:pPr>
            <w:r>
              <w:t>Sin modalidad</w:t>
            </w:r>
          </w:p>
        </w:tc>
        <w:tc>
          <w:tcPr>
            <w:tcW w:w="2735" w:type="dxa"/>
          </w:tcPr>
          <w:p w:rsidR="006C6CFF" w:rsidRDefault="006C6CFF" w:rsidP="000E5514">
            <w:pPr>
              <w:pStyle w:val="Sinespaciado"/>
              <w:jc w:val="both"/>
            </w:pPr>
          </w:p>
        </w:tc>
        <w:tc>
          <w:tcPr>
            <w:tcW w:w="2735" w:type="dxa"/>
          </w:tcPr>
          <w:p w:rsidR="006C6CFF" w:rsidRDefault="006C6CFF" w:rsidP="000E5514">
            <w:pPr>
              <w:pStyle w:val="Sinespaciado"/>
              <w:jc w:val="both"/>
            </w:pPr>
          </w:p>
        </w:tc>
      </w:tr>
    </w:tbl>
    <w:p w:rsidR="006C6CFF" w:rsidRDefault="006C6CFF" w:rsidP="000E5514">
      <w:pPr>
        <w:pStyle w:val="Sinespaciad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7870"/>
      </w:tblGrid>
      <w:tr w:rsidR="006C6CFF" w:rsidTr="00A3267C">
        <w:tc>
          <w:tcPr>
            <w:tcW w:w="2093" w:type="dxa"/>
          </w:tcPr>
          <w:p w:rsidR="006C6CFF" w:rsidRDefault="006C6CFF" w:rsidP="000E5514">
            <w:pPr>
              <w:pStyle w:val="Sinespaciado"/>
              <w:jc w:val="both"/>
            </w:pPr>
            <w:r>
              <w:t>Expediente:</w:t>
            </w:r>
          </w:p>
        </w:tc>
        <w:tc>
          <w:tcPr>
            <w:tcW w:w="8847" w:type="dxa"/>
          </w:tcPr>
          <w:p w:rsidR="006C6CFF" w:rsidRDefault="00191DCC" w:rsidP="000E5514">
            <w:pPr>
              <w:pStyle w:val="Sinespaciado"/>
              <w:jc w:val="both"/>
            </w:pPr>
            <w:r>
              <w:t>3312336/2017</w:t>
            </w:r>
          </w:p>
        </w:tc>
      </w:tr>
    </w:tbl>
    <w:p w:rsidR="006C6CFF" w:rsidRDefault="006C6CFF" w:rsidP="000E5514">
      <w:pPr>
        <w:pStyle w:val="Sinespaciad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9"/>
        <w:gridCol w:w="7885"/>
      </w:tblGrid>
      <w:tr w:rsidR="006C6CFF" w:rsidTr="00A3267C">
        <w:tc>
          <w:tcPr>
            <w:tcW w:w="2093" w:type="dxa"/>
          </w:tcPr>
          <w:p w:rsidR="006C6CFF" w:rsidRDefault="006C6CFF" w:rsidP="000E5514">
            <w:pPr>
              <w:pStyle w:val="Sinespaciado"/>
              <w:jc w:val="both"/>
            </w:pPr>
            <w:r>
              <w:t>Rubro Comercial:</w:t>
            </w:r>
          </w:p>
        </w:tc>
        <w:tc>
          <w:tcPr>
            <w:tcW w:w="8847" w:type="dxa"/>
          </w:tcPr>
          <w:p w:rsidR="006C6CFF" w:rsidRDefault="006C6CFF" w:rsidP="000E5514">
            <w:pPr>
              <w:pStyle w:val="Sinespaciado"/>
              <w:jc w:val="both"/>
            </w:pPr>
            <w:r>
              <w:t>Mantenimiento, reparación y limpieza</w:t>
            </w:r>
          </w:p>
        </w:tc>
      </w:tr>
    </w:tbl>
    <w:p w:rsidR="006C6CFF" w:rsidRDefault="006C6CFF" w:rsidP="000E5514">
      <w:pPr>
        <w:pStyle w:val="Sinespaciad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7366"/>
      </w:tblGrid>
      <w:tr w:rsidR="006C6CFF" w:rsidTr="00A3267C">
        <w:tc>
          <w:tcPr>
            <w:tcW w:w="2660" w:type="dxa"/>
          </w:tcPr>
          <w:p w:rsidR="006C6CFF" w:rsidRPr="00A67E2E" w:rsidRDefault="006C6CFF" w:rsidP="000E5514">
            <w:pPr>
              <w:pStyle w:val="Sinespaciado"/>
              <w:jc w:val="both"/>
              <w:rPr>
                <w:b/>
              </w:rPr>
            </w:pPr>
            <w:r w:rsidRPr="00A67E2E">
              <w:rPr>
                <w:b/>
              </w:rPr>
              <w:t>Objeto de la Contratación</w:t>
            </w:r>
          </w:p>
        </w:tc>
        <w:tc>
          <w:tcPr>
            <w:tcW w:w="8280" w:type="dxa"/>
          </w:tcPr>
          <w:p w:rsidR="006C6CFF" w:rsidRDefault="006C6CFF" w:rsidP="00905F22">
            <w:pPr>
              <w:pStyle w:val="Sinespaciado"/>
              <w:jc w:val="both"/>
            </w:pPr>
            <w:r>
              <w:t xml:space="preserve">Armado y alistamiento del </w:t>
            </w:r>
            <w:r w:rsidR="005E7C87">
              <w:t>B</w:t>
            </w:r>
            <w:r w:rsidR="00CC5CB5">
              <w:t xml:space="preserve">uque de </w:t>
            </w:r>
            <w:r w:rsidR="005E7C87">
              <w:t>I</w:t>
            </w:r>
            <w:r w:rsidR="00CC5CB5">
              <w:t xml:space="preserve">nvestigación </w:t>
            </w:r>
            <w:r w:rsidR="005E7C87">
              <w:t>P</w:t>
            </w:r>
            <w:r w:rsidR="00CC5CB5">
              <w:t>esquera y Oceanográfica</w:t>
            </w:r>
            <w:r w:rsidR="004C5056">
              <w:t xml:space="preserve"> </w:t>
            </w:r>
            <w:r w:rsidRPr="006030B6">
              <w:rPr>
                <w:i/>
              </w:rPr>
              <w:t>VICTOR ANGELESCU</w:t>
            </w:r>
            <w:r w:rsidR="004C5056">
              <w:rPr>
                <w:i/>
              </w:rPr>
              <w:t xml:space="preserve"> </w:t>
            </w:r>
            <w:r w:rsidR="00B956E8">
              <w:t>para el traslado del mencionado buque desde Vigo hasta el puerto de Mar del Plata, y las operaciones, mantenimiento y administración del buque durante todo el plaz</w:t>
            </w:r>
            <w:r w:rsidR="00233AE4">
              <w:t>o</w:t>
            </w:r>
            <w:r w:rsidR="00B956E8">
              <w:t xml:space="preserve"> de la contratación, </w:t>
            </w:r>
            <w:r w:rsidR="00233AE4">
              <w:t xml:space="preserve">con la finalidad de </w:t>
            </w:r>
            <w:r w:rsidR="00B956E8">
              <w:t>realiza</w:t>
            </w:r>
            <w:r w:rsidR="00233AE4">
              <w:t>r</w:t>
            </w:r>
            <w:r w:rsidR="000B47A2">
              <w:t xml:space="preserve"> la capacitación del personal náutico y científico y las pruebas de operación en el mar previas al inicio de las campañas.</w:t>
            </w:r>
          </w:p>
        </w:tc>
      </w:tr>
      <w:tr w:rsidR="003C7A4E" w:rsidTr="00A3267C">
        <w:tc>
          <w:tcPr>
            <w:tcW w:w="2660" w:type="dxa"/>
          </w:tcPr>
          <w:p w:rsidR="003C7A4E" w:rsidRPr="00A67E2E" w:rsidRDefault="003C7A4E" w:rsidP="000E5514">
            <w:pPr>
              <w:pStyle w:val="Sinespaciado"/>
              <w:jc w:val="both"/>
              <w:rPr>
                <w:b/>
              </w:rPr>
            </w:pPr>
            <w:r w:rsidRPr="00A67E2E">
              <w:rPr>
                <w:b/>
              </w:rPr>
              <w:t>Plazo de la Contratación</w:t>
            </w:r>
          </w:p>
        </w:tc>
        <w:tc>
          <w:tcPr>
            <w:tcW w:w="8280" w:type="dxa"/>
          </w:tcPr>
          <w:p w:rsidR="003C7A4E" w:rsidRDefault="005D390A" w:rsidP="005D390A">
            <w:pPr>
              <w:pStyle w:val="Sinespaciado"/>
              <w:jc w:val="both"/>
            </w:pPr>
            <w:r>
              <w:t>Diez (10) meses sin opción a prórroga</w:t>
            </w:r>
          </w:p>
        </w:tc>
      </w:tr>
    </w:tbl>
    <w:p w:rsidR="006C6CFF" w:rsidRDefault="006C6CFF" w:rsidP="000E5514">
      <w:pPr>
        <w:pStyle w:val="Sinespaciado"/>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7819"/>
      </w:tblGrid>
      <w:tr w:rsidR="006C6CFF" w:rsidTr="00A3267C">
        <w:tc>
          <w:tcPr>
            <w:tcW w:w="2093" w:type="dxa"/>
          </w:tcPr>
          <w:p w:rsidR="006C6CFF" w:rsidRPr="00A67E2E" w:rsidRDefault="006C6CFF" w:rsidP="000E5514">
            <w:pPr>
              <w:pStyle w:val="Sinespaciado"/>
              <w:jc w:val="both"/>
              <w:rPr>
                <w:b/>
              </w:rPr>
            </w:pPr>
            <w:r w:rsidRPr="00A67E2E">
              <w:rPr>
                <w:b/>
              </w:rPr>
              <w:t>Costo del Pliego</w:t>
            </w:r>
          </w:p>
        </w:tc>
        <w:tc>
          <w:tcPr>
            <w:tcW w:w="8847" w:type="dxa"/>
          </w:tcPr>
          <w:p w:rsidR="006C6CFF" w:rsidRDefault="001C5908" w:rsidP="001C5908">
            <w:pPr>
              <w:pStyle w:val="Sinespaciado"/>
              <w:jc w:val="both"/>
            </w:pPr>
            <w:r>
              <w:t xml:space="preserve">VALOR DEL </w:t>
            </w:r>
            <w:r w:rsidR="006C6CFF">
              <w:t>PLIEGO</w:t>
            </w:r>
            <w:r w:rsidR="006A51D2">
              <w:t>: PESOS QUINIENTOS ($500)</w:t>
            </w:r>
          </w:p>
        </w:tc>
      </w:tr>
      <w:tr w:rsidR="00A67E2E" w:rsidTr="00A3267C">
        <w:tc>
          <w:tcPr>
            <w:tcW w:w="2093" w:type="dxa"/>
          </w:tcPr>
          <w:p w:rsidR="00A67E2E" w:rsidRPr="00A453CE" w:rsidRDefault="00A67E2E" w:rsidP="00A67E2E">
            <w:pPr>
              <w:jc w:val="both"/>
              <w:rPr>
                <w:rFonts w:ascii="Calibri" w:hAnsi="Calibri" w:cs="Calibri"/>
                <w:b/>
              </w:rPr>
            </w:pPr>
            <w:r w:rsidRPr="00A453CE">
              <w:rPr>
                <w:rFonts w:ascii="Calibri" w:hAnsi="Calibri" w:cs="Calibri"/>
                <w:b/>
              </w:rPr>
              <w:t>NOTIFICACIONES</w:t>
            </w:r>
          </w:p>
          <w:p w:rsidR="00A67E2E" w:rsidRDefault="00A67E2E" w:rsidP="000E5514">
            <w:pPr>
              <w:pStyle w:val="Sinespaciado"/>
              <w:jc w:val="both"/>
            </w:pPr>
          </w:p>
        </w:tc>
        <w:tc>
          <w:tcPr>
            <w:tcW w:w="8847" w:type="dxa"/>
          </w:tcPr>
          <w:p w:rsidR="00A67E2E" w:rsidRDefault="00A67E2E" w:rsidP="00A67E2E">
            <w:pPr>
              <w:jc w:val="both"/>
              <w:rPr>
                <w:rFonts w:ascii="Calibri" w:hAnsi="Calibri" w:cs="Calibri"/>
              </w:rPr>
            </w:pPr>
            <w:r w:rsidRPr="00774B59">
              <w:rPr>
                <w:rFonts w:ascii="Calibri" w:hAnsi="Calibri" w:cs="Calibri"/>
              </w:rPr>
              <w:t xml:space="preserve">Todas las notificaciones entre el INIDEP y los interesados, </w:t>
            </w:r>
            <w:r w:rsidR="007C6412">
              <w:rPr>
                <w:rFonts w:ascii="Calibri" w:hAnsi="Calibri" w:cs="Calibri"/>
              </w:rPr>
              <w:t>Oferente</w:t>
            </w:r>
            <w:r w:rsidRPr="00774B59">
              <w:rPr>
                <w:rFonts w:ascii="Calibri" w:hAnsi="Calibri" w:cs="Calibri"/>
              </w:rPr>
              <w:t xml:space="preserve">s, adjudicatarios o </w:t>
            </w:r>
            <w:r>
              <w:rPr>
                <w:rFonts w:ascii="Calibri" w:hAnsi="Calibri" w:cs="Calibri"/>
              </w:rPr>
              <w:t>Contratista</w:t>
            </w:r>
            <w:r w:rsidRPr="00774B59">
              <w:rPr>
                <w:rFonts w:ascii="Calibri" w:hAnsi="Calibri" w:cs="Calibri"/>
              </w:rPr>
              <w:t xml:space="preserve">s serán realizadas mediante la difusión en el Sitio de Internet de </w:t>
            </w:r>
            <w:smartTag w:uri="urn:schemas-microsoft-com:office:smarttags" w:element="PersonName">
              <w:smartTagPr>
                <w:attr w:name="ProductID" w:val="la OFICINA NACIONAL"/>
              </w:smartTagPr>
              <w:smartTag w:uri="urn:schemas-microsoft-com:office:smarttags" w:element="PersonName">
                <w:smartTagPr>
                  <w:attr w:name="ProductID" w:val="la OFICINA"/>
                </w:smartTagPr>
                <w:r w:rsidRPr="00774B59">
                  <w:rPr>
                    <w:rFonts w:ascii="Calibri" w:hAnsi="Calibri" w:cs="Calibri"/>
                  </w:rPr>
                  <w:t>la OFICINA</w:t>
                </w:r>
              </w:smartTag>
              <w:r w:rsidRPr="00774B59">
                <w:rPr>
                  <w:rFonts w:ascii="Calibri" w:hAnsi="Calibri" w:cs="Calibri"/>
                </w:rPr>
                <w:t xml:space="preserve"> NACIONAL</w:t>
              </w:r>
            </w:smartTag>
            <w:r w:rsidRPr="00774B59">
              <w:rPr>
                <w:rFonts w:ascii="Calibri" w:hAnsi="Calibri" w:cs="Calibri"/>
              </w:rPr>
              <w:t xml:space="preserve"> DE CONTRATACIONES (</w:t>
            </w:r>
            <w:hyperlink r:id="rId11" w:history="1">
              <w:r w:rsidRPr="00774B59">
                <w:rPr>
                  <w:rStyle w:val="Hipervnculo"/>
                </w:rPr>
                <w:t>www.argentinacompra.gov.ar</w:t>
              </w:r>
            </w:hyperlink>
            <w:r w:rsidRPr="00774B59">
              <w:rPr>
                <w:rFonts w:ascii="Calibri" w:hAnsi="Calibri" w:cs="Calibri"/>
              </w:rPr>
              <w:t xml:space="preserve">) y mediante correo electrónico para lo cual </w:t>
            </w:r>
            <w:r w:rsidRPr="00774B59">
              <w:rPr>
                <w:rFonts w:ascii="Calibri" w:hAnsi="Calibri" w:cs="Calibri"/>
                <w:b/>
              </w:rPr>
              <w:t xml:space="preserve">los </w:t>
            </w:r>
            <w:r w:rsidR="007C6412">
              <w:rPr>
                <w:rFonts w:ascii="Calibri" w:hAnsi="Calibri" w:cs="Calibri"/>
                <w:b/>
              </w:rPr>
              <w:t>Oferente</w:t>
            </w:r>
            <w:r w:rsidRPr="00774B59">
              <w:rPr>
                <w:rFonts w:ascii="Calibri" w:hAnsi="Calibri" w:cs="Calibri"/>
                <w:b/>
              </w:rPr>
              <w:t>s deberán informar en su oferta una dirección de correo electrónico</w:t>
            </w:r>
            <w:r w:rsidRPr="00774B59">
              <w:rPr>
                <w:rFonts w:ascii="Calibri" w:hAnsi="Calibri" w:cs="Calibri"/>
              </w:rPr>
              <w:t xml:space="preserve"> para tal fin. </w:t>
            </w:r>
          </w:p>
          <w:p w:rsidR="00A67E2E" w:rsidRDefault="00A67E2E" w:rsidP="00B01701">
            <w:pPr>
              <w:jc w:val="both"/>
            </w:pPr>
            <w:r w:rsidRPr="00774B59">
              <w:rPr>
                <w:rFonts w:ascii="Calibri" w:hAnsi="Calibri" w:cs="Calibri"/>
              </w:rPr>
              <w:t xml:space="preserve">El </w:t>
            </w:r>
            <w:r w:rsidR="00B01701">
              <w:rPr>
                <w:rFonts w:ascii="Calibri" w:hAnsi="Calibri" w:cs="Calibri"/>
              </w:rPr>
              <w:t>P</w:t>
            </w:r>
            <w:r w:rsidRPr="00774B59">
              <w:rPr>
                <w:rFonts w:ascii="Calibri" w:hAnsi="Calibri" w:cs="Calibri"/>
              </w:rPr>
              <w:t xml:space="preserve">liego Único de Bases y Condiciones Generales aprobado por Disposición de la Oficina Nacional de Contrataciones N° 063/16 </w:t>
            </w:r>
            <w:r w:rsidR="00B01701">
              <w:rPr>
                <w:rFonts w:ascii="Calibri" w:hAnsi="Calibri" w:cs="Calibri"/>
              </w:rPr>
              <w:t>y el Pliego de Bases y Condiciones Particulares</w:t>
            </w:r>
            <w:r w:rsidR="00B01701" w:rsidRPr="00774B59">
              <w:rPr>
                <w:rFonts w:ascii="Calibri" w:hAnsi="Calibri" w:cs="Calibri"/>
              </w:rPr>
              <w:t xml:space="preserve"> </w:t>
            </w:r>
            <w:r w:rsidRPr="00774B59">
              <w:rPr>
                <w:rFonts w:ascii="Calibri" w:hAnsi="Calibri" w:cs="Calibri"/>
              </w:rPr>
              <w:t>será</w:t>
            </w:r>
            <w:r w:rsidR="00B01701">
              <w:rPr>
                <w:rFonts w:ascii="Calibri" w:hAnsi="Calibri" w:cs="Calibri"/>
              </w:rPr>
              <w:t>n</w:t>
            </w:r>
            <w:r w:rsidRPr="00774B59">
              <w:rPr>
                <w:rFonts w:ascii="Calibri" w:hAnsi="Calibri" w:cs="Calibri"/>
              </w:rPr>
              <w:t xml:space="preserve"> exhibido</w:t>
            </w:r>
            <w:r w:rsidR="00B01701">
              <w:rPr>
                <w:rFonts w:ascii="Calibri" w:hAnsi="Calibri" w:cs="Calibri"/>
              </w:rPr>
              <w:t>s</w:t>
            </w:r>
            <w:r w:rsidRPr="00774B59">
              <w:rPr>
                <w:rFonts w:ascii="Calibri" w:hAnsi="Calibri" w:cs="Calibri"/>
              </w:rPr>
              <w:t xml:space="preserve"> en la Cartelera del Dpto. de Compras y Servicios </w:t>
            </w:r>
            <w:r w:rsidR="00B01701">
              <w:rPr>
                <w:rFonts w:ascii="Calibri" w:hAnsi="Calibri" w:cs="Calibri"/>
              </w:rPr>
              <w:t xml:space="preserve">del INIDEP y en la página Web del INIDEP </w:t>
            </w:r>
            <w:r w:rsidRPr="00774B59">
              <w:rPr>
                <w:rFonts w:ascii="Calibri" w:hAnsi="Calibri" w:cs="Calibri"/>
              </w:rPr>
              <w:t xml:space="preserve">para su consulta. También </w:t>
            </w:r>
            <w:r w:rsidR="00B01701">
              <w:rPr>
                <w:rFonts w:ascii="Calibri" w:hAnsi="Calibri" w:cs="Calibri"/>
              </w:rPr>
              <w:t xml:space="preserve">el Pliego General </w:t>
            </w:r>
            <w:r w:rsidRPr="00774B59">
              <w:rPr>
                <w:rFonts w:ascii="Calibri" w:hAnsi="Calibri" w:cs="Calibri"/>
              </w:rPr>
              <w:t xml:space="preserve">podrá ser consultado en el sitio </w:t>
            </w:r>
            <w:proofErr w:type="spellStart"/>
            <w:r w:rsidRPr="00774B59">
              <w:rPr>
                <w:rFonts w:ascii="Calibri" w:hAnsi="Calibri" w:cs="Calibri"/>
              </w:rPr>
              <w:t>InfoLEG</w:t>
            </w:r>
            <w:proofErr w:type="spellEnd"/>
            <w:r w:rsidRPr="00774B59">
              <w:rPr>
                <w:rFonts w:ascii="Calibri" w:hAnsi="Calibri" w:cs="Calibri"/>
              </w:rPr>
              <w:t xml:space="preserve">, Información Legislativa y Documental del MINISTERIO DE JUSTICIA Y DERECHOS HUMANOS, </w:t>
            </w:r>
            <w:hyperlink r:id="rId12" w:history="1">
              <w:r w:rsidRPr="00774B59">
                <w:rPr>
                  <w:rStyle w:val="Hipervnculo"/>
                </w:rPr>
                <w:t>www.infoleg.gob.ar</w:t>
              </w:r>
            </w:hyperlink>
            <w:r w:rsidRPr="00774B59">
              <w:rPr>
                <w:rFonts w:ascii="Calibri" w:hAnsi="Calibri" w:cs="Calibri"/>
              </w:rPr>
              <w:t>.</w:t>
            </w:r>
            <w:r>
              <w:rPr>
                <w:rFonts w:ascii="Calibri" w:hAnsi="Calibri" w:cs="Calibri"/>
              </w:rPr>
              <w:t xml:space="preserve"> Dicho documento forma parte integrante e inescindible de este pliego.</w:t>
            </w:r>
          </w:p>
        </w:tc>
      </w:tr>
    </w:tbl>
    <w:p w:rsidR="006C6CFF" w:rsidRDefault="006C6CFF" w:rsidP="000E5514">
      <w:pPr>
        <w:pStyle w:val="Sinespaciado"/>
        <w:jc w:val="both"/>
      </w:pPr>
    </w:p>
    <w:p w:rsidR="00A67E2E" w:rsidRDefault="00A67E2E">
      <w:pPr>
        <w:rPr>
          <w:rFonts w:eastAsiaTheme="minorHAnsi"/>
          <w:lang w:eastAsia="en-US"/>
        </w:rPr>
      </w:pPr>
      <w:r>
        <w:br w:type="page"/>
      </w:r>
    </w:p>
    <w:p w:rsidR="006C6CFF" w:rsidRDefault="006C6CFF" w:rsidP="000E5514">
      <w:pPr>
        <w:pStyle w:val="Sinespaciado"/>
        <w:jc w:val="both"/>
        <w:rPr>
          <w:b/>
          <w:u w:val="single"/>
        </w:rPr>
      </w:pPr>
      <w:r w:rsidRPr="00565445">
        <w:rPr>
          <w:b/>
          <w:u w:val="single"/>
        </w:rPr>
        <w:lastRenderedPageBreak/>
        <w:t>PRESENTACION DE OFERTAS</w:t>
      </w:r>
    </w:p>
    <w:p w:rsidR="00D67985" w:rsidRPr="00565445" w:rsidRDefault="00D67985" w:rsidP="000E5514">
      <w:pPr>
        <w:pStyle w:val="Sinespaciado"/>
        <w:jc w:val="both"/>
        <w:rPr>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4926"/>
      </w:tblGrid>
      <w:tr w:rsidR="006C6CFF" w:rsidTr="00A3267C">
        <w:tc>
          <w:tcPr>
            <w:tcW w:w="5470" w:type="dxa"/>
          </w:tcPr>
          <w:p w:rsidR="006C6CFF" w:rsidRDefault="006C6CFF" w:rsidP="000E5514">
            <w:pPr>
              <w:pStyle w:val="Sinespaciado"/>
              <w:jc w:val="both"/>
            </w:pPr>
            <w:r>
              <w:t>LUGAR / DIRECCION</w:t>
            </w:r>
          </w:p>
        </w:tc>
        <w:tc>
          <w:tcPr>
            <w:tcW w:w="5470" w:type="dxa"/>
          </w:tcPr>
          <w:p w:rsidR="006C6CFF" w:rsidRDefault="006C6CFF" w:rsidP="000E5514">
            <w:pPr>
              <w:pStyle w:val="Sinespaciado"/>
              <w:jc w:val="both"/>
            </w:pPr>
            <w:r>
              <w:t>Plazo y Horario</w:t>
            </w:r>
          </w:p>
        </w:tc>
      </w:tr>
      <w:tr w:rsidR="006C6CFF" w:rsidTr="00A3267C">
        <w:tc>
          <w:tcPr>
            <w:tcW w:w="5470" w:type="dxa"/>
          </w:tcPr>
          <w:p w:rsidR="006C6CFF" w:rsidRDefault="006C6CFF" w:rsidP="000E5514">
            <w:pPr>
              <w:pStyle w:val="Sinespaciado"/>
              <w:jc w:val="both"/>
            </w:pPr>
            <w:r>
              <w:t>INIDEP</w:t>
            </w:r>
          </w:p>
          <w:p w:rsidR="006C6CFF" w:rsidRDefault="006C6CFF" w:rsidP="000E5514">
            <w:pPr>
              <w:pStyle w:val="Sinespaciado"/>
              <w:jc w:val="both"/>
            </w:pPr>
            <w:r>
              <w:t>PASEO VICTORIA OCAMPO N° 1</w:t>
            </w:r>
          </w:p>
          <w:p w:rsidR="006C6CFF" w:rsidRDefault="006C6CFF" w:rsidP="000E5514">
            <w:pPr>
              <w:pStyle w:val="Sinespaciado"/>
              <w:jc w:val="both"/>
            </w:pPr>
            <w:r>
              <w:t>MAR DEL PLATA, PROVINCIA DE BUENOS AIRES</w:t>
            </w:r>
          </w:p>
        </w:tc>
        <w:tc>
          <w:tcPr>
            <w:tcW w:w="5470" w:type="dxa"/>
          </w:tcPr>
          <w:p w:rsidR="006C6CFF" w:rsidRDefault="006C6CFF" w:rsidP="000E5514">
            <w:pPr>
              <w:pStyle w:val="Sinespaciado"/>
              <w:jc w:val="both"/>
            </w:pPr>
            <w:r>
              <w:t>EN LA MESA DE ENTRADA Y DESPACHO DEL INIDEP, HASTA LA FECHA Y HORA DE APERTURA INDICADA.</w:t>
            </w:r>
          </w:p>
          <w:p w:rsidR="006C6CFF" w:rsidRDefault="006C6CFF" w:rsidP="00F5569A">
            <w:pPr>
              <w:pStyle w:val="Sinespaciado"/>
              <w:jc w:val="both"/>
            </w:pPr>
            <w:r>
              <w:t xml:space="preserve">Recepción de Ofertas hasta el </w:t>
            </w:r>
            <w:r w:rsidR="00F5569A">
              <w:t>miércoles 12</w:t>
            </w:r>
            <w:r>
              <w:t xml:space="preserve"> de </w:t>
            </w:r>
            <w:r w:rsidR="00A3267C">
              <w:t xml:space="preserve">abril de </w:t>
            </w:r>
            <w:r>
              <w:t xml:space="preserve">2017 a las </w:t>
            </w:r>
            <w:r w:rsidR="00A3267C">
              <w:t>11</w:t>
            </w:r>
            <w:r>
              <w:t xml:space="preserve"> horas</w:t>
            </w:r>
          </w:p>
        </w:tc>
      </w:tr>
    </w:tbl>
    <w:p w:rsidR="006C6CFF" w:rsidRDefault="006C6CFF" w:rsidP="000E5514">
      <w:pPr>
        <w:pStyle w:val="Sinespaciado"/>
        <w:jc w:val="both"/>
      </w:pPr>
    </w:p>
    <w:p w:rsidR="006C6CFF" w:rsidRDefault="006C6CFF" w:rsidP="000E5514">
      <w:pPr>
        <w:pStyle w:val="Sinespaciado"/>
        <w:jc w:val="both"/>
        <w:rPr>
          <w:b/>
          <w:u w:val="single"/>
        </w:rPr>
      </w:pPr>
      <w:r w:rsidRPr="00565445">
        <w:rPr>
          <w:b/>
          <w:u w:val="single"/>
        </w:rPr>
        <w:t>ACTO DE APERTURA</w:t>
      </w:r>
    </w:p>
    <w:p w:rsidR="00D67985" w:rsidRPr="00565445" w:rsidRDefault="00D67985" w:rsidP="000E5514">
      <w:pPr>
        <w:pStyle w:val="Sinespaciado"/>
        <w:jc w:val="both"/>
        <w:rPr>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35"/>
        <w:gridCol w:w="4919"/>
      </w:tblGrid>
      <w:tr w:rsidR="006C6CFF" w:rsidTr="00A3267C">
        <w:tc>
          <w:tcPr>
            <w:tcW w:w="5470" w:type="dxa"/>
          </w:tcPr>
          <w:p w:rsidR="006C6CFF" w:rsidRDefault="006C6CFF" w:rsidP="000E5514">
            <w:pPr>
              <w:pStyle w:val="Sinespaciado"/>
              <w:jc w:val="both"/>
            </w:pPr>
            <w:r>
              <w:t>LUGAR / DIRECCION</w:t>
            </w:r>
          </w:p>
        </w:tc>
        <w:tc>
          <w:tcPr>
            <w:tcW w:w="5470" w:type="dxa"/>
          </w:tcPr>
          <w:p w:rsidR="006C6CFF" w:rsidRDefault="006C6CFF" w:rsidP="000E5514">
            <w:pPr>
              <w:pStyle w:val="Sinespaciado"/>
              <w:jc w:val="both"/>
            </w:pPr>
            <w:r>
              <w:t>Día y Hora</w:t>
            </w:r>
          </w:p>
        </w:tc>
      </w:tr>
      <w:tr w:rsidR="006C6CFF" w:rsidTr="00A3267C">
        <w:tc>
          <w:tcPr>
            <w:tcW w:w="5470" w:type="dxa"/>
          </w:tcPr>
          <w:p w:rsidR="006C6CFF" w:rsidRDefault="006C6CFF" w:rsidP="000E5514">
            <w:pPr>
              <w:pStyle w:val="Sinespaciado"/>
              <w:jc w:val="both"/>
            </w:pPr>
            <w:r>
              <w:t>INIDEP</w:t>
            </w:r>
          </w:p>
          <w:p w:rsidR="006C6CFF" w:rsidRDefault="006C6CFF" w:rsidP="000E5514">
            <w:pPr>
              <w:pStyle w:val="Sinespaciado"/>
              <w:jc w:val="both"/>
            </w:pPr>
            <w:r>
              <w:t>PASEO VICTORIA OCAMPO N° 1</w:t>
            </w:r>
          </w:p>
          <w:p w:rsidR="006C6CFF" w:rsidRDefault="006C6CFF" w:rsidP="000E5514">
            <w:pPr>
              <w:pStyle w:val="Sinespaciado"/>
              <w:jc w:val="both"/>
            </w:pPr>
            <w:r>
              <w:t>MAR DEL PLATA, PROVINCIA DE BUENOS AIRES</w:t>
            </w:r>
          </w:p>
        </w:tc>
        <w:tc>
          <w:tcPr>
            <w:tcW w:w="5470" w:type="dxa"/>
          </w:tcPr>
          <w:p w:rsidR="0022484C" w:rsidRDefault="00F5569A" w:rsidP="00CF4347">
            <w:pPr>
              <w:pStyle w:val="Sinespaciado"/>
              <w:jc w:val="both"/>
            </w:pPr>
            <w:r>
              <w:t>Miércoles 12</w:t>
            </w:r>
            <w:r w:rsidR="00A3267C" w:rsidRPr="000C3C95">
              <w:t xml:space="preserve"> de abril de 2017 a las 12 </w:t>
            </w:r>
            <w:proofErr w:type="spellStart"/>
            <w:r w:rsidR="00A3267C" w:rsidRPr="000C3C95">
              <w:t>hs</w:t>
            </w:r>
            <w:proofErr w:type="spellEnd"/>
            <w:r w:rsidR="00A3267C" w:rsidRPr="000C3C95">
              <w:t>.</w:t>
            </w:r>
          </w:p>
          <w:p w:rsidR="006C6CFF" w:rsidRPr="0022484C" w:rsidRDefault="006C6CFF" w:rsidP="0022484C">
            <w:pPr>
              <w:ind w:firstLine="708"/>
              <w:rPr>
                <w:lang w:eastAsia="en-US"/>
              </w:rPr>
            </w:pPr>
          </w:p>
        </w:tc>
      </w:tr>
    </w:tbl>
    <w:p w:rsidR="006C6CFF" w:rsidRDefault="006C6CFF" w:rsidP="000E5514">
      <w:pPr>
        <w:pStyle w:val="Sinespaciado"/>
        <w:jc w:val="both"/>
      </w:pPr>
    </w:p>
    <w:p w:rsidR="006C6CFF" w:rsidRDefault="006C6CFF" w:rsidP="000E5514">
      <w:pPr>
        <w:pStyle w:val="Sinespaciado"/>
        <w:jc w:val="both"/>
        <w:rPr>
          <w:b/>
          <w:u w:val="single"/>
        </w:rPr>
      </w:pPr>
      <w:r w:rsidRPr="00565445">
        <w:rPr>
          <w:b/>
          <w:u w:val="single"/>
        </w:rPr>
        <w:t>ESPECIFICACIONES</w:t>
      </w:r>
    </w:p>
    <w:p w:rsidR="009456A1" w:rsidRPr="00565445" w:rsidRDefault="009456A1" w:rsidP="000E5514">
      <w:pPr>
        <w:pStyle w:val="Sinespaciado"/>
        <w:jc w:val="both"/>
        <w:rPr>
          <w:b/>
          <w:u w:val="single"/>
        </w:rPr>
      </w:pPr>
    </w:p>
    <w:tbl>
      <w:tblPr>
        <w:tblW w:w="0" w:type="auto"/>
        <w:tblLook w:val="04A0" w:firstRow="1" w:lastRow="0" w:firstColumn="1" w:lastColumn="0" w:noHBand="0" w:noVBand="1"/>
      </w:tblPr>
      <w:tblGrid>
        <w:gridCol w:w="1349"/>
        <w:gridCol w:w="1254"/>
        <w:gridCol w:w="1117"/>
        <w:gridCol w:w="1344"/>
        <w:gridCol w:w="3770"/>
        <w:gridCol w:w="1020"/>
      </w:tblGrid>
      <w:tr w:rsidR="006C6CFF" w:rsidTr="00C47DA2">
        <w:tc>
          <w:tcPr>
            <w:tcW w:w="1349" w:type="dxa"/>
            <w:tcBorders>
              <w:top w:val="single" w:sz="4" w:space="0" w:color="auto"/>
              <w:left w:val="single" w:sz="4" w:space="0" w:color="auto"/>
              <w:bottom w:val="single" w:sz="4" w:space="0" w:color="auto"/>
              <w:right w:val="single" w:sz="4" w:space="0" w:color="auto"/>
            </w:tcBorders>
          </w:tcPr>
          <w:p w:rsidR="006C6CFF" w:rsidRDefault="002C7C25" w:rsidP="000E5514">
            <w:pPr>
              <w:jc w:val="both"/>
            </w:pPr>
            <w:r>
              <w:t>Renglón</w:t>
            </w:r>
          </w:p>
        </w:tc>
        <w:tc>
          <w:tcPr>
            <w:tcW w:w="1254"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Cantidad</w:t>
            </w:r>
          </w:p>
        </w:tc>
        <w:tc>
          <w:tcPr>
            <w:tcW w:w="1117"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U. Medida</w:t>
            </w:r>
          </w:p>
        </w:tc>
        <w:tc>
          <w:tcPr>
            <w:tcW w:w="1344"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Cód. Catálogo</w:t>
            </w:r>
          </w:p>
        </w:tc>
        <w:tc>
          <w:tcPr>
            <w:tcW w:w="3770"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Descripción</w:t>
            </w:r>
          </w:p>
        </w:tc>
        <w:tc>
          <w:tcPr>
            <w:tcW w:w="1020"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Muestra</w:t>
            </w:r>
          </w:p>
        </w:tc>
      </w:tr>
      <w:tr w:rsidR="006C6CFF" w:rsidTr="00C47DA2">
        <w:tc>
          <w:tcPr>
            <w:tcW w:w="1349"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1</w:t>
            </w:r>
          </w:p>
        </w:tc>
        <w:tc>
          <w:tcPr>
            <w:tcW w:w="1254" w:type="dxa"/>
            <w:tcBorders>
              <w:top w:val="single" w:sz="4" w:space="0" w:color="auto"/>
              <w:left w:val="single" w:sz="4" w:space="0" w:color="auto"/>
              <w:bottom w:val="single" w:sz="4" w:space="0" w:color="auto"/>
              <w:right w:val="single" w:sz="4" w:space="0" w:color="auto"/>
            </w:tcBorders>
          </w:tcPr>
          <w:p w:rsidR="002B195F" w:rsidRDefault="000B47A2" w:rsidP="003C7A4E">
            <w:pPr>
              <w:jc w:val="both"/>
            </w:pPr>
            <w:r>
              <w:t>10</w:t>
            </w:r>
          </w:p>
          <w:p w:rsidR="00A94408" w:rsidRDefault="000B47A2" w:rsidP="000B47A2">
            <w:pPr>
              <w:jc w:val="both"/>
            </w:pPr>
            <w:r>
              <w:t xml:space="preserve">Desde la firma del contrato (previsto para </w:t>
            </w:r>
            <w:r w:rsidR="00A3267C">
              <w:t>Mayo 2017</w:t>
            </w:r>
            <w:r>
              <w:t xml:space="preserve"> hasta</w:t>
            </w:r>
            <w:r w:rsidR="00A3267C">
              <w:t xml:space="preserve"> </w:t>
            </w:r>
            <w:r>
              <w:t>febrero</w:t>
            </w:r>
            <w:r w:rsidR="00A3267C">
              <w:t xml:space="preserve"> 201</w:t>
            </w:r>
            <w:r>
              <w:t>8</w:t>
            </w:r>
            <w:r w:rsidR="00A3267C">
              <w:t xml:space="preserve"> (inclusive)</w:t>
            </w:r>
          </w:p>
        </w:tc>
        <w:tc>
          <w:tcPr>
            <w:tcW w:w="1117" w:type="dxa"/>
            <w:tcBorders>
              <w:top w:val="single" w:sz="4" w:space="0" w:color="auto"/>
              <w:left w:val="single" w:sz="4" w:space="0" w:color="auto"/>
              <w:bottom w:val="single" w:sz="4" w:space="0" w:color="auto"/>
              <w:right w:val="single" w:sz="4" w:space="0" w:color="auto"/>
            </w:tcBorders>
          </w:tcPr>
          <w:p w:rsidR="006C6CFF" w:rsidRDefault="00A94408" w:rsidP="00C63026">
            <w:pPr>
              <w:jc w:val="both"/>
            </w:pPr>
            <w:r>
              <w:t>mes</w:t>
            </w:r>
          </w:p>
        </w:tc>
        <w:tc>
          <w:tcPr>
            <w:tcW w:w="1344"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w:t>
            </w:r>
          </w:p>
        </w:tc>
        <w:tc>
          <w:tcPr>
            <w:tcW w:w="3770" w:type="dxa"/>
            <w:tcBorders>
              <w:top w:val="single" w:sz="4" w:space="0" w:color="auto"/>
              <w:left w:val="single" w:sz="4" w:space="0" w:color="auto"/>
              <w:bottom w:val="single" w:sz="4" w:space="0" w:color="auto"/>
              <w:right w:val="single" w:sz="4" w:space="0" w:color="auto"/>
            </w:tcBorders>
          </w:tcPr>
          <w:p w:rsidR="006C6CFF" w:rsidRDefault="006C6CFF" w:rsidP="000B47A2">
            <w:pPr>
              <w:jc w:val="both"/>
            </w:pPr>
            <w:r>
              <w:t xml:space="preserve">Servicio de </w:t>
            </w:r>
            <w:r w:rsidR="004C5056">
              <w:t xml:space="preserve">Provisión y Capacitación de la tripulación náutica, alistamiento y </w:t>
            </w:r>
            <w:r>
              <w:t xml:space="preserve">traslado del </w:t>
            </w:r>
            <w:r w:rsidR="005E7C87">
              <w:t>BIP</w:t>
            </w:r>
            <w:r>
              <w:t xml:space="preserve"> VICTOR ANGELESCU</w:t>
            </w:r>
            <w:r w:rsidR="004C5056">
              <w:t xml:space="preserve"> </w:t>
            </w:r>
            <w:r w:rsidR="007C6412">
              <w:t xml:space="preserve">desde el Puerto de Vigo (España) </w:t>
            </w:r>
            <w:r w:rsidR="004C5056">
              <w:t>al Puerto de Mar del Plata,</w:t>
            </w:r>
            <w:r>
              <w:t xml:space="preserve"> puesta a punto</w:t>
            </w:r>
            <w:r w:rsidR="004C5056">
              <w:t xml:space="preserve"> de maniobras</w:t>
            </w:r>
            <w:r w:rsidR="000B47A2">
              <w:t xml:space="preserve">, campañas de prueba </w:t>
            </w:r>
            <w:r w:rsidR="004C5056">
              <w:t>y capacitación de tripulación científica.</w:t>
            </w:r>
          </w:p>
        </w:tc>
        <w:tc>
          <w:tcPr>
            <w:tcW w:w="1020"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NO</w:t>
            </w:r>
          </w:p>
        </w:tc>
      </w:tr>
      <w:tr w:rsidR="00FC702F" w:rsidTr="00191DCC">
        <w:tc>
          <w:tcPr>
            <w:tcW w:w="9854" w:type="dxa"/>
            <w:gridSpan w:val="6"/>
            <w:tcBorders>
              <w:top w:val="single" w:sz="4" w:space="0" w:color="auto"/>
              <w:left w:val="single" w:sz="4" w:space="0" w:color="auto"/>
              <w:bottom w:val="single" w:sz="4" w:space="0" w:color="auto"/>
              <w:right w:val="single" w:sz="4" w:space="0" w:color="auto"/>
            </w:tcBorders>
          </w:tcPr>
          <w:p w:rsidR="00FC702F" w:rsidRDefault="00FC702F" w:rsidP="00191DCC">
            <w:pPr>
              <w:jc w:val="both"/>
            </w:pPr>
          </w:p>
          <w:p w:rsidR="00FC702F" w:rsidRDefault="00FC702F" w:rsidP="00191DCC">
            <w:pPr>
              <w:jc w:val="both"/>
            </w:pPr>
            <w:r>
              <w:t xml:space="preserve">POR EL SERVICIO DE TRASLADO Y PUESTA A PUNTO DEL BIP </w:t>
            </w:r>
            <w:r w:rsidRPr="006030B6">
              <w:rPr>
                <w:i/>
              </w:rPr>
              <w:t>VICTOR ANGELESCU</w:t>
            </w:r>
            <w:r>
              <w:t xml:space="preserve"> DESDE VIGO, ESPAÑA, AL PUERTO MAR DEL PLATA, ARGENTINA, CON LA PROVISIÓN PERTRECHOS, COMBUSTIBLE Y LUBRICANTES NECESARIOS PARA EL VIAJE Y PARA 70 DÍAS DE PRUEBAS Y/O CAMPAÑAS. EL COMBUSTIBLE PARA </w:t>
            </w:r>
            <w:r w:rsidR="00861184">
              <w:t>LAS</w:t>
            </w:r>
            <w:r>
              <w:t xml:space="preserve"> PRUEBAS EN MAR DEL PLATA SERÁ PROVISTO POR INIDEP. EL SERVICIO DEBE INCLUIR:</w:t>
            </w:r>
          </w:p>
          <w:p w:rsidR="00FC702F" w:rsidRDefault="00FC702F" w:rsidP="00191DCC">
            <w:pPr>
              <w:pStyle w:val="Prrafodelista"/>
              <w:numPr>
                <w:ilvl w:val="0"/>
                <w:numId w:val="14"/>
              </w:numPr>
              <w:jc w:val="both"/>
            </w:pPr>
            <w:r>
              <w:t>CONTRATACIÓN DEL PERSONAL NÁUTICO</w:t>
            </w:r>
          </w:p>
          <w:p w:rsidR="00FC702F" w:rsidRDefault="00FC702F" w:rsidP="00191DCC">
            <w:pPr>
              <w:pStyle w:val="Prrafodelista"/>
              <w:numPr>
                <w:ilvl w:val="0"/>
                <w:numId w:val="14"/>
              </w:numPr>
              <w:jc w:val="both"/>
            </w:pPr>
            <w:r>
              <w:t>CAPACITACIÓN DEL PERSONAL NÁUTICO EN VIGO</w:t>
            </w:r>
          </w:p>
          <w:p w:rsidR="00FC702F" w:rsidRDefault="00FC702F" w:rsidP="00191DCC">
            <w:pPr>
              <w:pStyle w:val="Prrafodelista"/>
              <w:numPr>
                <w:ilvl w:val="0"/>
                <w:numId w:val="14"/>
              </w:numPr>
              <w:jc w:val="both"/>
            </w:pPr>
            <w:r>
              <w:t>TRASLADO Y ESTADÍA DEL PERSONAL CIENTÍFICO EN VIGO PARA LA CAPACITACIÓN A CARGO DEL ASTILLERO</w:t>
            </w:r>
          </w:p>
          <w:p w:rsidR="00FC702F" w:rsidRDefault="00FC702F" w:rsidP="00191DCC">
            <w:pPr>
              <w:pStyle w:val="Prrafodelista"/>
              <w:numPr>
                <w:ilvl w:val="0"/>
                <w:numId w:val="14"/>
              </w:numPr>
              <w:jc w:val="both"/>
            </w:pPr>
            <w:r>
              <w:t>CONTRATACIÓN DE LOS SEGUROS NECESARIOS PARA LA TRIPULACIÓN NÁUTICA Y DEL BUQUE</w:t>
            </w:r>
          </w:p>
          <w:p w:rsidR="00FC702F" w:rsidRDefault="00FC702F" w:rsidP="00191DCC">
            <w:pPr>
              <w:pStyle w:val="Prrafodelista"/>
              <w:numPr>
                <w:ilvl w:val="0"/>
                <w:numId w:val="14"/>
              </w:numPr>
              <w:jc w:val="both"/>
            </w:pPr>
            <w:r>
              <w:t>VIAJE DESDE VIGO AL PUERTO MAR DEL PLATA, ARGENTINA</w:t>
            </w:r>
          </w:p>
          <w:p w:rsidR="00FC702F" w:rsidRDefault="00FC702F" w:rsidP="00191DCC">
            <w:pPr>
              <w:pStyle w:val="Prrafodelista"/>
              <w:numPr>
                <w:ilvl w:val="0"/>
                <w:numId w:val="14"/>
              </w:numPr>
              <w:jc w:val="both"/>
            </w:pPr>
            <w:r>
              <w:t xml:space="preserve">PRUEBAS DE </w:t>
            </w:r>
            <w:r w:rsidR="00890645">
              <w:t xml:space="preserve">EQUIPOS Y MANIOBRAS EN PUERTO Y EN NAVEGACION EN </w:t>
            </w:r>
            <w:r>
              <w:t>MAR EN MAR DEL PLATA</w:t>
            </w:r>
          </w:p>
          <w:p w:rsidR="00FC702F" w:rsidRDefault="00FC702F" w:rsidP="00FC702F">
            <w:pPr>
              <w:jc w:val="both"/>
            </w:pPr>
            <w:r>
              <w:t xml:space="preserve">DETALLES EN PUNTOS A) AL E) DEL CRONOGRAMA TENTATIVO DETALLADO EN LOS DOCUMENTOS DE LICITACIÓN </w:t>
            </w:r>
          </w:p>
        </w:tc>
      </w:tr>
      <w:tr w:rsidR="006C6CFF" w:rsidTr="00C47DA2">
        <w:tc>
          <w:tcPr>
            <w:tcW w:w="1349" w:type="dxa"/>
            <w:tcBorders>
              <w:top w:val="single" w:sz="4" w:space="0" w:color="auto"/>
              <w:left w:val="single" w:sz="4" w:space="0" w:color="auto"/>
              <w:bottom w:val="single" w:sz="4" w:space="0" w:color="auto"/>
              <w:right w:val="single" w:sz="4" w:space="0" w:color="auto"/>
            </w:tcBorders>
          </w:tcPr>
          <w:p w:rsidR="006C6CFF" w:rsidRDefault="00BF5740" w:rsidP="000E5514">
            <w:pPr>
              <w:jc w:val="both"/>
            </w:pPr>
            <w:r>
              <w:lastRenderedPageBreak/>
              <w:t>Renglón</w:t>
            </w:r>
          </w:p>
        </w:tc>
        <w:tc>
          <w:tcPr>
            <w:tcW w:w="1254"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Cantidad</w:t>
            </w:r>
          </w:p>
        </w:tc>
        <w:tc>
          <w:tcPr>
            <w:tcW w:w="1117"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U. Medida</w:t>
            </w:r>
          </w:p>
        </w:tc>
        <w:tc>
          <w:tcPr>
            <w:tcW w:w="1344"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Cód. Catálogo</w:t>
            </w:r>
          </w:p>
        </w:tc>
        <w:tc>
          <w:tcPr>
            <w:tcW w:w="3770"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Descripción</w:t>
            </w:r>
          </w:p>
        </w:tc>
        <w:tc>
          <w:tcPr>
            <w:tcW w:w="1020" w:type="dxa"/>
            <w:tcBorders>
              <w:top w:val="single" w:sz="4" w:space="0" w:color="auto"/>
              <w:left w:val="single" w:sz="4" w:space="0" w:color="auto"/>
              <w:bottom w:val="single" w:sz="4" w:space="0" w:color="auto"/>
              <w:right w:val="single" w:sz="4" w:space="0" w:color="auto"/>
            </w:tcBorders>
          </w:tcPr>
          <w:p w:rsidR="006C6CFF" w:rsidRDefault="006C6CFF" w:rsidP="000E5514">
            <w:pPr>
              <w:jc w:val="both"/>
            </w:pPr>
            <w:r>
              <w:t>Muestra</w:t>
            </w:r>
          </w:p>
        </w:tc>
      </w:tr>
      <w:tr w:rsidR="00431F79" w:rsidTr="00C47DA2">
        <w:tc>
          <w:tcPr>
            <w:tcW w:w="1349" w:type="dxa"/>
            <w:tcBorders>
              <w:top w:val="single" w:sz="4" w:space="0" w:color="auto"/>
              <w:left w:val="single" w:sz="4" w:space="0" w:color="auto"/>
              <w:bottom w:val="single" w:sz="4" w:space="0" w:color="auto"/>
              <w:right w:val="single" w:sz="4" w:space="0" w:color="auto"/>
            </w:tcBorders>
          </w:tcPr>
          <w:p w:rsidR="00431F79" w:rsidRDefault="00C47DA2" w:rsidP="000E5514">
            <w:pPr>
              <w:jc w:val="both"/>
            </w:pPr>
            <w:r>
              <w:t>2</w:t>
            </w:r>
          </w:p>
        </w:tc>
        <w:tc>
          <w:tcPr>
            <w:tcW w:w="1254" w:type="dxa"/>
            <w:tcBorders>
              <w:top w:val="single" w:sz="4" w:space="0" w:color="auto"/>
              <w:left w:val="single" w:sz="4" w:space="0" w:color="auto"/>
              <w:bottom w:val="single" w:sz="4" w:space="0" w:color="auto"/>
              <w:right w:val="single" w:sz="4" w:space="0" w:color="auto"/>
            </w:tcBorders>
          </w:tcPr>
          <w:p w:rsidR="00431F79" w:rsidRDefault="00714458" w:rsidP="00A3267C">
            <w:pPr>
              <w:jc w:val="both"/>
            </w:pPr>
            <w:r>
              <w:t>5,5</w:t>
            </w:r>
          </w:p>
          <w:p w:rsidR="009244D9" w:rsidRDefault="009244D9" w:rsidP="00C47DA2">
            <w:pPr>
              <w:jc w:val="both"/>
            </w:pPr>
            <w:r>
              <w:t xml:space="preserve">Septiembre 2017 – </w:t>
            </w:r>
            <w:r w:rsidR="00C47DA2">
              <w:t>febrero</w:t>
            </w:r>
            <w:r>
              <w:t xml:space="preserve"> 20</w:t>
            </w:r>
            <w:r w:rsidR="00C47DA2">
              <w:t>18 (inclusive)</w:t>
            </w:r>
          </w:p>
        </w:tc>
        <w:tc>
          <w:tcPr>
            <w:tcW w:w="1117" w:type="dxa"/>
            <w:tcBorders>
              <w:top w:val="single" w:sz="4" w:space="0" w:color="auto"/>
              <w:left w:val="single" w:sz="4" w:space="0" w:color="auto"/>
              <w:bottom w:val="single" w:sz="4" w:space="0" w:color="auto"/>
              <w:right w:val="single" w:sz="4" w:space="0" w:color="auto"/>
            </w:tcBorders>
          </w:tcPr>
          <w:p w:rsidR="00431F79" w:rsidRDefault="00C63026" w:rsidP="000E5514">
            <w:pPr>
              <w:jc w:val="both"/>
            </w:pPr>
            <w:r>
              <w:t>mes</w:t>
            </w:r>
          </w:p>
        </w:tc>
        <w:tc>
          <w:tcPr>
            <w:tcW w:w="1344" w:type="dxa"/>
            <w:tcBorders>
              <w:top w:val="single" w:sz="4" w:space="0" w:color="auto"/>
              <w:left w:val="single" w:sz="4" w:space="0" w:color="auto"/>
              <w:bottom w:val="single" w:sz="4" w:space="0" w:color="auto"/>
              <w:right w:val="single" w:sz="4" w:space="0" w:color="auto"/>
            </w:tcBorders>
          </w:tcPr>
          <w:p w:rsidR="00431F79" w:rsidRDefault="00431F79" w:rsidP="000E5514">
            <w:pPr>
              <w:jc w:val="both"/>
            </w:pPr>
          </w:p>
        </w:tc>
        <w:tc>
          <w:tcPr>
            <w:tcW w:w="3770" w:type="dxa"/>
            <w:tcBorders>
              <w:top w:val="single" w:sz="4" w:space="0" w:color="auto"/>
              <w:left w:val="single" w:sz="4" w:space="0" w:color="auto"/>
              <w:bottom w:val="single" w:sz="4" w:space="0" w:color="auto"/>
              <w:right w:val="single" w:sz="4" w:space="0" w:color="auto"/>
            </w:tcBorders>
          </w:tcPr>
          <w:p w:rsidR="00431F79" w:rsidRDefault="00D919F7" w:rsidP="003270DB">
            <w:pPr>
              <w:jc w:val="both"/>
            </w:pPr>
            <w:r>
              <w:t>MANT</w:t>
            </w:r>
            <w:r w:rsidR="003270DB">
              <w:t>ENIMIENTO</w:t>
            </w:r>
            <w:r>
              <w:t xml:space="preserve"> PREVENTIVO Y CORRECTIVO</w:t>
            </w:r>
            <w:r w:rsidR="00C47DA2">
              <w:t xml:space="preserve"> DEL BIP VÍCTOR ANGELESCU</w:t>
            </w:r>
          </w:p>
        </w:tc>
        <w:tc>
          <w:tcPr>
            <w:tcW w:w="1020" w:type="dxa"/>
            <w:tcBorders>
              <w:top w:val="single" w:sz="4" w:space="0" w:color="auto"/>
              <w:left w:val="single" w:sz="4" w:space="0" w:color="auto"/>
              <w:bottom w:val="single" w:sz="4" w:space="0" w:color="auto"/>
              <w:right w:val="single" w:sz="4" w:space="0" w:color="auto"/>
            </w:tcBorders>
          </w:tcPr>
          <w:p w:rsidR="00431F79" w:rsidRDefault="006030B6" w:rsidP="000E5514">
            <w:pPr>
              <w:jc w:val="both"/>
            </w:pPr>
            <w:r>
              <w:t>NO</w:t>
            </w:r>
          </w:p>
        </w:tc>
      </w:tr>
      <w:tr w:rsidR="006C6CFF" w:rsidTr="00A3267C">
        <w:tc>
          <w:tcPr>
            <w:tcW w:w="9854" w:type="dxa"/>
            <w:gridSpan w:val="6"/>
            <w:tcBorders>
              <w:top w:val="single" w:sz="4" w:space="0" w:color="auto"/>
              <w:left w:val="single" w:sz="4" w:space="0" w:color="auto"/>
              <w:bottom w:val="single" w:sz="4" w:space="0" w:color="auto"/>
              <w:right w:val="single" w:sz="4" w:space="0" w:color="auto"/>
            </w:tcBorders>
          </w:tcPr>
          <w:p w:rsidR="006C6CFF" w:rsidRDefault="006C6CFF" w:rsidP="000E5514">
            <w:pPr>
              <w:jc w:val="both"/>
              <w:rPr>
                <w:rFonts w:cstheme="minorHAnsi"/>
              </w:rPr>
            </w:pPr>
          </w:p>
          <w:p w:rsidR="006C6CFF" w:rsidRDefault="006C6CFF" w:rsidP="00C47DA2">
            <w:pPr>
              <w:jc w:val="both"/>
            </w:pPr>
            <w:r w:rsidRPr="004A451D">
              <w:rPr>
                <w:rFonts w:cstheme="minorHAnsi"/>
                <w:color w:val="000000"/>
              </w:rPr>
              <w:t xml:space="preserve">SERVICIO DE </w:t>
            </w:r>
            <w:r>
              <w:rPr>
                <w:rFonts w:cstheme="minorHAnsi"/>
                <w:color w:val="000000"/>
              </w:rPr>
              <w:t>MANTENIMIENTO PREVENTIVO Y CORRECTIVO</w:t>
            </w:r>
            <w:r w:rsidR="00874A4F">
              <w:rPr>
                <w:rFonts w:cstheme="minorHAnsi"/>
                <w:color w:val="000000"/>
              </w:rPr>
              <w:t xml:space="preserve"> DESDE LA ENTREGA DEL BUQUE AL CONTRATISTA</w:t>
            </w:r>
            <w:r w:rsidR="00635D3D">
              <w:rPr>
                <w:rFonts w:cstheme="minorHAnsi"/>
                <w:color w:val="000000"/>
              </w:rPr>
              <w:t>,</w:t>
            </w:r>
            <w:r w:rsidRPr="004A451D">
              <w:rPr>
                <w:rFonts w:cstheme="minorHAnsi"/>
                <w:color w:val="000000"/>
              </w:rPr>
              <w:t xml:space="preserve"> CON LA PROVISI</w:t>
            </w:r>
            <w:r w:rsidR="007C6412">
              <w:rPr>
                <w:rFonts w:cstheme="minorHAnsi"/>
                <w:color w:val="000000"/>
              </w:rPr>
              <w:t>Ó</w:t>
            </w:r>
            <w:r w:rsidRPr="004A451D">
              <w:rPr>
                <w:rFonts w:cstheme="minorHAnsi"/>
                <w:color w:val="000000"/>
              </w:rPr>
              <w:t xml:space="preserve">N DE </w:t>
            </w:r>
            <w:r w:rsidRPr="004A451D">
              <w:rPr>
                <w:rFonts w:cstheme="minorHAnsi"/>
              </w:rPr>
              <w:t xml:space="preserve">LOS MATERIALES </w:t>
            </w:r>
            <w:r>
              <w:rPr>
                <w:rFonts w:cstheme="minorHAnsi"/>
              </w:rPr>
              <w:t xml:space="preserve">Y REPUESTOS NECESARIOS </w:t>
            </w:r>
            <w:r w:rsidRPr="004A451D">
              <w:rPr>
                <w:rFonts w:cstheme="minorHAnsi"/>
              </w:rPr>
              <w:t xml:space="preserve">PARA REALIZAR TODAS LAS REPARACIONES </w:t>
            </w:r>
            <w:r>
              <w:rPr>
                <w:rFonts w:cstheme="minorHAnsi"/>
              </w:rPr>
              <w:t xml:space="preserve">A BORDO </w:t>
            </w:r>
            <w:r w:rsidRPr="004A451D">
              <w:rPr>
                <w:rFonts w:cstheme="minorHAnsi"/>
              </w:rPr>
              <w:t>INHERENTES A CADA UNO DE LOS RUBROS,</w:t>
            </w:r>
            <w:r w:rsidR="00F5562E">
              <w:rPr>
                <w:rFonts w:cstheme="minorHAnsi"/>
              </w:rPr>
              <w:t xml:space="preserve"> INCLUYENDO CONTRATACIÓN DE DIQUE SECO SI LA HUBIERA,</w:t>
            </w:r>
            <w:r w:rsidRPr="004A451D">
              <w:rPr>
                <w:rFonts w:cstheme="minorHAnsi"/>
              </w:rPr>
              <w:t xml:space="preserve"> </w:t>
            </w:r>
            <w:r>
              <w:rPr>
                <w:rFonts w:cstheme="minorHAnsi"/>
              </w:rPr>
              <w:t xml:space="preserve">DE ACUERDO A LAS </w:t>
            </w:r>
            <w:r>
              <w:t xml:space="preserve">ESPECIFICACIONES </w:t>
            </w:r>
            <w:r w:rsidR="00233AE4">
              <w:t>QUE SE ESTABLECEN</w:t>
            </w:r>
            <w:r w:rsidR="00730F5A">
              <w:t xml:space="preserve"> </w:t>
            </w:r>
            <w:r>
              <w:t>EN LOS DOCUMENTOS DE LICITACION</w:t>
            </w:r>
            <w:r w:rsidR="00233AE4">
              <w:t xml:space="preserve">, </w:t>
            </w:r>
            <w:r w:rsidR="001C311D">
              <w:t>EXCEPTUANDO LAS REPARACIONES MAYORES</w:t>
            </w:r>
            <w:r w:rsidR="00874A4F">
              <w:rPr>
                <w:rFonts w:cstheme="minorHAnsi"/>
              </w:rPr>
              <w:t>.</w:t>
            </w:r>
          </w:p>
        </w:tc>
      </w:tr>
    </w:tbl>
    <w:p w:rsidR="0023322D" w:rsidRDefault="0023322D" w:rsidP="000E5514">
      <w:pPr>
        <w:jc w:val="both"/>
        <w:rPr>
          <w:b/>
          <w:u w:val="single"/>
        </w:rPr>
      </w:pPr>
    </w:p>
    <w:p w:rsidR="00065575" w:rsidRDefault="002901E2" w:rsidP="000E5514">
      <w:pPr>
        <w:jc w:val="both"/>
        <w:rPr>
          <w:b/>
          <w:u w:val="single"/>
        </w:rPr>
      </w:pPr>
      <w:r>
        <w:rPr>
          <w:b/>
          <w:u w:val="single"/>
        </w:rPr>
        <w:t xml:space="preserve">LAS OFERTAS DEBERÁN CONFECCIONARSE SIGUIENDO LA GUÍA DE PRESENTACIÓN DE OFERTAS QUE SE </w:t>
      </w:r>
      <w:r w:rsidR="00065575">
        <w:rPr>
          <w:b/>
          <w:u w:val="single"/>
        </w:rPr>
        <w:t>INCLUYE</w:t>
      </w:r>
      <w:r>
        <w:rPr>
          <w:b/>
          <w:u w:val="single"/>
        </w:rPr>
        <w:t xml:space="preserve"> EN EL ANEXO 1. </w:t>
      </w:r>
    </w:p>
    <w:p w:rsidR="009205B0" w:rsidRDefault="009205B0" w:rsidP="009244D9">
      <w:pPr>
        <w:jc w:val="both"/>
        <w:rPr>
          <w:b/>
          <w:u w:val="single"/>
        </w:rPr>
      </w:pPr>
      <w:r>
        <w:rPr>
          <w:b/>
          <w:u w:val="single"/>
        </w:rPr>
        <w:t>LA OFERTA ECONÓMICA SE PRESENTARÁ EN EL FORMULARIO QUE SE ADJUNTA</w:t>
      </w:r>
      <w:r w:rsidR="002901E2">
        <w:rPr>
          <w:b/>
          <w:u w:val="single"/>
        </w:rPr>
        <w:t xml:space="preserve"> AL PRESENTE PLIEGO COMO ANEXO 2</w:t>
      </w:r>
      <w:r>
        <w:rPr>
          <w:b/>
          <w:u w:val="single"/>
        </w:rPr>
        <w:t>.</w:t>
      </w:r>
      <w:r w:rsidR="00264D90">
        <w:rPr>
          <w:b/>
          <w:u w:val="single"/>
        </w:rPr>
        <w:t xml:space="preserve"> </w:t>
      </w:r>
    </w:p>
    <w:p w:rsidR="00D408C5" w:rsidRDefault="00D408C5" w:rsidP="009244D9">
      <w:pPr>
        <w:jc w:val="both"/>
        <w:rPr>
          <w:b/>
          <w:u w:val="single"/>
        </w:rPr>
      </w:pPr>
    </w:p>
    <w:p w:rsidR="006C6CFF" w:rsidRPr="00565445" w:rsidRDefault="006C6CFF" w:rsidP="000E5514">
      <w:pPr>
        <w:jc w:val="both"/>
        <w:rPr>
          <w:b/>
          <w:u w:val="single"/>
        </w:rPr>
      </w:pPr>
      <w:r w:rsidRPr="00565445">
        <w:rPr>
          <w:b/>
          <w:u w:val="single"/>
        </w:rPr>
        <w:t>CL</w:t>
      </w:r>
      <w:r w:rsidR="0096328F">
        <w:rPr>
          <w:b/>
          <w:u w:val="single"/>
        </w:rPr>
        <w:t>Á</w:t>
      </w:r>
      <w:r w:rsidRPr="00565445">
        <w:rPr>
          <w:b/>
          <w:u w:val="single"/>
        </w:rPr>
        <w:t>USULAS PARTICULARES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6C6CFF" w:rsidTr="00BF3F92">
        <w:tc>
          <w:tcPr>
            <w:tcW w:w="10940" w:type="dxa"/>
          </w:tcPr>
          <w:p w:rsidR="006C6CFF" w:rsidRPr="00565445" w:rsidRDefault="006C6CFF" w:rsidP="000E5514">
            <w:pPr>
              <w:jc w:val="both"/>
              <w:rPr>
                <w:b/>
              </w:rPr>
            </w:pPr>
            <w:r w:rsidRPr="00565445">
              <w:rPr>
                <w:b/>
              </w:rPr>
              <w:t>Forma de pago:</w:t>
            </w:r>
          </w:p>
          <w:p w:rsidR="006C6CFF" w:rsidRDefault="006C6CFF" w:rsidP="000E5514">
            <w:pPr>
              <w:jc w:val="both"/>
            </w:pPr>
            <w:r>
              <w:t xml:space="preserve">Ver cronograma de financiación para cada </w:t>
            </w:r>
            <w:r w:rsidR="007B4388">
              <w:t>renglón</w:t>
            </w:r>
            <w:r>
              <w:t>.</w:t>
            </w:r>
          </w:p>
          <w:p w:rsidR="006C6CFF" w:rsidRPr="00565445" w:rsidRDefault="006C6CFF" w:rsidP="000E5514">
            <w:pPr>
              <w:jc w:val="both"/>
              <w:rPr>
                <w:b/>
              </w:rPr>
            </w:pPr>
            <w:r w:rsidRPr="00565445">
              <w:rPr>
                <w:b/>
              </w:rPr>
              <w:t>Plazo de Mantenimiento de la Oferta:</w:t>
            </w:r>
          </w:p>
          <w:p w:rsidR="006C6CFF" w:rsidRDefault="006C6CFF" w:rsidP="000E5514">
            <w:pPr>
              <w:jc w:val="both"/>
            </w:pPr>
            <w:r>
              <w:t>180 DIAS CORRIDOS CONTADOS A PARTIR DE LA FECHA DEL ACTO DE APERTURA</w:t>
            </w:r>
          </w:p>
          <w:p w:rsidR="006C6CFF" w:rsidRPr="00565445" w:rsidRDefault="002F4BD2" w:rsidP="000E5514">
            <w:pPr>
              <w:jc w:val="both"/>
              <w:rPr>
                <w:b/>
              </w:rPr>
            </w:pPr>
            <w:r>
              <w:rPr>
                <w:b/>
              </w:rPr>
              <w:t>PLAZO Y LUGAR DE ENTREGA</w:t>
            </w:r>
          </w:p>
          <w:p w:rsidR="006C6CFF" w:rsidRPr="00565445" w:rsidRDefault="006C6CFF" w:rsidP="000E5514">
            <w:pPr>
              <w:ind w:left="567"/>
              <w:jc w:val="both"/>
              <w:rPr>
                <w:b/>
              </w:rPr>
            </w:pPr>
            <w:r w:rsidRPr="00565445">
              <w:rPr>
                <w:b/>
              </w:rPr>
              <w:t>PLAZO:</w:t>
            </w:r>
          </w:p>
          <w:p w:rsidR="00D408C5" w:rsidRDefault="00160B66" w:rsidP="000E5514">
            <w:pPr>
              <w:ind w:left="567"/>
              <w:jc w:val="both"/>
            </w:pPr>
            <w:r>
              <w:t xml:space="preserve">PRESTACION DEL SERVICIO: </w:t>
            </w:r>
            <w:r w:rsidR="002F4BD2">
              <w:t xml:space="preserve">RENGLON 1 </w:t>
            </w:r>
            <w:r w:rsidR="00D408C5">
              <w:t>DIEZ (10) MESES</w:t>
            </w:r>
          </w:p>
          <w:p w:rsidR="002F4BD2" w:rsidRDefault="002F4BD2" w:rsidP="002F4BD2">
            <w:pPr>
              <w:ind w:left="567"/>
              <w:jc w:val="both"/>
            </w:pPr>
            <w:r>
              <w:t>PRESTACION DEL SERVICIO: RENGLON 2 CINCO MESES Y MEDIO (5,5) MESES</w:t>
            </w:r>
          </w:p>
          <w:p w:rsidR="002F4BD2" w:rsidRDefault="002F4BD2" w:rsidP="000E5514">
            <w:pPr>
              <w:ind w:left="567"/>
              <w:jc w:val="both"/>
            </w:pPr>
          </w:p>
          <w:p w:rsidR="006C6CFF" w:rsidRPr="00565445" w:rsidRDefault="006C6CFF" w:rsidP="000E5514">
            <w:pPr>
              <w:ind w:left="567"/>
              <w:jc w:val="both"/>
              <w:rPr>
                <w:b/>
              </w:rPr>
            </w:pPr>
            <w:r w:rsidRPr="00565445">
              <w:rPr>
                <w:b/>
              </w:rPr>
              <w:t>LUGAR:</w:t>
            </w:r>
          </w:p>
          <w:p w:rsidR="006C6CFF" w:rsidRDefault="00160B66" w:rsidP="000E5514">
            <w:pPr>
              <w:ind w:left="567"/>
              <w:jc w:val="both"/>
            </w:pPr>
            <w:r>
              <w:t xml:space="preserve">BIP </w:t>
            </w:r>
            <w:r w:rsidRPr="00160B66">
              <w:rPr>
                <w:i/>
              </w:rPr>
              <w:t>VÍCTOR ANGELESCU</w:t>
            </w:r>
            <w:r>
              <w:t xml:space="preserve"> - </w:t>
            </w:r>
            <w:r w:rsidR="006C6CFF">
              <w:t>INIDEP</w:t>
            </w:r>
          </w:p>
          <w:p w:rsidR="006C6CFF" w:rsidRDefault="006C6CFF" w:rsidP="000E5514">
            <w:pPr>
              <w:ind w:left="567"/>
              <w:jc w:val="both"/>
            </w:pPr>
            <w:r>
              <w:lastRenderedPageBreak/>
              <w:t>PASEO VICTORIA OCAMPO N° 1</w:t>
            </w:r>
            <w:r w:rsidR="00BF3F92">
              <w:t xml:space="preserve">  - </w:t>
            </w:r>
            <w:r>
              <w:t>MAR DEL PLATA, PROVINCIA DE BUENOS AIRES</w:t>
            </w:r>
          </w:p>
          <w:p w:rsidR="00F644D2" w:rsidRDefault="00F644D2" w:rsidP="000E5514">
            <w:pPr>
              <w:jc w:val="both"/>
            </w:pPr>
          </w:p>
          <w:p w:rsidR="006C6CFF" w:rsidRPr="00565445" w:rsidRDefault="006C6CFF" w:rsidP="000E5514">
            <w:pPr>
              <w:jc w:val="both"/>
              <w:rPr>
                <w:b/>
              </w:rPr>
            </w:pPr>
            <w:r w:rsidRPr="00565445">
              <w:rPr>
                <w:b/>
              </w:rPr>
              <w:t>MONEDA DE COTIZACI</w:t>
            </w:r>
            <w:r w:rsidR="003B4A0E">
              <w:rPr>
                <w:b/>
              </w:rPr>
              <w:t>Ó</w:t>
            </w:r>
            <w:r w:rsidRPr="00565445">
              <w:rPr>
                <w:b/>
              </w:rPr>
              <w:t>N:</w:t>
            </w:r>
          </w:p>
          <w:p w:rsidR="006C6CFF" w:rsidRDefault="006C6CFF" w:rsidP="000E5514">
            <w:pPr>
              <w:jc w:val="both"/>
            </w:pPr>
            <w:r>
              <w:t>DOLARES ESTADOUNIDENSES</w:t>
            </w:r>
            <w:r w:rsidR="00E11B02">
              <w:t xml:space="preserve"> (USD)</w:t>
            </w:r>
          </w:p>
          <w:p w:rsidR="00A558DD" w:rsidRPr="00565445" w:rsidRDefault="00A558DD" w:rsidP="000E5514">
            <w:pPr>
              <w:jc w:val="both"/>
              <w:rPr>
                <w:b/>
              </w:rPr>
            </w:pPr>
            <w:r w:rsidRPr="00565445">
              <w:rPr>
                <w:b/>
              </w:rPr>
              <w:t xml:space="preserve">MONEDA DE </w:t>
            </w:r>
            <w:r>
              <w:rPr>
                <w:b/>
              </w:rPr>
              <w:t>PAGO</w:t>
            </w:r>
            <w:r w:rsidRPr="00565445">
              <w:rPr>
                <w:b/>
              </w:rPr>
              <w:t>:</w:t>
            </w:r>
          </w:p>
          <w:p w:rsidR="00A558DD" w:rsidRDefault="00A558DD" w:rsidP="000E5514">
            <w:pPr>
              <w:jc w:val="both"/>
            </w:pPr>
            <w:r w:rsidRPr="0088016E">
              <w:t>PESOS, A LA COTIZACION OFICIAL TIPO VENDEDOR DEL BANCO DE LA NACION ARGENTINA DEL D</w:t>
            </w:r>
            <w:r w:rsidR="007C6412">
              <w:t>Í</w:t>
            </w:r>
            <w:r w:rsidRPr="0088016E">
              <w:t>A H</w:t>
            </w:r>
            <w:r w:rsidR="007C6412">
              <w:t>Á</w:t>
            </w:r>
            <w:r w:rsidRPr="0088016E">
              <w:t>BIL PREVIO AL D</w:t>
            </w:r>
            <w:r w:rsidR="007C6412">
              <w:t>Í</w:t>
            </w:r>
            <w:r w:rsidRPr="0088016E">
              <w:t>A DE PAGO</w:t>
            </w:r>
          </w:p>
          <w:p w:rsidR="006C6CFF" w:rsidRPr="00565445" w:rsidRDefault="006C6CFF" w:rsidP="000E5514">
            <w:pPr>
              <w:jc w:val="both"/>
              <w:rPr>
                <w:b/>
              </w:rPr>
            </w:pPr>
            <w:r w:rsidRPr="00565445">
              <w:rPr>
                <w:b/>
              </w:rPr>
              <w:t>OBSERVACIONES:</w:t>
            </w:r>
          </w:p>
          <w:p w:rsidR="006C6CFF" w:rsidRDefault="006C6CFF" w:rsidP="000E5514">
            <w:pPr>
              <w:jc w:val="both"/>
            </w:pPr>
            <w:r>
              <w:t>SE ADJUNTAN ANEXOS Y DOCUMENTOS DE LICITACI</w:t>
            </w:r>
            <w:r w:rsidR="007C6412">
              <w:t>Ó</w:t>
            </w:r>
            <w:r>
              <w:t>N.</w:t>
            </w:r>
          </w:p>
          <w:p w:rsidR="006C6CFF" w:rsidRPr="00565445" w:rsidRDefault="006C6CFF" w:rsidP="000E5514">
            <w:pPr>
              <w:jc w:val="both"/>
              <w:rPr>
                <w:b/>
              </w:rPr>
            </w:pPr>
            <w:r w:rsidRPr="00565445">
              <w:rPr>
                <w:b/>
              </w:rPr>
              <w:t>DATOS IMPOSITIVOS:</w:t>
            </w:r>
          </w:p>
          <w:p w:rsidR="006C6CFF" w:rsidRDefault="006C6CFF" w:rsidP="000E5514">
            <w:pPr>
              <w:jc w:val="both"/>
            </w:pPr>
            <w:r>
              <w:t>SITUACION INIDEP FRENTE AL IVA: EXENTO</w:t>
            </w:r>
          </w:p>
          <w:p w:rsidR="006C6CFF" w:rsidRDefault="006C6CFF" w:rsidP="00D408C5">
            <w:pPr>
              <w:jc w:val="both"/>
            </w:pPr>
            <w:r w:rsidRPr="00565445">
              <w:rPr>
                <w:b/>
              </w:rPr>
              <w:t>OPCION A PRORROGA:</w:t>
            </w:r>
            <w:r>
              <w:t xml:space="preserve"> </w:t>
            </w:r>
            <w:r w:rsidR="00D408C5">
              <w:t>NO.</w:t>
            </w:r>
          </w:p>
        </w:tc>
      </w:tr>
    </w:tbl>
    <w:p w:rsidR="006C6CFF" w:rsidRDefault="006C6CFF" w:rsidP="000E5514">
      <w:pPr>
        <w:jc w:val="both"/>
      </w:pPr>
    </w:p>
    <w:p w:rsidR="007B4388" w:rsidRDefault="007B4388" w:rsidP="000E5514">
      <w:pPr>
        <w:jc w:val="both"/>
        <w:rPr>
          <w:b/>
        </w:rPr>
      </w:pPr>
      <w:r w:rsidRPr="007B4388">
        <w:rPr>
          <w:b/>
        </w:rPr>
        <w:t xml:space="preserve">SE ACLARA QUE, DEBIDO A QUE EL SERVICIO QUE SE PRETENDE CONTRATAR ES INTEGRAL, LOS </w:t>
      </w:r>
      <w:r w:rsidR="007C6412">
        <w:rPr>
          <w:b/>
        </w:rPr>
        <w:t>OFERENTE</w:t>
      </w:r>
      <w:r w:rsidRPr="007B4388">
        <w:rPr>
          <w:b/>
        </w:rPr>
        <w:t>S DEBERÁN REALIZAR SU PROPUESTA SOBRE TODOS Y CADA UNO DE LOS RENGLONES LICITADOS. SER</w:t>
      </w:r>
      <w:r w:rsidR="00264D90">
        <w:rPr>
          <w:b/>
        </w:rPr>
        <w:t>Á</w:t>
      </w:r>
      <w:r w:rsidRPr="007B4388">
        <w:rPr>
          <w:b/>
        </w:rPr>
        <w:t xml:space="preserve">N DESESTIMADAS AQUELLAS OFERTAS QUE REALICEN COTIZACIONES PARCIALES. </w:t>
      </w:r>
    </w:p>
    <w:p w:rsidR="006A51D2" w:rsidRDefault="00F04339" w:rsidP="006A51D2">
      <w:pPr>
        <w:autoSpaceDE w:val="0"/>
        <w:autoSpaceDN w:val="0"/>
        <w:adjustRightInd w:val="0"/>
        <w:jc w:val="both"/>
        <w:rPr>
          <w:rFonts w:cs="Calibri"/>
          <w:b/>
          <w:caps/>
        </w:rPr>
      </w:pPr>
      <w:r>
        <w:rPr>
          <w:b/>
        </w:rPr>
        <w:t>ASIMISMO DEBERÁN ACREDITAR LA VISITA AL ASTILLERO ARM</w:t>
      </w:r>
      <w:r w:rsidR="002938C5">
        <w:rPr>
          <w:b/>
        </w:rPr>
        <w:t>Ó</w:t>
      </w:r>
      <w:r>
        <w:rPr>
          <w:b/>
        </w:rPr>
        <w:t xml:space="preserve">N </w:t>
      </w:r>
      <w:r w:rsidR="002938C5">
        <w:rPr>
          <w:b/>
        </w:rPr>
        <w:t xml:space="preserve">(VIGO) </w:t>
      </w:r>
      <w:r>
        <w:rPr>
          <w:b/>
        </w:rPr>
        <w:t xml:space="preserve">PARA CONOCER </w:t>
      </w:r>
      <w:r w:rsidR="00C31655">
        <w:rPr>
          <w:b/>
        </w:rPr>
        <w:t xml:space="preserve">EN DETALLE </w:t>
      </w:r>
      <w:r>
        <w:rPr>
          <w:b/>
        </w:rPr>
        <w:t xml:space="preserve">EL BUQUE INVOLUCRADO EN ESTA LICITACIÓN, </w:t>
      </w:r>
      <w:r w:rsidR="00C31655">
        <w:rPr>
          <w:b/>
        </w:rPr>
        <w:t>Y</w:t>
      </w:r>
      <w:r w:rsidR="006A51D2">
        <w:rPr>
          <w:b/>
        </w:rPr>
        <w:t xml:space="preserve"> </w:t>
      </w:r>
      <w:r w:rsidR="001C5908">
        <w:rPr>
          <w:b/>
        </w:rPr>
        <w:t>PRESENTAR</w:t>
      </w:r>
      <w:r w:rsidR="006A51D2">
        <w:rPr>
          <w:b/>
        </w:rPr>
        <w:t xml:space="preserve"> </w:t>
      </w:r>
      <w:r w:rsidR="008A4165">
        <w:rPr>
          <w:b/>
        </w:rPr>
        <w:t>A</w:t>
      </w:r>
      <w:r w:rsidR="006A51D2">
        <w:rPr>
          <w:b/>
        </w:rPr>
        <w:t>L INIDEP</w:t>
      </w:r>
      <w:r w:rsidR="001C5908">
        <w:rPr>
          <w:b/>
        </w:rPr>
        <w:t xml:space="preserve"> </w:t>
      </w:r>
      <w:r>
        <w:rPr>
          <w:b/>
        </w:rPr>
        <w:t xml:space="preserve">LA CERTIFICACIÓN </w:t>
      </w:r>
      <w:r w:rsidR="00C31655">
        <w:rPr>
          <w:b/>
        </w:rPr>
        <w:t>DE DICHA VISITA</w:t>
      </w:r>
      <w:r>
        <w:rPr>
          <w:b/>
        </w:rPr>
        <w:t xml:space="preserve"> </w:t>
      </w:r>
      <w:r w:rsidR="001C5908">
        <w:rPr>
          <w:b/>
        </w:rPr>
        <w:t>EMITIDA POR EL CIT</w:t>
      </w:r>
      <w:r>
        <w:rPr>
          <w:b/>
        </w:rPr>
        <w:t xml:space="preserve">ADO ASTILLERO. </w:t>
      </w:r>
      <w:r w:rsidR="006A51D2">
        <w:rPr>
          <w:b/>
        </w:rPr>
        <w:t>A TAL EFECTO EL ARMADOR</w:t>
      </w:r>
      <w:r w:rsidR="008A4165">
        <w:rPr>
          <w:b/>
        </w:rPr>
        <w:t xml:space="preserve"> </w:t>
      </w:r>
      <w:r w:rsidR="006A51D2">
        <w:rPr>
          <w:b/>
        </w:rPr>
        <w:t xml:space="preserve">POTENCIAL </w:t>
      </w:r>
      <w:r w:rsidR="007C6412">
        <w:rPr>
          <w:b/>
        </w:rPr>
        <w:t>OFERENTE</w:t>
      </w:r>
      <w:r w:rsidR="006A51D2">
        <w:rPr>
          <w:b/>
        </w:rPr>
        <w:t xml:space="preserve"> O SU REPRESENTANTE LEGAL DEBIDAMENTE ACREDITADO, DEBERÁ EN FORMA PREVIA, SUSCRIBIR </w:t>
      </w:r>
      <w:r w:rsidR="00077037">
        <w:rPr>
          <w:b/>
        </w:rPr>
        <w:t xml:space="preserve">CON EL INIDEP </w:t>
      </w:r>
      <w:r w:rsidR="006A51D2">
        <w:rPr>
          <w:b/>
        </w:rPr>
        <w:t xml:space="preserve">UN ACUERDO </w:t>
      </w:r>
      <w:r w:rsidR="006A51D2" w:rsidRPr="006A51D2">
        <w:rPr>
          <w:b/>
        </w:rPr>
        <w:t>DE CONFIDENCIALIDAD</w:t>
      </w:r>
      <w:r w:rsidR="006A51D2" w:rsidRPr="006A51D2">
        <w:rPr>
          <w:rFonts w:cs="Calibri"/>
          <w:b/>
        </w:rPr>
        <w:t xml:space="preserve"> </w:t>
      </w:r>
      <w:r w:rsidR="006A51D2" w:rsidRPr="006A51D2">
        <w:rPr>
          <w:rFonts w:cs="Calibri"/>
          <w:b/>
          <w:caps/>
        </w:rPr>
        <w:t>respecto de la información que recibirá sobre el buque en el astillero, y cualquier otra información sensible inherente a esta licitación</w:t>
      </w:r>
      <w:r w:rsidR="006A51D2">
        <w:rPr>
          <w:rFonts w:cs="Calibri"/>
          <w:b/>
          <w:caps/>
        </w:rPr>
        <w:t>, DEBIENDO EN ESA OPORTUNIDAD, CONSIGNAR LOS DATOS DE LAS PERSONAS AUTORIZADAS PARA EFECTUAR LA VISITA AL ASTILLERO.</w:t>
      </w:r>
    </w:p>
    <w:p w:rsidR="002D3437" w:rsidRDefault="002D3437" w:rsidP="006A51D2">
      <w:pPr>
        <w:autoSpaceDE w:val="0"/>
        <w:autoSpaceDN w:val="0"/>
        <w:adjustRightInd w:val="0"/>
        <w:jc w:val="both"/>
        <w:rPr>
          <w:rFonts w:cs="Calibri"/>
          <w:b/>
          <w:caps/>
        </w:rPr>
      </w:pPr>
      <w:r>
        <w:rPr>
          <w:rFonts w:cs="Calibri"/>
          <w:b/>
          <w:caps/>
        </w:rPr>
        <w:t>eL bip víctor angelescu tendrá como puerTo de operaciones habitual al puerto de mar del plata</w:t>
      </w:r>
      <w:r w:rsidR="00091972">
        <w:rPr>
          <w:rFonts w:cs="Calibri"/>
          <w:b/>
          <w:caps/>
        </w:rPr>
        <w:t xml:space="preserve"> (BASE NAVAL)</w:t>
      </w:r>
      <w:r>
        <w:rPr>
          <w:rFonts w:cs="Calibri"/>
          <w:b/>
          <w:caps/>
        </w:rPr>
        <w:t xml:space="preserve">, si bien podrá operar </w:t>
      </w:r>
      <w:r w:rsidR="00091972">
        <w:rPr>
          <w:rFonts w:cs="Calibri"/>
          <w:b/>
          <w:caps/>
        </w:rPr>
        <w:t>EN</w:t>
      </w:r>
      <w:r>
        <w:rPr>
          <w:rFonts w:cs="Calibri"/>
          <w:b/>
          <w:caps/>
        </w:rPr>
        <w:t xml:space="preserve"> otros puertos a requerimiento del inidep.</w:t>
      </w:r>
      <w:r w:rsidR="00091972">
        <w:rPr>
          <w:rFonts w:cs="Calibri"/>
          <w:b/>
          <w:caps/>
        </w:rPr>
        <w:t xml:space="preserve"> En tales casos los gastos que ello demande correrán por cuenta del contratista.</w:t>
      </w:r>
    </w:p>
    <w:p w:rsidR="00091972" w:rsidRPr="006A51D2" w:rsidRDefault="00091972" w:rsidP="006A51D2">
      <w:pPr>
        <w:autoSpaceDE w:val="0"/>
        <w:autoSpaceDN w:val="0"/>
        <w:adjustRightInd w:val="0"/>
        <w:jc w:val="both"/>
        <w:rPr>
          <w:rFonts w:cs="Calibri"/>
          <w:b/>
          <w:caps/>
        </w:rPr>
      </w:pPr>
      <w:r>
        <w:rPr>
          <w:rFonts w:cs="Calibri"/>
          <w:b/>
          <w:caps/>
        </w:rPr>
        <w:t>Todos los elementos adquiridos por el contratista durante la ejecución del contrato incorporados al buque formarán parte del patrimonio del INIDEP.</w:t>
      </w:r>
    </w:p>
    <w:p w:rsidR="00BF3F92" w:rsidRDefault="00BF3F92">
      <w:pPr>
        <w:rPr>
          <w:b/>
          <w:caps/>
        </w:rPr>
      </w:pPr>
      <w:r>
        <w:rPr>
          <w:b/>
          <w:caps/>
        </w:rPr>
        <w:br w:type="page"/>
      </w:r>
    </w:p>
    <w:p w:rsidR="00A543C3" w:rsidRPr="00196C6A" w:rsidRDefault="00A453CE" w:rsidP="00817C65">
      <w:pPr>
        <w:pStyle w:val="Prrafodelista"/>
        <w:numPr>
          <w:ilvl w:val="0"/>
          <w:numId w:val="27"/>
        </w:numPr>
        <w:jc w:val="both"/>
        <w:rPr>
          <w:b/>
          <w:sz w:val="24"/>
          <w:szCs w:val="24"/>
          <w:lang w:val="es-ES_tradnl"/>
        </w:rPr>
      </w:pPr>
      <w:r w:rsidRPr="00196C6A">
        <w:rPr>
          <w:b/>
          <w:sz w:val="24"/>
          <w:szCs w:val="24"/>
          <w:lang w:val="es-ES_tradnl"/>
        </w:rPr>
        <w:lastRenderedPageBreak/>
        <w:t>BASES Y CONDICIONES PARTICULARES</w:t>
      </w:r>
    </w:p>
    <w:p w:rsidR="00C82EED" w:rsidRDefault="00C82EED" w:rsidP="000E5514">
      <w:pPr>
        <w:jc w:val="both"/>
        <w:rPr>
          <w:rFonts w:ascii="Calibri" w:hAnsi="Calibri" w:cs="Calibri"/>
          <w:b/>
        </w:rPr>
      </w:pPr>
    </w:p>
    <w:p w:rsidR="00C82EED" w:rsidRPr="00774B59" w:rsidRDefault="00A453CE" w:rsidP="000E5514">
      <w:pPr>
        <w:jc w:val="both"/>
        <w:rPr>
          <w:rFonts w:ascii="Calibri" w:hAnsi="Calibri" w:cs="Calibri"/>
          <w:b/>
        </w:rPr>
      </w:pPr>
      <w:r w:rsidRPr="00774B59">
        <w:rPr>
          <w:rFonts w:ascii="Calibri" w:hAnsi="Calibri" w:cs="Calibri"/>
          <w:b/>
        </w:rPr>
        <w:t>DOMICILIO</w:t>
      </w:r>
    </w:p>
    <w:p w:rsidR="00C82EED" w:rsidRPr="00774B59" w:rsidRDefault="00C82EED" w:rsidP="000E5514">
      <w:pPr>
        <w:jc w:val="both"/>
        <w:rPr>
          <w:rFonts w:ascii="Calibri" w:hAnsi="Calibri" w:cs="Calibri"/>
          <w:spacing w:val="-4"/>
        </w:rPr>
      </w:pPr>
      <w:r w:rsidRPr="00774B59">
        <w:rPr>
          <w:rFonts w:ascii="Calibri" w:hAnsi="Calibri" w:cs="Calibri"/>
          <w:spacing w:val="-4"/>
        </w:rPr>
        <w:t xml:space="preserve">A los efectos administrativos y legales el INIDEP fija su domicilio real en la calle Paseo Victoria Ocampo Nº 1 - Escollera Norte - B7602HSA Mar del Plata - Tel. </w:t>
      </w:r>
      <w:proofErr w:type="spellStart"/>
      <w:r w:rsidRPr="00774B59">
        <w:rPr>
          <w:rFonts w:ascii="Calibri" w:hAnsi="Calibri" w:cs="Calibri"/>
          <w:spacing w:val="-4"/>
        </w:rPr>
        <w:t>Rot</w:t>
      </w:r>
      <w:proofErr w:type="spellEnd"/>
      <w:r w:rsidRPr="00774B59">
        <w:rPr>
          <w:rFonts w:ascii="Calibri" w:hAnsi="Calibri" w:cs="Calibri"/>
          <w:spacing w:val="-4"/>
        </w:rPr>
        <w:t>.: (0223) 486-2586 / Fax : (0223) 486-1830.</w:t>
      </w:r>
    </w:p>
    <w:p w:rsidR="00C82EED" w:rsidRPr="00774B59" w:rsidRDefault="00C82EED" w:rsidP="000E5514">
      <w:pPr>
        <w:jc w:val="both"/>
        <w:rPr>
          <w:rFonts w:ascii="Calibri" w:hAnsi="Calibri" w:cs="Calibri"/>
        </w:rPr>
      </w:pPr>
      <w:r w:rsidRPr="00774B59">
        <w:rPr>
          <w:rFonts w:ascii="Calibri" w:hAnsi="Calibri" w:cs="Calibri"/>
          <w:b/>
        </w:rPr>
        <w:t>UOC</w:t>
      </w:r>
      <w:r w:rsidRPr="00774B59">
        <w:rPr>
          <w:rFonts w:ascii="Calibri" w:hAnsi="Calibri" w:cs="Calibri"/>
        </w:rPr>
        <w:t xml:space="preserve">: Departamento de Compras y Servicios, Tel: (0223) 420-9104, </w:t>
      </w:r>
      <w:hyperlink r:id="rId13" w:history="1">
        <w:r w:rsidRPr="00774B59">
          <w:rPr>
            <w:rStyle w:val="Hipervnculo"/>
          </w:rPr>
          <w:t>comprasyservicios@inidep.edu.ar</w:t>
        </w:r>
      </w:hyperlink>
      <w:r w:rsidRPr="00774B59">
        <w:rPr>
          <w:rFonts w:ascii="Calibri" w:hAnsi="Calibri" w:cs="Calibri"/>
        </w:rPr>
        <w:t xml:space="preserve">, </w:t>
      </w:r>
      <w:hyperlink r:id="rId14" w:history="1">
        <w:r w:rsidRPr="00774B59">
          <w:rPr>
            <w:rStyle w:val="Hipervnculo"/>
          </w:rPr>
          <w:t>fourquet@inidep.edu.ar</w:t>
        </w:r>
      </w:hyperlink>
      <w:r w:rsidRPr="00774B59">
        <w:rPr>
          <w:rFonts w:ascii="Calibri" w:hAnsi="Calibri" w:cs="Calibri"/>
        </w:rPr>
        <w:t>.</w:t>
      </w:r>
    </w:p>
    <w:p w:rsidR="00C82EED" w:rsidRPr="00774B59" w:rsidRDefault="00C82EED" w:rsidP="000E5514">
      <w:pPr>
        <w:jc w:val="both"/>
        <w:rPr>
          <w:rFonts w:ascii="Calibri" w:hAnsi="Calibri" w:cs="Calibri"/>
        </w:rPr>
      </w:pPr>
    </w:p>
    <w:p w:rsidR="00C82EED" w:rsidRPr="00A453CE" w:rsidRDefault="00C82EED" w:rsidP="000E5514">
      <w:pPr>
        <w:jc w:val="both"/>
        <w:rPr>
          <w:rFonts w:ascii="Calibri" w:hAnsi="Calibri" w:cs="Calibri"/>
          <w:b/>
        </w:rPr>
      </w:pPr>
      <w:r w:rsidRPr="00A453CE">
        <w:rPr>
          <w:rFonts w:ascii="Calibri" w:hAnsi="Calibri" w:cs="Calibri"/>
          <w:b/>
        </w:rPr>
        <w:t>NOTIFICACIONES</w:t>
      </w:r>
    </w:p>
    <w:p w:rsidR="00C82EED" w:rsidRPr="00774B59" w:rsidRDefault="00C82EED" w:rsidP="000E5514">
      <w:pPr>
        <w:jc w:val="both"/>
        <w:rPr>
          <w:rFonts w:ascii="Calibri" w:hAnsi="Calibri" w:cs="Calibri"/>
        </w:rPr>
      </w:pPr>
      <w:r w:rsidRPr="00774B59">
        <w:rPr>
          <w:rFonts w:ascii="Calibri" w:hAnsi="Calibri" w:cs="Calibri"/>
        </w:rPr>
        <w:t xml:space="preserve">Todas las notificaciones entre el INIDEP y los interesados, </w:t>
      </w:r>
      <w:r w:rsidR="007C6412">
        <w:rPr>
          <w:rFonts w:ascii="Calibri" w:hAnsi="Calibri" w:cs="Calibri"/>
        </w:rPr>
        <w:t>Oferente</w:t>
      </w:r>
      <w:r w:rsidRPr="00774B59">
        <w:rPr>
          <w:rFonts w:ascii="Calibri" w:hAnsi="Calibri" w:cs="Calibri"/>
        </w:rPr>
        <w:t xml:space="preserve">s, adjudicatarios o </w:t>
      </w:r>
      <w:r w:rsidR="00CB23E9">
        <w:rPr>
          <w:rFonts w:ascii="Calibri" w:hAnsi="Calibri" w:cs="Calibri"/>
        </w:rPr>
        <w:t>Contratista</w:t>
      </w:r>
      <w:r w:rsidRPr="00774B59">
        <w:rPr>
          <w:rFonts w:ascii="Calibri" w:hAnsi="Calibri" w:cs="Calibri"/>
        </w:rPr>
        <w:t xml:space="preserve">s serán realizadas mediante la difusión en el Sitio de Internet de </w:t>
      </w:r>
      <w:smartTag w:uri="urn:schemas-microsoft-com:office:smarttags" w:element="PersonName">
        <w:smartTagPr>
          <w:attr w:name="ProductID" w:val="la OFICINA NACIONAL"/>
        </w:smartTagPr>
        <w:smartTag w:uri="urn:schemas-microsoft-com:office:smarttags" w:element="PersonName">
          <w:smartTagPr>
            <w:attr w:name="ProductID" w:val="la OFICINA"/>
          </w:smartTagPr>
          <w:r w:rsidRPr="00774B59">
            <w:rPr>
              <w:rFonts w:ascii="Calibri" w:hAnsi="Calibri" w:cs="Calibri"/>
            </w:rPr>
            <w:t>la OFICINA</w:t>
          </w:r>
        </w:smartTag>
        <w:r w:rsidRPr="00774B59">
          <w:rPr>
            <w:rFonts w:ascii="Calibri" w:hAnsi="Calibri" w:cs="Calibri"/>
          </w:rPr>
          <w:t xml:space="preserve"> NACIONAL</w:t>
        </w:r>
      </w:smartTag>
      <w:r w:rsidRPr="00774B59">
        <w:rPr>
          <w:rFonts w:ascii="Calibri" w:hAnsi="Calibri" w:cs="Calibri"/>
        </w:rPr>
        <w:t xml:space="preserve"> DE CONTRATACIONES (</w:t>
      </w:r>
      <w:hyperlink r:id="rId15" w:history="1">
        <w:r w:rsidRPr="00774B59">
          <w:rPr>
            <w:rStyle w:val="Hipervnculo"/>
          </w:rPr>
          <w:t>www.argentinacompra.gov.ar</w:t>
        </w:r>
      </w:hyperlink>
      <w:r w:rsidRPr="00774B59">
        <w:rPr>
          <w:rFonts w:ascii="Calibri" w:hAnsi="Calibri" w:cs="Calibri"/>
        </w:rPr>
        <w:t xml:space="preserve">) y mediante correo electrónico para lo cual </w:t>
      </w:r>
      <w:r w:rsidRPr="00774B59">
        <w:rPr>
          <w:rFonts w:ascii="Calibri" w:hAnsi="Calibri" w:cs="Calibri"/>
          <w:b/>
        </w:rPr>
        <w:t xml:space="preserve">los </w:t>
      </w:r>
      <w:r w:rsidR="007C6412">
        <w:rPr>
          <w:rFonts w:ascii="Calibri" w:hAnsi="Calibri" w:cs="Calibri"/>
          <w:b/>
        </w:rPr>
        <w:t>Oferente</w:t>
      </w:r>
      <w:r w:rsidRPr="00774B59">
        <w:rPr>
          <w:rFonts w:ascii="Calibri" w:hAnsi="Calibri" w:cs="Calibri"/>
          <w:b/>
        </w:rPr>
        <w:t>s deberán informar en su oferta una dirección de correo electrónico</w:t>
      </w:r>
      <w:r w:rsidRPr="00774B59">
        <w:rPr>
          <w:rFonts w:ascii="Calibri" w:hAnsi="Calibri" w:cs="Calibri"/>
        </w:rPr>
        <w:t xml:space="preserve"> para tal fin.</w:t>
      </w:r>
    </w:p>
    <w:p w:rsidR="00C82EED" w:rsidRPr="00774B59" w:rsidRDefault="00C82EED" w:rsidP="000E5514">
      <w:pPr>
        <w:jc w:val="both"/>
        <w:rPr>
          <w:rFonts w:ascii="Calibri" w:hAnsi="Calibri" w:cs="Calibri"/>
        </w:rPr>
      </w:pPr>
      <w:r w:rsidRPr="00774B59">
        <w:rPr>
          <w:rFonts w:ascii="Calibri" w:hAnsi="Calibri" w:cs="Calibri"/>
        </w:rPr>
        <w:t xml:space="preserve">El pliego Único de Bases y Condiciones Generales aprobado por Disposición de la Oficina Nacional de Contrataciones N° 063/16 será exhibido en </w:t>
      </w:r>
      <w:smartTag w:uri="urn:schemas-microsoft-com:office:smarttags" w:element="PersonName">
        <w:smartTagPr>
          <w:attr w:name="ProductID" w:val="la Cartelera"/>
        </w:smartTagPr>
        <w:r w:rsidRPr="00774B59">
          <w:rPr>
            <w:rFonts w:ascii="Calibri" w:hAnsi="Calibri" w:cs="Calibri"/>
          </w:rPr>
          <w:t>la Cartelera</w:t>
        </w:r>
      </w:smartTag>
      <w:r w:rsidRPr="00774B59">
        <w:rPr>
          <w:rFonts w:ascii="Calibri" w:hAnsi="Calibri" w:cs="Calibri"/>
        </w:rPr>
        <w:t xml:space="preserve"> del Dpto. de Compras y Servicios para su consulta. También podrá ser consultado en el sitio </w:t>
      </w:r>
      <w:proofErr w:type="spellStart"/>
      <w:r w:rsidRPr="00774B59">
        <w:rPr>
          <w:rFonts w:ascii="Calibri" w:hAnsi="Calibri" w:cs="Calibri"/>
        </w:rPr>
        <w:t>InfoLEG</w:t>
      </w:r>
      <w:proofErr w:type="spellEnd"/>
      <w:r w:rsidRPr="00774B59">
        <w:rPr>
          <w:rFonts w:ascii="Calibri" w:hAnsi="Calibri" w:cs="Calibri"/>
        </w:rPr>
        <w:t xml:space="preserve">, Información Legislativa y Documental del MINISTERIO DE JUSTICIA Y DERECHOS HUMANOS, </w:t>
      </w:r>
      <w:hyperlink r:id="rId16" w:history="1">
        <w:r w:rsidRPr="00774B59">
          <w:rPr>
            <w:rStyle w:val="Hipervnculo"/>
          </w:rPr>
          <w:t>www.infoleg.gob.ar</w:t>
        </w:r>
      </w:hyperlink>
      <w:r w:rsidRPr="00774B59">
        <w:rPr>
          <w:rFonts w:ascii="Calibri" w:hAnsi="Calibri" w:cs="Calibri"/>
        </w:rPr>
        <w:t>.</w:t>
      </w:r>
      <w:r w:rsidR="00C7360B">
        <w:rPr>
          <w:rFonts w:ascii="Calibri" w:hAnsi="Calibri" w:cs="Calibri"/>
        </w:rPr>
        <w:t xml:space="preserve"> Dicho documento forma parte integrante e inescindible de este pliego.</w:t>
      </w:r>
    </w:p>
    <w:p w:rsidR="00C82EED" w:rsidRDefault="00C82EED" w:rsidP="000E5514">
      <w:pPr>
        <w:jc w:val="both"/>
        <w:rPr>
          <w:rFonts w:ascii="Calibri" w:hAnsi="Calibri" w:cs="Calibri"/>
          <w:b/>
          <w:u w:val="single"/>
        </w:rPr>
      </w:pPr>
    </w:p>
    <w:p w:rsidR="007B4388" w:rsidRDefault="00DD224F" w:rsidP="000E5514">
      <w:pPr>
        <w:autoSpaceDE w:val="0"/>
        <w:autoSpaceDN w:val="0"/>
        <w:adjustRightInd w:val="0"/>
        <w:jc w:val="both"/>
        <w:rPr>
          <w:rFonts w:ascii="Calibri" w:hAnsi="Calibri" w:cs="Calibri"/>
          <w:szCs w:val="24"/>
        </w:rPr>
      </w:pPr>
      <w:r>
        <w:rPr>
          <w:rFonts w:ascii="Calibri" w:hAnsi="Calibri" w:cs="Calibri"/>
          <w:b/>
          <w:szCs w:val="24"/>
        </w:rPr>
        <w:t>ORDEN DE PRELACIÓN</w:t>
      </w:r>
    </w:p>
    <w:p w:rsidR="007B4388" w:rsidRPr="001137B0" w:rsidRDefault="007B4388" w:rsidP="000E5514">
      <w:pPr>
        <w:autoSpaceDE w:val="0"/>
        <w:autoSpaceDN w:val="0"/>
        <w:adjustRightInd w:val="0"/>
        <w:jc w:val="both"/>
        <w:rPr>
          <w:rFonts w:ascii="Calibri" w:hAnsi="Calibri" w:cs="Calibri"/>
          <w:szCs w:val="24"/>
        </w:rPr>
      </w:pPr>
      <w:r w:rsidRPr="001137B0">
        <w:rPr>
          <w:rFonts w:ascii="Calibri" w:hAnsi="Calibri" w:cs="Calibri"/>
          <w:szCs w:val="24"/>
        </w:rPr>
        <w:t>Todos los documentos que rijan el llamado, así como los que integren el contrato serán considerados como recíprocamente explicativos. En caso de existir discrepancias se seguirá el siguiente orden de prelación:</w:t>
      </w:r>
    </w:p>
    <w:p w:rsidR="007B4388" w:rsidRPr="001137B0" w:rsidRDefault="00B1419C" w:rsidP="000E5514">
      <w:pPr>
        <w:numPr>
          <w:ilvl w:val="0"/>
          <w:numId w:val="8"/>
        </w:numPr>
        <w:autoSpaceDE w:val="0"/>
        <w:autoSpaceDN w:val="0"/>
        <w:adjustRightInd w:val="0"/>
        <w:spacing w:after="0"/>
        <w:jc w:val="both"/>
        <w:rPr>
          <w:rFonts w:ascii="Calibri" w:hAnsi="Calibri" w:cs="Calibri"/>
          <w:szCs w:val="24"/>
        </w:rPr>
      </w:pPr>
      <w:r>
        <w:rPr>
          <w:rFonts w:ascii="Calibri" w:hAnsi="Calibri" w:cs="Calibri"/>
          <w:szCs w:val="24"/>
        </w:rPr>
        <w:t>Decreto Delegado N°</w:t>
      </w:r>
      <w:r w:rsidR="007B4388" w:rsidRPr="001137B0">
        <w:rPr>
          <w:rFonts w:ascii="Calibri" w:hAnsi="Calibri" w:cs="Calibri"/>
          <w:szCs w:val="24"/>
        </w:rPr>
        <w:t>1.023/01 y sus modificatorios y complementarios.</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Las disposiciones del presente reglamento.</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Las normas que se dicten en consecuencia del presente reglamento.</w:t>
      </w:r>
    </w:p>
    <w:p w:rsidR="007B4388" w:rsidRPr="001137B0" w:rsidRDefault="007B4388" w:rsidP="000E5514">
      <w:pPr>
        <w:numPr>
          <w:ilvl w:val="0"/>
          <w:numId w:val="8"/>
        </w:numPr>
        <w:autoSpaceDE w:val="0"/>
        <w:autoSpaceDN w:val="0"/>
        <w:adjustRightInd w:val="0"/>
        <w:spacing w:after="0"/>
        <w:jc w:val="both"/>
        <w:rPr>
          <w:rFonts w:ascii="Calibri" w:hAnsi="Calibri" w:cs="Calibri"/>
          <w:szCs w:val="24"/>
        </w:rPr>
      </w:pPr>
      <w:r w:rsidRPr="001137B0">
        <w:rPr>
          <w:rFonts w:ascii="Calibri" w:hAnsi="Calibri" w:cs="Calibri"/>
          <w:szCs w:val="24"/>
        </w:rPr>
        <w:t>El Manual de Procedimientos del Régimen de Contrataciones de la Administración Nacional que dicte la Oficina Nacional de Contrataciones o las normas que dicte dicha Oficina Nacional en su carácter de órgano rector del presente régimen.</w:t>
      </w:r>
    </w:p>
    <w:p w:rsidR="007B4388" w:rsidRPr="001137B0" w:rsidRDefault="007B4388" w:rsidP="000E5514">
      <w:pPr>
        <w:numPr>
          <w:ilvl w:val="0"/>
          <w:numId w:val="8"/>
        </w:numPr>
        <w:autoSpaceDE w:val="0"/>
        <w:autoSpaceDN w:val="0"/>
        <w:adjustRightInd w:val="0"/>
        <w:spacing w:after="0"/>
        <w:jc w:val="both"/>
        <w:rPr>
          <w:rFonts w:ascii="Calibri" w:hAnsi="Calibri" w:cs="Calibri"/>
          <w:szCs w:val="24"/>
        </w:rPr>
      </w:pPr>
      <w:r w:rsidRPr="001137B0">
        <w:rPr>
          <w:rFonts w:ascii="Calibri" w:hAnsi="Calibri" w:cs="Calibri"/>
          <w:szCs w:val="24"/>
        </w:rPr>
        <w:t>El Pliego Único de Bases y Condiciones Generales.</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El pliego de bases y condiciones particulares aplicable.</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 oferta.</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Las muestras que se hubieran acompañado.</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 adjudicación.</w:t>
      </w:r>
    </w:p>
    <w:p w:rsidR="007B4388" w:rsidRPr="001137B0" w:rsidRDefault="007B4388" w:rsidP="000E5514">
      <w:pPr>
        <w:numPr>
          <w:ilvl w:val="0"/>
          <w:numId w:val="8"/>
        </w:numPr>
        <w:autoSpaceDE w:val="0"/>
        <w:autoSpaceDN w:val="0"/>
        <w:adjustRightInd w:val="0"/>
        <w:spacing w:after="0"/>
        <w:jc w:val="both"/>
        <w:rPr>
          <w:rFonts w:ascii="Calibri" w:hAnsi="Calibri" w:cs="Calibri"/>
        </w:rPr>
      </w:pPr>
      <w:r w:rsidRPr="001137B0">
        <w:rPr>
          <w:rFonts w:ascii="Calibri" w:hAnsi="Calibri" w:cs="Calibri"/>
          <w:szCs w:val="24"/>
        </w:rPr>
        <w:t>La orden de compra, de venta o el contrato, en su caso.</w:t>
      </w:r>
    </w:p>
    <w:p w:rsidR="00677A08" w:rsidRDefault="00677A08">
      <w:pPr>
        <w:rPr>
          <w:rFonts w:ascii="Calibri" w:hAnsi="Calibri" w:cs="Calibri"/>
          <w:b/>
          <w:u w:val="single"/>
        </w:rPr>
      </w:pPr>
      <w:r>
        <w:rPr>
          <w:rFonts w:ascii="Calibri" w:hAnsi="Calibri" w:cs="Calibri"/>
          <w:b/>
          <w:u w:val="single"/>
        </w:rPr>
        <w:br w:type="page"/>
      </w:r>
    </w:p>
    <w:p w:rsidR="00C82EED" w:rsidRDefault="00C82EED" w:rsidP="000E5514">
      <w:pPr>
        <w:jc w:val="both"/>
        <w:rPr>
          <w:rFonts w:ascii="Calibri" w:hAnsi="Calibri" w:cs="Calibri"/>
          <w:b/>
        </w:rPr>
      </w:pPr>
      <w:r w:rsidRPr="00A453CE">
        <w:rPr>
          <w:rFonts w:ascii="Calibri" w:hAnsi="Calibri" w:cs="Calibri"/>
          <w:b/>
        </w:rPr>
        <w:lastRenderedPageBreak/>
        <w:t>CLÁUSULAS PARTICULARES</w:t>
      </w:r>
    </w:p>
    <w:p w:rsidR="007B4388" w:rsidRPr="00A453CE" w:rsidRDefault="007B4388" w:rsidP="000E5514">
      <w:pPr>
        <w:jc w:val="both"/>
        <w:rPr>
          <w:rFonts w:ascii="Calibri" w:hAnsi="Calibri" w:cs="Calibri"/>
          <w:b/>
        </w:rPr>
      </w:pPr>
    </w:p>
    <w:p w:rsidR="00C82EED" w:rsidRPr="00774B59" w:rsidRDefault="00C82EED" w:rsidP="000E5514">
      <w:pPr>
        <w:jc w:val="both"/>
        <w:rPr>
          <w:rFonts w:ascii="Calibri" w:hAnsi="Calibri" w:cs="Calibri"/>
          <w:b/>
        </w:rPr>
      </w:pPr>
      <w:r w:rsidRPr="00774B59">
        <w:rPr>
          <w:rFonts w:ascii="Calibri" w:hAnsi="Calibri" w:cs="Calibri"/>
          <w:b/>
        </w:rPr>
        <w:t>Condición de Pago</w:t>
      </w:r>
    </w:p>
    <w:p w:rsidR="00C82EED" w:rsidRPr="00DD6252" w:rsidRDefault="00C82EED" w:rsidP="000E5514">
      <w:pPr>
        <w:jc w:val="both"/>
        <w:rPr>
          <w:rFonts w:ascii="Calibri" w:hAnsi="Calibri" w:cs="Calibri"/>
        </w:rPr>
      </w:pPr>
      <w:r w:rsidRPr="00DD6252">
        <w:rPr>
          <w:rFonts w:ascii="Calibri" w:hAnsi="Calibri" w:cs="Calibri"/>
        </w:rPr>
        <w:t xml:space="preserve">Ver </w:t>
      </w:r>
      <w:r w:rsidR="007B4388">
        <w:rPr>
          <w:rFonts w:ascii="Calibri" w:hAnsi="Calibri" w:cs="Calibri"/>
        </w:rPr>
        <w:t xml:space="preserve">financiación para cada renglón detallada en los </w:t>
      </w:r>
      <w:r w:rsidRPr="00DD6252">
        <w:rPr>
          <w:rFonts w:ascii="Calibri" w:hAnsi="Calibri" w:cs="Calibri"/>
        </w:rPr>
        <w:t>documentos de Licitación.</w:t>
      </w:r>
    </w:p>
    <w:p w:rsidR="00C82EED" w:rsidRPr="00774B59" w:rsidRDefault="00C82EED" w:rsidP="000E5514">
      <w:pPr>
        <w:jc w:val="both"/>
        <w:rPr>
          <w:rFonts w:ascii="Calibri" w:hAnsi="Calibri" w:cs="Calibri"/>
          <w:b/>
          <w:u w:val="single"/>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Vista y retiro de pliegos</w:t>
      </w:r>
    </w:p>
    <w:p w:rsidR="00077037" w:rsidRDefault="00E9239A" w:rsidP="000E5514">
      <w:pPr>
        <w:autoSpaceDE w:val="0"/>
        <w:autoSpaceDN w:val="0"/>
        <w:adjustRightInd w:val="0"/>
        <w:jc w:val="both"/>
        <w:rPr>
          <w:rFonts w:ascii="Calibri" w:hAnsi="Calibri" w:cs="Calibri"/>
        </w:rPr>
      </w:pPr>
      <w:r>
        <w:rPr>
          <w:rFonts w:ascii="Calibri" w:hAnsi="Calibri" w:cs="Calibri"/>
        </w:rPr>
        <w:t xml:space="preserve">El </w:t>
      </w:r>
      <w:r w:rsidR="007C6412">
        <w:rPr>
          <w:rFonts w:ascii="Calibri" w:hAnsi="Calibri" w:cs="Calibri"/>
        </w:rPr>
        <w:t>Oferente</w:t>
      </w:r>
      <w:r>
        <w:rPr>
          <w:rFonts w:ascii="Calibri" w:hAnsi="Calibri" w:cs="Calibri"/>
        </w:rPr>
        <w:t xml:space="preserve"> o su representante legal </w:t>
      </w:r>
      <w:r w:rsidR="00C82EED" w:rsidRPr="00774B59">
        <w:rPr>
          <w:rFonts w:ascii="Calibri" w:hAnsi="Calibri" w:cs="Calibri"/>
        </w:rPr>
        <w:t>podrá</w:t>
      </w:r>
      <w:r w:rsidR="007C6412">
        <w:rPr>
          <w:rFonts w:ascii="Calibri" w:hAnsi="Calibri" w:cs="Calibri"/>
        </w:rPr>
        <w:t>n</w:t>
      </w:r>
      <w:r w:rsidR="00C82EED" w:rsidRPr="00774B59">
        <w:rPr>
          <w:rFonts w:ascii="Calibri" w:hAnsi="Calibri" w:cs="Calibri"/>
        </w:rPr>
        <w:t xml:space="preserve"> tomar vista o retirar el Pliego Único de Bases y Condiciones Generales y de los pliegos de bases y condiciones particulares, en el Departamento de Compras del INIDEP, en el sitio de internet de la OFICINA NACIONAL DE CONTRATACIONES o en el sitio del sistema electrónico de contrataciones</w:t>
      </w:r>
      <w:r w:rsidR="00077037">
        <w:rPr>
          <w:rFonts w:ascii="Calibri" w:hAnsi="Calibri" w:cs="Calibri"/>
        </w:rPr>
        <w:t>.</w:t>
      </w:r>
    </w:p>
    <w:p w:rsidR="00C82EED" w:rsidRPr="00774B59" w:rsidRDefault="008B05FC" w:rsidP="000E5514">
      <w:pPr>
        <w:autoSpaceDE w:val="0"/>
        <w:autoSpaceDN w:val="0"/>
        <w:adjustRightInd w:val="0"/>
        <w:jc w:val="both"/>
        <w:rPr>
          <w:rFonts w:ascii="Calibri" w:hAnsi="Calibri" w:cs="Calibri"/>
        </w:rPr>
      </w:pPr>
      <w:r>
        <w:rPr>
          <w:rFonts w:ascii="Calibri" w:hAnsi="Calibri" w:cs="Calibri"/>
        </w:rPr>
        <w:t>La suma abonada en concepto de costo de</w:t>
      </w:r>
      <w:r w:rsidR="00C82EED" w:rsidRPr="00DC4C12">
        <w:rPr>
          <w:rFonts w:ascii="Calibri" w:hAnsi="Calibri" w:cs="Calibri"/>
        </w:rPr>
        <w:t>l pliego no será devuelta bajo ningún concepto.</w:t>
      </w:r>
    </w:p>
    <w:p w:rsidR="00C82EED" w:rsidRDefault="00C82EED" w:rsidP="000E5514">
      <w:pPr>
        <w:autoSpaceDE w:val="0"/>
        <w:autoSpaceDN w:val="0"/>
        <w:adjustRightInd w:val="0"/>
        <w:jc w:val="both"/>
        <w:rPr>
          <w:rFonts w:ascii="Calibri" w:hAnsi="Calibri" w:cs="Calibri"/>
        </w:rPr>
      </w:pPr>
      <w:r w:rsidRPr="00774B59">
        <w:rPr>
          <w:rFonts w:ascii="Calibri" w:hAnsi="Calibri" w:cs="Calibri"/>
        </w:rPr>
        <w:t>En oportunidad de retirar, comprar o descargar los pliegos, deberán suministrar obligatoriamente su nombre o razón social, domicilio, y dirección de correo electrónico en los que serán válidas las comunicaciones que deban cursarse hasta el día de apertura de las ofertas.</w:t>
      </w:r>
    </w:p>
    <w:p w:rsidR="00077037" w:rsidRPr="00774B59" w:rsidRDefault="00077037" w:rsidP="00077037">
      <w:pPr>
        <w:autoSpaceDE w:val="0"/>
        <w:autoSpaceDN w:val="0"/>
        <w:adjustRightInd w:val="0"/>
        <w:jc w:val="both"/>
        <w:rPr>
          <w:rFonts w:ascii="Calibri" w:hAnsi="Calibri" w:cs="Calibri"/>
        </w:rPr>
      </w:pPr>
      <w:r>
        <w:rPr>
          <w:rFonts w:ascii="Calibri" w:hAnsi="Calibri" w:cs="Calibri"/>
        </w:rPr>
        <w:t xml:space="preserve">Los </w:t>
      </w:r>
      <w:r w:rsidR="007C6412">
        <w:rPr>
          <w:rFonts w:ascii="Calibri" w:hAnsi="Calibri" w:cs="Calibri"/>
        </w:rPr>
        <w:t>Oferente</w:t>
      </w:r>
      <w:r>
        <w:rPr>
          <w:rFonts w:ascii="Calibri" w:hAnsi="Calibri" w:cs="Calibri"/>
        </w:rPr>
        <w:t>s interesados en presentar una propuesta deberán suscribir un convenio de confidencialidad respecto de la información que recibirá</w:t>
      </w:r>
      <w:r w:rsidR="00677A08">
        <w:rPr>
          <w:rFonts w:ascii="Calibri" w:hAnsi="Calibri" w:cs="Calibri"/>
        </w:rPr>
        <w:t>n</w:t>
      </w:r>
      <w:r>
        <w:rPr>
          <w:rFonts w:ascii="Calibri" w:hAnsi="Calibri" w:cs="Calibri"/>
        </w:rPr>
        <w:t xml:space="preserve"> del buque en el astillero, y cualquier otra información sensible inherente a esta l</w:t>
      </w:r>
      <w:r w:rsidR="00677A08">
        <w:rPr>
          <w:rFonts w:ascii="Calibri" w:hAnsi="Calibri" w:cs="Calibri"/>
        </w:rPr>
        <w:t>icitación</w:t>
      </w:r>
      <w:r>
        <w:rPr>
          <w:rFonts w:ascii="Calibri" w:hAnsi="Calibri" w:cs="Calibri"/>
        </w:rPr>
        <w:t>, debiendo en esa oportunidad, consignar los datos de las personas autorizadas para efectuar la visita al astillero.</w:t>
      </w:r>
    </w:p>
    <w:p w:rsidR="006E72AB" w:rsidRDefault="006E72AB" w:rsidP="000E5514">
      <w:pPr>
        <w:jc w:val="both"/>
        <w:rPr>
          <w:rFonts w:ascii="Calibri" w:hAnsi="Calibri" w:cs="Calibri"/>
          <w:b/>
        </w:rPr>
      </w:pPr>
    </w:p>
    <w:p w:rsidR="00C82EED" w:rsidRPr="00774B59" w:rsidRDefault="00C82EED" w:rsidP="000E5514">
      <w:pPr>
        <w:jc w:val="both"/>
        <w:rPr>
          <w:rFonts w:ascii="Calibri" w:hAnsi="Calibri" w:cs="Calibri"/>
          <w:b/>
        </w:rPr>
      </w:pPr>
      <w:r w:rsidRPr="00774B59">
        <w:rPr>
          <w:rFonts w:ascii="Calibri" w:hAnsi="Calibri" w:cs="Calibri"/>
          <w:b/>
        </w:rPr>
        <w:t>Plazo para consulta de pliegos</w:t>
      </w:r>
    </w:p>
    <w:p w:rsidR="00C82EED" w:rsidRPr="00774B59" w:rsidRDefault="00C82EED" w:rsidP="000E5514">
      <w:pPr>
        <w:jc w:val="both"/>
        <w:rPr>
          <w:rFonts w:ascii="Calibri" w:hAnsi="Calibri" w:cs="Calibri"/>
        </w:rPr>
      </w:pPr>
      <w:r w:rsidRPr="00774B59">
        <w:rPr>
          <w:rFonts w:ascii="Calibri" w:hAnsi="Calibri" w:cs="Calibri"/>
        </w:rPr>
        <w:t xml:space="preserve">Las consultas al pliego de bases y condiciones particulares deberán efectuarse por escrito o por correo electrónico al Departamento de Compras y Servicios hasta </w:t>
      </w:r>
      <w:r w:rsidR="00760DCB">
        <w:rPr>
          <w:rFonts w:ascii="Calibri" w:hAnsi="Calibri" w:cs="Calibri"/>
        </w:rPr>
        <w:t>OCH</w:t>
      </w:r>
      <w:r w:rsidRPr="00774B59">
        <w:rPr>
          <w:rFonts w:ascii="Calibri" w:hAnsi="Calibri" w:cs="Calibri"/>
        </w:rPr>
        <w:t>O (</w:t>
      </w:r>
      <w:r w:rsidR="007E3640">
        <w:rPr>
          <w:rFonts w:ascii="Calibri" w:hAnsi="Calibri" w:cs="Calibri"/>
        </w:rPr>
        <w:t>8</w:t>
      </w:r>
      <w:r w:rsidRPr="00774B59">
        <w:rPr>
          <w:rFonts w:ascii="Calibri" w:hAnsi="Calibri" w:cs="Calibri"/>
        </w:rPr>
        <w:t>) días hábiles antes de la fecha y hora de apertura. No se aceptarán consultas telefónicas y no serán contestadas aquéllas que se presenten fuera de término.</w:t>
      </w:r>
    </w:p>
    <w:p w:rsidR="00C82EED" w:rsidRPr="00774B59" w:rsidRDefault="00C82EED" w:rsidP="000E5514">
      <w:pPr>
        <w:jc w:val="both"/>
        <w:rPr>
          <w:rFonts w:ascii="Calibri" w:hAnsi="Calibri" w:cs="Calibri"/>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Presentación de las ofertas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Las ofertas se deberán presentar en el lugar y hasta el día y hora indicado</w:t>
      </w:r>
      <w:r w:rsidR="00B6529A">
        <w:rPr>
          <w:rFonts w:ascii="Calibri" w:hAnsi="Calibri" w:cs="Calibri"/>
        </w:rPr>
        <w:t>s</w:t>
      </w:r>
      <w:r w:rsidRPr="00774B59">
        <w:rPr>
          <w:rFonts w:ascii="Calibri" w:hAnsi="Calibri" w:cs="Calibri"/>
        </w:rPr>
        <w:t xml:space="preserve"> en la convocatoria.</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Efectos de la presentación de la oferta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La presentación de la oferta significará de parte del </w:t>
      </w:r>
      <w:r w:rsidR="007C6412">
        <w:rPr>
          <w:rFonts w:ascii="Calibri" w:hAnsi="Calibri" w:cs="Calibri"/>
        </w:rPr>
        <w:t>Oferente</w:t>
      </w:r>
      <w:r w:rsidRPr="00774B59">
        <w:rPr>
          <w:rFonts w:ascii="Calibri" w:hAnsi="Calibri" w:cs="Calibri"/>
        </w:rPr>
        <w:t xml:space="preserve"> el pleno conocimiento y aceptación de las normas y cláusulas que rijan el procedimiento de selección al que se presente, por lo que no será necesaria la presentación de los pliegos firmados junto con la oferta.</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autoSpaceDE w:val="0"/>
        <w:autoSpaceDN w:val="0"/>
        <w:adjustRightInd w:val="0"/>
        <w:jc w:val="both"/>
        <w:rPr>
          <w:rFonts w:ascii="Calibri" w:hAnsi="Calibri" w:cs="Calibri"/>
          <w:b/>
        </w:rPr>
      </w:pPr>
      <w:proofErr w:type="spellStart"/>
      <w:r w:rsidRPr="00774B59">
        <w:rPr>
          <w:rFonts w:ascii="Calibri" w:hAnsi="Calibri" w:cs="Calibri"/>
          <w:b/>
        </w:rPr>
        <w:lastRenderedPageBreak/>
        <w:t>Inmodificabilidad</w:t>
      </w:r>
      <w:proofErr w:type="spellEnd"/>
      <w:r w:rsidRPr="00774B59">
        <w:rPr>
          <w:rFonts w:ascii="Calibri" w:hAnsi="Calibri" w:cs="Calibri"/>
          <w:b/>
        </w:rPr>
        <w:t xml:space="preserve"> de la oferta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La posibilidad de modificar la oferta </w:t>
      </w:r>
      <w:proofErr w:type="spellStart"/>
      <w:r w:rsidRPr="00774B59">
        <w:rPr>
          <w:rFonts w:ascii="Calibri" w:hAnsi="Calibri" w:cs="Calibri"/>
        </w:rPr>
        <w:t>precluirá</w:t>
      </w:r>
      <w:proofErr w:type="spellEnd"/>
      <w:r w:rsidRPr="00774B59">
        <w:rPr>
          <w:rFonts w:ascii="Calibri" w:hAnsi="Calibri" w:cs="Calibri"/>
        </w:rPr>
        <w:t xml:space="preserve"> con el vencimiento del plazo para presentarla, sin que sea admisible alteración alguna en la esencia de las propuestas después de esa circunstancia. Si en forma previa al vencimiento del plazo para presentar ofertas, un </w:t>
      </w:r>
      <w:r w:rsidR="007C6412">
        <w:rPr>
          <w:rFonts w:ascii="Calibri" w:hAnsi="Calibri" w:cs="Calibri"/>
        </w:rPr>
        <w:t>Oferente</w:t>
      </w:r>
      <w:r w:rsidRPr="00774B59">
        <w:rPr>
          <w:rFonts w:ascii="Calibri" w:hAnsi="Calibri" w:cs="Calibri"/>
        </w:rPr>
        <w:t xml:space="preserve"> quisiera corregir, completar o reemplazar una oferta ya presentada en un mismo procedimiento de selección, se considerará como válida la última propuesta presentada en término. Si no se pudiera determinar cuál es la última oferta presentada en término, deberán desestimarse todas las presentadas por ese </w:t>
      </w:r>
      <w:r w:rsidR="007C6412">
        <w:rPr>
          <w:rFonts w:ascii="Calibri" w:hAnsi="Calibri" w:cs="Calibri"/>
        </w:rPr>
        <w:t>Oferente</w:t>
      </w:r>
      <w:r w:rsidRPr="00774B59">
        <w:rPr>
          <w:rFonts w:ascii="Calibri" w:hAnsi="Calibri" w:cs="Calibri"/>
        </w:rPr>
        <w:t>.</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jc w:val="both"/>
        <w:rPr>
          <w:rFonts w:ascii="Calibri" w:hAnsi="Calibri" w:cs="Calibri"/>
          <w:b/>
        </w:rPr>
      </w:pPr>
      <w:r w:rsidRPr="00774B59">
        <w:rPr>
          <w:rFonts w:ascii="Calibri" w:hAnsi="Calibri" w:cs="Calibri"/>
          <w:b/>
        </w:rPr>
        <w:t>Plazo de Mantenimiento de la Oferta</w:t>
      </w:r>
    </w:p>
    <w:p w:rsidR="00C82EED" w:rsidRPr="00774B59" w:rsidRDefault="00C82EED" w:rsidP="000E5514">
      <w:pPr>
        <w:jc w:val="both"/>
        <w:rPr>
          <w:rFonts w:ascii="Calibri" w:hAnsi="Calibri" w:cs="Calibri"/>
        </w:rPr>
      </w:pPr>
      <w:r w:rsidRPr="00774B59">
        <w:rPr>
          <w:rFonts w:ascii="Calibri" w:hAnsi="Calibri" w:cs="Calibri"/>
        </w:rPr>
        <w:t xml:space="preserve">Los </w:t>
      </w:r>
      <w:r w:rsidR="007C6412">
        <w:rPr>
          <w:rFonts w:ascii="Calibri" w:hAnsi="Calibri" w:cs="Calibri"/>
        </w:rPr>
        <w:t>Oferente</w:t>
      </w:r>
      <w:r w:rsidRPr="00774B59">
        <w:rPr>
          <w:rFonts w:ascii="Calibri" w:hAnsi="Calibri" w:cs="Calibri"/>
        </w:rPr>
        <w:t>s deberán mantener la oferta por el término de 180 días corridos, contados a partir de la fecha del acto de apertura. Si no se manifestara en forma fehaciente la voluntad de NO renovar el mantenimiento de la oferta con una antelación mínima de DIEZ (10) días al vencimiento del plazo, aquélla se considerará prorrogada automáticamente por un lapso igual al inicial, y así sucesivamente, según lo dispuesto en el Artículo 54 del Decreto N° 1030/2016.</w:t>
      </w:r>
    </w:p>
    <w:p w:rsidR="00C82EED" w:rsidRPr="00774B59" w:rsidRDefault="00C82EED" w:rsidP="000E5514">
      <w:pPr>
        <w:jc w:val="both"/>
        <w:rPr>
          <w:rFonts w:ascii="Calibri" w:hAnsi="Calibri" w:cs="Calibri"/>
        </w:rPr>
      </w:pPr>
    </w:p>
    <w:p w:rsidR="00C82EED" w:rsidRPr="00774B59" w:rsidRDefault="00C82EED" w:rsidP="000E5514">
      <w:pPr>
        <w:jc w:val="both"/>
        <w:rPr>
          <w:rFonts w:ascii="Calibri" w:hAnsi="Calibri" w:cs="Calibri"/>
          <w:b/>
        </w:rPr>
      </w:pPr>
      <w:r w:rsidRPr="00774B59">
        <w:rPr>
          <w:rFonts w:ascii="Calibri" w:hAnsi="Calibri" w:cs="Calibri"/>
          <w:b/>
        </w:rPr>
        <w:t>Requisitos de las Ofertas</w:t>
      </w:r>
    </w:p>
    <w:p w:rsidR="00C82EED" w:rsidRPr="00774B59" w:rsidRDefault="00C82EED" w:rsidP="000E5514">
      <w:pPr>
        <w:numPr>
          <w:ilvl w:val="0"/>
          <w:numId w:val="4"/>
        </w:numPr>
        <w:spacing w:after="0"/>
        <w:ind w:left="426" w:hanging="426"/>
        <w:jc w:val="both"/>
        <w:rPr>
          <w:rFonts w:ascii="Calibri" w:hAnsi="Calibri" w:cs="Calibri"/>
        </w:rPr>
      </w:pPr>
      <w:r w:rsidRPr="00774B59">
        <w:rPr>
          <w:rFonts w:ascii="Calibri" w:hAnsi="Calibri" w:cs="Calibri"/>
        </w:rPr>
        <w:t xml:space="preserve">Deberán estar redactadas en idioma </w:t>
      </w:r>
      <w:r w:rsidR="00E0268A">
        <w:rPr>
          <w:rFonts w:ascii="Calibri" w:hAnsi="Calibri" w:cs="Calibri"/>
        </w:rPr>
        <w:t>español</w:t>
      </w:r>
      <w:r w:rsidRPr="00774B59">
        <w:rPr>
          <w:rFonts w:ascii="Calibri" w:hAnsi="Calibri" w:cs="Calibri"/>
        </w:rPr>
        <w:t xml:space="preserve"> por </w:t>
      </w:r>
      <w:r w:rsidRPr="00774B59">
        <w:rPr>
          <w:rFonts w:ascii="Calibri" w:hAnsi="Calibri" w:cs="Calibri"/>
          <w:b/>
          <w:i/>
          <w:u w:val="single"/>
        </w:rPr>
        <w:t>duplicado</w:t>
      </w:r>
      <w:r w:rsidR="008E1E34">
        <w:rPr>
          <w:rFonts w:ascii="Calibri" w:hAnsi="Calibri" w:cs="Calibri"/>
        </w:rPr>
        <w:t>.</w:t>
      </w:r>
    </w:p>
    <w:p w:rsidR="00C82EED" w:rsidRDefault="00B6529A" w:rsidP="000E5514">
      <w:pPr>
        <w:numPr>
          <w:ilvl w:val="0"/>
          <w:numId w:val="4"/>
        </w:numPr>
        <w:spacing w:after="0"/>
        <w:ind w:left="426" w:hanging="426"/>
        <w:jc w:val="both"/>
        <w:rPr>
          <w:rFonts w:ascii="Calibri" w:hAnsi="Calibri" w:cs="Calibri"/>
        </w:rPr>
      </w:pPr>
      <w:r>
        <w:rPr>
          <w:rFonts w:ascii="Calibri" w:hAnsi="Calibri" w:cs="Calibri"/>
        </w:rPr>
        <w:t>Los</w:t>
      </w:r>
      <w:r w:rsidR="00C82EED" w:rsidRPr="00774B59">
        <w:rPr>
          <w:rFonts w:ascii="Calibri" w:hAnsi="Calibri" w:cs="Calibri"/>
        </w:rPr>
        <w:t xml:space="preserve"> original</w:t>
      </w:r>
      <w:r>
        <w:rPr>
          <w:rFonts w:ascii="Calibri" w:hAnsi="Calibri" w:cs="Calibri"/>
        </w:rPr>
        <w:t>es</w:t>
      </w:r>
      <w:r w:rsidR="00C82EED" w:rsidRPr="00774B59">
        <w:rPr>
          <w:rFonts w:ascii="Calibri" w:hAnsi="Calibri" w:cs="Calibri"/>
        </w:rPr>
        <w:t xml:space="preserve"> deberá</w:t>
      </w:r>
      <w:r>
        <w:rPr>
          <w:rFonts w:ascii="Calibri" w:hAnsi="Calibri" w:cs="Calibri"/>
        </w:rPr>
        <w:t>n</w:t>
      </w:r>
      <w:r w:rsidR="00C82EED" w:rsidRPr="00774B59">
        <w:rPr>
          <w:rFonts w:ascii="Calibri" w:hAnsi="Calibri" w:cs="Calibri"/>
        </w:rPr>
        <w:t xml:space="preserve"> estar </w:t>
      </w:r>
      <w:r>
        <w:rPr>
          <w:rFonts w:ascii="Calibri" w:hAnsi="Calibri" w:cs="Calibri"/>
        </w:rPr>
        <w:t>foliado</w:t>
      </w:r>
      <w:r w:rsidR="00267A5C">
        <w:rPr>
          <w:rFonts w:ascii="Calibri" w:hAnsi="Calibri" w:cs="Calibri"/>
        </w:rPr>
        <w:t>s</w:t>
      </w:r>
      <w:r>
        <w:rPr>
          <w:rFonts w:ascii="Calibri" w:hAnsi="Calibri" w:cs="Calibri"/>
        </w:rPr>
        <w:t xml:space="preserve"> y </w:t>
      </w:r>
      <w:r w:rsidR="00C82EED" w:rsidRPr="00774B59">
        <w:rPr>
          <w:rFonts w:ascii="Calibri" w:hAnsi="Calibri" w:cs="Calibri"/>
        </w:rPr>
        <w:t>firmado</w:t>
      </w:r>
      <w:r w:rsidR="00267A5C">
        <w:rPr>
          <w:rFonts w:ascii="Calibri" w:hAnsi="Calibri" w:cs="Calibri"/>
        </w:rPr>
        <w:t>s</w:t>
      </w:r>
      <w:r w:rsidR="00C82EED" w:rsidRPr="00774B59">
        <w:rPr>
          <w:rFonts w:ascii="Calibri" w:hAnsi="Calibri" w:cs="Calibri"/>
        </w:rPr>
        <w:t xml:space="preserve"> en todas y cada una de sus </w:t>
      </w:r>
      <w:r w:rsidR="00C82EED" w:rsidRPr="008E1E34">
        <w:rPr>
          <w:rFonts w:ascii="Calibri" w:hAnsi="Calibri" w:cs="Calibri"/>
        </w:rPr>
        <w:t>hojas</w:t>
      </w:r>
      <w:r w:rsidR="00C82EED" w:rsidRPr="00774B59">
        <w:rPr>
          <w:rFonts w:ascii="Calibri" w:hAnsi="Calibri" w:cs="Calibri"/>
        </w:rPr>
        <w:t xml:space="preserve"> por el </w:t>
      </w:r>
      <w:r w:rsidR="007C6412">
        <w:rPr>
          <w:rFonts w:ascii="Calibri" w:hAnsi="Calibri" w:cs="Calibri"/>
        </w:rPr>
        <w:t>Oferente</w:t>
      </w:r>
      <w:r w:rsidR="00C82EED" w:rsidRPr="00774B59">
        <w:rPr>
          <w:rFonts w:ascii="Calibri" w:hAnsi="Calibri" w:cs="Calibri"/>
        </w:rPr>
        <w:t xml:space="preserve"> o su representante legal</w:t>
      </w:r>
      <w:r w:rsidR="00150D59">
        <w:rPr>
          <w:rFonts w:ascii="Calibri" w:hAnsi="Calibri" w:cs="Calibri"/>
        </w:rPr>
        <w:t xml:space="preserve"> debidamente acreditado</w:t>
      </w:r>
      <w:r w:rsidR="00C82EED" w:rsidRPr="00774B59">
        <w:rPr>
          <w:rFonts w:ascii="Calibri" w:hAnsi="Calibri" w:cs="Calibri"/>
        </w:rPr>
        <w:t xml:space="preserve">. </w:t>
      </w:r>
    </w:p>
    <w:p w:rsidR="00C82EED" w:rsidRPr="00774B59" w:rsidRDefault="00C82EED" w:rsidP="000E5514">
      <w:pPr>
        <w:numPr>
          <w:ilvl w:val="0"/>
          <w:numId w:val="4"/>
        </w:numPr>
        <w:spacing w:after="0"/>
        <w:ind w:left="426" w:hanging="426"/>
        <w:jc w:val="both"/>
        <w:rPr>
          <w:rFonts w:ascii="Calibri" w:hAnsi="Calibri" w:cs="Calibri"/>
        </w:rPr>
      </w:pPr>
      <w:r w:rsidRPr="00774B59">
        <w:rPr>
          <w:rFonts w:ascii="Calibri" w:hAnsi="Calibri" w:cs="Calibri"/>
        </w:rPr>
        <w:t>Las testaduras, enmiendas, raspaduras o interlíneas, si las hubiere, deberán estar debidamente salvadas por el firmante de la oferta.</w:t>
      </w:r>
    </w:p>
    <w:p w:rsidR="008E1E34" w:rsidRPr="008E1E34" w:rsidRDefault="00C82EED" w:rsidP="000E5514">
      <w:pPr>
        <w:numPr>
          <w:ilvl w:val="0"/>
          <w:numId w:val="4"/>
        </w:numPr>
        <w:spacing w:after="0"/>
        <w:ind w:left="426" w:hanging="426"/>
        <w:jc w:val="both"/>
        <w:rPr>
          <w:rFonts w:ascii="Calibri" w:hAnsi="Calibri" w:cs="Calibri"/>
        </w:rPr>
      </w:pPr>
      <w:r w:rsidRPr="00774B59">
        <w:rPr>
          <w:rFonts w:ascii="Calibri" w:hAnsi="Calibri" w:cs="Calibri"/>
        </w:rPr>
        <w:t>Se presentarán en sobre, caja o paquete perfectamente cerrados y consignarán en su cubierta la identificación del procedimiento de selección al que correspondan.</w:t>
      </w:r>
      <w:r w:rsidR="008E1E34">
        <w:rPr>
          <w:rFonts w:ascii="Calibri" w:hAnsi="Calibri" w:cs="Calibri"/>
        </w:rPr>
        <w:t xml:space="preserve"> Asimismo la caja deberá contener la Oferta en formato digital (</w:t>
      </w:r>
      <w:r w:rsidR="00010F9C">
        <w:rPr>
          <w:rFonts w:ascii="Calibri" w:hAnsi="Calibri" w:cs="Calibri"/>
        </w:rPr>
        <w:t xml:space="preserve">copia de </w:t>
      </w:r>
      <w:r w:rsidR="008E1E34">
        <w:rPr>
          <w:rFonts w:ascii="Calibri" w:hAnsi="Calibri" w:cs="Calibri"/>
        </w:rPr>
        <w:t xml:space="preserve">archivo </w:t>
      </w:r>
      <w:proofErr w:type="spellStart"/>
      <w:r w:rsidR="008E1E34">
        <w:rPr>
          <w:rFonts w:ascii="Calibri" w:hAnsi="Calibri" w:cs="Calibri"/>
        </w:rPr>
        <w:t>pdf</w:t>
      </w:r>
      <w:proofErr w:type="spellEnd"/>
      <w:r w:rsidR="008E1E34">
        <w:rPr>
          <w:rFonts w:ascii="Calibri" w:hAnsi="Calibri" w:cs="Calibri"/>
        </w:rPr>
        <w:t xml:space="preserve"> no editable</w:t>
      </w:r>
      <w:r w:rsidR="00010F9C">
        <w:rPr>
          <w:rFonts w:ascii="Calibri" w:hAnsi="Calibri" w:cs="Calibri"/>
        </w:rPr>
        <w:t xml:space="preserve"> y copia </w:t>
      </w:r>
      <w:proofErr w:type="spellStart"/>
      <w:r w:rsidR="00010F9C">
        <w:rPr>
          <w:rFonts w:ascii="Calibri" w:hAnsi="Calibri" w:cs="Calibri"/>
        </w:rPr>
        <w:t>pdf</w:t>
      </w:r>
      <w:proofErr w:type="spellEnd"/>
      <w:r w:rsidR="00010F9C">
        <w:rPr>
          <w:rFonts w:ascii="Calibri" w:hAnsi="Calibri" w:cs="Calibri"/>
        </w:rPr>
        <w:t xml:space="preserve"> editable</w:t>
      </w:r>
      <w:r w:rsidR="008E1E34">
        <w:rPr>
          <w:rFonts w:ascii="Calibri" w:hAnsi="Calibri" w:cs="Calibri"/>
        </w:rPr>
        <w:t>).</w:t>
      </w:r>
    </w:p>
    <w:p w:rsidR="00C82EED" w:rsidRPr="00774B59" w:rsidRDefault="00C82EED" w:rsidP="000E5514">
      <w:pPr>
        <w:numPr>
          <w:ilvl w:val="0"/>
          <w:numId w:val="4"/>
        </w:numPr>
        <w:autoSpaceDE w:val="0"/>
        <w:autoSpaceDN w:val="0"/>
        <w:adjustRightInd w:val="0"/>
        <w:spacing w:after="0"/>
        <w:ind w:left="426" w:hanging="426"/>
        <w:jc w:val="both"/>
        <w:rPr>
          <w:rFonts w:ascii="Calibri" w:hAnsi="Calibri" w:cs="Calibri"/>
        </w:rPr>
      </w:pPr>
      <w:r w:rsidRPr="00774B59">
        <w:rPr>
          <w:rFonts w:ascii="Calibri" w:hAnsi="Calibri" w:cs="Calibri"/>
        </w:rPr>
        <w:t>Deberán consignar el domicilio especial para el procedimiento de selección en el que se presenten, el que podrá constituirse en cualquier parte del territorio nacional. De no consignarse un domicilio especial en la respectiva oferta se tendrá por domicilio especial el declarado como tal en el Sistema de Información de Proveedores (SIPRO).</w:t>
      </w:r>
    </w:p>
    <w:p w:rsidR="00C82EED" w:rsidRPr="00774B59" w:rsidRDefault="00C82EED" w:rsidP="000E5514">
      <w:pPr>
        <w:numPr>
          <w:ilvl w:val="0"/>
          <w:numId w:val="4"/>
        </w:numPr>
        <w:autoSpaceDE w:val="0"/>
        <w:autoSpaceDN w:val="0"/>
        <w:adjustRightInd w:val="0"/>
        <w:spacing w:after="0"/>
        <w:ind w:left="426" w:hanging="426"/>
        <w:jc w:val="both"/>
        <w:rPr>
          <w:rFonts w:ascii="Calibri" w:hAnsi="Calibri" w:cs="Calibri"/>
        </w:rPr>
      </w:pPr>
      <w:r w:rsidRPr="00774B59">
        <w:rPr>
          <w:rFonts w:ascii="Calibri" w:hAnsi="Calibri" w:cs="Calibri"/>
        </w:rPr>
        <w:t>Se deberá consignar un correo electrónico para cursar las notificaciones correspondientes.</w:t>
      </w:r>
    </w:p>
    <w:p w:rsidR="00C82EED" w:rsidRPr="00774B59" w:rsidRDefault="00C82EED" w:rsidP="000E5514">
      <w:pPr>
        <w:numPr>
          <w:ilvl w:val="0"/>
          <w:numId w:val="4"/>
        </w:numPr>
        <w:autoSpaceDE w:val="0"/>
        <w:autoSpaceDN w:val="0"/>
        <w:adjustRightInd w:val="0"/>
        <w:spacing w:after="0"/>
        <w:ind w:left="426" w:hanging="426"/>
        <w:jc w:val="both"/>
        <w:rPr>
          <w:rFonts w:ascii="Calibri" w:hAnsi="Calibri" w:cs="Calibri"/>
        </w:rPr>
      </w:pPr>
      <w:r w:rsidRPr="00774B59">
        <w:rPr>
          <w:rFonts w:ascii="Calibri" w:hAnsi="Calibri" w:cs="Calibri"/>
        </w:rPr>
        <w:t>La cotización de conformidad con lo estipulado en el presente pliego.</w:t>
      </w:r>
    </w:p>
    <w:p w:rsidR="00C82EED" w:rsidRPr="00774B59" w:rsidRDefault="00C82EED" w:rsidP="000E5514">
      <w:pPr>
        <w:numPr>
          <w:ilvl w:val="0"/>
          <w:numId w:val="4"/>
        </w:numPr>
        <w:autoSpaceDE w:val="0"/>
        <w:autoSpaceDN w:val="0"/>
        <w:adjustRightInd w:val="0"/>
        <w:spacing w:after="0"/>
        <w:ind w:left="426" w:hanging="426"/>
        <w:jc w:val="both"/>
        <w:rPr>
          <w:rFonts w:ascii="Calibri" w:hAnsi="Calibri" w:cs="Calibri"/>
        </w:rPr>
      </w:pPr>
      <w:r w:rsidRPr="00774B59">
        <w:rPr>
          <w:rFonts w:ascii="Calibri" w:hAnsi="Calibri" w:cs="Calibri"/>
        </w:rPr>
        <w:t>Deberán indicar claramente, en los casos en que se efectúen ofertas alternativas y/o variantes, cu</w:t>
      </w:r>
      <w:r w:rsidR="002612C8">
        <w:rPr>
          <w:rFonts w:ascii="Calibri" w:hAnsi="Calibri" w:cs="Calibri"/>
        </w:rPr>
        <w:t>á</w:t>
      </w:r>
      <w:r w:rsidRPr="00774B59">
        <w:rPr>
          <w:rFonts w:ascii="Calibri" w:hAnsi="Calibri" w:cs="Calibri"/>
        </w:rPr>
        <w:t>l es la oferta base y cu</w:t>
      </w:r>
      <w:r w:rsidR="002612C8">
        <w:rPr>
          <w:rFonts w:ascii="Calibri" w:hAnsi="Calibri" w:cs="Calibri"/>
        </w:rPr>
        <w:t>á</w:t>
      </w:r>
      <w:r w:rsidRPr="00774B59">
        <w:rPr>
          <w:rFonts w:ascii="Calibri" w:hAnsi="Calibri" w:cs="Calibri"/>
        </w:rPr>
        <w:t>les las alternativas o variantes. En todos los casos deberá existir una oferta base.</w:t>
      </w:r>
    </w:p>
    <w:p w:rsidR="00C82EED" w:rsidRPr="00774B59" w:rsidRDefault="00C82EED" w:rsidP="000E5514">
      <w:pPr>
        <w:numPr>
          <w:ilvl w:val="0"/>
          <w:numId w:val="4"/>
        </w:numPr>
        <w:spacing w:after="0"/>
        <w:ind w:left="426" w:hanging="426"/>
        <w:jc w:val="both"/>
        <w:rPr>
          <w:rFonts w:ascii="Calibri" w:hAnsi="Calibri" w:cs="Calibri"/>
        </w:rPr>
      </w:pPr>
      <w:r w:rsidRPr="00774B59">
        <w:rPr>
          <w:rFonts w:ascii="Calibri" w:hAnsi="Calibri" w:cs="Calibri"/>
        </w:rPr>
        <w:t xml:space="preserve">Se deberá consignar precio unitario y cierto, en números, con referencia a la unidad de medida establecida, el precio total del </w:t>
      </w:r>
      <w:r w:rsidR="007B4388">
        <w:rPr>
          <w:rFonts w:ascii="Calibri" w:hAnsi="Calibri" w:cs="Calibri"/>
        </w:rPr>
        <w:t>renglón</w:t>
      </w:r>
      <w:r w:rsidRPr="00774B59">
        <w:rPr>
          <w:rFonts w:ascii="Calibri" w:hAnsi="Calibri" w:cs="Calibri"/>
        </w:rPr>
        <w:t xml:space="preserve">, en números, las cantidades ofrecidas y el total general de la oferta, expresado en números y en letras, determinados en la moneda fijada en el pliego. Se </w:t>
      </w:r>
      <w:r>
        <w:rPr>
          <w:rFonts w:ascii="Calibri" w:hAnsi="Calibri" w:cs="Calibri"/>
        </w:rPr>
        <w:t>deberá</w:t>
      </w:r>
      <w:r w:rsidRPr="00774B59">
        <w:rPr>
          <w:rFonts w:ascii="Calibri" w:hAnsi="Calibri" w:cs="Calibri"/>
        </w:rPr>
        <w:t xml:space="preserve"> formular oferta por todos los </w:t>
      </w:r>
      <w:r w:rsidR="007B4388">
        <w:rPr>
          <w:rFonts w:ascii="Calibri" w:hAnsi="Calibri" w:cs="Calibri"/>
        </w:rPr>
        <w:t>renglone</w:t>
      </w:r>
      <w:r>
        <w:rPr>
          <w:rFonts w:ascii="Calibri" w:hAnsi="Calibri" w:cs="Calibri"/>
        </w:rPr>
        <w:t>s que forman parte del presente pliego</w:t>
      </w:r>
      <w:r w:rsidRPr="00774B59">
        <w:rPr>
          <w:rFonts w:ascii="Calibri" w:hAnsi="Calibri" w:cs="Calibri"/>
        </w:rPr>
        <w:t>.</w:t>
      </w:r>
      <w:r>
        <w:rPr>
          <w:rFonts w:ascii="Calibri" w:hAnsi="Calibri" w:cs="Calibri"/>
        </w:rPr>
        <w:t xml:space="preserve"> No serán tenidas en cuenta las ofertas parciales.</w:t>
      </w:r>
    </w:p>
    <w:p w:rsidR="00C82EED" w:rsidRPr="00D7306D" w:rsidRDefault="00C82EED" w:rsidP="000E5514">
      <w:pPr>
        <w:pStyle w:val="Textoindependiente3"/>
        <w:numPr>
          <w:ilvl w:val="0"/>
          <w:numId w:val="4"/>
        </w:numPr>
        <w:spacing w:line="276" w:lineRule="auto"/>
        <w:ind w:left="426" w:hanging="426"/>
        <w:rPr>
          <w:rFonts w:ascii="Calibri" w:hAnsi="Calibri" w:cs="Calibri"/>
          <w:sz w:val="22"/>
          <w:szCs w:val="22"/>
        </w:rPr>
      </w:pPr>
      <w:r w:rsidRPr="00D7306D">
        <w:rPr>
          <w:rFonts w:ascii="Calibri" w:hAnsi="Calibri" w:cs="Calibri"/>
          <w:sz w:val="22"/>
          <w:szCs w:val="22"/>
        </w:rPr>
        <w:t>Se deberá cotizar con el Impuesto al Valor Agregado (IVA) incluido en los valores unitarios de los p</w:t>
      </w:r>
      <w:r w:rsidR="005B5508" w:rsidRPr="00D7306D">
        <w:rPr>
          <w:rFonts w:ascii="Calibri" w:hAnsi="Calibri" w:cs="Calibri"/>
          <w:sz w:val="22"/>
          <w:szCs w:val="22"/>
        </w:rPr>
        <w:t xml:space="preserve">roductos o servicios cotizados, excepto en los casos en que </w:t>
      </w:r>
      <w:r w:rsidR="008F5682" w:rsidRPr="00D7306D">
        <w:rPr>
          <w:rFonts w:ascii="Calibri" w:hAnsi="Calibri" w:cs="Calibri"/>
          <w:sz w:val="22"/>
          <w:szCs w:val="22"/>
        </w:rPr>
        <w:t xml:space="preserve">los </w:t>
      </w:r>
      <w:r w:rsidR="005B5508" w:rsidRPr="00D7306D">
        <w:rPr>
          <w:rFonts w:ascii="Calibri" w:hAnsi="Calibri" w:cs="Calibri"/>
          <w:sz w:val="22"/>
          <w:szCs w:val="22"/>
        </w:rPr>
        <w:t>servicio</w:t>
      </w:r>
      <w:r w:rsidR="008F5682" w:rsidRPr="00D7306D">
        <w:rPr>
          <w:rFonts w:ascii="Calibri" w:hAnsi="Calibri" w:cs="Calibri"/>
          <w:sz w:val="22"/>
          <w:szCs w:val="22"/>
        </w:rPr>
        <w:t>s o bienes</w:t>
      </w:r>
      <w:r w:rsidR="005B5508" w:rsidRPr="00D7306D">
        <w:rPr>
          <w:rFonts w:ascii="Calibri" w:hAnsi="Calibri" w:cs="Calibri"/>
          <w:sz w:val="22"/>
          <w:szCs w:val="22"/>
        </w:rPr>
        <w:t xml:space="preserve"> esté</w:t>
      </w:r>
      <w:r w:rsidR="008F5682" w:rsidRPr="00D7306D">
        <w:rPr>
          <w:rFonts w:ascii="Calibri" w:hAnsi="Calibri" w:cs="Calibri"/>
          <w:sz w:val="22"/>
          <w:szCs w:val="22"/>
        </w:rPr>
        <w:t>n</w:t>
      </w:r>
      <w:r w:rsidR="005B5508" w:rsidRPr="00D7306D">
        <w:rPr>
          <w:rFonts w:ascii="Calibri" w:hAnsi="Calibri" w:cs="Calibri"/>
          <w:sz w:val="22"/>
          <w:szCs w:val="22"/>
        </w:rPr>
        <w:t xml:space="preserve"> exent</w:t>
      </w:r>
      <w:r w:rsidR="008F5682" w:rsidRPr="00D7306D">
        <w:rPr>
          <w:rFonts w:ascii="Calibri" w:hAnsi="Calibri" w:cs="Calibri"/>
          <w:sz w:val="22"/>
          <w:szCs w:val="22"/>
        </w:rPr>
        <w:t>os</w:t>
      </w:r>
      <w:r w:rsidR="005B5508" w:rsidRPr="00D7306D">
        <w:rPr>
          <w:rFonts w:ascii="Calibri" w:hAnsi="Calibri" w:cs="Calibri"/>
          <w:sz w:val="22"/>
          <w:szCs w:val="22"/>
        </w:rPr>
        <w:t xml:space="preserve"> de este impuesto según la normativa vigente. </w:t>
      </w:r>
      <w:r w:rsidRPr="00D7306D">
        <w:rPr>
          <w:rFonts w:ascii="Calibri" w:hAnsi="Calibri" w:cs="Calibri"/>
          <w:sz w:val="22"/>
          <w:szCs w:val="22"/>
        </w:rPr>
        <w:t>Si la oferta no detallara nada, se entenderá que los precios incluyen el impuesto antes mencionado.</w:t>
      </w:r>
    </w:p>
    <w:p w:rsidR="00774826" w:rsidRPr="00D7306D" w:rsidRDefault="00774826" w:rsidP="000E5514">
      <w:pPr>
        <w:pStyle w:val="Textoindependiente3"/>
        <w:numPr>
          <w:ilvl w:val="0"/>
          <w:numId w:val="4"/>
        </w:numPr>
        <w:spacing w:line="276" w:lineRule="auto"/>
        <w:ind w:left="426" w:hanging="426"/>
        <w:rPr>
          <w:rFonts w:ascii="Calibri" w:hAnsi="Calibri" w:cs="Calibri"/>
          <w:sz w:val="22"/>
          <w:szCs w:val="22"/>
        </w:rPr>
      </w:pPr>
      <w:r w:rsidRPr="00D7306D">
        <w:rPr>
          <w:rFonts w:ascii="Calibri" w:hAnsi="Calibri" w:cs="Calibri"/>
          <w:sz w:val="22"/>
          <w:szCs w:val="22"/>
        </w:rPr>
        <w:lastRenderedPageBreak/>
        <w:t xml:space="preserve">Durante toda la vigencia de la oferta el </w:t>
      </w:r>
      <w:r w:rsidR="007C6412">
        <w:rPr>
          <w:rFonts w:ascii="Calibri" w:hAnsi="Calibri" w:cs="Calibri"/>
          <w:sz w:val="22"/>
          <w:szCs w:val="22"/>
        </w:rPr>
        <w:t>Oferente</w:t>
      </w:r>
      <w:r w:rsidRPr="00D7306D">
        <w:rPr>
          <w:rFonts w:ascii="Calibri" w:hAnsi="Calibri" w:cs="Calibri"/>
          <w:sz w:val="22"/>
          <w:szCs w:val="22"/>
        </w:rPr>
        <w:t xml:space="preserve"> deberá abstenerse de la realización de actos o hechos que puedan derivar en un conflicto de intereses con el Estado. En el caso que surgiera alguna hipótesis que pudiera encuadrarse como conflicto de intereses, el </w:t>
      </w:r>
      <w:r w:rsidR="007C6412">
        <w:rPr>
          <w:rFonts w:ascii="Calibri" w:hAnsi="Calibri" w:cs="Calibri"/>
          <w:sz w:val="22"/>
          <w:szCs w:val="22"/>
        </w:rPr>
        <w:t>Oferente</w:t>
      </w:r>
      <w:r w:rsidRPr="00D7306D">
        <w:rPr>
          <w:rFonts w:ascii="Calibri" w:hAnsi="Calibri" w:cs="Calibri"/>
          <w:sz w:val="22"/>
          <w:szCs w:val="22"/>
        </w:rPr>
        <w:t xml:space="preserve"> deberá comunicarlo inmediatamente al INIDEP a fin de arbitrar los medios para solucionar el problema planteado.</w:t>
      </w:r>
    </w:p>
    <w:p w:rsidR="004758F7" w:rsidRPr="00D7306D" w:rsidRDefault="004758F7" w:rsidP="000E5514">
      <w:pPr>
        <w:pStyle w:val="Prrafodelista"/>
        <w:numPr>
          <w:ilvl w:val="0"/>
          <w:numId w:val="4"/>
        </w:numPr>
        <w:autoSpaceDE w:val="0"/>
        <w:autoSpaceDN w:val="0"/>
        <w:adjustRightInd w:val="0"/>
        <w:spacing w:after="0"/>
        <w:ind w:left="426" w:hanging="426"/>
        <w:jc w:val="both"/>
        <w:rPr>
          <w:rFonts w:asciiTheme="minorHAnsi" w:hAnsiTheme="minorHAnsi" w:cstheme="minorHAnsi"/>
          <w:lang w:val="es-AR"/>
        </w:rPr>
      </w:pPr>
      <w:r w:rsidRPr="00D7306D">
        <w:rPr>
          <w:rFonts w:asciiTheme="minorHAnsi" w:hAnsiTheme="minorHAnsi" w:cstheme="minorHAnsi"/>
          <w:lang w:val="es-AR"/>
        </w:rPr>
        <w:t xml:space="preserve">El </w:t>
      </w:r>
      <w:r w:rsidR="007C6412">
        <w:rPr>
          <w:rFonts w:asciiTheme="minorHAnsi" w:hAnsiTheme="minorHAnsi" w:cstheme="minorHAnsi"/>
          <w:lang w:val="es-AR"/>
        </w:rPr>
        <w:t>Oferente</w:t>
      </w:r>
      <w:r w:rsidRPr="00D7306D">
        <w:rPr>
          <w:rFonts w:asciiTheme="minorHAnsi" w:hAnsiTheme="minorHAnsi" w:cstheme="minorHAnsi"/>
          <w:lang w:val="es-AR"/>
        </w:rPr>
        <w:t xml:space="preserve"> deberá mantener </w:t>
      </w:r>
      <w:r w:rsidR="00B83E7D" w:rsidRPr="00D7306D">
        <w:rPr>
          <w:rFonts w:asciiTheme="minorHAnsi" w:hAnsiTheme="minorHAnsi" w:cstheme="minorHAnsi"/>
          <w:lang w:val="es-AR"/>
        </w:rPr>
        <w:t>una estricta confidencialidad respecto de toda la información y datos recibida</w:t>
      </w:r>
      <w:r w:rsidRPr="00D7306D">
        <w:rPr>
          <w:rFonts w:asciiTheme="minorHAnsi" w:hAnsiTheme="minorHAnsi" w:cstheme="minorHAnsi"/>
          <w:lang w:val="es-AR"/>
        </w:rPr>
        <w:t xml:space="preserve"> del INIDEP respecto de la presente licitación. El incumplimiento de esta obligación lo excluirá de la licitación. </w:t>
      </w:r>
    </w:p>
    <w:p w:rsidR="00C82EED" w:rsidRPr="00774B59" w:rsidRDefault="00C82EED" w:rsidP="000E5514">
      <w:pPr>
        <w:pStyle w:val="Textoindependiente3"/>
        <w:spacing w:line="276" w:lineRule="auto"/>
        <w:rPr>
          <w:rFonts w:ascii="Calibri" w:hAnsi="Calibri" w:cs="Calibri"/>
          <w:sz w:val="22"/>
          <w:szCs w:val="22"/>
        </w:rPr>
      </w:pPr>
    </w:p>
    <w:p w:rsidR="00C82EED" w:rsidRPr="00D7306D" w:rsidRDefault="00C82EED" w:rsidP="000E5514">
      <w:pPr>
        <w:pStyle w:val="Textoindependiente2"/>
        <w:spacing w:line="276" w:lineRule="auto"/>
        <w:rPr>
          <w:rFonts w:ascii="Calibri" w:hAnsi="Calibri" w:cs="Calibri"/>
          <w:b/>
          <w:szCs w:val="22"/>
        </w:rPr>
      </w:pPr>
      <w:r w:rsidRPr="00D7306D">
        <w:rPr>
          <w:rFonts w:ascii="Calibri" w:hAnsi="Calibri" w:cs="Calibri"/>
          <w:b/>
          <w:szCs w:val="22"/>
        </w:rPr>
        <w:t xml:space="preserve">La </w:t>
      </w:r>
      <w:r w:rsidR="00D7306D" w:rsidRPr="00D7306D">
        <w:rPr>
          <w:rFonts w:ascii="Calibri" w:hAnsi="Calibri" w:cs="Calibri"/>
          <w:b/>
          <w:szCs w:val="22"/>
        </w:rPr>
        <w:t>O</w:t>
      </w:r>
      <w:r w:rsidRPr="00D7306D">
        <w:rPr>
          <w:rFonts w:ascii="Calibri" w:hAnsi="Calibri" w:cs="Calibri"/>
          <w:b/>
          <w:szCs w:val="22"/>
        </w:rPr>
        <w:t>ferta deberá estar acompañada por:</w:t>
      </w:r>
    </w:p>
    <w:p w:rsidR="00D7306D" w:rsidRPr="00D7306D" w:rsidRDefault="00D7306D" w:rsidP="000E5514">
      <w:pPr>
        <w:pStyle w:val="Textoindependiente2"/>
        <w:spacing w:line="276" w:lineRule="auto"/>
        <w:rPr>
          <w:rFonts w:ascii="Calibri" w:hAnsi="Calibri" w:cs="Calibri"/>
          <w:szCs w:val="22"/>
        </w:rPr>
      </w:pPr>
    </w:p>
    <w:p w:rsidR="00C82EED" w:rsidRPr="00774B59" w:rsidRDefault="00C82EED" w:rsidP="000E5514">
      <w:pPr>
        <w:pStyle w:val="Textoindependiente2"/>
        <w:numPr>
          <w:ilvl w:val="0"/>
          <w:numId w:val="5"/>
        </w:numPr>
        <w:spacing w:line="276" w:lineRule="auto"/>
        <w:ind w:left="426" w:hanging="426"/>
        <w:rPr>
          <w:rFonts w:ascii="Calibri" w:hAnsi="Calibri" w:cs="Calibri"/>
          <w:szCs w:val="22"/>
        </w:rPr>
      </w:pPr>
      <w:r w:rsidRPr="00774B59">
        <w:rPr>
          <w:rFonts w:ascii="Calibri" w:hAnsi="Calibri" w:cs="Calibri"/>
          <w:szCs w:val="22"/>
        </w:rPr>
        <w:t xml:space="preserve">La garantía de mantenimiento de la oferta o la constancia de haberla constituido. </w:t>
      </w:r>
    </w:p>
    <w:p w:rsidR="00C82EED" w:rsidRPr="009C1109" w:rsidRDefault="00C82EED" w:rsidP="000E5514">
      <w:pPr>
        <w:numPr>
          <w:ilvl w:val="0"/>
          <w:numId w:val="5"/>
        </w:numPr>
        <w:autoSpaceDE w:val="0"/>
        <w:autoSpaceDN w:val="0"/>
        <w:adjustRightInd w:val="0"/>
        <w:spacing w:after="0"/>
        <w:ind w:left="426" w:hanging="426"/>
        <w:jc w:val="both"/>
        <w:rPr>
          <w:rFonts w:ascii="Calibri" w:hAnsi="Calibri" w:cs="Calibri"/>
        </w:rPr>
      </w:pPr>
      <w:r w:rsidRPr="009C1109">
        <w:rPr>
          <w:rFonts w:ascii="Calibri" w:hAnsi="Calibri" w:cs="Calibri"/>
        </w:rPr>
        <w:t>Declaración jurada de oferta nacional, mediante la cual se acredite el cumplimiento de las condiciones requeridas para ser considerada como tal, de acuerdo a la normativa vigente sobre la materia, en los casos en que se oferten bienes de origen nacional</w:t>
      </w:r>
      <w:r w:rsidR="009C1109" w:rsidRPr="009C1109">
        <w:rPr>
          <w:rFonts w:ascii="Calibri" w:hAnsi="Calibri" w:cs="Calibri"/>
        </w:rPr>
        <w:t>.</w:t>
      </w:r>
    </w:p>
    <w:p w:rsidR="00C82EED" w:rsidRPr="00774B59" w:rsidRDefault="00C82EED" w:rsidP="000E5514">
      <w:pPr>
        <w:numPr>
          <w:ilvl w:val="0"/>
          <w:numId w:val="5"/>
        </w:numPr>
        <w:autoSpaceDE w:val="0"/>
        <w:autoSpaceDN w:val="0"/>
        <w:adjustRightInd w:val="0"/>
        <w:spacing w:after="0"/>
        <w:ind w:left="426" w:hanging="426"/>
        <w:jc w:val="both"/>
        <w:rPr>
          <w:rFonts w:ascii="Calibri" w:hAnsi="Calibri" w:cs="Calibri"/>
        </w:rPr>
      </w:pPr>
      <w:r w:rsidRPr="00774B59">
        <w:rPr>
          <w:rFonts w:ascii="Calibri" w:hAnsi="Calibri" w:cs="Calibri"/>
        </w:rPr>
        <w:t>Declaración jurada en la cual se manifieste que de resultar adjudicatario se obliga a ocupar a personas con discapacidad, en una proporción no inferior al CUATRO POR CIENTO (4%) de la totalidad del personal afectado a la prestación del servicio, en los procedimientos de selección que tengan por objeto la tercerización de servicios, a los fines de cumplir con la obligación establecida en el artículo 7° del Decreto N° 312 de fecha 2 de marzo de 2010.</w:t>
      </w:r>
    </w:p>
    <w:p w:rsidR="00C82EED" w:rsidRPr="00774B59" w:rsidRDefault="00C82EED" w:rsidP="000E5514">
      <w:pPr>
        <w:numPr>
          <w:ilvl w:val="0"/>
          <w:numId w:val="5"/>
        </w:numPr>
        <w:autoSpaceDE w:val="0"/>
        <w:autoSpaceDN w:val="0"/>
        <w:adjustRightInd w:val="0"/>
        <w:spacing w:after="0"/>
        <w:ind w:left="426" w:hanging="426"/>
        <w:jc w:val="both"/>
        <w:rPr>
          <w:rFonts w:ascii="Calibri" w:hAnsi="Calibri" w:cs="Calibri"/>
        </w:rPr>
      </w:pPr>
      <w:r w:rsidRPr="00774B59">
        <w:rPr>
          <w:rFonts w:ascii="Calibri" w:hAnsi="Calibri" w:cs="Calibri"/>
        </w:rPr>
        <w:t xml:space="preserve">Datos de la nota presentada ante la dependencia de la ADMINISTRACIÓN FEDERAL DE INGRESOS PÚBLICOS en la cual se encuentren inscriptos a los fines de solicitar el ‘Certificado Fiscal para Contratar’ o bien los datos del Certificado Fiscal para Contratar vigente. Es obligación del </w:t>
      </w:r>
      <w:r w:rsidR="007C6412">
        <w:rPr>
          <w:rFonts w:ascii="Calibri" w:hAnsi="Calibri" w:cs="Calibri"/>
        </w:rPr>
        <w:t>Oferente</w:t>
      </w:r>
      <w:r w:rsidRPr="00774B59">
        <w:rPr>
          <w:rFonts w:ascii="Calibri" w:hAnsi="Calibri" w:cs="Calibri"/>
        </w:rPr>
        <w:t xml:space="preserve"> comunicar al </w:t>
      </w:r>
      <w:r w:rsidR="00ED2C3F">
        <w:rPr>
          <w:rFonts w:ascii="Calibri" w:hAnsi="Calibri" w:cs="Calibri"/>
        </w:rPr>
        <w:t>INIDEP</w:t>
      </w:r>
      <w:r w:rsidRPr="00774B59">
        <w:rPr>
          <w:rFonts w:ascii="Calibri" w:hAnsi="Calibri" w:cs="Calibri"/>
        </w:rPr>
        <w:t xml:space="preserve"> la denegatoria a la solicitud del certificado fiscal para contratar emitida por la ADMINISTRACIÓN FEDERAL DE INGRESOS PÚBLICOS dentro de los CINCO (5) días de haber tomado conocimiento de la misma.</w:t>
      </w:r>
    </w:p>
    <w:p w:rsidR="00C82EED" w:rsidRPr="00774B59" w:rsidRDefault="00C82EED" w:rsidP="000E5514">
      <w:pPr>
        <w:pStyle w:val="Textoindependiente2"/>
        <w:numPr>
          <w:ilvl w:val="0"/>
          <w:numId w:val="5"/>
        </w:numPr>
        <w:spacing w:line="276" w:lineRule="auto"/>
        <w:ind w:left="426" w:hanging="426"/>
        <w:rPr>
          <w:rFonts w:ascii="Calibri" w:hAnsi="Calibri" w:cs="Calibri"/>
          <w:szCs w:val="22"/>
        </w:rPr>
      </w:pPr>
      <w:r w:rsidRPr="00774B59">
        <w:rPr>
          <w:rFonts w:ascii="Calibri" w:hAnsi="Calibri" w:cs="Calibri"/>
          <w:szCs w:val="22"/>
        </w:rPr>
        <w:t>La constancia de CUIT.</w:t>
      </w:r>
    </w:p>
    <w:p w:rsidR="00C82EED" w:rsidRPr="00774B59" w:rsidRDefault="00C82EED" w:rsidP="000E5514">
      <w:pPr>
        <w:pStyle w:val="Textoindependiente2"/>
        <w:numPr>
          <w:ilvl w:val="0"/>
          <w:numId w:val="5"/>
        </w:numPr>
        <w:spacing w:line="276" w:lineRule="auto"/>
        <w:ind w:left="426" w:hanging="426"/>
        <w:rPr>
          <w:rFonts w:ascii="Calibri" w:hAnsi="Calibri" w:cs="Calibri"/>
          <w:szCs w:val="22"/>
        </w:rPr>
      </w:pPr>
      <w:r w:rsidRPr="00774B59">
        <w:rPr>
          <w:rFonts w:ascii="Calibri" w:hAnsi="Calibri" w:cs="Calibri"/>
          <w:szCs w:val="22"/>
        </w:rPr>
        <w:t xml:space="preserve">La constancia de inscripción en el SIPRO. Si no estuvieran inscriptos, deberán tramitar el alta </w:t>
      </w:r>
      <w:r>
        <w:rPr>
          <w:rFonts w:ascii="Calibri" w:hAnsi="Calibri" w:cs="Calibri"/>
          <w:szCs w:val="22"/>
        </w:rPr>
        <w:t xml:space="preserve">a través del sitio de la </w:t>
      </w:r>
      <w:r w:rsidRPr="00774B59">
        <w:rPr>
          <w:rFonts w:ascii="Calibri" w:hAnsi="Calibri" w:cs="Calibri"/>
          <w:szCs w:val="22"/>
          <w:lang w:eastAsia="es-AR"/>
        </w:rPr>
        <w:t>OFICINA NACIONAL DE CONTRATACIONES</w:t>
      </w:r>
      <w:r>
        <w:rPr>
          <w:rFonts w:ascii="Calibri" w:hAnsi="Calibri" w:cs="Calibri"/>
          <w:szCs w:val="22"/>
          <w:lang w:eastAsia="es-AR"/>
        </w:rPr>
        <w:t>, www.argentinacompra.gov.ar</w:t>
      </w:r>
      <w:r w:rsidRPr="00774B59">
        <w:rPr>
          <w:rFonts w:ascii="Calibri" w:hAnsi="Calibri" w:cs="Calibri"/>
          <w:szCs w:val="22"/>
        </w:rPr>
        <w:t>.</w:t>
      </w:r>
    </w:p>
    <w:p w:rsidR="00C82EED" w:rsidRDefault="00C82EED" w:rsidP="000E5514">
      <w:pPr>
        <w:pStyle w:val="Textoindependiente2"/>
        <w:numPr>
          <w:ilvl w:val="0"/>
          <w:numId w:val="5"/>
        </w:numPr>
        <w:spacing w:line="276" w:lineRule="auto"/>
        <w:ind w:left="426" w:hanging="426"/>
        <w:rPr>
          <w:rFonts w:ascii="Calibri" w:hAnsi="Calibri" w:cs="Calibri"/>
          <w:szCs w:val="22"/>
        </w:rPr>
      </w:pPr>
      <w:r w:rsidRPr="00774B59">
        <w:rPr>
          <w:rFonts w:ascii="Calibri" w:hAnsi="Calibri" w:cs="Calibri"/>
          <w:szCs w:val="22"/>
        </w:rPr>
        <w:t>Declaración Jurada de que no se encuentra incurso en ninguna de las causales de inhabilidad para contratar con la ADMINISTRACION P</w:t>
      </w:r>
      <w:r w:rsidR="00BF3F92">
        <w:rPr>
          <w:rFonts w:ascii="Calibri" w:hAnsi="Calibri" w:cs="Calibri"/>
          <w:szCs w:val="22"/>
        </w:rPr>
        <w:t>Ú</w:t>
      </w:r>
      <w:r w:rsidRPr="00774B59">
        <w:rPr>
          <w:rFonts w:ascii="Calibri" w:hAnsi="Calibri" w:cs="Calibri"/>
          <w:szCs w:val="22"/>
        </w:rPr>
        <w:t>BLICA NACIONAL, Declaración Jurada de Elegibilidad, Declaración Jurada sobre cumplimiento de normas laborales vigentes, y si los datos incorporados en el sistema hubieran variado, deberán actualizarlos en la misma forma prevista para la presentación original.</w:t>
      </w:r>
    </w:p>
    <w:p w:rsidR="00AF726F" w:rsidRPr="00774B59" w:rsidRDefault="00AF726F" w:rsidP="000E5514">
      <w:pPr>
        <w:pStyle w:val="Textoindependiente2"/>
        <w:numPr>
          <w:ilvl w:val="0"/>
          <w:numId w:val="5"/>
        </w:numPr>
        <w:spacing w:line="276" w:lineRule="auto"/>
        <w:ind w:left="426" w:hanging="426"/>
        <w:rPr>
          <w:rFonts w:ascii="Calibri" w:hAnsi="Calibri" w:cs="Calibri"/>
          <w:szCs w:val="22"/>
        </w:rPr>
      </w:pPr>
      <w:r>
        <w:rPr>
          <w:rFonts w:ascii="Calibri" w:hAnsi="Calibri" w:cs="Calibri"/>
          <w:szCs w:val="22"/>
        </w:rPr>
        <w:t>La certificación emitida por el astillero Armón que acredite la visita realizada al buque objeto de la licitación.</w:t>
      </w:r>
    </w:p>
    <w:p w:rsidR="00C82EED" w:rsidRPr="005E7C01" w:rsidRDefault="00C82EED" w:rsidP="000E5514">
      <w:pPr>
        <w:autoSpaceDE w:val="0"/>
        <w:autoSpaceDN w:val="0"/>
        <w:adjustRightInd w:val="0"/>
        <w:jc w:val="both"/>
        <w:rPr>
          <w:rFonts w:ascii="Calibri" w:hAnsi="Calibri" w:cs="Calibri"/>
          <w:lang w:val="es-ES_tradnl"/>
        </w:rPr>
      </w:pPr>
    </w:p>
    <w:p w:rsidR="00C82EED" w:rsidRPr="00774B59" w:rsidRDefault="00C82EED" w:rsidP="000E5514">
      <w:pPr>
        <w:jc w:val="both"/>
        <w:rPr>
          <w:rFonts w:ascii="Calibri" w:hAnsi="Calibri" w:cs="Calibri"/>
          <w:b/>
        </w:rPr>
      </w:pPr>
      <w:r w:rsidRPr="00774B59">
        <w:rPr>
          <w:rFonts w:ascii="Calibri" w:hAnsi="Calibri" w:cs="Calibri"/>
          <w:b/>
        </w:rPr>
        <w:t>Sistema de Información de Proveedores</w:t>
      </w:r>
    </w:p>
    <w:p w:rsidR="00C82EED" w:rsidRPr="00774B59" w:rsidRDefault="00C82EED" w:rsidP="000E5514">
      <w:pPr>
        <w:jc w:val="both"/>
        <w:rPr>
          <w:rFonts w:ascii="Calibri" w:hAnsi="Calibri" w:cs="Calibri"/>
        </w:rPr>
      </w:pPr>
      <w:r w:rsidRPr="00774B59">
        <w:rPr>
          <w:rFonts w:ascii="Calibri" w:hAnsi="Calibri" w:cs="Calibri"/>
        </w:rPr>
        <w:t>En el Sistema de Información de Proveedores se inscribirá a quienes pretendan participar en los procedimientos de selección llevados a cabo por las jurisdicciones y entidades comprendidas dentro del ámbito de aplicación del Decreto Delegado N° 1.023/01 y sus modificatorios y complementarios, salvo las excepciones que disponga la OFICINA NACIONAL DE CONTRATACIONES al regular cada procedimiento en particular. No constituye requisito exigible para presentar ofertas la inscripción previa en el Sistema de Información de Proveedores.</w:t>
      </w:r>
    </w:p>
    <w:p w:rsidR="00C82EED" w:rsidRPr="00774B59" w:rsidRDefault="00C82EED" w:rsidP="000E5514">
      <w:pPr>
        <w:jc w:val="both"/>
        <w:rPr>
          <w:rFonts w:ascii="Calibri" w:hAnsi="Calibri" w:cs="Calibri"/>
        </w:rPr>
      </w:pPr>
      <w:r w:rsidRPr="00774B59">
        <w:rPr>
          <w:rFonts w:ascii="Calibri" w:hAnsi="Calibri" w:cs="Calibri"/>
        </w:rPr>
        <w:lastRenderedPageBreak/>
        <w:t>La OFICINA NACIONAL DE CONTRATACIONES estableció el procedimiento que deberán cumplir los proveedores para incorporarse al Sistema de Información de Proveedores a través del manual de procedimientos aprobado por Disposición N° 64/2016 de esa Oficina.</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Personas habilitadas para contratar</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Podrán contratar con la Administración Nacional las personas humanas o jurídicas con capacidad para obligarse que no se encuentren comprendidas en las previsiones del </w:t>
      </w:r>
      <w:r w:rsidR="00E213CE" w:rsidRPr="00E213CE">
        <w:rPr>
          <w:rFonts w:ascii="Calibri" w:hAnsi="Calibri" w:cs="Calibri"/>
        </w:rPr>
        <w:t>apartado</w:t>
      </w:r>
      <w:r w:rsidRPr="00E213CE">
        <w:rPr>
          <w:rFonts w:ascii="Calibri" w:hAnsi="Calibri" w:cs="Calibri"/>
        </w:rPr>
        <w:t xml:space="preserve"> siguiente</w:t>
      </w:r>
      <w:r w:rsidR="00264D90">
        <w:rPr>
          <w:rFonts w:ascii="Calibri" w:hAnsi="Calibri" w:cs="Calibri"/>
        </w:rPr>
        <w:t xml:space="preserve"> </w:t>
      </w:r>
      <w:r w:rsidRPr="00774B59">
        <w:rPr>
          <w:rFonts w:ascii="Calibri" w:hAnsi="Calibri" w:cs="Calibri"/>
        </w:rPr>
        <w:t>y que se encuentren incorporadas al Sistema de Información de Proveedores, en oportunidad del comienzo del período de evaluación de las ofertas. La inscripción previa no constituirá requisito exigible para presentar ofertas.</w:t>
      </w:r>
    </w:p>
    <w:p w:rsidR="00C82EED" w:rsidRDefault="00C82EED" w:rsidP="000E5514">
      <w:pPr>
        <w:autoSpaceDE w:val="0"/>
        <w:autoSpaceDN w:val="0"/>
        <w:adjustRightInd w:val="0"/>
        <w:jc w:val="both"/>
        <w:rPr>
          <w:rFonts w:ascii="Calibri" w:hAnsi="Calibri" w:cs="Calibri"/>
          <w:b/>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Personas no habilitadas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No podrán contratar con la Administración Nacional:</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a) Las personas humanas o jurídicas que se encontraren sancionadas en virtud de las disposiciones previstas en los apartados 2. y 3. del inciso b) del artículo 29 del Decreto Delegado Nº 1023/01 y sus modificatorios y complementarios.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b) Los agentes y funcionarios del Sector Público Nacional y las empresas en las cuales aquéllos tuvieren una participación suficiente para formar la voluntad social, de conformidad con lo establecido en la Ley de Ética Pública, N° 25.188.</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c) Los fallidos, concursados e interdictos, mientras no sean rehabilitados.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d) Los condenados por delitos dolosos, por un lapso igual al doble de la condena.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e) Las personas que se encontraren procesadas por delitos contra la propiedad, o contra la Administración Pública Nacional, o contra la fe pública o por delitos comprendidos en la Convención Interamericana contra la Corrupción.</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f) Las personas humanas o jurídicas que no hubieran cumplido con sus obligaciones tributarias y previsionales, de acuerdo con lo que establezca la reglamentación.</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g) Las personas humanas o jurídicas que no hubieren cumplido en tiempo oportuno con las exigencias establecidas por el último párrafo del artículo 8° de la Ley N° 24.156.</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h) Los empleadores incluidos en el Registro Público de Empleadores con Sanciones Laborales (REPSAL) durante el tiempo que permanezcan en dicho registro.</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Apertura de las ofertas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En la oficina del Departamento de Compras y Servicios</w:t>
      </w:r>
      <w:r w:rsidR="00ED2C3F">
        <w:rPr>
          <w:rFonts w:ascii="Calibri" w:hAnsi="Calibri" w:cs="Calibri"/>
        </w:rPr>
        <w:t xml:space="preserve"> del INIDEP</w:t>
      </w:r>
      <w:r w:rsidRPr="00774B59">
        <w:rPr>
          <w:rFonts w:ascii="Calibri" w:hAnsi="Calibri" w:cs="Calibri"/>
        </w:rPr>
        <w:t xml:space="preserve">, en el día y hora determinados para celebrar el acto, se procederá a abrir las ofertas, en acto público, en presencia de funcionarios del INIDEP y </w:t>
      </w:r>
      <w:r w:rsidRPr="00774B59">
        <w:rPr>
          <w:rFonts w:ascii="Calibri" w:hAnsi="Calibri" w:cs="Calibri"/>
        </w:rPr>
        <w:lastRenderedPageBreak/>
        <w:t>de todos aquellos que desearen presenciarlo, quienes podrán verificar la existencia, número y procedencia de los sobres, cajas o paquetes dispuestos para ser abiertos.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Si el día señalado para la apertura de las ofertas deviniera inhábil, el acto tendrá lugar el día hábil siguiente, en el mismo lugar y a la misma hora.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Ninguna oferta presentada en término podrá ser desestimada en el acto de apertura. Si hubiere observaciones se dejará constancia en el acta de apertura para su posterior análisis por las </w:t>
      </w:r>
      <w:r w:rsidRPr="002B725F">
        <w:rPr>
          <w:rFonts w:ascii="Calibri" w:hAnsi="Calibri" w:cs="Calibri"/>
        </w:rPr>
        <w:t>autoridades competentes</w:t>
      </w:r>
      <w:r w:rsidR="002B725F" w:rsidRPr="002B725F">
        <w:rPr>
          <w:rFonts w:ascii="Calibri" w:hAnsi="Calibri" w:cs="Calibri"/>
        </w:rPr>
        <w:t>.</w:t>
      </w:r>
    </w:p>
    <w:p w:rsidR="00C82EED" w:rsidRPr="00774B59" w:rsidRDefault="00C82EED" w:rsidP="000E5514">
      <w:pPr>
        <w:autoSpaceDE w:val="0"/>
        <w:autoSpaceDN w:val="0"/>
        <w:adjustRightInd w:val="0"/>
        <w:jc w:val="both"/>
        <w:rPr>
          <w:rFonts w:ascii="Calibri" w:hAnsi="Calibri" w:cs="Calibri"/>
          <w:b/>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Vista de las ofertas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Los interesados que así lo requieran podrán tomar vista de los precios cotizados en las ofertas durante la apertura. Los originales de las ofertas serán exhibidos a los </w:t>
      </w:r>
      <w:r w:rsidR="007C6412">
        <w:rPr>
          <w:rFonts w:ascii="Calibri" w:hAnsi="Calibri" w:cs="Calibri"/>
        </w:rPr>
        <w:t>Oferente</w:t>
      </w:r>
      <w:r w:rsidRPr="00774B59">
        <w:rPr>
          <w:rFonts w:ascii="Calibri" w:hAnsi="Calibri" w:cs="Calibri"/>
        </w:rPr>
        <w:t xml:space="preserve">s por el término de DOS (2) días, contados a partir del día siguiente al de la apertura. Los </w:t>
      </w:r>
      <w:r w:rsidR="007C6412">
        <w:rPr>
          <w:rFonts w:ascii="Calibri" w:hAnsi="Calibri" w:cs="Calibri"/>
        </w:rPr>
        <w:t>Oferente</w:t>
      </w:r>
      <w:r w:rsidRPr="00774B59">
        <w:rPr>
          <w:rFonts w:ascii="Calibri" w:hAnsi="Calibri" w:cs="Calibri"/>
        </w:rPr>
        <w:t>s podrán solicitar copia a su costa.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En el supuesto que exista un único </w:t>
      </w:r>
      <w:r w:rsidR="007C6412">
        <w:rPr>
          <w:rFonts w:ascii="Calibri" w:hAnsi="Calibri" w:cs="Calibri"/>
        </w:rPr>
        <w:t>Oferente</w:t>
      </w:r>
      <w:r w:rsidRPr="00774B59">
        <w:rPr>
          <w:rFonts w:ascii="Calibri" w:hAnsi="Calibri" w:cs="Calibri"/>
        </w:rPr>
        <w:t>, se prescindirá del cumplimiento del término indicado en el párrafo anterior.</w:t>
      </w:r>
    </w:p>
    <w:p w:rsidR="00C82EED" w:rsidRPr="00774B59" w:rsidRDefault="00C82EED" w:rsidP="000E5514">
      <w:pPr>
        <w:jc w:val="both"/>
        <w:rPr>
          <w:rFonts w:ascii="Calibri" w:hAnsi="Calibri" w:cs="Calibri"/>
          <w:b/>
        </w:rPr>
      </w:pPr>
    </w:p>
    <w:p w:rsidR="00C82EED" w:rsidRPr="00CE6CE1" w:rsidRDefault="00C82EED" w:rsidP="000E5514">
      <w:pPr>
        <w:autoSpaceDE w:val="0"/>
        <w:autoSpaceDN w:val="0"/>
        <w:adjustRightInd w:val="0"/>
        <w:jc w:val="both"/>
        <w:rPr>
          <w:rFonts w:ascii="Calibri" w:hAnsi="Calibri" w:cs="Calibri"/>
          <w:b/>
          <w:color w:val="000000"/>
        </w:rPr>
      </w:pPr>
      <w:r w:rsidRPr="00CE6CE1">
        <w:rPr>
          <w:rFonts w:ascii="Calibri" w:hAnsi="Calibri" w:cs="Calibri"/>
          <w:b/>
          <w:color w:val="000000"/>
        </w:rPr>
        <w:t>Etapa de evaluación de las ofertas</w:t>
      </w:r>
    </w:p>
    <w:p w:rsidR="00C82EED" w:rsidRPr="00CE6CE1" w:rsidRDefault="00C82EED" w:rsidP="000E5514">
      <w:pPr>
        <w:autoSpaceDE w:val="0"/>
        <w:autoSpaceDN w:val="0"/>
        <w:adjustRightInd w:val="0"/>
        <w:jc w:val="both"/>
        <w:rPr>
          <w:rFonts w:ascii="Calibri" w:hAnsi="Calibri" w:cs="Calibri"/>
          <w:color w:val="000000"/>
        </w:rPr>
      </w:pPr>
      <w:r w:rsidRPr="00CE6CE1">
        <w:rPr>
          <w:rFonts w:ascii="Calibri" w:hAnsi="Calibri" w:cs="Calibri"/>
          <w:color w:val="000000"/>
        </w:rPr>
        <w:t>Se entenderá por etapa de evaluación de las ofertas al período que va desde el momento en que los actuados son remitidos a la comisión evaluadora, hasta la notificación del dictamen de evaluación.</w:t>
      </w:r>
    </w:p>
    <w:p w:rsidR="00C82EED" w:rsidRPr="00CE6CE1" w:rsidRDefault="00C82EED" w:rsidP="000E5514">
      <w:pPr>
        <w:autoSpaceDE w:val="0"/>
        <w:autoSpaceDN w:val="0"/>
        <w:adjustRightInd w:val="0"/>
        <w:jc w:val="both"/>
        <w:rPr>
          <w:rFonts w:ascii="Calibri" w:hAnsi="Calibri" w:cs="Calibri"/>
          <w:color w:val="000000"/>
        </w:rPr>
      </w:pPr>
      <w:r w:rsidRPr="00CE6CE1">
        <w:rPr>
          <w:rFonts w:ascii="Calibri" w:hAnsi="Calibri" w:cs="Calibri"/>
          <w:color w:val="000000"/>
        </w:rPr>
        <w:t>La etapa de evaluación de las ofertas es confidencial, por lo cual durante esa etapa no se concederá vista de las actuaciones.</w:t>
      </w:r>
    </w:p>
    <w:p w:rsidR="00C82EED" w:rsidRPr="00774B59" w:rsidRDefault="00C82EED" w:rsidP="000E5514">
      <w:pPr>
        <w:jc w:val="both"/>
        <w:rPr>
          <w:rFonts w:ascii="Calibri" w:hAnsi="Calibri" w:cs="Calibri"/>
          <w:b/>
        </w:rPr>
      </w:pPr>
    </w:p>
    <w:p w:rsidR="00C82EED" w:rsidRPr="00774B59" w:rsidRDefault="00C82EED" w:rsidP="000E5514">
      <w:pPr>
        <w:jc w:val="both"/>
        <w:rPr>
          <w:rFonts w:ascii="Calibri" w:hAnsi="Calibri" w:cs="Calibri"/>
          <w:b/>
        </w:rPr>
      </w:pPr>
      <w:r w:rsidRPr="00774B59">
        <w:rPr>
          <w:rFonts w:ascii="Calibri" w:hAnsi="Calibri" w:cs="Calibri"/>
          <w:b/>
        </w:rPr>
        <w:t>Criterio de Evaluación de Ofertas</w:t>
      </w:r>
    </w:p>
    <w:p w:rsidR="00C82EED" w:rsidRPr="00774B59" w:rsidRDefault="00C82EED" w:rsidP="000E5514">
      <w:pPr>
        <w:jc w:val="both"/>
        <w:rPr>
          <w:rFonts w:ascii="Calibri" w:hAnsi="Calibri" w:cs="Calibri"/>
        </w:rPr>
      </w:pPr>
      <w:r w:rsidRPr="00774B59">
        <w:rPr>
          <w:rFonts w:ascii="Calibri" w:hAnsi="Calibri" w:cs="Calibri"/>
        </w:rPr>
        <w:t xml:space="preserve">Según lo expuesto en los Documentos de Licitación. La </w:t>
      </w:r>
      <w:proofErr w:type="spellStart"/>
      <w:r w:rsidRPr="00774B59">
        <w:rPr>
          <w:rFonts w:ascii="Calibri" w:hAnsi="Calibri" w:cs="Calibri"/>
        </w:rPr>
        <w:t>preadjudicación</w:t>
      </w:r>
      <w:proofErr w:type="spellEnd"/>
      <w:r w:rsidRPr="00774B59">
        <w:rPr>
          <w:rFonts w:ascii="Calibri" w:hAnsi="Calibri" w:cs="Calibri"/>
        </w:rPr>
        <w:t xml:space="preserve"> se realizará en forma global al </w:t>
      </w:r>
      <w:r w:rsidR="007C6412">
        <w:rPr>
          <w:rFonts w:ascii="Calibri" w:hAnsi="Calibri" w:cs="Calibri"/>
        </w:rPr>
        <w:t>Oferente</w:t>
      </w:r>
      <w:r w:rsidRPr="00774B59">
        <w:rPr>
          <w:rFonts w:ascii="Calibri" w:hAnsi="Calibri" w:cs="Calibri"/>
        </w:rPr>
        <w:t xml:space="preserve"> más conveniente, según los criterios de evaluación.</w:t>
      </w:r>
    </w:p>
    <w:p w:rsidR="00C82EED" w:rsidRDefault="00C82EED" w:rsidP="000E5514">
      <w:pPr>
        <w:autoSpaceDE w:val="0"/>
        <w:autoSpaceDN w:val="0"/>
        <w:adjustRightInd w:val="0"/>
        <w:jc w:val="both"/>
        <w:rPr>
          <w:rFonts w:ascii="Calibri" w:hAnsi="Calibri" w:cs="Calibri"/>
          <w:b/>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Comunicación del dictamen de evaluación</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El dictamen de evaluación de las ofertas se comunicará, a todos los </w:t>
      </w:r>
      <w:r w:rsidR="007C6412">
        <w:rPr>
          <w:rFonts w:ascii="Calibri" w:hAnsi="Calibri" w:cs="Calibri"/>
        </w:rPr>
        <w:t>Oferente</w:t>
      </w:r>
      <w:r w:rsidRPr="00774B59">
        <w:rPr>
          <w:rFonts w:ascii="Calibri" w:hAnsi="Calibri" w:cs="Calibri"/>
        </w:rPr>
        <w:t>s dentro de los DOS (2) días de emitido.</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jc w:val="both"/>
        <w:rPr>
          <w:rFonts w:ascii="Calibri" w:hAnsi="Calibri" w:cs="Calibri"/>
          <w:b/>
        </w:rPr>
      </w:pPr>
      <w:r w:rsidRPr="00774B59">
        <w:rPr>
          <w:rFonts w:ascii="Calibri" w:hAnsi="Calibri" w:cs="Calibri"/>
          <w:b/>
        </w:rPr>
        <w:t>Alta en el Padrón Único de Entes</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Para resultar adjudicatario el </w:t>
      </w:r>
      <w:r w:rsidR="007C6412">
        <w:rPr>
          <w:rFonts w:ascii="Calibri" w:hAnsi="Calibri" w:cs="Calibri"/>
        </w:rPr>
        <w:t>Oferente</w:t>
      </w:r>
      <w:r w:rsidRPr="00774B59">
        <w:rPr>
          <w:rFonts w:ascii="Calibri" w:hAnsi="Calibri" w:cs="Calibri"/>
        </w:rPr>
        <w:t xml:space="preserve"> deberá estar dado de alta en el Padrón Único de Entes del SISTEMA DE INFORMACIÓN FINANCIERA que administra el MINISTERIO DE HACIENDA Y FINANZAS P</w:t>
      </w:r>
      <w:r w:rsidR="00ED2C3F">
        <w:rPr>
          <w:rFonts w:ascii="Calibri" w:hAnsi="Calibri" w:cs="Calibri"/>
        </w:rPr>
        <w:t>Ú</w:t>
      </w:r>
      <w:r w:rsidRPr="00774B59">
        <w:rPr>
          <w:rFonts w:ascii="Calibri" w:hAnsi="Calibri" w:cs="Calibri"/>
        </w:rPr>
        <w:t xml:space="preserve">BLICAS, de conformidad con lo dispuesto por la Disposición Nº 40 de la CONTADURÍA GENERAL DE LA NACIÓN y Nº 19 </w:t>
      </w:r>
      <w:r w:rsidRPr="00774B59">
        <w:rPr>
          <w:rFonts w:ascii="Calibri" w:hAnsi="Calibri" w:cs="Calibri"/>
        </w:rPr>
        <w:lastRenderedPageBreak/>
        <w:t>de la TESORERÍA GENERAL DE LA NACIÓN de fecha 8 de julio de 2010, ambas de la citada cartera de Estado, o las que en el futuro las reemplacen.</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En caso de no poseer el alta, deberán gestionar su trámite, retirando del Depto. de Compras y Servicios del INIDEP los formularios correspondientes.</w:t>
      </w:r>
    </w:p>
    <w:p w:rsidR="00C82EED" w:rsidRPr="00774B59" w:rsidRDefault="00C82EED" w:rsidP="000E5514">
      <w:pPr>
        <w:autoSpaceDE w:val="0"/>
        <w:autoSpaceDN w:val="0"/>
        <w:adjustRightInd w:val="0"/>
        <w:jc w:val="both"/>
        <w:rPr>
          <w:rFonts w:ascii="Calibri" w:hAnsi="Calibri" w:cs="Calibri"/>
          <w:b/>
        </w:rPr>
      </w:pPr>
    </w:p>
    <w:p w:rsidR="00C82EED" w:rsidRPr="00774B59" w:rsidRDefault="00C82EED" w:rsidP="000E5514">
      <w:pPr>
        <w:autoSpaceDE w:val="0"/>
        <w:autoSpaceDN w:val="0"/>
        <w:adjustRightInd w:val="0"/>
        <w:jc w:val="both"/>
        <w:rPr>
          <w:rFonts w:ascii="Calibri" w:hAnsi="Calibri" w:cs="Calibri"/>
          <w:b/>
        </w:rPr>
      </w:pPr>
      <w:r w:rsidRPr="00774B59">
        <w:rPr>
          <w:rFonts w:ascii="Calibri" w:hAnsi="Calibri" w:cs="Calibri"/>
          <w:b/>
        </w:rPr>
        <w:t>Finalización del procedimiento</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El acto administrativo de finalización del procedimiento, será notificado al adjudicatario y al resto de los </w:t>
      </w:r>
      <w:r w:rsidR="007C6412">
        <w:rPr>
          <w:rFonts w:ascii="Calibri" w:hAnsi="Calibri" w:cs="Calibri"/>
        </w:rPr>
        <w:t>Oferente</w:t>
      </w:r>
      <w:r w:rsidRPr="00774B59">
        <w:rPr>
          <w:rFonts w:ascii="Calibri" w:hAnsi="Calibri" w:cs="Calibri"/>
        </w:rPr>
        <w:t>s, dentro de los TRES (3) días de dictado el acto respectivo.</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La adjudicación recaerá sobre la oferta más conveniente para </w:t>
      </w:r>
      <w:r w:rsidR="00911AF7">
        <w:rPr>
          <w:rFonts w:ascii="Calibri" w:hAnsi="Calibri" w:cs="Calibri"/>
        </w:rPr>
        <w:t>el INIDEP</w:t>
      </w:r>
      <w:r w:rsidRPr="00774B59">
        <w:rPr>
          <w:rFonts w:ascii="Calibri" w:hAnsi="Calibri" w:cs="Calibri"/>
        </w:rPr>
        <w:t xml:space="preserve">. Podrá adjudicarse </w:t>
      </w:r>
      <w:proofErr w:type="spellStart"/>
      <w:r w:rsidRPr="00774B59">
        <w:rPr>
          <w:rFonts w:ascii="Calibri" w:hAnsi="Calibri" w:cs="Calibri"/>
        </w:rPr>
        <w:t>a</w:t>
      </w:r>
      <w:r w:rsidR="00264D90">
        <w:rPr>
          <w:rFonts w:ascii="Calibri" w:hAnsi="Calibri" w:cs="Calibri"/>
        </w:rPr>
        <w:t>ú</w:t>
      </w:r>
      <w:r w:rsidRPr="00774B59">
        <w:rPr>
          <w:rFonts w:ascii="Calibri" w:hAnsi="Calibri" w:cs="Calibri"/>
        </w:rPr>
        <w:t>n</w:t>
      </w:r>
      <w:proofErr w:type="spellEnd"/>
      <w:r w:rsidRPr="00774B59">
        <w:rPr>
          <w:rFonts w:ascii="Calibri" w:hAnsi="Calibri" w:cs="Calibri"/>
        </w:rPr>
        <w:t xml:space="preserve"> cuando se hubiera presentado una sola oferta.</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La adjudicación se realizará en forma global, por la totalidad de los renglones, al adjudicatario correspondiente.</w:t>
      </w:r>
    </w:p>
    <w:p w:rsidR="00C82EED" w:rsidRPr="00774B59" w:rsidRDefault="00C82EED" w:rsidP="000E5514">
      <w:pPr>
        <w:autoSpaceDE w:val="0"/>
        <w:autoSpaceDN w:val="0"/>
        <w:adjustRightInd w:val="0"/>
        <w:jc w:val="both"/>
        <w:rPr>
          <w:rFonts w:ascii="Calibri" w:hAnsi="Calibri" w:cs="Calibri"/>
        </w:rPr>
      </w:pPr>
    </w:p>
    <w:p w:rsidR="00C82EED" w:rsidRPr="00774B59" w:rsidRDefault="00C82EED" w:rsidP="000E5514">
      <w:pPr>
        <w:jc w:val="both"/>
        <w:rPr>
          <w:rFonts w:ascii="Calibri" w:hAnsi="Calibri" w:cs="Calibri"/>
          <w:b/>
        </w:rPr>
      </w:pPr>
      <w:r w:rsidRPr="00774B59">
        <w:rPr>
          <w:rFonts w:ascii="Calibri" w:hAnsi="Calibri" w:cs="Calibri"/>
          <w:b/>
        </w:rPr>
        <w:t>Clases de Garantías</w:t>
      </w:r>
    </w:p>
    <w:p w:rsidR="00C82EED" w:rsidRPr="00774B59" w:rsidRDefault="00C82EED" w:rsidP="000E5514">
      <w:pPr>
        <w:numPr>
          <w:ilvl w:val="0"/>
          <w:numId w:val="6"/>
        </w:numPr>
        <w:spacing w:after="0"/>
        <w:ind w:left="426"/>
        <w:jc w:val="both"/>
        <w:rPr>
          <w:rFonts w:ascii="Calibri" w:hAnsi="Calibri" w:cs="Calibri"/>
        </w:rPr>
      </w:pPr>
      <w:r w:rsidRPr="00774B59">
        <w:rPr>
          <w:rFonts w:ascii="Calibri" w:hAnsi="Calibri" w:cs="Calibri"/>
        </w:rPr>
        <w:t>De mantenimiento de la oferta: CINCO POR CIENTO (5%) del monto total de la oferta. En el caso de cotizar con descuentos, alternativas o variantes, la garantía se calculará sobre el mayor monto propuesto. En los casos de licitaciones y concursos de etapa múltiple, la garantía de mantenimiento de la oferta será establecida en un monto fijo, por la jurisdicción o entidad contratante, en el pliego de bases y condiciones particulares.</w:t>
      </w:r>
    </w:p>
    <w:p w:rsidR="00C82EED" w:rsidRPr="00774B59" w:rsidRDefault="00C82EED" w:rsidP="000E5514">
      <w:pPr>
        <w:numPr>
          <w:ilvl w:val="0"/>
          <w:numId w:val="6"/>
        </w:numPr>
        <w:spacing w:after="0"/>
        <w:ind w:left="426"/>
        <w:jc w:val="both"/>
        <w:rPr>
          <w:rFonts w:ascii="Calibri" w:hAnsi="Calibri" w:cs="Calibri"/>
        </w:rPr>
      </w:pPr>
      <w:r w:rsidRPr="00774B59">
        <w:rPr>
          <w:rFonts w:ascii="Calibri" w:hAnsi="Calibri" w:cs="Calibri"/>
        </w:rPr>
        <w:t>De cumplimiento del contrato: DIEZ POR CIENTO (10%) del monto total del contrato.</w:t>
      </w:r>
    </w:p>
    <w:p w:rsidR="00C82EED" w:rsidRDefault="00C82EED" w:rsidP="000E5514">
      <w:pPr>
        <w:numPr>
          <w:ilvl w:val="0"/>
          <w:numId w:val="6"/>
        </w:numPr>
        <w:spacing w:after="0"/>
        <w:ind w:left="426"/>
        <w:jc w:val="both"/>
        <w:rPr>
          <w:rFonts w:ascii="Calibri" w:hAnsi="Calibri" w:cs="Calibri"/>
        </w:rPr>
      </w:pPr>
      <w:r w:rsidRPr="00774B59">
        <w:rPr>
          <w:rFonts w:ascii="Calibri" w:hAnsi="Calibri" w:cs="Calibri"/>
        </w:rPr>
        <w:t xml:space="preserve">Contragarantía: por el equivalente a los montos que reciba el </w:t>
      </w:r>
      <w:r w:rsidR="00CB23E9">
        <w:rPr>
          <w:rFonts w:ascii="Calibri" w:hAnsi="Calibri" w:cs="Calibri"/>
        </w:rPr>
        <w:t>Contratista</w:t>
      </w:r>
      <w:r w:rsidRPr="00774B59">
        <w:rPr>
          <w:rFonts w:ascii="Calibri" w:hAnsi="Calibri" w:cs="Calibri"/>
        </w:rPr>
        <w:t xml:space="preserve"> como adelanto.</w:t>
      </w:r>
    </w:p>
    <w:p w:rsidR="0074213A" w:rsidRPr="00774B59" w:rsidRDefault="0074213A" w:rsidP="000E5514">
      <w:pPr>
        <w:numPr>
          <w:ilvl w:val="0"/>
          <w:numId w:val="6"/>
        </w:numPr>
        <w:spacing w:after="0"/>
        <w:ind w:left="426"/>
        <w:jc w:val="both"/>
        <w:rPr>
          <w:rFonts w:ascii="Calibri" w:hAnsi="Calibri" w:cs="Calibri"/>
        </w:rPr>
      </w:pPr>
      <w:r>
        <w:rPr>
          <w:rFonts w:ascii="Calibri" w:hAnsi="Calibri" w:cs="Calibri"/>
        </w:rPr>
        <w:t>De impugnación al dictamen de evaluación de las ofertas: TRES POR CIENTO (3%) del monto de la oferta.</w:t>
      </w:r>
    </w:p>
    <w:p w:rsidR="00C82EED" w:rsidRPr="00774B59" w:rsidRDefault="00C82EED" w:rsidP="000E5514">
      <w:pPr>
        <w:jc w:val="both"/>
        <w:rPr>
          <w:rFonts w:ascii="Calibri" w:hAnsi="Calibri" w:cs="Calibri"/>
          <w:b/>
        </w:rPr>
      </w:pPr>
    </w:p>
    <w:p w:rsidR="00C82EED" w:rsidRPr="00774B59" w:rsidRDefault="00C82EED" w:rsidP="000E5514">
      <w:pPr>
        <w:jc w:val="both"/>
        <w:rPr>
          <w:rFonts w:ascii="Calibri" w:hAnsi="Calibri" w:cs="Calibri"/>
          <w:b/>
        </w:rPr>
      </w:pPr>
      <w:r w:rsidRPr="00774B59">
        <w:rPr>
          <w:rFonts w:ascii="Calibri" w:hAnsi="Calibri" w:cs="Calibri"/>
          <w:b/>
        </w:rPr>
        <w:t>Excepciones a la obligación de presentar garantías</w:t>
      </w:r>
    </w:p>
    <w:p w:rsidR="00C82EED" w:rsidRPr="00774B59" w:rsidRDefault="00C82EED" w:rsidP="000E5514">
      <w:pPr>
        <w:jc w:val="both"/>
        <w:rPr>
          <w:rFonts w:ascii="Calibri" w:hAnsi="Calibri" w:cs="Calibri"/>
        </w:rPr>
      </w:pPr>
      <w:r w:rsidRPr="00774B59">
        <w:rPr>
          <w:rFonts w:ascii="Calibri" w:hAnsi="Calibri" w:cs="Calibri"/>
        </w:rPr>
        <w:t>No será necesario presentar garantías en los siguientes casos:</w:t>
      </w:r>
    </w:p>
    <w:p w:rsidR="00C82EED" w:rsidRPr="00774B59" w:rsidRDefault="00C82EED" w:rsidP="000E5514">
      <w:pPr>
        <w:numPr>
          <w:ilvl w:val="0"/>
          <w:numId w:val="7"/>
        </w:numPr>
        <w:tabs>
          <w:tab w:val="left" w:pos="426"/>
        </w:tabs>
        <w:spacing w:after="0"/>
        <w:ind w:left="426"/>
        <w:jc w:val="both"/>
        <w:rPr>
          <w:rFonts w:ascii="Calibri" w:hAnsi="Calibri" w:cs="Calibri"/>
        </w:rPr>
      </w:pPr>
      <w:r w:rsidRPr="00774B59">
        <w:rPr>
          <w:rFonts w:ascii="Calibri" w:hAnsi="Calibri" w:cs="Calibri"/>
        </w:rPr>
        <w:t>Adquisición de publicaciones periódicas.</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Contrataciones de avisos publicitarios.</w:t>
      </w:r>
    </w:p>
    <w:p w:rsidR="007C6412" w:rsidRPr="007C6412"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Cuando el monto de la oferta no supere la cantidad de PESOS UN MILLON TRESCIENTOS MIL</w:t>
      </w:r>
    </w:p>
    <w:p w:rsidR="00C82EED" w:rsidRPr="00774B59" w:rsidRDefault="00C82EED" w:rsidP="007C6412">
      <w:pPr>
        <w:tabs>
          <w:tab w:val="left" w:pos="426"/>
        </w:tabs>
        <w:spacing w:after="0"/>
        <w:ind w:left="426"/>
        <w:jc w:val="both"/>
        <w:rPr>
          <w:rFonts w:ascii="Calibri" w:hAnsi="Calibri" w:cs="Calibri"/>
          <w:bCs/>
          <w:iCs/>
          <w:u w:val="single"/>
        </w:rPr>
      </w:pPr>
      <w:r w:rsidRPr="00774B59">
        <w:rPr>
          <w:rFonts w:ascii="Calibri" w:hAnsi="Calibri" w:cs="Calibri"/>
        </w:rPr>
        <w:t>($ 1.300.000,00).</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Cuando el monto de la orden de compra, venta o contrato no supere la cantidad de PESOS UN MILLON TRESCIENTOS MIL ($ 1.300.000,00).</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Contrataciones que tengan por objeto la locación de obra intelectual a título personal.</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Ejecución de la prestación dentro del plazo de integración de la garantía. En el caso de rechazo el plazo para la integración de la garantía se contará a partir de la comunicación del rechazo y no desde la notificación de la orden de compra o de la firma del respectivo contrato. Los elementos rechazados quedarán en caución y no podrán ser retirados sin, previamente, integrar la garantía que corresponda.</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t xml:space="preserve">Cuando el </w:t>
      </w:r>
      <w:r w:rsidR="007C6412">
        <w:rPr>
          <w:rFonts w:ascii="Calibri" w:hAnsi="Calibri" w:cs="Calibri"/>
        </w:rPr>
        <w:t>Oferente</w:t>
      </w:r>
      <w:r w:rsidRPr="00774B59">
        <w:rPr>
          <w:rFonts w:ascii="Calibri" w:hAnsi="Calibri" w:cs="Calibri"/>
        </w:rPr>
        <w:t xml:space="preserve"> sea una jurisdicción o entidad perteneciente al Sector Público Nacional en los términos del artículo 8° de la Ley N°24.156 y sus modificaciones.</w:t>
      </w:r>
    </w:p>
    <w:p w:rsidR="00C82EED" w:rsidRPr="00774B59" w:rsidRDefault="00C82EED" w:rsidP="000E5514">
      <w:pPr>
        <w:numPr>
          <w:ilvl w:val="0"/>
          <w:numId w:val="7"/>
        </w:numPr>
        <w:tabs>
          <w:tab w:val="left" w:pos="426"/>
        </w:tabs>
        <w:spacing w:after="0"/>
        <w:ind w:left="426"/>
        <w:jc w:val="both"/>
        <w:rPr>
          <w:rFonts w:ascii="Calibri" w:hAnsi="Calibri" w:cs="Calibri"/>
          <w:bCs/>
          <w:iCs/>
          <w:u w:val="single"/>
        </w:rPr>
      </w:pPr>
      <w:r w:rsidRPr="00774B59">
        <w:rPr>
          <w:rFonts w:ascii="Calibri" w:hAnsi="Calibri" w:cs="Calibri"/>
        </w:rPr>
        <w:lastRenderedPageBreak/>
        <w:t xml:space="preserve">Cuando el </w:t>
      </w:r>
      <w:r w:rsidR="007C6412">
        <w:rPr>
          <w:rFonts w:ascii="Calibri" w:hAnsi="Calibri" w:cs="Calibri"/>
        </w:rPr>
        <w:t>Oferente</w:t>
      </w:r>
      <w:r w:rsidRPr="00774B59">
        <w:rPr>
          <w:rFonts w:ascii="Calibri" w:hAnsi="Calibri" w:cs="Calibri"/>
        </w:rPr>
        <w:t xml:space="preserve"> sea un organismo provincial, municipal o del Gobierno de la Ciudad Autónoma de Buenos Aires.</w:t>
      </w:r>
    </w:p>
    <w:p w:rsidR="00C82EED" w:rsidRPr="00774B59" w:rsidRDefault="00C82EED" w:rsidP="000E5514">
      <w:pPr>
        <w:numPr>
          <w:ilvl w:val="0"/>
          <w:numId w:val="7"/>
        </w:numPr>
        <w:tabs>
          <w:tab w:val="left" w:pos="426"/>
        </w:tabs>
        <w:spacing w:before="100" w:beforeAutospacing="1" w:after="100" w:afterAutospacing="1"/>
        <w:ind w:left="426"/>
        <w:jc w:val="both"/>
        <w:rPr>
          <w:rFonts w:ascii="Calibri" w:hAnsi="Calibri" w:cs="Calibri"/>
        </w:rPr>
      </w:pPr>
      <w:r w:rsidRPr="00774B59">
        <w:rPr>
          <w:rFonts w:ascii="Calibri" w:hAnsi="Calibri" w:cs="Calibri"/>
        </w:rPr>
        <w:t>Cuando así se establezca para cada procedimiento de selección en particular en el manual de procedimientos o en el Pliego Único de Bases y Condiciones Generales.</w:t>
      </w:r>
    </w:p>
    <w:p w:rsidR="00C82EED" w:rsidRPr="00774B59" w:rsidRDefault="00C82EED" w:rsidP="000E5514">
      <w:pPr>
        <w:spacing w:before="100" w:beforeAutospacing="1" w:after="100" w:afterAutospacing="1"/>
        <w:jc w:val="both"/>
        <w:rPr>
          <w:rFonts w:ascii="Calibri" w:hAnsi="Calibri" w:cs="Calibri"/>
        </w:rPr>
      </w:pPr>
      <w:r w:rsidRPr="00774B59">
        <w:rPr>
          <w:rFonts w:ascii="Calibri" w:hAnsi="Calibri" w:cs="Calibri"/>
        </w:rPr>
        <w:t xml:space="preserve">No obstante lo dispuesto, todos los </w:t>
      </w:r>
      <w:r w:rsidR="007C6412">
        <w:rPr>
          <w:rFonts w:ascii="Calibri" w:hAnsi="Calibri" w:cs="Calibri"/>
        </w:rPr>
        <w:t>Oferente</w:t>
      </w:r>
      <w:r w:rsidRPr="00774B59">
        <w:rPr>
          <w:rFonts w:ascii="Calibri" w:hAnsi="Calibri" w:cs="Calibri"/>
        </w:rPr>
        <w:t xml:space="preserve">s, adjudicatarios y </w:t>
      </w:r>
      <w:r w:rsidR="00CB23E9">
        <w:rPr>
          <w:rFonts w:ascii="Calibri" w:hAnsi="Calibri" w:cs="Calibri"/>
        </w:rPr>
        <w:t>Contratista</w:t>
      </w:r>
      <w:r w:rsidRPr="00774B59">
        <w:rPr>
          <w:rFonts w:ascii="Calibri" w:hAnsi="Calibri" w:cs="Calibri"/>
        </w:rPr>
        <w:t>s quedan obligados a responder por el importe de la garantía no constituida, de acuerdo al orden de afectación de penalidades establecido en el presente reglamento, a requerimiento de la jurisdicción o entidad contratante, sin que puedan interponer reclamo alguno sino después de obtenido el cobro o de efectuado el pago.</w:t>
      </w:r>
      <w:r w:rsidRPr="00774B59">
        <w:rPr>
          <w:rFonts w:ascii="Calibri" w:hAnsi="Calibri" w:cs="Calibri"/>
        </w:rPr>
        <w:br/>
        <w:t>Las excepciones previstas en el presente artículo no incluyen a las contragarantías.</w:t>
      </w:r>
    </w:p>
    <w:p w:rsidR="00C82EED" w:rsidRPr="00774B59" w:rsidRDefault="00C82EED" w:rsidP="000E5514">
      <w:pPr>
        <w:jc w:val="both"/>
        <w:rPr>
          <w:rFonts w:ascii="Calibri" w:hAnsi="Calibri" w:cs="Calibri"/>
          <w:bCs/>
          <w:i/>
          <w:iCs/>
          <w:u w:val="single"/>
        </w:rPr>
      </w:pPr>
    </w:p>
    <w:p w:rsidR="00C82EED" w:rsidRPr="00774B59" w:rsidRDefault="00C82EED" w:rsidP="000E5514">
      <w:pPr>
        <w:jc w:val="both"/>
        <w:rPr>
          <w:rFonts w:ascii="Calibri" w:hAnsi="Calibri" w:cs="Calibri"/>
          <w:b/>
        </w:rPr>
      </w:pPr>
      <w:r w:rsidRPr="00774B59">
        <w:rPr>
          <w:rFonts w:ascii="Calibri" w:hAnsi="Calibri" w:cs="Calibri"/>
          <w:b/>
        </w:rPr>
        <w:t>Formas de garantías</w:t>
      </w:r>
    </w:p>
    <w:p w:rsidR="00C82EED" w:rsidRPr="00774B59" w:rsidRDefault="00C82EED" w:rsidP="000E5514">
      <w:pPr>
        <w:jc w:val="both"/>
        <w:rPr>
          <w:rFonts w:ascii="Calibri" w:hAnsi="Calibri" w:cs="Calibri"/>
        </w:rPr>
      </w:pPr>
      <w:r w:rsidRPr="00774B59">
        <w:rPr>
          <w:rFonts w:ascii="Calibri" w:hAnsi="Calibri" w:cs="Calibri"/>
        </w:rPr>
        <w:t>Las garantías podrán constituirse de acuerdo a las formas establecidas en el Artículo 39 del Pliego Único de Bases y Condiciones Generales dictado por la OFICINA NACIONAL DE CONTRATACIONES mediante Disposición N° 063/16, enumeradas a continuación:</w:t>
      </w:r>
    </w:p>
    <w:p w:rsidR="00C82EED" w:rsidRPr="00774B59" w:rsidRDefault="00C82EED" w:rsidP="000E5514">
      <w:pPr>
        <w:jc w:val="both"/>
        <w:rPr>
          <w:rFonts w:ascii="Calibri" w:hAnsi="Calibri" w:cs="Calibri"/>
        </w:rPr>
      </w:pPr>
      <w:r w:rsidRPr="00774B59">
        <w:rPr>
          <w:rFonts w:ascii="Calibri" w:hAnsi="Calibri" w:cs="Calibri"/>
        </w:rPr>
        <w:t>a) En efectivo,</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b) Con cheque certificado contra una entidad bancaria, </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c) Con títulos públicos emitidos por el ESTADO NACIONAL con posterioridad al 31 de diciembre de 2001,</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d) Con aval bancario u otra fianza a satisfacción de la jurisdicción o entidad contratante,</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e) Con seguro de caución, mediante pólizas aprobadas por la SUPERINTENDENCIA DE SEGUROS DE LA NACIÓN,</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f) Mediante la afectación de créditos líquidos y exigibles que el proponente o adjudicatario tenga en entidades de la ADMINISTRACIÓN NACIONAL,</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g) Con pagarés a la vista, cuando el importe que resulte de aplicar el porcentaje que corresponda, según se trate de la garantía de mantenimiento de oferta, de cumplimiento de contrato o de impugnación, o bien el monto fijo que se hubiere establecido en el pliego, no supere la suma de PESOS DOSCIENTOS SESENTA MIL ($ 260.000,00). Esta forma de garantía no es combinable con las restantes enumeradas en el presente artículo.</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 xml:space="preserve">La elección de la forma de garantía, en principio, queda a opción del </w:t>
      </w:r>
      <w:r w:rsidR="007C6412">
        <w:rPr>
          <w:rFonts w:ascii="Calibri" w:hAnsi="Calibri" w:cs="Calibri"/>
        </w:rPr>
        <w:t>Oferente</w:t>
      </w:r>
      <w:r w:rsidRPr="00774B59">
        <w:rPr>
          <w:rFonts w:ascii="Calibri" w:hAnsi="Calibri" w:cs="Calibri"/>
        </w:rPr>
        <w:t xml:space="preserve"> o </w:t>
      </w:r>
      <w:r w:rsidR="00CB23E9">
        <w:rPr>
          <w:rFonts w:ascii="Calibri" w:hAnsi="Calibri" w:cs="Calibri"/>
        </w:rPr>
        <w:t>Contratista</w:t>
      </w:r>
      <w:r w:rsidRPr="00774B59">
        <w:rPr>
          <w:rFonts w:ascii="Calibri" w:hAnsi="Calibri" w:cs="Calibri"/>
        </w:rPr>
        <w:t>.</w:t>
      </w:r>
    </w:p>
    <w:p w:rsidR="00C82EED" w:rsidRPr="00774B59" w:rsidRDefault="00C82EED" w:rsidP="000E5514">
      <w:pPr>
        <w:autoSpaceDE w:val="0"/>
        <w:autoSpaceDN w:val="0"/>
        <w:adjustRightInd w:val="0"/>
        <w:jc w:val="both"/>
        <w:rPr>
          <w:rFonts w:ascii="Calibri" w:hAnsi="Calibri" w:cs="Calibri"/>
        </w:rPr>
      </w:pPr>
      <w:r w:rsidRPr="00774B59">
        <w:rPr>
          <w:rFonts w:ascii="Calibri" w:hAnsi="Calibri" w:cs="Calibri"/>
        </w:rPr>
        <w:t>Las garantías de mantenimiento de la oferta serán constituidas por el plazo inicial y sus eventuales renovaciones. Todas las garantías deberán cubrir el total cumplimiento de las obligaciones contraídas, debiendo constituirse en forma independiente para cada procedimiento de selección.</w:t>
      </w:r>
    </w:p>
    <w:p w:rsidR="00C82EED" w:rsidRPr="00774B59" w:rsidRDefault="00C82EED" w:rsidP="000E5514">
      <w:pPr>
        <w:spacing w:before="100" w:beforeAutospacing="1" w:after="100" w:afterAutospacing="1"/>
        <w:jc w:val="both"/>
        <w:rPr>
          <w:rFonts w:ascii="Calibri" w:hAnsi="Calibri" w:cs="Calibri"/>
        </w:rPr>
      </w:pPr>
    </w:p>
    <w:p w:rsidR="00C82EED" w:rsidRPr="006C440E" w:rsidRDefault="00C82EED" w:rsidP="000E5514">
      <w:pPr>
        <w:jc w:val="both"/>
        <w:rPr>
          <w:rFonts w:ascii="Calibri" w:hAnsi="Calibri" w:cs="Calibri"/>
          <w:b/>
        </w:rPr>
      </w:pPr>
      <w:r w:rsidRPr="006C440E">
        <w:rPr>
          <w:rFonts w:ascii="Calibri" w:hAnsi="Calibri" w:cs="Calibri"/>
          <w:b/>
        </w:rPr>
        <w:t>Forma y lugar para la entrega de los bienes o servicios por parte del Adjudicatario</w:t>
      </w:r>
    </w:p>
    <w:p w:rsidR="00C82EED" w:rsidRPr="00774B59" w:rsidRDefault="00C82EED" w:rsidP="000E5514">
      <w:pPr>
        <w:jc w:val="both"/>
        <w:rPr>
          <w:rFonts w:ascii="Calibri" w:hAnsi="Calibri" w:cs="Calibri"/>
        </w:rPr>
      </w:pPr>
      <w:r w:rsidRPr="006C440E">
        <w:rPr>
          <w:rFonts w:ascii="Calibri" w:hAnsi="Calibri" w:cs="Calibri"/>
        </w:rPr>
        <w:lastRenderedPageBreak/>
        <w:t xml:space="preserve">Los bienes o servicios serán </w:t>
      </w:r>
      <w:r w:rsidR="00BF3B31" w:rsidRPr="006C440E">
        <w:rPr>
          <w:rFonts w:ascii="Calibri" w:hAnsi="Calibri" w:cs="Calibri"/>
        </w:rPr>
        <w:t xml:space="preserve">ejecutados a bordo del </w:t>
      </w:r>
      <w:r w:rsidR="00D821E3">
        <w:rPr>
          <w:rFonts w:ascii="Calibri" w:hAnsi="Calibri" w:cs="Calibri"/>
        </w:rPr>
        <w:t xml:space="preserve">BIP </w:t>
      </w:r>
      <w:r w:rsidR="00BF3B31" w:rsidRPr="002D3437">
        <w:rPr>
          <w:rFonts w:ascii="Calibri" w:hAnsi="Calibri" w:cs="Calibri"/>
          <w:i/>
        </w:rPr>
        <w:t xml:space="preserve">Víctor </w:t>
      </w:r>
      <w:proofErr w:type="spellStart"/>
      <w:r w:rsidR="00BF3B31" w:rsidRPr="002D3437">
        <w:rPr>
          <w:rFonts w:ascii="Calibri" w:hAnsi="Calibri" w:cs="Calibri"/>
          <w:i/>
        </w:rPr>
        <w:t>Angelescu</w:t>
      </w:r>
      <w:proofErr w:type="spellEnd"/>
      <w:r w:rsidR="00BF3B31" w:rsidRPr="006C440E">
        <w:rPr>
          <w:rFonts w:ascii="Calibri" w:hAnsi="Calibri" w:cs="Calibri"/>
        </w:rPr>
        <w:t xml:space="preserve"> y las tareas de apoyo</w:t>
      </w:r>
      <w:r w:rsidR="00872C71" w:rsidRPr="006C440E">
        <w:rPr>
          <w:rFonts w:ascii="Calibri" w:hAnsi="Calibri" w:cs="Calibri"/>
        </w:rPr>
        <w:t xml:space="preserve"> administrativas y técnicas</w:t>
      </w:r>
      <w:r w:rsidR="00BF3B31" w:rsidRPr="006C440E">
        <w:rPr>
          <w:rFonts w:ascii="Calibri" w:hAnsi="Calibri" w:cs="Calibri"/>
        </w:rPr>
        <w:t xml:space="preserve">, </w:t>
      </w:r>
      <w:r w:rsidR="00872C71" w:rsidRPr="006C440E">
        <w:rPr>
          <w:rFonts w:ascii="Calibri" w:hAnsi="Calibri" w:cs="Calibri"/>
        </w:rPr>
        <w:t xml:space="preserve">en puerto y en otros sitios que el </w:t>
      </w:r>
      <w:r w:rsidR="007C6412">
        <w:rPr>
          <w:rFonts w:ascii="Calibri" w:hAnsi="Calibri" w:cs="Calibri"/>
        </w:rPr>
        <w:t>Oferente</w:t>
      </w:r>
      <w:r w:rsidR="00872C71" w:rsidRPr="006C440E">
        <w:rPr>
          <w:rFonts w:ascii="Calibri" w:hAnsi="Calibri" w:cs="Calibri"/>
        </w:rPr>
        <w:t xml:space="preserve"> determine a fin de cumplimentar la</w:t>
      </w:r>
      <w:r w:rsidR="00526CC4" w:rsidRPr="006C440E">
        <w:rPr>
          <w:rFonts w:ascii="Calibri" w:hAnsi="Calibri" w:cs="Calibri"/>
        </w:rPr>
        <w:t>s</w:t>
      </w:r>
      <w:r w:rsidR="00872C71" w:rsidRPr="006C440E">
        <w:rPr>
          <w:rFonts w:ascii="Calibri" w:hAnsi="Calibri" w:cs="Calibri"/>
        </w:rPr>
        <w:t xml:space="preserve"> tarea</w:t>
      </w:r>
      <w:r w:rsidR="00526CC4" w:rsidRPr="006C440E">
        <w:rPr>
          <w:rFonts w:ascii="Calibri" w:hAnsi="Calibri" w:cs="Calibri"/>
        </w:rPr>
        <w:t>s</w:t>
      </w:r>
      <w:r w:rsidR="00872C71" w:rsidRPr="006C440E">
        <w:rPr>
          <w:rFonts w:ascii="Calibri" w:hAnsi="Calibri" w:cs="Calibri"/>
        </w:rPr>
        <w:t xml:space="preserve"> encomendada</w:t>
      </w:r>
      <w:r w:rsidR="007C6412">
        <w:rPr>
          <w:rFonts w:ascii="Calibri" w:hAnsi="Calibri" w:cs="Calibri"/>
        </w:rPr>
        <w:t>s</w:t>
      </w:r>
      <w:r w:rsidR="00872C71" w:rsidRPr="006C440E">
        <w:rPr>
          <w:rFonts w:ascii="Calibri" w:hAnsi="Calibri" w:cs="Calibri"/>
        </w:rPr>
        <w:t xml:space="preserve"> por el INIDEP.</w:t>
      </w:r>
    </w:p>
    <w:p w:rsidR="00C82EED" w:rsidRPr="00774B59" w:rsidRDefault="00C82EED" w:rsidP="000E5514">
      <w:pPr>
        <w:jc w:val="both"/>
        <w:rPr>
          <w:rFonts w:ascii="Calibri" w:hAnsi="Calibri" w:cs="Calibri"/>
        </w:rPr>
      </w:pPr>
    </w:p>
    <w:p w:rsidR="00C82EED" w:rsidRPr="00774B59" w:rsidRDefault="00C82EED" w:rsidP="000E5514">
      <w:pPr>
        <w:jc w:val="both"/>
        <w:rPr>
          <w:rFonts w:ascii="Calibri" w:hAnsi="Calibri" w:cs="Calibri"/>
        </w:rPr>
      </w:pPr>
      <w:r w:rsidRPr="00774B59">
        <w:rPr>
          <w:rFonts w:ascii="Calibri" w:hAnsi="Calibri" w:cs="Calibri"/>
          <w:b/>
        </w:rPr>
        <w:t xml:space="preserve">Forma y </w:t>
      </w:r>
      <w:r w:rsidR="00BA4D09">
        <w:rPr>
          <w:rFonts w:ascii="Calibri" w:hAnsi="Calibri" w:cs="Calibri"/>
          <w:b/>
        </w:rPr>
        <w:t>l</w:t>
      </w:r>
      <w:r w:rsidRPr="00774B59">
        <w:rPr>
          <w:rFonts w:ascii="Calibri" w:hAnsi="Calibri" w:cs="Calibri"/>
          <w:b/>
        </w:rPr>
        <w:t>ugar de la presentación de las facturas</w:t>
      </w:r>
    </w:p>
    <w:p w:rsidR="00C82EED" w:rsidRPr="00774B59" w:rsidRDefault="00C82EED" w:rsidP="000E5514">
      <w:pPr>
        <w:jc w:val="both"/>
        <w:rPr>
          <w:rFonts w:ascii="Calibri" w:hAnsi="Calibri" w:cs="Calibri"/>
        </w:rPr>
      </w:pPr>
      <w:r w:rsidRPr="00774B59">
        <w:rPr>
          <w:rFonts w:ascii="Calibri" w:hAnsi="Calibri" w:cs="Calibri"/>
        </w:rPr>
        <w:t xml:space="preserve">Se presentarán en el Depto. de Compras y Servicios </w:t>
      </w:r>
      <w:r w:rsidR="00BA4D09">
        <w:rPr>
          <w:rFonts w:ascii="Calibri" w:hAnsi="Calibri" w:cs="Calibri"/>
        </w:rPr>
        <w:t xml:space="preserve">del INIDEP. </w:t>
      </w:r>
      <w:r w:rsidRPr="00774B59">
        <w:rPr>
          <w:rFonts w:ascii="Calibri" w:hAnsi="Calibri" w:cs="Calibri"/>
        </w:rPr>
        <w:t>La factura deberá contener los siguientes datos</w:t>
      </w:r>
      <w:r w:rsidR="00BA4D09">
        <w:rPr>
          <w:rFonts w:ascii="Calibri" w:hAnsi="Calibri" w:cs="Calibri"/>
        </w:rPr>
        <w:t>:</w:t>
      </w:r>
    </w:p>
    <w:p w:rsidR="00C82EED" w:rsidRPr="00774B59" w:rsidRDefault="00C82EED" w:rsidP="000E5514">
      <w:pPr>
        <w:numPr>
          <w:ilvl w:val="0"/>
          <w:numId w:val="3"/>
        </w:numPr>
        <w:spacing w:after="0"/>
        <w:jc w:val="both"/>
        <w:rPr>
          <w:rFonts w:ascii="Calibri" w:hAnsi="Calibri" w:cs="Calibri"/>
        </w:rPr>
      </w:pPr>
      <w:r w:rsidRPr="00774B59">
        <w:rPr>
          <w:rFonts w:ascii="Calibri" w:hAnsi="Calibri" w:cs="Calibri"/>
        </w:rPr>
        <w:t>Nº y fecha de la orden de compra o contrato,</w:t>
      </w:r>
    </w:p>
    <w:p w:rsidR="00C82EED" w:rsidRPr="00774B59" w:rsidRDefault="00C82EED" w:rsidP="000E5514">
      <w:pPr>
        <w:numPr>
          <w:ilvl w:val="0"/>
          <w:numId w:val="3"/>
        </w:numPr>
        <w:spacing w:after="0"/>
        <w:jc w:val="both"/>
        <w:rPr>
          <w:rFonts w:ascii="Calibri" w:hAnsi="Calibri" w:cs="Calibri"/>
        </w:rPr>
      </w:pPr>
      <w:r w:rsidRPr="00774B59">
        <w:rPr>
          <w:rFonts w:ascii="Calibri" w:hAnsi="Calibri" w:cs="Calibri"/>
        </w:rPr>
        <w:t>Nº de expediente,</w:t>
      </w:r>
    </w:p>
    <w:p w:rsidR="00C82EED" w:rsidRPr="00774B59" w:rsidRDefault="00C82EED" w:rsidP="000E5514">
      <w:pPr>
        <w:numPr>
          <w:ilvl w:val="0"/>
          <w:numId w:val="3"/>
        </w:numPr>
        <w:spacing w:after="0"/>
        <w:jc w:val="both"/>
        <w:rPr>
          <w:rFonts w:ascii="Calibri" w:hAnsi="Calibri" w:cs="Calibri"/>
        </w:rPr>
      </w:pPr>
      <w:r w:rsidRPr="00774B59">
        <w:rPr>
          <w:rFonts w:ascii="Calibri" w:hAnsi="Calibri" w:cs="Calibri"/>
        </w:rPr>
        <w:t>Nº y fecha de los remitos de entrega,</w:t>
      </w:r>
    </w:p>
    <w:p w:rsidR="00C82EED" w:rsidRPr="00774B59" w:rsidRDefault="00C82EED" w:rsidP="000E5514">
      <w:pPr>
        <w:numPr>
          <w:ilvl w:val="0"/>
          <w:numId w:val="3"/>
        </w:numPr>
        <w:spacing w:after="0"/>
        <w:jc w:val="both"/>
        <w:rPr>
          <w:rFonts w:ascii="Calibri" w:hAnsi="Calibri" w:cs="Calibri"/>
        </w:rPr>
      </w:pPr>
      <w:r w:rsidRPr="00774B59">
        <w:rPr>
          <w:rFonts w:ascii="Calibri" w:hAnsi="Calibri" w:cs="Calibri"/>
        </w:rPr>
        <w:t>Renglón / descripción del artículo / precio unitario y total del mismo,</w:t>
      </w:r>
    </w:p>
    <w:p w:rsidR="00C82EED" w:rsidRPr="00774B59" w:rsidRDefault="00C82EED" w:rsidP="000E5514">
      <w:pPr>
        <w:numPr>
          <w:ilvl w:val="0"/>
          <w:numId w:val="3"/>
        </w:numPr>
        <w:spacing w:after="0"/>
        <w:jc w:val="both"/>
        <w:rPr>
          <w:rFonts w:ascii="Calibri" w:hAnsi="Calibri" w:cs="Calibri"/>
        </w:rPr>
      </w:pPr>
      <w:r w:rsidRPr="00774B59">
        <w:rPr>
          <w:rFonts w:ascii="Calibri" w:hAnsi="Calibri" w:cs="Calibri"/>
        </w:rPr>
        <w:t>Importe neto de la factura.</w:t>
      </w:r>
    </w:p>
    <w:p w:rsidR="00BA4D09" w:rsidRDefault="00BA4D09" w:rsidP="000E5514">
      <w:pPr>
        <w:jc w:val="both"/>
        <w:rPr>
          <w:rFonts w:ascii="Calibri" w:hAnsi="Calibri" w:cs="Calibri"/>
        </w:rPr>
      </w:pPr>
    </w:p>
    <w:p w:rsidR="00C82EED" w:rsidRPr="00774B59" w:rsidRDefault="00BA4D09" w:rsidP="000E5514">
      <w:pPr>
        <w:jc w:val="both"/>
        <w:rPr>
          <w:rFonts w:ascii="Calibri" w:hAnsi="Calibri" w:cs="Calibri"/>
        </w:rPr>
      </w:pPr>
      <w:r>
        <w:rPr>
          <w:rFonts w:ascii="Calibri" w:hAnsi="Calibri" w:cs="Calibri"/>
        </w:rPr>
        <w:t>L</w:t>
      </w:r>
      <w:r w:rsidRPr="00774B59">
        <w:rPr>
          <w:rFonts w:ascii="Calibri" w:hAnsi="Calibri" w:cs="Calibri"/>
        </w:rPr>
        <w:t>a fecha de presentación de la factura determinará el comienzo del plazo fijado para el pago</w:t>
      </w:r>
      <w:r>
        <w:rPr>
          <w:rFonts w:ascii="Calibri" w:hAnsi="Calibri" w:cs="Calibri"/>
        </w:rPr>
        <w:t>.</w:t>
      </w:r>
      <w:r w:rsidR="002D3437">
        <w:rPr>
          <w:rFonts w:ascii="Calibri" w:hAnsi="Calibri" w:cs="Calibri"/>
        </w:rPr>
        <w:t xml:space="preserve"> </w:t>
      </w:r>
      <w:r w:rsidR="00C82EED" w:rsidRPr="00774B59">
        <w:rPr>
          <w:rFonts w:ascii="Calibri" w:hAnsi="Calibri" w:cs="Calibri"/>
        </w:rPr>
        <w:t xml:space="preserve">Atento a la vigencia de la R.G. D.G.I. N° 2784 y sus modificatorios, las facturas que contengan IVA u otros impuestos deberán indicar en forma </w:t>
      </w:r>
      <w:r w:rsidR="00C82EED" w:rsidRPr="00774B59">
        <w:rPr>
          <w:rFonts w:ascii="Calibri" w:hAnsi="Calibri" w:cs="Calibri"/>
          <w:b/>
          <w:i/>
        </w:rPr>
        <w:t>explícita</w:t>
      </w:r>
      <w:r w:rsidR="00C82EED" w:rsidRPr="00774B59">
        <w:rPr>
          <w:rFonts w:ascii="Calibri" w:hAnsi="Calibri" w:cs="Calibri"/>
        </w:rPr>
        <w:t xml:space="preserve"> la suma atribuible a los mismos que contenga el importe a pagar de cada documento. De no existir tal constancia, la retención del impuesto a las ganancias se practicará sobre el importe total consignado en el respectivo comprobante.</w:t>
      </w:r>
    </w:p>
    <w:p w:rsidR="00C82EED" w:rsidRPr="00774B59" w:rsidRDefault="00C82EED" w:rsidP="000E5514">
      <w:pPr>
        <w:jc w:val="both"/>
        <w:rPr>
          <w:rFonts w:ascii="Calibri" w:hAnsi="Calibri" w:cs="Calibri"/>
          <w:b/>
        </w:rPr>
      </w:pPr>
    </w:p>
    <w:p w:rsidR="00C82EED" w:rsidRPr="00774B59" w:rsidRDefault="00C82EED" w:rsidP="000E5514">
      <w:pPr>
        <w:jc w:val="both"/>
        <w:rPr>
          <w:rFonts w:ascii="Calibri" w:hAnsi="Calibri" w:cs="Calibri"/>
          <w:b/>
        </w:rPr>
      </w:pPr>
      <w:r w:rsidRPr="00774B59">
        <w:rPr>
          <w:rFonts w:ascii="Calibri" w:hAnsi="Calibri" w:cs="Calibri"/>
          <w:b/>
        </w:rPr>
        <w:t>El INIDEP se reserva el derecho de</w:t>
      </w:r>
      <w:r w:rsidR="008164AC">
        <w:rPr>
          <w:rFonts w:ascii="Calibri" w:hAnsi="Calibri" w:cs="Calibri"/>
          <w:b/>
        </w:rPr>
        <w:t>:</w:t>
      </w:r>
    </w:p>
    <w:p w:rsidR="00C82EED" w:rsidRPr="00774B59" w:rsidRDefault="00C82EED" w:rsidP="000E5514">
      <w:pPr>
        <w:numPr>
          <w:ilvl w:val="0"/>
          <w:numId w:val="1"/>
        </w:numPr>
        <w:spacing w:after="0"/>
        <w:jc w:val="both"/>
        <w:rPr>
          <w:rFonts w:ascii="Calibri" w:hAnsi="Calibri" w:cs="Calibri"/>
        </w:rPr>
      </w:pPr>
      <w:r w:rsidRPr="00774B59">
        <w:rPr>
          <w:rFonts w:ascii="Calibri" w:hAnsi="Calibri" w:cs="Calibri"/>
        </w:rPr>
        <w:t xml:space="preserve">Adjudicar la </w:t>
      </w:r>
      <w:r>
        <w:rPr>
          <w:rFonts w:ascii="Calibri" w:hAnsi="Calibri" w:cs="Calibri"/>
        </w:rPr>
        <w:t>contratación en forma global</w:t>
      </w:r>
      <w:r w:rsidRPr="00774B59">
        <w:rPr>
          <w:rFonts w:ascii="Calibri" w:hAnsi="Calibri" w:cs="Calibri"/>
        </w:rPr>
        <w:t>,</w:t>
      </w:r>
    </w:p>
    <w:p w:rsidR="00C82EED" w:rsidRPr="00774B59" w:rsidRDefault="00C82EED" w:rsidP="000E5514">
      <w:pPr>
        <w:numPr>
          <w:ilvl w:val="0"/>
          <w:numId w:val="2"/>
        </w:numPr>
        <w:spacing w:after="0"/>
        <w:jc w:val="both"/>
        <w:rPr>
          <w:rFonts w:ascii="Calibri" w:hAnsi="Calibri" w:cs="Calibri"/>
        </w:rPr>
      </w:pPr>
      <w:r w:rsidRPr="00774B59">
        <w:rPr>
          <w:rFonts w:ascii="Calibri" w:hAnsi="Calibri" w:cs="Calibri"/>
        </w:rPr>
        <w:t>Dejar sin efecto la adjudicación, rescindiendo consecuentemente la correspondiente contratación, sin derecho a la otra parte a reclamaciones o indemnizaciones de cualquier naturaleza</w:t>
      </w:r>
      <w:r>
        <w:rPr>
          <w:rFonts w:ascii="Calibri" w:hAnsi="Calibri" w:cs="Calibri"/>
        </w:rPr>
        <w:t>,</w:t>
      </w:r>
    </w:p>
    <w:p w:rsidR="00C82EED" w:rsidRPr="00774B59" w:rsidRDefault="00C82EED" w:rsidP="000E5514">
      <w:pPr>
        <w:numPr>
          <w:ilvl w:val="0"/>
          <w:numId w:val="2"/>
        </w:numPr>
        <w:spacing w:after="0"/>
        <w:jc w:val="both"/>
        <w:rPr>
          <w:rFonts w:ascii="Calibri" w:hAnsi="Calibri" w:cs="Calibri"/>
        </w:rPr>
      </w:pPr>
      <w:r w:rsidRPr="00774B59">
        <w:rPr>
          <w:rFonts w:ascii="Calibri" w:hAnsi="Calibri" w:cs="Calibri"/>
        </w:rPr>
        <w:t>Ampliar o reducir las cantidades requeridas, sin derecho a la otra parte a reclamaciones o indemnizaciones de cualquier naturaleza.</w:t>
      </w:r>
    </w:p>
    <w:p w:rsidR="00C82EED" w:rsidRPr="00AD4218" w:rsidRDefault="00AD4218" w:rsidP="000E5514">
      <w:pPr>
        <w:numPr>
          <w:ilvl w:val="0"/>
          <w:numId w:val="2"/>
        </w:numPr>
        <w:spacing w:after="0"/>
        <w:jc w:val="both"/>
        <w:rPr>
          <w:rFonts w:ascii="Calibri" w:hAnsi="Calibri" w:cs="Calibri"/>
        </w:rPr>
      </w:pPr>
      <w:r w:rsidRPr="00AD4218">
        <w:rPr>
          <w:rFonts w:ascii="Calibri" w:hAnsi="Calibri" w:cs="Calibri"/>
        </w:rPr>
        <w:t>Desestimar todas</w:t>
      </w:r>
      <w:r w:rsidR="00C82EED" w:rsidRPr="00AD4218">
        <w:rPr>
          <w:rFonts w:ascii="Calibri" w:hAnsi="Calibri" w:cs="Calibri"/>
        </w:rPr>
        <w:t xml:space="preserve"> las ofertas, </w:t>
      </w:r>
    </w:p>
    <w:p w:rsidR="00C82EED" w:rsidRPr="006E7346" w:rsidRDefault="00C82EED" w:rsidP="000E5514">
      <w:pPr>
        <w:jc w:val="both"/>
        <w:rPr>
          <w:rFonts w:ascii="Calibri" w:hAnsi="Calibri" w:cs="Calibri"/>
          <w:b/>
        </w:rPr>
      </w:pPr>
    </w:p>
    <w:p w:rsidR="00D445F4" w:rsidRPr="006E7346" w:rsidRDefault="00D445F4" w:rsidP="000E5514">
      <w:pPr>
        <w:pStyle w:val="xmsonormal"/>
        <w:spacing w:before="0" w:beforeAutospacing="0" w:after="0" w:afterAutospacing="0" w:line="276" w:lineRule="auto"/>
        <w:jc w:val="both"/>
        <w:rPr>
          <w:rFonts w:ascii="Calibri" w:hAnsi="Calibri" w:cs="Calibri"/>
          <w:b/>
          <w:sz w:val="22"/>
          <w:szCs w:val="22"/>
        </w:rPr>
      </w:pPr>
      <w:r w:rsidRPr="006E7346">
        <w:rPr>
          <w:rFonts w:ascii="Calibri" w:hAnsi="Calibri" w:cs="Calibri"/>
          <w:b/>
          <w:sz w:val="22"/>
          <w:szCs w:val="22"/>
        </w:rPr>
        <w:t>Seguros</w:t>
      </w:r>
    </w:p>
    <w:p w:rsidR="00D445F4" w:rsidRPr="006E7346" w:rsidRDefault="00D445F4" w:rsidP="000E5514">
      <w:pPr>
        <w:pStyle w:val="xmsonormal"/>
        <w:spacing w:before="0" w:beforeAutospacing="0" w:after="0" w:afterAutospacing="0" w:line="276" w:lineRule="auto"/>
        <w:jc w:val="both"/>
        <w:rPr>
          <w:rFonts w:ascii="Calibri" w:hAnsi="Calibri" w:cs="Calibri"/>
          <w:b/>
          <w:sz w:val="22"/>
          <w:szCs w:val="22"/>
        </w:rPr>
      </w:pPr>
    </w:p>
    <w:p w:rsidR="0028418D" w:rsidRDefault="00D445F4"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El contratista deberá acreditar la contratación del seguro de ART que cubra adecuadamente a</w:t>
      </w:r>
      <w:r w:rsidR="0028418D">
        <w:rPr>
          <w:rFonts w:ascii="Calibri" w:hAnsi="Calibri" w:cs="Calibri"/>
          <w:sz w:val="22"/>
          <w:szCs w:val="22"/>
        </w:rPr>
        <w:t xml:space="preserve"> todo el personal náutico y administrativo que se encuentre bajo su dependencia.</w:t>
      </w:r>
    </w:p>
    <w:p w:rsidR="00D445F4" w:rsidRPr="006E7346" w:rsidRDefault="005E7C01" w:rsidP="000E5514">
      <w:pPr>
        <w:pStyle w:val="xmsonormal"/>
        <w:spacing w:before="0" w:beforeAutospacing="0" w:after="0" w:afterAutospacing="0" w:line="276" w:lineRule="auto"/>
        <w:jc w:val="both"/>
        <w:rPr>
          <w:rFonts w:ascii="Calibri" w:hAnsi="Calibri" w:cs="Calibri"/>
          <w:sz w:val="22"/>
          <w:szCs w:val="22"/>
        </w:rPr>
      </w:pPr>
      <w:r>
        <w:rPr>
          <w:rFonts w:ascii="Calibri" w:hAnsi="Calibri" w:cs="Calibri"/>
          <w:sz w:val="22"/>
          <w:szCs w:val="22"/>
        </w:rPr>
        <w:t>Asi</w:t>
      </w:r>
      <w:r w:rsidR="00D445F4" w:rsidRPr="006E7346">
        <w:rPr>
          <w:rFonts w:ascii="Calibri" w:hAnsi="Calibri" w:cs="Calibri"/>
          <w:sz w:val="22"/>
          <w:szCs w:val="22"/>
        </w:rPr>
        <w:t xml:space="preserve">mismo deberá acreditar que cuenta con los seguros necesarios para cubrir cualquier contingencia que pueda afectar al buque, </w:t>
      </w:r>
      <w:r w:rsidR="0028418D">
        <w:rPr>
          <w:rFonts w:ascii="Calibri" w:hAnsi="Calibri" w:cs="Calibri"/>
          <w:sz w:val="22"/>
          <w:szCs w:val="22"/>
        </w:rPr>
        <w:t>su</w:t>
      </w:r>
      <w:r w:rsidR="00D445F4" w:rsidRPr="006E7346">
        <w:rPr>
          <w:rFonts w:ascii="Calibri" w:hAnsi="Calibri" w:cs="Calibri"/>
          <w:sz w:val="22"/>
          <w:szCs w:val="22"/>
        </w:rPr>
        <w:t xml:space="preserve"> equipamiento y a terceros a conformidad del INIDEP</w:t>
      </w:r>
      <w:r w:rsidR="0028418D">
        <w:rPr>
          <w:rFonts w:ascii="Calibri" w:hAnsi="Calibri" w:cs="Calibri"/>
          <w:sz w:val="22"/>
          <w:szCs w:val="22"/>
        </w:rPr>
        <w:t xml:space="preserve"> y según las pautas que se establecen en la parte pertinente de los documentos de licitación.</w:t>
      </w:r>
    </w:p>
    <w:p w:rsidR="002A42BB" w:rsidRPr="006E7346" w:rsidRDefault="002A42BB" w:rsidP="000E5514">
      <w:pPr>
        <w:pStyle w:val="xmsonormal"/>
        <w:spacing w:before="0" w:beforeAutospacing="0" w:after="0" w:afterAutospacing="0" w:line="276" w:lineRule="auto"/>
        <w:jc w:val="both"/>
        <w:rPr>
          <w:rFonts w:ascii="Calibri" w:hAnsi="Calibri" w:cs="Calibri"/>
          <w:sz w:val="22"/>
          <w:szCs w:val="22"/>
        </w:rPr>
      </w:pPr>
    </w:p>
    <w:p w:rsidR="002A42BB" w:rsidRDefault="002A42BB" w:rsidP="000E5514">
      <w:pPr>
        <w:pStyle w:val="xmsonormal"/>
        <w:spacing w:before="0" w:beforeAutospacing="0" w:after="0" w:afterAutospacing="0" w:line="276" w:lineRule="auto"/>
        <w:jc w:val="both"/>
        <w:rPr>
          <w:rFonts w:ascii="Calibri" w:hAnsi="Calibri" w:cs="Calibri"/>
          <w:b/>
          <w:sz w:val="22"/>
          <w:szCs w:val="22"/>
        </w:rPr>
      </w:pPr>
      <w:r w:rsidRPr="006E7346">
        <w:rPr>
          <w:rFonts w:ascii="Calibri" w:hAnsi="Calibri" w:cs="Calibri"/>
          <w:b/>
          <w:sz w:val="22"/>
          <w:szCs w:val="22"/>
        </w:rPr>
        <w:t>Confidencialidad</w:t>
      </w:r>
    </w:p>
    <w:p w:rsidR="000763C7" w:rsidRPr="006E7346" w:rsidRDefault="000763C7" w:rsidP="000E5514">
      <w:pPr>
        <w:pStyle w:val="xmsonormal"/>
        <w:spacing w:before="0" w:beforeAutospacing="0" w:after="0" w:afterAutospacing="0" w:line="276" w:lineRule="auto"/>
        <w:jc w:val="both"/>
        <w:rPr>
          <w:rFonts w:ascii="Calibri" w:hAnsi="Calibri" w:cs="Calibri"/>
          <w:b/>
          <w:sz w:val="22"/>
          <w:szCs w:val="22"/>
        </w:rPr>
      </w:pPr>
    </w:p>
    <w:p w:rsidR="007F7F5E" w:rsidRPr="00A81895" w:rsidRDefault="007F7F5E" w:rsidP="000E5514">
      <w:pPr>
        <w:autoSpaceDE w:val="0"/>
        <w:autoSpaceDN w:val="0"/>
        <w:adjustRightInd w:val="0"/>
        <w:spacing w:after="0"/>
        <w:jc w:val="both"/>
        <w:rPr>
          <w:rFonts w:ascii="Calibri" w:eastAsia="Times New Roman" w:hAnsi="Calibri" w:cs="Calibri"/>
          <w:lang w:val="es-ES"/>
        </w:rPr>
      </w:pPr>
      <w:r w:rsidRPr="00A81895">
        <w:rPr>
          <w:rFonts w:ascii="Calibri" w:hAnsi="Calibri" w:cs="Calibri"/>
        </w:rPr>
        <w:t xml:space="preserve">El </w:t>
      </w:r>
      <w:r w:rsidR="007C6412">
        <w:rPr>
          <w:rFonts w:ascii="Calibri" w:hAnsi="Calibri" w:cs="Calibri"/>
        </w:rPr>
        <w:t>Oferente</w:t>
      </w:r>
      <w:r w:rsidRPr="00A81895">
        <w:rPr>
          <w:rFonts w:ascii="Calibri" w:hAnsi="Calibri" w:cs="Calibri"/>
        </w:rPr>
        <w:t xml:space="preserve"> deberá guardar la debida confidencialidad de la información o datos que le brinde el INIDEP </w:t>
      </w:r>
      <w:r w:rsidR="00166FB3">
        <w:rPr>
          <w:rFonts w:ascii="Calibri" w:hAnsi="Calibri" w:cs="Calibri"/>
        </w:rPr>
        <w:t xml:space="preserve">o el Astillero ARMÓN </w:t>
      </w:r>
      <w:r w:rsidRPr="00A81895">
        <w:rPr>
          <w:rFonts w:ascii="Calibri" w:hAnsi="Calibri" w:cs="Calibri"/>
        </w:rPr>
        <w:t>para la formulación de su oferta.</w:t>
      </w:r>
    </w:p>
    <w:p w:rsidR="007F7F5E" w:rsidRPr="007F7F5E" w:rsidRDefault="007F7F5E" w:rsidP="000E5514">
      <w:pPr>
        <w:autoSpaceDE w:val="0"/>
        <w:autoSpaceDN w:val="0"/>
        <w:adjustRightInd w:val="0"/>
        <w:spacing w:after="0"/>
        <w:jc w:val="both"/>
        <w:rPr>
          <w:rFonts w:ascii="Calibri" w:eastAsia="Times New Roman" w:hAnsi="Calibri" w:cs="Calibri"/>
          <w:lang w:val="es-ES"/>
        </w:rPr>
      </w:pPr>
      <w:r w:rsidRPr="007F7F5E">
        <w:rPr>
          <w:rFonts w:ascii="Calibri" w:eastAsia="Times New Roman" w:hAnsi="Calibri" w:cs="Calibri"/>
          <w:lang w:val="es-ES"/>
        </w:rPr>
        <w:t xml:space="preserve">El Contratista deberá mantener una estricta confidencialidad respecto de toda la información, datos y/o contingencias referentes al INIDEP de las que haya tomado conocimiento durante la ejecución del presente </w:t>
      </w:r>
      <w:r w:rsidRPr="007F7F5E">
        <w:rPr>
          <w:rFonts w:ascii="Calibri" w:eastAsia="Times New Roman" w:hAnsi="Calibri" w:cs="Calibri"/>
          <w:lang w:val="es-ES"/>
        </w:rPr>
        <w:lastRenderedPageBreak/>
        <w:t xml:space="preserve">contrato. Será responsable, asimismo, de mantener dicha confidencialidad respecto de todo el personal a su cargo </w:t>
      </w:r>
      <w:r w:rsidR="00EF380C">
        <w:rPr>
          <w:rFonts w:ascii="Calibri" w:eastAsia="Times New Roman" w:hAnsi="Calibri" w:cs="Calibri"/>
          <w:lang w:val="es-ES"/>
        </w:rPr>
        <w:t xml:space="preserve">y de terceros </w:t>
      </w:r>
      <w:r w:rsidRPr="007F7F5E">
        <w:rPr>
          <w:rFonts w:ascii="Calibri" w:eastAsia="Times New Roman" w:hAnsi="Calibri" w:cs="Calibri"/>
          <w:lang w:val="es-ES"/>
        </w:rPr>
        <w:t>relacionado</w:t>
      </w:r>
      <w:r w:rsidR="00EF380C">
        <w:rPr>
          <w:rFonts w:ascii="Calibri" w:eastAsia="Times New Roman" w:hAnsi="Calibri" w:cs="Calibri"/>
          <w:lang w:val="es-ES"/>
        </w:rPr>
        <w:t>s</w:t>
      </w:r>
      <w:r w:rsidRPr="007F7F5E">
        <w:rPr>
          <w:rFonts w:ascii="Calibri" w:eastAsia="Times New Roman" w:hAnsi="Calibri" w:cs="Calibri"/>
          <w:lang w:val="es-ES"/>
        </w:rPr>
        <w:t xml:space="preserve"> con la ejecución de este Contrato. La confidencialidad deberá mantenerse por el término de diez años una vez finalizado este Contrato. El incumplimiento de esta obligación traerá aparejada la cancelación del Contrato y la ejecución de las penalidades correspondientes. </w:t>
      </w:r>
    </w:p>
    <w:p w:rsidR="002A42BB" w:rsidRPr="007F7F5E" w:rsidRDefault="002A42BB" w:rsidP="000E5514">
      <w:pPr>
        <w:pStyle w:val="xmsonormal"/>
        <w:spacing w:before="0" w:beforeAutospacing="0" w:after="0" w:afterAutospacing="0" w:line="276" w:lineRule="auto"/>
        <w:jc w:val="both"/>
        <w:rPr>
          <w:rFonts w:ascii="Calibri" w:hAnsi="Calibri" w:cs="Calibri"/>
          <w:sz w:val="22"/>
          <w:szCs w:val="22"/>
          <w:lang w:val="es-ES"/>
        </w:rPr>
      </w:pPr>
    </w:p>
    <w:p w:rsidR="00D445F4" w:rsidRPr="006E7346" w:rsidRDefault="00D445F4" w:rsidP="000E5514">
      <w:pPr>
        <w:pStyle w:val="xmsonormal"/>
        <w:spacing w:before="0" w:beforeAutospacing="0" w:after="0" w:afterAutospacing="0" w:line="276" w:lineRule="auto"/>
        <w:jc w:val="both"/>
        <w:rPr>
          <w:rFonts w:ascii="Calibri" w:hAnsi="Calibri" w:cs="Calibri"/>
          <w:b/>
          <w:sz w:val="22"/>
          <w:szCs w:val="22"/>
        </w:rPr>
      </w:pPr>
      <w:r w:rsidRPr="006E7346">
        <w:rPr>
          <w:rFonts w:ascii="Calibri" w:hAnsi="Calibri" w:cs="Calibri"/>
          <w:b/>
          <w:sz w:val="22"/>
          <w:szCs w:val="22"/>
        </w:rPr>
        <w:t xml:space="preserve">Indemnidad </w:t>
      </w:r>
    </w:p>
    <w:p w:rsidR="00D445F4" w:rsidRPr="006E7346" w:rsidRDefault="00D445F4" w:rsidP="000E5514">
      <w:pPr>
        <w:pStyle w:val="xmsonormal"/>
        <w:spacing w:before="0" w:beforeAutospacing="0" w:after="0" w:afterAutospacing="0" w:line="276" w:lineRule="auto"/>
        <w:jc w:val="both"/>
        <w:rPr>
          <w:rFonts w:ascii="Calibri" w:hAnsi="Calibri" w:cs="Calibri"/>
          <w:sz w:val="22"/>
          <w:szCs w:val="22"/>
        </w:rPr>
      </w:pPr>
    </w:p>
    <w:p w:rsidR="00D919F7" w:rsidRPr="006E7346" w:rsidRDefault="00C3355F"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 xml:space="preserve">Se deja expresa constancia </w:t>
      </w:r>
      <w:r w:rsidR="002D3437">
        <w:rPr>
          <w:rFonts w:ascii="Calibri" w:hAnsi="Calibri" w:cs="Calibri"/>
          <w:sz w:val="22"/>
          <w:szCs w:val="22"/>
        </w:rPr>
        <w:t xml:space="preserve">de </w:t>
      </w:r>
      <w:r w:rsidRPr="006E7346">
        <w:rPr>
          <w:rFonts w:ascii="Calibri" w:hAnsi="Calibri" w:cs="Calibri"/>
          <w:sz w:val="22"/>
          <w:szCs w:val="22"/>
        </w:rPr>
        <w:t>que e</w:t>
      </w:r>
      <w:r w:rsidR="00D919F7" w:rsidRPr="006E7346">
        <w:rPr>
          <w:rFonts w:ascii="Calibri" w:hAnsi="Calibri" w:cs="Calibri"/>
          <w:sz w:val="22"/>
          <w:szCs w:val="22"/>
        </w:rPr>
        <w:t>l</w:t>
      </w:r>
      <w:r w:rsidR="002D3437">
        <w:rPr>
          <w:rFonts w:ascii="Calibri" w:hAnsi="Calibri" w:cs="Calibri"/>
          <w:sz w:val="22"/>
          <w:szCs w:val="22"/>
        </w:rPr>
        <w:t xml:space="preserve"> </w:t>
      </w:r>
      <w:r w:rsidR="00D919F7" w:rsidRPr="006E7346">
        <w:rPr>
          <w:rFonts w:ascii="Calibri" w:hAnsi="Calibri" w:cs="Calibri"/>
          <w:sz w:val="22"/>
          <w:szCs w:val="22"/>
        </w:rPr>
        <w:t>contratista</w:t>
      </w:r>
      <w:r w:rsidR="002D3437">
        <w:rPr>
          <w:rFonts w:ascii="Calibri" w:hAnsi="Calibri" w:cs="Calibri"/>
          <w:sz w:val="22"/>
          <w:szCs w:val="22"/>
        </w:rPr>
        <w:t xml:space="preserve"> </w:t>
      </w:r>
      <w:r w:rsidR="00D919F7" w:rsidRPr="006E7346">
        <w:rPr>
          <w:rFonts w:ascii="Calibri" w:hAnsi="Calibri" w:cs="Calibri"/>
          <w:sz w:val="22"/>
          <w:szCs w:val="22"/>
        </w:rPr>
        <w:t xml:space="preserve">tendrá a su cargo con exclusiva relación de dependencia, al personal que deberá atender todas las tareas concernientes al suministro de bienes, servicios y labores náuticas con excepción de </w:t>
      </w:r>
      <w:r w:rsidRPr="006E7346">
        <w:rPr>
          <w:rFonts w:ascii="Calibri" w:hAnsi="Calibri" w:cs="Calibri"/>
          <w:sz w:val="22"/>
          <w:szCs w:val="22"/>
        </w:rPr>
        <w:t>la</w:t>
      </w:r>
      <w:r w:rsidR="00D919F7" w:rsidRPr="006E7346">
        <w:rPr>
          <w:rFonts w:ascii="Calibri" w:hAnsi="Calibri" w:cs="Calibri"/>
          <w:sz w:val="22"/>
          <w:szCs w:val="22"/>
        </w:rPr>
        <w:t xml:space="preserve"> dotación científica.</w:t>
      </w:r>
    </w:p>
    <w:p w:rsidR="00D919F7" w:rsidRPr="006E7346" w:rsidRDefault="00D919F7" w:rsidP="000E5514">
      <w:pPr>
        <w:pStyle w:val="xmsonormal"/>
        <w:tabs>
          <w:tab w:val="left" w:pos="6019"/>
        </w:tabs>
        <w:spacing w:before="0" w:beforeAutospacing="0" w:after="0" w:afterAutospacing="0" w:line="276" w:lineRule="auto"/>
        <w:jc w:val="both"/>
        <w:rPr>
          <w:rFonts w:ascii="Calibri" w:hAnsi="Calibri" w:cs="Calibri"/>
          <w:sz w:val="22"/>
          <w:szCs w:val="22"/>
        </w:rPr>
      </w:pP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El</w:t>
      </w:r>
      <w:r w:rsidR="002D3437">
        <w:rPr>
          <w:rFonts w:ascii="Calibri" w:hAnsi="Calibri" w:cs="Calibri"/>
          <w:sz w:val="22"/>
          <w:szCs w:val="22"/>
        </w:rPr>
        <w:t xml:space="preserve"> </w:t>
      </w:r>
      <w:r w:rsidRPr="006E7346">
        <w:rPr>
          <w:rFonts w:ascii="Calibri" w:hAnsi="Calibri" w:cs="Calibri"/>
          <w:sz w:val="22"/>
          <w:szCs w:val="22"/>
        </w:rPr>
        <w:t>contratista</w:t>
      </w:r>
      <w:r w:rsidR="002D3437">
        <w:rPr>
          <w:rFonts w:ascii="Calibri" w:hAnsi="Calibri" w:cs="Calibri"/>
          <w:sz w:val="22"/>
          <w:szCs w:val="22"/>
        </w:rPr>
        <w:t xml:space="preserve"> </w:t>
      </w:r>
      <w:r w:rsidRPr="006E7346">
        <w:rPr>
          <w:rFonts w:ascii="Calibri" w:hAnsi="Calibri" w:cs="Calibri"/>
          <w:sz w:val="22"/>
          <w:szCs w:val="22"/>
        </w:rPr>
        <w:t>se compromete en forma irrevocable a mantener indemne al INIDEP respecto de toda obligación laboral y previsional como así también daños patrimoniales que tengan fundamento en su causa u origen y/o vinculación directa o indirecta con el objeto de la presente contratación cubriéndolo de cualquier pérdida, reclamo administrativo, judicial o extrajudicial, responsabilidad, daño, impuestos o gastos cualquiera fuere su naturaleza , incluyendo ésta pero no limitando honorarios y gastos de abogados, contadores y sumas de dinero necesarias para arribar a futuros acuerdos.</w:t>
      </w: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p>
    <w:p w:rsidR="00D919F7" w:rsidRPr="006E7346" w:rsidRDefault="00D919F7" w:rsidP="000E5514">
      <w:pPr>
        <w:pStyle w:val="xmsonormal"/>
        <w:spacing w:before="0" w:beforeAutospacing="0" w:after="0" w:afterAutospacing="0" w:line="276" w:lineRule="auto"/>
        <w:ind w:right="260"/>
        <w:jc w:val="both"/>
        <w:rPr>
          <w:rFonts w:ascii="Calibri" w:hAnsi="Calibri" w:cs="Calibri"/>
          <w:sz w:val="22"/>
          <w:szCs w:val="22"/>
        </w:rPr>
      </w:pPr>
      <w:r w:rsidRPr="006E7346">
        <w:rPr>
          <w:rFonts w:ascii="Calibri" w:hAnsi="Calibri" w:cs="Calibri"/>
          <w:sz w:val="22"/>
          <w:szCs w:val="22"/>
        </w:rPr>
        <w:t>El</w:t>
      </w:r>
      <w:r w:rsidR="00D319E7">
        <w:rPr>
          <w:rFonts w:ascii="Calibri" w:hAnsi="Calibri" w:cs="Calibri"/>
          <w:sz w:val="22"/>
          <w:szCs w:val="22"/>
        </w:rPr>
        <w:t xml:space="preserve"> </w:t>
      </w:r>
      <w:r w:rsidRPr="006E7346">
        <w:rPr>
          <w:rFonts w:ascii="Calibri" w:hAnsi="Calibri" w:cs="Calibri"/>
          <w:sz w:val="22"/>
          <w:szCs w:val="22"/>
        </w:rPr>
        <w:t>contratista</w:t>
      </w:r>
      <w:r w:rsidR="00D319E7">
        <w:rPr>
          <w:rFonts w:ascii="Calibri" w:hAnsi="Calibri" w:cs="Calibri"/>
          <w:sz w:val="22"/>
          <w:szCs w:val="22"/>
        </w:rPr>
        <w:t xml:space="preserve"> </w:t>
      </w:r>
      <w:r w:rsidRPr="006E7346">
        <w:rPr>
          <w:rFonts w:ascii="Calibri" w:hAnsi="Calibri" w:cs="Calibri"/>
          <w:sz w:val="22"/>
          <w:szCs w:val="22"/>
        </w:rPr>
        <w:t>deberá notificar a su personal de la situación de dependencia del mismo y la total desvinculación laboral y previsional con el INIDEP, debiendo dicho personal prestar conformidad por escrito de lo precedentemente expuesto. Dicha notificación deberá ser entregada al INIDEP.</w:t>
      </w:r>
    </w:p>
    <w:p w:rsidR="00D919F7" w:rsidRPr="006E7346" w:rsidRDefault="00D919F7" w:rsidP="000E5514">
      <w:pPr>
        <w:jc w:val="both"/>
        <w:rPr>
          <w:lang w:val="es-ES"/>
        </w:rPr>
      </w:pPr>
    </w:p>
    <w:p w:rsidR="00D919F7" w:rsidRPr="006E7346" w:rsidRDefault="00D445F4" w:rsidP="000E5514">
      <w:pPr>
        <w:jc w:val="both"/>
        <w:rPr>
          <w:b/>
          <w:lang w:val="es-ES"/>
        </w:rPr>
      </w:pPr>
      <w:r w:rsidRPr="006E7346">
        <w:rPr>
          <w:b/>
          <w:lang w:val="es-ES"/>
        </w:rPr>
        <w:t>Responsabilidad</w:t>
      </w: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El</w:t>
      </w:r>
      <w:r w:rsidR="00D319E7">
        <w:rPr>
          <w:rFonts w:ascii="Calibri" w:hAnsi="Calibri" w:cs="Calibri"/>
          <w:sz w:val="22"/>
          <w:szCs w:val="22"/>
        </w:rPr>
        <w:t xml:space="preserve"> </w:t>
      </w:r>
      <w:r w:rsidRPr="006E7346">
        <w:rPr>
          <w:rFonts w:ascii="Calibri" w:hAnsi="Calibri" w:cs="Calibri"/>
          <w:sz w:val="22"/>
          <w:szCs w:val="22"/>
        </w:rPr>
        <w:t>contratista</w:t>
      </w:r>
      <w:r w:rsidR="00D319E7">
        <w:rPr>
          <w:rFonts w:ascii="Calibri" w:hAnsi="Calibri" w:cs="Calibri"/>
          <w:sz w:val="22"/>
          <w:szCs w:val="22"/>
        </w:rPr>
        <w:t xml:space="preserve"> </w:t>
      </w:r>
      <w:r w:rsidRPr="006E7346">
        <w:rPr>
          <w:rFonts w:ascii="Calibri" w:hAnsi="Calibri" w:cs="Calibri"/>
          <w:sz w:val="22"/>
          <w:szCs w:val="22"/>
        </w:rPr>
        <w:t>será responsable en forma exclusiva y excluyente por el incumplimiento de todas las obligaciones a su cargo y respecto de aquellas que deriven de sus actos o hechos personales y por sus dependientes que afecten la normal ejecución del contrato. Será asimismo responsable de todas las obligaciones laborales que surjan por los contratos que deba realizar en su carácter de empleador a los efectos de tripular el buque y de las obligaciones contractuales contraídas por él o por el capitán en todo lo relativo al buque y a la expedición, y por las indemnizaciones a favor de sus dependientes y terceros a que haya dado lugar por hechos suyos de sus representantes o derivados de los hechos o actos de los tripulantes por él contratados.</w:t>
      </w: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E</w:t>
      </w:r>
      <w:r w:rsidR="001B73EB">
        <w:rPr>
          <w:rFonts w:ascii="Calibri" w:hAnsi="Calibri" w:cs="Calibri"/>
          <w:sz w:val="22"/>
          <w:szCs w:val="22"/>
        </w:rPr>
        <w:t xml:space="preserve">l </w:t>
      </w:r>
      <w:r w:rsidRPr="006E7346">
        <w:rPr>
          <w:rFonts w:ascii="Calibri" w:hAnsi="Calibri" w:cs="Calibri"/>
          <w:sz w:val="22"/>
          <w:szCs w:val="22"/>
        </w:rPr>
        <w:t>contratista</w:t>
      </w:r>
      <w:r w:rsidR="00D6149C">
        <w:rPr>
          <w:rFonts w:ascii="Calibri" w:hAnsi="Calibri" w:cs="Calibri"/>
          <w:sz w:val="22"/>
          <w:szCs w:val="22"/>
        </w:rPr>
        <w:t xml:space="preserve"> </w:t>
      </w:r>
      <w:r w:rsidRPr="006E7346">
        <w:rPr>
          <w:rFonts w:ascii="Calibri" w:hAnsi="Calibri" w:cs="Calibri"/>
          <w:sz w:val="22"/>
          <w:szCs w:val="22"/>
        </w:rPr>
        <w:t>deberá acreditar el cumplimiento de todas las obligaciones laborales y previsionales.</w:t>
      </w:r>
      <w:r w:rsidR="00AD4218">
        <w:rPr>
          <w:rFonts w:ascii="Calibri" w:hAnsi="Calibri" w:cs="Calibri"/>
          <w:sz w:val="22"/>
          <w:szCs w:val="22"/>
        </w:rPr>
        <w:t xml:space="preserve"> El INIDEP podrá en cualquier momento exigir la presentación de toda la documentación referida a esta obligación.</w:t>
      </w: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p>
    <w:p w:rsidR="00D919F7" w:rsidRPr="006E7346" w:rsidRDefault="00D919F7" w:rsidP="000E5514">
      <w:pPr>
        <w:pStyle w:val="xmsonormal"/>
        <w:spacing w:before="0" w:beforeAutospacing="0" w:after="0" w:afterAutospacing="0" w:line="276" w:lineRule="auto"/>
        <w:jc w:val="both"/>
        <w:rPr>
          <w:rFonts w:ascii="Calibri" w:hAnsi="Calibri" w:cs="Calibri"/>
          <w:sz w:val="22"/>
          <w:szCs w:val="22"/>
        </w:rPr>
      </w:pPr>
      <w:r w:rsidRPr="006E7346">
        <w:rPr>
          <w:rFonts w:ascii="Calibri" w:hAnsi="Calibri" w:cs="Calibri"/>
          <w:sz w:val="22"/>
          <w:szCs w:val="22"/>
        </w:rPr>
        <w:t>Serán de aplicación las previsiones que en materia de responsabilidad del Estado establece la Ley 26.944 y, por aplicación analógica, en todo aquello que no esté previsto en la misma se aplicará lo establecido en el Código Civil</w:t>
      </w:r>
      <w:r w:rsidR="00AD4218">
        <w:rPr>
          <w:rFonts w:ascii="Calibri" w:hAnsi="Calibri" w:cs="Calibri"/>
          <w:sz w:val="22"/>
          <w:szCs w:val="22"/>
        </w:rPr>
        <w:t xml:space="preserve"> y Comercial</w:t>
      </w:r>
      <w:r w:rsidRPr="006E7346">
        <w:rPr>
          <w:rFonts w:ascii="Calibri" w:hAnsi="Calibri" w:cs="Calibri"/>
          <w:sz w:val="22"/>
          <w:szCs w:val="22"/>
        </w:rPr>
        <w:t xml:space="preserve">, en especial lo dispuesto en el Título V, Capítulo I, Sección </w:t>
      </w:r>
      <w:r w:rsidR="00763C49">
        <w:rPr>
          <w:rFonts w:ascii="Calibri" w:hAnsi="Calibri" w:cs="Calibri"/>
          <w:sz w:val="22"/>
          <w:szCs w:val="22"/>
        </w:rPr>
        <w:t>1° a 11</w:t>
      </w:r>
      <w:r w:rsidRPr="006E7346">
        <w:rPr>
          <w:rFonts w:ascii="Calibri" w:hAnsi="Calibri" w:cs="Calibri"/>
          <w:sz w:val="22"/>
          <w:szCs w:val="22"/>
        </w:rPr>
        <w:t xml:space="preserve">, así como lo que prevé para el particular el Decreto 1023/2001 y 1030/2016 </w:t>
      </w:r>
      <w:r w:rsidR="00763C49">
        <w:rPr>
          <w:rFonts w:ascii="Calibri" w:hAnsi="Calibri" w:cs="Calibri"/>
          <w:sz w:val="22"/>
          <w:szCs w:val="22"/>
        </w:rPr>
        <w:t xml:space="preserve">y sus modificatorios </w:t>
      </w:r>
      <w:r w:rsidRPr="006E7346">
        <w:rPr>
          <w:rFonts w:ascii="Calibri" w:hAnsi="Calibri" w:cs="Calibri"/>
          <w:sz w:val="22"/>
          <w:szCs w:val="22"/>
        </w:rPr>
        <w:t>que rigen las contrataciones del estado.</w:t>
      </w:r>
    </w:p>
    <w:p w:rsidR="00D445F4" w:rsidRDefault="00D445F4" w:rsidP="000E5514">
      <w:pPr>
        <w:pStyle w:val="xmsonormal"/>
        <w:spacing w:before="0" w:beforeAutospacing="0" w:after="0" w:afterAutospacing="0" w:line="276" w:lineRule="auto"/>
        <w:jc w:val="both"/>
        <w:rPr>
          <w:rFonts w:ascii="Calibri" w:hAnsi="Calibri" w:cs="Calibri"/>
          <w:sz w:val="22"/>
          <w:szCs w:val="22"/>
        </w:rPr>
      </w:pPr>
    </w:p>
    <w:p w:rsidR="00D6149C" w:rsidRPr="00D6149C" w:rsidRDefault="00D6149C" w:rsidP="00D6149C">
      <w:pPr>
        <w:jc w:val="both"/>
        <w:rPr>
          <w:b/>
        </w:rPr>
      </w:pPr>
      <w:r w:rsidRPr="00D6149C">
        <w:rPr>
          <w:rFonts w:ascii="Calibri" w:eastAsia="Times New Roman" w:hAnsi="Calibri" w:cs="Calibri"/>
          <w:b/>
          <w:lang w:val="es-ES"/>
        </w:rPr>
        <w:t>El contratista deberá comprometerse a arbitrar todos los medios necesarios para resolver cualquier controversia o conflict</w:t>
      </w:r>
      <w:r w:rsidR="00166FB3">
        <w:rPr>
          <w:rFonts w:ascii="Calibri" w:eastAsia="Times New Roman" w:hAnsi="Calibri" w:cs="Calibri"/>
          <w:b/>
          <w:lang w:val="es-ES"/>
        </w:rPr>
        <w:t>o que pudiera surgir relacionado</w:t>
      </w:r>
      <w:r w:rsidRPr="00D6149C">
        <w:rPr>
          <w:rFonts w:ascii="Calibri" w:eastAsia="Times New Roman" w:hAnsi="Calibri" w:cs="Calibri"/>
          <w:b/>
          <w:lang w:val="es-ES"/>
        </w:rPr>
        <w:t xml:space="preserve"> con la interpretación o ejecución de la presente licitación de común acuerdo con el INIDEP aplicando los principios de buena fe, los que son de uso </w:t>
      </w:r>
      <w:r w:rsidRPr="00D6149C">
        <w:rPr>
          <w:rFonts w:ascii="Calibri" w:eastAsia="Times New Roman" w:hAnsi="Calibri" w:cs="Calibri"/>
          <w:b/>
          <w:lang w:val="es-ES"/>
        </w:rPr>
        <w:lastRenderedPageBreak/>
        <w:t>normal conforme a derecho para la resolución del caso que se presente y de transparencia, previo a recurrir a cualquier vía formal administrativa o a los estrados judiciales. Ello sin perjuicio de la intervención de los órganos administrativos competente</w:t>
      </w:r>
      <w:r w:rsidR="005E7C01">
        <w:rPr>
          <w:rFonts w:ascii="Calibri" w:eastAsia="Times New Roman" w:hAnsi="Calibri" w:cs="Calibri"/>
          <w:b/>
          <w:lang w:val="es-ES"/>
        </w:rPr>
        <w:t>s</w:t>
      </w:r>
      <w:r w:rsidRPr="00D6149C">
        <w:rPr>
          <w:rFonts w:ascii="Calibri" w:eastAsia="Times New Roman" w:hAnsi="Calibri" w:cs="Calibri"/>
          <w:b/>
          <w:lang w:val="es-ES"/>
        </w:rPr>
        <w:t xml:space="preserve"> que las normas prevén o, en los casos que corresponda, del Tribunal Administrativo de la Navegación creado por la Ley 18870.</w:t>
      </w:r>
    </w:p>
    <w:p w:rsidR="00D6149C" w:rsidRPr="006E7346" w:rsidRDefault="00D6149C" w:rsidP="000E5514">
      <w:pPr>
        <w:pStyle w:val="xmsonormal"/>
        <w:spacing w:before="0" w:beforeAutospacing="0" w:after="0" w:afterAutospacing="0" w:line="276" w:lineRule="auto"/>
        <w:jc w:val="both"/>
        <w:rPr>
          <w:rFonts w:ascii="Calibri" w:hAnsi="Calibri" w:cs="Calibri"/>
          <w:sz w:val="22"/>
          <w:szCs w:val="22"/>
        </w:rPr>
      </w:pPr>
    </w:p>
    <w:p w:rsidR="004B251D" w:rsidRPr="006E7346" w:rsidRDefault="004B251D" w:rsidP="000E5514">
      <w:pPr>
        <w:spacing w:after="240"/>
        <w:jc w:val="both"/>
        <w:rPr>
          <w:rFonts w:eastAsia="Times New Roman" w:cstheme="minorHAnsi"/>
          <w:b/>
        </w:rPr>
      </w:pPr>
      <w:r w:rsidRPr="006E7346">
        <w:rPr>
          <w:rFonts w:eastAsia="Times New Roman" w:cstheme="minorHAnsi"/>
          <w:b/>
        </w:rPr>
        <w:t>CIRCUNSTANCIAS ACCIDENTALES</w:t>
      </w:r>
    </w:p>
    <w:p w:rsidR="00690D7E" w:rsidRPr="006E7346" w:rsidRDefault="00690D7E" w:rsidP="000E5514">
      <w:pPr>
        <w:spacing w:after="240"/>
        <w:jc w:val="both"/>
        <w:rPr>
          <w:rFonts w:eastAsia="Times New Roman" w:cstheme="minorHAnsi"/>
          <w:b/>
        </w:rPr>
      </w:pPr>
      <w:r w:rsidRPr="006E7346">
        <w:rPr>
          <w:rFonts w:eastAsia="Times New Roman" w:cstheme="minorHAnsi"/>
          <w:b/>
        </w:rPr>
        <w:t>Extensión del plazo de</w:t>
      </w:r>
      <w:r w:rsidR="00DD224F" w:rsidRPr="006E7346">
        <w:rPr>
          <w:rFonts w:eastAsia="Times New Roman" w:cstheme="minorHAnsi"/>
          <w:b/>
        </w:rPr>
        <w:t xml:space="preserve"> cumplimiento de la prestación</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La extensión del plazo de cumplimiento de la prestación sólo será admisible cuando existieran causas debidamente justificadas y las necesidades del </w:t>
      </w:r>
      <w:r w:rsidR="004B251D" w:rsidRPr="006E7346">
        <w:rPr>
          <w:rFonts w:eastAsia="Times New Roman" w:cstheme="minorHAnsi"/>
        </w:rPr>
        <w:t>INIDEP</w:t>
      </w:r>
      <w:r w:rsidRPr="006E7346">
        <w:rPr>
          <w:rFonts w:eastAsia="Times New Roman" w:cstheme="minorHAnsi"/>
        </w:rPr>
        <w:t xml:space="preserve"> admitan la satisfacción de la prestación fuera de término.</w:t>
      </w:r>
    </w:p>
    <w:p w:rsidR="004B251D" w:rsidRPr="006E7346" w:rsidRDefault="00754B35" w:rsidP="000E5514">
      <w:pPr>
        <w:spacing w:after="240"/>
        <w:jc w:val="both"/>
        <w:rPr>
          <w:rFonts w:eastAsia="Times New Roman" w:cstheme="minorHAnsi"/>
        </w:rPr>
      </w:pPr>
      <w:r w:rsidRPr="006E7346">
        <w:rPr>
          <w:rFonts w:eastAsia="Times New Roman" w:cstheme="minorHAnsi"/>
        </w:rPr>
        <w:t>La solicitud deberá hacerse antes del vencimiento del plazo de cumplimiento de la prestación, exponiendo los motivos de la demora y de resultar admisible deberá ser aceptada por la correspondiente Comisión de Recepción.</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No obstante la aceptación corresponderá la aplicación de la multa por mora en la entrega, de acuerdo a lo previsto </w:t>
      </w:r>
      <w:r w:rsidR="004B251D" w:rsidRPr="006E7346">
        <w:rPr>
          <w:rFonts w:eastAsia="Times New Roman" w:cstheme="minorHAnsi"/>
        </w:rPr>
        <w:t>la reglamentación vigente</w:t>
      </w:r>
      <w:r w:rsidRPr="006E7346">
        <w:rPr>
          <w:rFonts w:eastAsia="Times New Roman" w:cstheme="minorHAnsi"/>
        </w:rPr>
        <w:t>.</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En aquellos casos en que sin realizar el procedimiento establecido en el presente artículo el </w:t>
      </w:r>
      <w:r w:rsidR="004B251D" w:rsidRPr="006E7346">
        <w:rPr>
          <w:rFonts w:eastAsia="Times New Roman" w:cstheme="minorHAnsi"/>
        </w:rPr>
        <w:t>contratista</w:t>
      </w:r>
      <w:r w:rsidRPr="006E7346">
        <w:rPr>
          <w:rFonts w:eastAsia="Times New Roman" w:cstheme="minorHAnsi"/>
        </w:rPr>
        <w:t xml:space="preserve"> realice la prestación fuera de plazo y </w:t>
      </w:r>
      <w:r w:rsidR="004B251D" w:rsidRPr="006E7346">
        <w:rPr>
          <w:rFonts w:eastAsia="Times New Roman" w:cstheme="minorHAnsi"/>
        </w:rPr>
        <w:t>el INIDEP</w:t>
      </w:r>
      <w:r w:rsidRPr="006E7346">
        <w:rPr>
          <w:rFonts w:eastAsia="Times New Roman" w:cstheme="minorHAnsi"/>
        </w:rPr>
        <w:t xml:space="preserve"> la acepte por aplicación del principio de continuidad del contrato, también corresponderá la aplicación de la multa por mora en el cumplimiento, a los fines de preservar el principio de igualdad de tratamiento entre los interesados.</w:t>
      </w:r>
    </w:p>
    <w:p w:rsidR="004B251D" w:rsidRPr="006E7346" w:rsidRDefault="00DD224F" w:rsidP="000E5514">
      <w:pPr>
        <w:spacing w:after="240"/>
        <w:jc w:val="both"/>
        <w:rPr>
          <w:rFonts w:eastAsia="Times New Roman" w:cstheme="minorHAnsi"/>
          <w:b/>
        </w:rPr>
      </w:pPr>
      <w:r w:rsidRPr="006E7346">
        <w:rPr>
          <w:rFonts w:eastAsia="Times New Roman" w:cstheme="minorHAnsi"/>
          <w:b/>
        </w:rPr>
        <w:t>Caso fortuito o fuerza mayor</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Las penalidades establecidas en </w:t>
      </w:r>
      <w:r w:rsidR="004B251D" w:rsidRPr="006E7346">
        <w:rPr>
          <w:rFonts w:eastAsia="Times New Roman" w:cstheme="minorHAnsi"/>
        </w:rPr>
        <w:t>Decreto 1030/16</w:t>
      </w:r>
      <w:r w:rsidRPr="006E7346">
        <w:rPr>
          <w:rFonts w:eastAsia="Times New Roman" w:cstheme="minorHAnsi"/>
        </w:rPr>
        <w:t xml:space="preserve"> no serán aplicadas cuando el incumplimiento de la obligación provenga de caso fortuito o de fuerza mayor, debidamente documentado por el </w:t>
      </w:r>
      <w:r w:rsidR="004B251D" w:rsidRPr="006E7346">
        <w:rPr>
          <w:rFonts w:eastAsia="Times New Roman" w:cstheme="minorHAnsi"/>
        </w:rPr>
        <w:t>contratista</w:t>
      </w:r>
      <w:r w:rsidRPr="006E7346">
        <w:rPr>
          <w:rFonts w:eastAsia="Times New Roman" w:cstheme="minorHAnsi"/>
        </w:rPr>
        <w:t xml:space="preserve"> y aceptado por </w:t>
      </w:r>
      <w:r w:rsidR="004B251D" w:rsidRPr="006E7346">
        <w:rPr>
          <w:rFonts w:eastAsia="Times New Roman" w:cstheme="minorHAnsi"/>
        </w:rPr>
        <w:t>el INIDEP</w:t>
      </w:r>
      <w:r w:rsidRPr="006E7346">
        <w:rPr>
          <w:rFonts w:eastAsia="Times New Roman" w:cstheme="minorHAnsi"/>
        </w:rPr>
        <w:t xml:space="preserve"> o de actos o incumplimientos de autoridades públicas nacionales o de la contraparte pública, de tal gravedad que coloquen al </w:t>
      </w:r>
      <w:r w:rsidR="004B251D" w:rsidRPr="006E7346">
        <w:rPr>
          <w:rFonts w:eastAsia="Times New Roman" w:cstheme="minorHAnsi"/>
        </w:rPr>
        <w:t>contratista</w:t>
      </w:r>
      <w:r w:rsidRPr="006E7346">
        <w:rPr>
          <w:rFonts w:eastAsia="Times New Roman" w:cstheme="minorHAnsi"/>
        </w:rPr>
        <w:t xml:space="preserve"> en una situación de razonable imposibilidad de cumplimiento de sus obligaciones.</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La existencia de caso fortuito o de fuerza mayor, deberá ser puesta en conocimiento </w:t>
      </w:r>
      <w:r w:rsidR="004B251D" w:rsidRPr="006E7346">
        <w:rPr>
          <w:rFonts w:eastAsia="Times New Roman" w:cstheme="minorHAnsi"/>
        </w:rPr>
        <w:t>del INIDEP</w:t>
      </w:r>
      <w:r w:rsidRPr="006E7346">
        <w:rPr>
          <w:rFonts w:eastAsia="Times New Roman" w:cstheme="minorHAnsi"/>
        </w:rPr>
        <w:t xml:space="preserve"> dentro de los DIEZ (10) días de producido o desde que cesaren sus efectos. Transcurrido dicho plazo no podrá invocarse el caso fortuito o la fuerza mayor.</w:t>
      </w:r>
    </w:p>
    <w:p w:rsidR="004B251D" w:rsidRPr="006E7346" w:rsidRDefault="004B251D" w:rsidP="000E5514">
      <w:pPr>
        <w:spacing w:after="240"/>
        <w:jc w:val="both"/>
        <w:rPr>
          <w:rFonts w:eastAsia="Times New Roman" w:cstheme="minorHAnsi"/>
          <w:b/>
        </w:rPr>
      </w:pPr>
      <w:r w:rsidRPr="006E7346">
        <w:rPr>
          <w:rFonts w:eastAsia="Times New Roman" w:cstheme="minorHAnsi"/>
          <w:b/>
        </w:rPr>
        <w:t>Revocaci</w:t>
      </w:r>
      <w:r w:rsidR="006F1175" w:rsidRPr="006E7346">
        <w:rPr>
          <w:rFonts w:eastAsia="Times New Roman" w:cstheme="minorHAnsi"/>
          <w:b/>
        </w:rPr>
        <w:t>ón, modificación o sustitución</w:t>
      </w:r>
    </w:p>
    <w:p w:rsidR="004B251D" w:rsidRPr="006E7346" w:rsidRDefault="00754B35" w:rsidP="000E5514">
      <w:pPr>
        <w:spacing w:after="240"/>
        <w:jc w:val="both"/>
        <w:rPr>
          <w:rFonts w:eastAsia="Times New Roman" w:cstheme="minorHAnsi"/>
        </w:rPr>
      </w:pPr>
      <w:r w:rsidRPr="006E7346">
        <w:rPr>
          <w:rFonts w:eastAsia="Times New Roman" w:cstheme="minorHAnsi"/>
        </w:rPr>
        <w:t>La revocación, modificación o sustitución de los contratos por razones de oportunidad, mérito o conveniencia, no generará derecho a indemnización en concepto de lucro cesante, sino únicamente a la indemnización del daño emergente, que resulte debidamente acreditado.</w:t>
      </w:r>
    </w:p>
    <w:p w:rsidR="004B251D" w:rsidRPr="006E7346" w:rsidRDefault="006F1175" w:rsidP="000E5514">
      <w:pPr>
        <w:spacing w:after="240"/>
        <w:jc w:val="both"/>
        <w:rPr>
          <w:rFonts w:eastAsia="Times New Roman" w:cstheme="minorHAnsi"/>
          <w:b/>
        </w:rPr>
      </w:pPr>
      <w:r w:rsidRPr="006E7346">
        <w:rPr>
          <w:rFonts w:eastAsia="Times New Roman" w:cstheme="minorHAnsi"/>
          <w:b/>
        </w:rPr>
        <w:t>Renegociación</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En los contratos de suministros de cumplimiento sucesivo o de prestación de servicios </w:t>
      </w:r>
      <w:r w:rsidR="00D319E7">
        <w:rPr>
          <w:rFonts w:eastAsia="Times New Roman" w:cstheme="minorHAnsi"/>
        </w:rPr>
        <w:t xml:space="preserve">las partes </w:t>
      </w:r>
      <w:r w:rsidRPr="006E7346">
        <w:rPr>
          <w:rFonts w:eastAsia="Times New Roman" w:cstheme="minorHAnsi"/>
        </w:rPr>
        <w:t>podrá</w:t>
      </w:r>
      <w:r w:rsidR="00D319E7">
        <w:rPr>
          <w:rFonts w:eastAsia="Times New Roman" w:cstheme="minorHAnsi"/>
        </w:rPr>
        <w:t>n</w:t>
      </w:r>
      <w:r w:rsidRPr="006E7346">
        <w:rPr>
          <w:rFonts w:eastAsia="Times New Roman" w:cstheme="minorHAnsi"/>
        </w:rPr>
        <w:t xml:space="preserve"> solicitar la renegociación de los precios adjudicados cuando circunstancias externas y sobrevinientes afecten de modo decisivo el equilibrio contractual</w:t>
      </w:r>
      <w:r w:rsidR="00AF68BE">
        <w:rPr>
          <w:rFonts w:eastAsia="Times New Roman" w:cstheme="minorHAnsi"/>
        </w:rPr>
        <w:t xml:space="preserve">, tales como incrementos salariales o cualquier otra </w:t>
      </w:r>
      <w:r w:rsidR="00AF68BE">
        <w:rPr>
          <w:rFonts w:eastAsia="Times New Roman" w:cstheme="minorHAnsi"/>
        </w:rPr>
        <w:lastRenderedPageBreak/>
        <w:t xml:space="preserve">situación </w:t>
      </w:r>
      <w:r w:rsidR="00014163">
        <w:rPr>
          <w:rFonts w:eastAsia="Times New Roman" w:cstheme="minorHAnsi"/>
        </w:rPr>
        <w:t xml:space="preserve">extraordinaria e </w:t>
      </w:r>
      <w:r w:rsidR="00AF68BE">
        <w:rPr>
          <w:rFonts w:eastAsia="Times New Roman" w:cstheme="minorHAnsi"/>
        </w:rPr>
        <w:t>imprevista que impacte en la ecuación económico financiera del contrato</w:t>
      </w:r>
      <w:r w:rsidR="00014163">
        <w:rPr>
          <w:rFonts w:eastAsia="Times New Roman" w:cstheme="minorHAnsi"/>
        </w:rPr>
        <w:t xml:space="preserve"> de manera tal que impida la continuidad de su ejecución</w:t>
      </w:r>
      <w:r w:rsidRPr="006E7346">
        <w:rPr>
          <w:rFonts w:eastAsia="Times New Roman" w:cstheme="minorHAnsi"/>
        </w:rPr>
        <w:t>.</w:t>
      </w:r>
    </w:p>
    <w:p w:rsidR="004B251D" w:rsidRPr="006E7346" w:rsidRDefault="006F1175" w:rsidP="000E5514">
      <w:pPr>
        <w:spacing w:after="240"/>
        <w:jc w:val="both"/>
        <w:rPr>
          <w:rFonts w:eastAsia="Times New Roman" w:cstheme="minorHAnsi"/>
          <w:b/>
        </w:rPr>
      </w:pPr>
      <w:r w:rsidRPr="006E7346">
        <w:rPr>
          <w:rFonts w:eastAsia="Times New Roman" w:cstheme="minorHAnsi"/>
          <w:b/>
        </w:rPr>
        <w:t>Rescisión de común acuerdo</w:t>
      </w:r>
    </w:p>
    <w:p w:rsidR="004B251D" w:rsidRPr="006E7346" w:rsidRDefault="00520A81" w:rsidP="000E5514">
      <w:pPr>
        <w:spacing w:after="240"/>
        <w:jc w:val="both"/>
        <w:rPr>
          <w:rFonts w:eastAsia="Times New Roman" w:cstheme="minorHAnsi"/>
        </w:rPr>
      </w:pPr>
      <w:r w:rsidRPr="006E7346">
        <w:rPr>
          <w:rFonts w:eastAsia="Times New Roman" w:cstheme="minorHAnsi"/>
        </w:rPr>
        <w:t>El INIDEP</w:t>
      </w:r>
      <w:r w:rsidR="00754B35" w:rsidRPr="006E7346">
        <w:rPr>
          <w:rFonts w:eastAsia="Times New Roman" w:cstheme="minorHAnsi"/>
        </w:rPr>
        <w:t xml:space="preserve"> podrá rescindir el contrato de común acuerdo con el proveedor cuando el interés público comprometido al momento de realizar la contratación hubiese variado y el </w:t>
      </w:r>
      <w:r w:rsidRPr="006E7346">
        <w:rPr>
          <w:rFonts w:eastAsia="Times New Roman" w:cstheme="minorHAnsi"/>
        </w:rPr>
        <w:t>contratista</w:t>
      </w:r>
      <w:r w:rsidR="00754B35" w:rsidRPr="006E7346">
        <w:rPr>
          <w:rFonts w:eastAsia="Times New Roman" w:cstheme="minorHAnsi"/>
        </w:rPr>
        <w:t xml:space="preserve"> prestare su conformidad. Estos casos no darán derecho a indemnización alguna para las partes, sin perjuicio de los efectos cumplidos hasta la extinción del vínculo contractual.</w:t>
      </w:r>
    </w:p>
    <w:p w:rsidR="004B251D" w:rsidRPr="006E7346" w:rsidRDefault="004B251D" w:rsidP="000E5514">
      <w:pPr>
        <w:spacing w:after="240"/>
        <w:jc w:val="both"/>
        <w:rPr>
          <w:rFonts w:eastAsia="Times New Roman" w:cstheme="minorHAnsi"/>
          <w:b/>
        </w:rPr>
      </w:pPr>
      <w:r w:rsidRPr="006E7346">
        <w:rPr>
          <w:rFonts w:eastAsia="Times New Roman" w:cstheme="minorHAnsi"/>
          <w:b/>
        </w:rPr>
        <w:t>Res</w:t>
      </w:r>
      <w:r w:rsidR="006F1175" w:rsidRPr="006E7346">
        <w:rPr>
          <w:rFonts w:eastAsia="Times New Roman" w:cstheme="minorHAnsi"/>
          <w:b/>
        </w:rPr>
        <w:t xml:space="preserve">cisión por culpa del </w:t>
      </w:r>
      <w:r w:rsidR="00166FB3">
        <w:rPr>
          <w:rFonts w:eastAsia="Times New Roman" w:cstheme="minorHAnsi"/>
          <w:b/>
        </w:rPr>
        <w:t>Contratista</w:t>
      </w:r>
    </w:p>
    <w:p w:rsidR="004B251D" w:rsidRPr="006E7346" w:rsidRDefault="00754B35" w:rsidP="000E5514">
      <w:pPr>
        <w:spacing w:after="240"/>
        <w:jc w:val="both"/>
        <w:rPr>
          <w:rFonts w:eastAsia="Times New Roman" w:cstheme="minorHAnsi"/>
        </w:rPr>
      </w:pPr>
      <w:r w:rsidRPr="006E7346">
        <w:rPr>
          <w:rFonts w:eastAsia="Times New Roman" w:cstheme="minorHAnsi"/>
        </w:rPr>
        <w:t xml:space="preserve">Si el </w:t>
      </w:r>
      <w:r w:rsidR="00520A81" w:rsidRPr="006E7346">
        <w:rPr>
          <w:rFonts w:eastAsia="Times New Roman" w:cstheme="minorHAnsi"/>
        </w:rPr>
        <w:t>contratista</w:t>
      </w:r>
      <w:r w:rsidRPr="006E7346">
        <w:rPr>
          <w:rFonts w:eastAsia="Times New Roman" w:cstheme="minorHAnsi"/>
        </w:rPr>
        <w:t xml:space="preserve"> desistiere en forma expresa del contrato antes del plazo fijado para su cumplimiento, o si vencido el plazo de cumplimiento original del contrato, de su extensión, o vencido el plazo de las intimaciones que hubiera realizado la Comisión de Recepción, en todos los casos, sin que los bienes hubiesen sido entregados o prestados los servicios de conformidad, </w:t>
      </w:r>
      <w:r w:rsidR="00520A81" w:rsidRPr="006E7346">
        <w:rPr>
          <w:rFonts w:eastAsia="Times New Roman" w:cstheme="minorHAnsi"/>
        </w:rPr>
        <w:t>el INIDEP</w:t>
      </w:r>
      <w:r w:rsidRPr="006E7346">
        <w:rPr>
          <w:rFonts w:eastAsia="Times New Roman" w:cstheme="minorHAnsi"/>
        </w:rPr>
        <w:t xml:space="preserve"> deberá declarar rescindido el contrato sin necesidad de interpelación judicial o extrajudicial, salvo en aquellos casos en que optara por la aceptación de la prestación en forma extemporánea de acuerdo a lo previsto en el presente reglamento.</w:t>
      </w:r>
    </w:p>
    <w:p w:rsidR="00520A81" w:rsidRPr="006E7346" w:rsidRDefault="00754B35" w:rsidP="000E5514">
      <w:pPr>
        <w:spacing w:after="240"/>
        <w:jc w:val="both"/>
        <w:rPr>
          <w:rFonts w:eastAsia="Times New Roman" w:cstheme="minorHAnsi"/>
        </w:rPr>
      </w:pPr>
      <w:r w:rsidRPr="006E7346">
        <w:rPr>
          <w:rFonts w:eastAsia="Times New Roman" w:cstheme="minorHAnsi"/>
        </w:rPr>
        <w:t xml:space="preserve">Si el </w:t>
      </w:r>
      <w:r w:rsidR="00520A81" w:rsidRPr="006E7346">
        <w:rPr>
          <w:rFonts w:eastAsia="Times New Roman" w:cstheme="minorHAnsi"/>
        </w:rPr>
        <w:t>contratista</w:t>
      </w:r>
      <w:r w:rsidRPr="006E7346">
        <w:rPr>
          <w:rFonts w:eastAsia="Times New Roman" w:cstheme="minorHAnsi"/>
        </w:rPr>
        <w:t xml:space="preserve"> no integrara la garantía de cumplimiento del contrato en el plazo </w:t>
      </w:r>
      <w:r w:rsidR="00520A81" w:rsidRPr="006E7346">
        <w:rPr>
          <w:rFonts w:eastAsia="Times New Roman" w:cstheme="minorHAnsi"/>
        </w:rPr>
        <w:t>estable</w:t>
      </w:r>
      <w:r w:rsidR="004B251D" w:rsidRPr="006E7346">
        <w:rPr>
          <w:rFonts w:eastAsia="Times New Roman" w:cstheme="minorHAnsi"/>
        </w:rPr>
        <w:t>cido</w:t>
      </w:r>
      <w:r w:rsidRPr="006E7346">
        <w:rPr>
          <w:rFonts w:eastAsia="Times New Roman" w:cstheme="minorHAnsi"/>
        </w:rPr>
        <w:t xml:space="preserve">, la unidad operativa de contrataciones </w:t>
      </w:r>
      <w:r w:rsidR="00520A81" w:rsidRPr="006E7346">
        <w:rPr>
          <w:rFonts w:eastAsia="Times New Roman" w:cstheme="minorHAnsi"/>
        </w:rPr>
        <w:t xml:space="preserve">del INIDEP </w:t>
      </w:r>
      <w:r w:rsidRPr="006E7346">
        <w:rPr>
          <w:rFonts w:eastAsia="Times New Roman" w:cstheme="minorHAnsi"/>
        </w:rPr>
        <w:t>lo deberá intimar para que la presente, otorgándole un nuevo plazo igual que el original, y en caso en que no la integre en dicho plazo se rescindirá el contrato y se deberá intimar al pago del importe equivalente al valor de la mencionada garantía.</w:t>
      </w:r>
    </w:p>
    <w:p w:rsidR="00520A81" w:rsidRDefault="00754B35" w:rsidP="000E5514">
      <w:pPr>
        <w:spacing w:after="240"/>
        <w:jc w:val="both"/>
        <w:rPr>
          <w:rFonts w:eastAsia="Times New Roman" w:cstheme="minorHAnsi"/>
        </w:rPr>
      </w:pPr>
      <w:r w:rsidRPr="006E7346">
        <w:rPr>
          <w:rFonts w:eastAsia="Times New Roman" w:cstheme="minorHAnsi"/>
        </w:rPr>
        <w:t xml:space="preserve">Si el </w:t>
      </w:r>
      <w:r w:rsidR="00520A81" w:rsidRPr="006E7346">
        <w:rPr>
          <w:rFonts w:eastAsia="Times New Roman" w:cstheme="minorHAnsi"/>
        </w:rPr>
        <w:t>contratista</w:t>
      </w:r>
      <w:r w:rsidRPr="006E7346">
        <w:rPr>
          <w:rFonts w:eastAsia="Times New Roman" w:cstheme="minorHAnsi"/>
        </w:rPr>
        <w:t xml:space="preserve"> no cumpliera con el contrato</w:t>
      </w:r>
      <w:r w:rsidR="00DF04EE">
        <w:rPr>
          <w:rFonts w:eastAsia="Times New Roman" w:cstheme="minorHAnsi"/>
        </w:rPr>
        <w:t>,</w:t>
      </w:r>
      <w:r w:rsidRPr="006E7346">
        <w:rPr>
          <w:rFonts w:eastAsia="Times New Roman" w:cstheme="minorHAnsi"/>
        </w:rPr>
        <w:t xml:space="preserve"> </w:t>
      </w:r>
      <w:r w:rsidR="00520A81" w:rsidRPr="006E7346">
        <w:rPr>
          <w:rFonts w:eastAsia="Times New Roman" w:cstheme="minorHAnsi"/>
        </w:rPr>
        <w:t>el INIDEP</w:t>
      </w:r>
      <w:r w:rsidRPr="006E7346">
        <w:rPr>
          <w:rFonts w:eastAsia="Times New Roman" w:cstheme="minorHAnsi"/>
        </w:rPr>
        <w:t xml:space="preserve"> podrá adjudicar el contrato al que le siga en orden de mérito, previa conformidad del respectivo </w:t>
      </w:r>
      <w:r w:rsidR="007C6412">
        <w:rPr>
          <w:rFonts w:eastAsia="Times New Roman" w:cstheme="minorHAnsi"/>
        </w:rPr>
        <w:t>Oferente</w:t>
      </w:r>
      <w:r w:rsidRPr="006E7346">
        <w:rPr>
          <w:rFonts w:eastAsia="Times New Roman" w:cstheme="minorHAnsi"/>
        </w:rPr>
        <w:t xml:space="preserve">, y así sucesivamente. No corresponderá la aplicación de penalidades si el segundo o los subsiguientes en el orden de mérito no aceptan la propuesta de adjudicación que hiciera </w:t>
      </w:r>
      <w:r w:rsidR="00520A81" w:rsidRPr="006E7346">
        <w:rPr>
          <w:rFonts w:eastAsia="Times New Roman" w:cstheme="minorHAnsi"/>
        </w:rPr>
        <w:t>el INIDEP</w:t>
      </w:r>
      <w:r w:rsidRPr="006E7346">
        <w:rPr>
          <w:rFonts w:eastAsia="Times New Roman" w:cstheme="minorHAnsi"/>
        </w:rPr>
        <w:t xml:space="preserve"> en estos casos.</w:t>
      </w:r>
    </w:p>
    <w:p w:rsidR="00BB1E08" w:rsidRPr="006E7346" w:rsidRDefault="00BB1E08" w:rsidP="000E5514">
      <w:pPr>
        <w:spacing w:after="240"/>
        <w:jc w:val="both"/>
        <w:rPr>
          <w:rFonts w:eastAsia="Times New Roman" w:cstheme="minorHAnsi"/>
        </w:rPr>
      </w:pPr>
    </w:p>
    <w:p w:rsidR="00520A81" w:rsidRPr="006E7346" w:rsidRDefault="00520A81" w:rsidP="000E5514">
      <w:pPr>
        <w:spacing w:after="240"/>
        <w:jc w:val="both"/>
        <w:rPr>
          <w:rFonts w:eastAsia="Times New Roman" w:cstheme="minorHAnsi"/>
          <w:b/>
        </w:rPr>
      </w:pPr>
      <w:r w:rsidRPr="006E7346">
        <w:rPr>
          <w:rFonts w:eastAsia="Times New Roman" w:cstheme="minorHAnsi"/>
          <w:b/>
        </w:rPr>
        <w:t>G</w:t>
      </w:r>
      <w:r w:rsidR="006F1175" w:rsidRPr="006E7346">
        <w:rPr>
          <w:rFonts w:eastAsia="Times New Roman" w:cstheme="minorHAnsi"/>
          <w:b/>
        </w:rPr>
        <w:t xml:space="preserve">astos por cuenta del </w:t>
      </w:r>
      <w:r w:rsidR="00166FB3">
        <w:rPr>
          <w:rFonts w:eastAsia="Times New Roman" w:cstheme="minorHAnsi"/>
          <w:b/>
        </w:rPr>
        <w:t>Contratista</w:t>
      </w:r>
    </w:p>
    <w:p w:rsidR="00166FB3" w:rsidRDefault="00754B35" w:rsidP="00166FB3">
      <w:pPr>
        <w:spacing w:after="240"/>
        <w:jc w:val="both"/>
        <w:rPr>
          <w:rFonts w:eastAsia="Times New Roman" w:cstheme="minorHAnsi"/>
        </w:rPr>
      </w:pPr>
      <w:r w:rsidRPr="006E7346">
        <w:rPr>
          <w:rFonts w:eastAsia="Times New Roman" w:cstheme="minorHAnsi"/>
        </w:rPr>
        <w:t xml:space="preserve">Serán por cuenta del </w:t>
      </w:r>
      <w:r w:rsidR="00166FB3">
        <w:rPr>
          <w:rFonts w:eastAsia="Times New Roman" w:cstheme="minorHAnsi"/>
        </w:rPr>
        <w:t>Contratista</w:t>
      </w:r>
      <w:r w:rsidRPr="006E7346">
        <w:rPr>
          <w:rFonts w:eastAsia="Times New Roman" w:cstheme="minorHAnsi"/>
        </w:rPr>
        <w:t xml:space="preserve"> el pago de los siguientes conceptos</w:t>
      </w:r>
    </w:p>
    <w:p w:rsidR="00520A81" w:rsidRPr="00166FB3" w:rsidRDefault="00754B35" w:rsidP="00166FB3">
      <w:pPr>
        <w:pStyle w:val="Prrafodelista"/>
        <w:numPr>
          <w:ilvl w:val="0"/>
          <w:numId w:val="22"/>
        </w:numPr>
        <w:spacing w:after="240"/>
        <w:jc w:val="both"/>
        <w:rPr>
          <w:rFonts w:eastAsia="Times New Roman" w:cstheme="minorHAnsi"/>
        </w:rPr>
      </w:pPr>
      <w:r w:rsidRPr="00166FB3">
        <w:rPr>
          <w:rFonts w:eastAsia="Times New Roman" w:cstheme="minorHAnsi"/>
        </w:rPr>
        <w:t>Tributos que correspondan;</w:t>
      </w:r>
    </w:p>
    <w:p w:rsidR="00520A81" w:rsidRPr="006E7346" w:rsidRDefault="00754B35" w:rsidP="00817C65">
      <w:pPr>
        <w:pStyle w:val="Prrafodelista"/>
        <w:numPr>
          <w:ilvl w:val="0"/>
          <w:numId w:val="22"/>
        </w:numPr>
        <w:spacing w:after="240"/>
        <w:jc w:val="both"/>
        <w:rPr>
          <w:rFonts w:eastAsia="Times New Roman" w:cstheme="minorHAnsi"/>
        </w:rPr>
      </w:pPr>
      <w:r w:rsidRPr="006E7346">
        <w:rPr>
          <w:rFonts w:eastAsia="Times New Roman" w:cstheme="minorHAnsi"/>
        </w:rPr>
        <w:t>Costo del despacho, derechos y servicios aduaneros y demás gastos incurridos por cualquier concepto en el caso de rechazo de mercaderías importadas con cláusulas de entrega en el país;</w:t>
      </w:r>
    </w:p>
    <w:p w:rsidR="0054196D" w:rsidRPr="006E7346" w:rsidRDefault="0054196D" w:rsidP="000E5514">
      <w:pPr>
        <w:spacing w:after="240"/>
        <w:jc w:val="both"/>
        <w:rPr>
          <w:rFonts w:eastAsia="Times New Roman" w:cstheme="minorHAnsi"/>
          <w:b/>
        </w:rPr>
      </w:pPr>
      <w:r w:rsidRPr="006E7346">
        <w:rPr>
          <w:rFonts w:eastAsia="Times New Roman" w:cstheme="minorHAnsi"/>
          <w:b/>
        </w:rPr>
        <w:t>Opcione</w:t>
      </w:r>
      <w:r w:rsidR="003572DA" w:rsidRPr="006E7346">
        <w:rPr>
          <w:rFonts w:eastAsia="Times New Roman" w:cstheme="minorHAnsi"/>
          <w:b/>
        </w:rPr>
        <w:t>s a favor del INIDEP</w:t>
      </w:r>
    </w:p>
    <w:p w:rsidR="0054196D" w:rsidRPr="006E7346" w:rsidRDefault="00754B35" w:rsidP="000E5514">
      <w:pPr>
        <w:spacing w:after="240"/>
        <w:jc w:val="both"/>
        <w:rPr>
          <w:rFonts w:eastAsia="Times New Roman" w:cstheme="minorHAnsi"/>
        </w:rPr>
      </w:pPr>
      <w:r w:rsidRPr="006E7346">
        <w:rPr>
          <w:rFonts w:eastAsia="Times New Roman" w:cstheme="minorHAnsi"/>
        </w:rPr>
        <w:t xml:space="preserve">El derecho </w:t>
      </w:r>
      <w:r w:rsidR="0054196D" w:rsidRPr="006E7346">
        <w:rPr>
          <w:rFonts w:eastAsia="Times New Roman" w:cstheme="minorHAnsi"/>
        </w:rPr>
        <w:t>del INIDEP</w:t>
      </w:r>
      <w:r w:rsidRPr="006E7346">
        <w:rPr>
          <w:rFonts w:eastAsia="Times New Roman" w:cstheme="minorHAnsi"/>
        </w:rPr>
        <w:t xml:space="preserve"> respecto de la prórroga, aumento o disminución de los contratos, en los términos del artículo 12 del Decreto Delegado N° 1.023/01 y sus modificatorios y complementarios, se sujetará a las siguientes pautas:</w:t>
      </w:r>
    </w:p>
    <w:p w:rsidR="0054196D" w:rsidRPr="006E7346" w:rsidRDefault="00754B35" w:rsidP="000E5514">
      <w:pPr>
        <w:spacing w:after="240"/>
        <w:jc w:val="both"/>
        <w:rPr>
          <w:rFonts w:eastAsia="Times New Roman" w:cstheme="minorHAnsi"/>
        </w:rPr>
      </w:pPr>
      <w:r w:rsidRPr="006E7346">
        <w:rPr>
          <w:rFonts w:eastAsia="Times New Roman" w:cstheme="minorHAnsi"/>
        </w:rPr>
        <w:t>a) Aumentos y Disminuciones:</w:t>
      </w:r>
    </w:p>
    <w:p w:rsidR="0054196D" w:rsidRPr="006E7346" w:rsidRDefault="00754B35" w:rsidP="000E5514">
      <w:pPr>
        <w:spacing w:after="240"/>
        <w:jc w:val="both"/>
        <w:rPr>
          <w:rFonts w:eastAsia="Times New Roman" w:cstheme="minorHAnsi"/>
        </w:rPr>
      </w:pPr>
      <w:r w:rsidRPr="006E7346">
        <w:rPr>
          <w:rFonts w:eastAsia="Times New Roman" w:cstheme="minorHAnsi"/>
        </w:rPr>
        <w:t xml:space="preserve">1. El aumento o la disminución del monto total del contrato será una facultad unilateral </w:t>
      </w:r>
      <w:r w:rsidR="0054196D" w:rsidRPr="006E7346">
        <w:rPr>
          <w:rFonts w:eastAsia="Times New Roman" w:cstheme="minorHAnsi"/>
        </w:rPr>
        <w:t>del INIDEP</w:t>
      </w:r>
      <w:r w:rsidRPr="006E7346">
        <w:rPr>
          <w:rFonts w:eastAsia="Times New Roman" w:cstheme="minorHAnsi"/>
        </w:rPr>
        <w:t>, hasta el límite del VEINTE POR CIENTO (20%) establecido en el inciso b) del citado artículo 12.</w:t>
      </w:r>
    </w:p>
    <w:p w:rsidR="0054196D" w:rsidRPr="006E7346" w:rsidRDefault="00754B35" w:rsidP="000E5514">
      <w:pPr>
        <w:spacing w:after="240"/>
        <w:jc w:val="both"/>
        <w:rPr>
          <w:rFonts w:eastAsia="Times New Roman" w:cstheme="minorHAnsi"/>
        </w:rPr>
      </w:pPr>
      <w:r w:rsidRPr="006E7346">
        <w:rPr>
          <w:rFonts w:eastAsia="Times New Roman" w:cstheme="minorHAnsi"/>
        </w:rPr>
        <w:lastRenderedPageBreak/>
        <w:t xml:space="preserve">En los casos en que resulte imprescindible para </w:t>
      </w:r>
      <w:r w:rsidR="0054196D" w:rsidRPr="006E7346">
        <w:rPr>
          <w:rFonts w:eastAsia="Times New Roman" w:cstheme="minorHAnsi"/>
        </w:rPr>
        <w:t>el INIDEP</w:t>
      </w:r>
      <w:r w:rsidRPr="006E7346">
        <w:rPr>
          <w:rFonts w:eastAsia="Times New Roman" w:cstheme="minorHAnsi"/>
        </w:rPr>
        <w:t xml:space="preserve">, el aumento o la disminución podrán exceder el VEINTE POR CIENTO (20%), y se deberá requerir la conformidad del </w:t>
      </w:r>
      <w:r w:rsidR="0054196D" w:rsidRPr="006E7346">
        <w:rPr>
          <w:rFonts w:eastAsia="Times New Roman" w:cstheme="minorHAnsi"/>
        </w:rPr>
        <w:t>contratista</w:t>
      </w:r>
      <w:r w:rsidRPr="006E7346">
        <w:rPr>
          <w:rFonts w:eastAsia="Times New Roman" w:cstheme="minorHAnsi"/>
        </w:rPr>
        <w:t xml:space="preserve">, si ésta no fuera aceptada, no generará ningún tipo de responsabilidad al proveedor ni será pasible de ningún tipo de penalidad o sanción. En ningún caso las ampliaciones o disminuciones podrán exceder del TREINTA Y CINCO POR CIENTO (35%) del monto total del contrato, aún con consentimiento del </w:t>
      </w:r>
      <w:r w:rsidR="0054196D" w:rsidRPr="006E7346">
        <w:rPr>
          <w:rFonts w:eastAsia="Times New Roman" w:cstheme="minorHAnsi"/>
        </w:rPr>
        <w:t>contratista</w:t>
      </w:r>
      <w:r w:rsidRPr="006E7346">
        <w:rPr>
          <w:rFonts w:eastAsia="Times New Roman" w:cstheme="minorHAnsi"/>
        </w:rPr>
        <w:t>.</w:t>
      </w:r>
    </w:p>
    <w:p w:rsidR="0054196D" w:rsidRPr="006E7346" w:rsidRDefault="00754B35" w:rsidP="000E5514">
      <w:pPr>
        <w:spacing w:after="240"/>
        <w:jc w:val="both"/>
        <w:rPr>
          <w:rFonts w:eastAsia="Times New Roman" w:cstheme="minorHAnsi"/>
        </w:rPr>
      </w:pPr>
      <w:r w:rsidRPr="006E7346">
        <w:rPr>
          <w:rFonts w:eastAsia="Times New Roman" w:cstheme="minorHAnsi"/>
        </w:rPr>
        <w:t>2. Las modificaciones autorizadas en el inciso b) del artículo 12 del Decreto Delegado N° 1.023/01 y sus modificatorios y complementarios, deberán realizarse sin variar las condiciones y los precios unitarios adjudicados y con la adecuación de los plazos respectivos.</w:t>
      </w:r>
    </w:p>
    <w:p w:rsidR="0054196D" w:rsidRPr="006E7346" w:rsidRDefault="00754B35" w:rsidP="000E5514">
      <w:pPr>
        <w:spacing w:after="240"/>
        <w:jc w:val="both"/>
        <w:rPr>
          <w:rFonts w:eastAsia="Times New Roman" w:cstheme="minorHAnsi"/>
        </w:rPr>
      </w:pPr>
      <w:r w:rsidRPr="006E7346">
        <w:rPr>
          <w:rFonts w:eastAsia="Times New Roman" w:cstheme="minorHAnsi"/>
        </w:rPr>
        <w:t>3. Los aumentos o las disminuciones podrán incidir sobre, uno, varios</w:t>
      </w:r>
      <w:r w:rsidR="002C2F9B">
        <w:rPr>
          <w:rFonts w:eastAsia="Times New Roman" w:cstheme="minorHAnsi"/>
        </w:rPr>
        <w:t>,</w:t>
      </w:r>
      <w:r w:rsidRPr="006E7346">
        <w:rPr>
          <w:rFonts w:eastAsia="Times New Roman" w:cstheme="minorHAnsi"/>
        </w:rPr>
        <w:t xml:space="preserve"> o el total de los renglones de la orden de compra o contrato. En ningún caso el aumento o la disminución podrá</w:t>
      </w:r>
      <w:r w:rsidR="00BB1E08">
        <w:rPr>
          <w:rFonts w:eastAsia="Times New Roman" w:cstheme="minorHAnsi"/>
        </w:rPr>
        <w:t>n</w:t>
      </w:r>
      <w:r w:rsidRPr="006E7346">
        <w:rPr>
          <w:rFonts w:eastAsia="Times New Roman" w:cstheme="minorHAnsi"/>
        </w:rPr>
        <w:t xml:space="preserve"> exceder los porcentajes antes citados del importe de los renglones sobre los cuales recaiga el aumento o la disminución.</w:t>
      </w:r>
    </w:p>
    <w:p w:rsidR="0054196D" w:rsidRPr="006E7346" w:rsidRDefault="00754B35" w:rsidP="000E5514">
      <w:pPr>
        <w:spacing w:after="240"/>
        <w:jc w:val="both"/>
        <w:rPr>
          <w:rFonts w:eastAsia="Times New Roman" w:cstheme="minorHAnsi"/>
        </w:rPr>
      </w:pPr>
      <w:r w:rsidRPr="006E7346">
        <w:rPr>
          <w:rFonts w:eastAsia="Times New Roman" w:cstheme="minorHAnsi"/>
        </w:rPr>
        <w:t>4. El aumento o la disminución de la prestación podrá tener lugar en oportunidad de dictarse el acto de adjudicación o durante la ejecución del contrato, incluida la prórroga en su caso o, como máximo, hasta TRES (3) meses después de cumplido el plazo del contrato.</w:t>
      </w:r>
    </w:p>
    <w:p w:rsidR="0054196D" w:rsidRPr="006E7346" w:rsidRDefault="00754B35" w:rsidP="000E5514">
      <w:pPr>
        <w:spacing w:after="240"/>
        <w:jc w:val="both"/>
        <w:rPr>
          <w:rFonts w:eastAsia="Times New Roman" w:cstheme="minorHAnsi"/>
        </w:rPr>
      </w:pPr>
      <w:r w:rsidRPr="006E7346">
        <w:rPr>
          <w:rFonts w:eastAsia="Times New Roman" w:cstheme="minorHAnsi"/>
        </w:rPr>
        <w:t>5. Cuando por la naturaleza de la prestación exista imposibilidad de fraccionar las unidades para entregar la cantidad exacta contratada, las entregas podrán ser aceptadas en más o en menos, según lo permita el mínimo fraccionable. Estas diferencias serán aumentadas o disminuidas del monto de la facturación correspondiente, sin otro requisito.</w:t>
      </w:r>
    </w:p>
    <w:p w:rsidR="0054196D" w:rsidRPr="006E7346" w:rsidRDefault="00754B35" w:rsidP="000E5514">
      <w:pPr>
        <w:spacing w:after="240"/>
        <w:jc w:val="both"/>
        <w:rPr>
          <w:rFonts w:eastAsia="Times New Roman" w:cstheme="minorHAnsi"/>
        </w:rPr>
      </w:pPr>
      <w:r w:rsidRPr="006E7346">
        <w:rPr>
          <w:rFonts w:eastAsia="Times New Roman" w:cstheme="minorHAnsi"/>
        </w:rPr>
        <w:t>6. La prerrogativa de aumentar o disminuir el monto total del contrato no podrá en ningún caso ser utilizada para aumentar o disminuir el plazo de duración del mismo.</w:t>
      </w:r>
    </w:p>
    <w:p w:rsidR="0054196D" w:rsidRPr="006E7346" w:rsidRDefault="00754B35" w:rsidP="000E5514">
      <w:pPr>
        <w:spacing w:after="240"/>
        <w:jc w:val="both"/>
        <w:rPr>
          <w:rFonts w:eastAsia="Times New Roman" w:cstheme="minorHAnsi"/>
        </w:rPr>
      </w:pPr>
      <w:r w:rsidRPr="006E7346">
        <w:rPr>
          <w:rFonts w:eastAsia="Times New Roman" w:cstheme="minorHAnsi"/>
        </w:rPr>
        <w:t>b) Prórrogas:</w:t>
      </w:r>
    </w:p>
    <w:p w:rsidR="00D408C5" w:rsidRDefault="00754B35" w:rsidP="000E5514">
      <w:pPr>
        <w:spacing w:after="240"/>
        <w:jc w:val="both"/>
        <w:rPr>
          <w:rFonts w:eastAsia="Times New Roman" w:cstheme="minorHAnsi"/>
        </w:rPr>
      </w:pPr>
      <w:r w:rsidRPr="006E7346">
        <w:rPr>
          <w:rFonts w:eastAsia="Times New Roman" w:cstheme="minorHAnsi"/>
        </w:rPr>
        <w:t xml:space="preserve">1. </w:t>
      </w:r>
      <w:r w:rsidR="00D408C5">
        <w:rPr>
          <w:rFonts w:eastAsia="Times New Roman" w:cstheme="minorHAnsi"/>
        </w:rPr>
        <w:t>No se prevén prórrogas</w:t>
      </w:r>
    </w:p>
    <w:p w:rsidR="00BB7353" w:rsidRPr="006E7346" w:rsidRDefault="003572DA" w:rsidP="000E5514">
      <w:pPr>
        <w:spacing w:after="240"/>
        <w:jc w:val="both"/>
        <w:rPr>
          <w:rFonts w:eastAsia="Times New Roman" w:cstheme="minorHAnsi"/>
          <w:b/>
        </w:rPr>
      </w:pPr>
      <w:r w:rsidRPr="006E7346">
        <w:rPr>
          <w:rFonts w:eastAsia="Times New Roman" w:cstheme="minorHAnsi"/>
          <w:b/>
        </w:rPr>
        <w:t>Cesión o subcontratación</w:t>
      </w:r>
    </w:p>
    <w:p w:rsidR="00154FB2" w:rsidRPr="006E7346" w:rsidRDefault="00754B35" w:rsidP="000E5514">
      <w:pPr>
        <w:spacing w:after="240"/>
        <w:jc w:val="both"/>
        <w:rPr>
          <w:rFonts w:eastAsia="Times New Roman" w:cstheme="minorHAnsi"/>
        </w:rPr>
      </w:pPr>
      <w:r w:rsidRPr="006E7346">
        <w:rPr>
          <w:rFonts w:eastAsia="Times New Roman" w:cstheme="minorHAnsi"/>
        </w:rPr>
        <w:t>Queda prohibida la subcontratación o cesión del contrato, en ambos casos, sin la previa autorización fundada de</w:t>
      </w:r>
      <w:r w:rsidR="00166FB3">
        <w:rPr>
          <w:rFonts w:eastAsia="Times New Roman" w:cstheme="minorHAnsi"/>
        </w:rPr>
        <w:t>l INIDEP</w:t>
      </w:r>
      <w:r w:rsidRPr="006E7346">
        <w:rPr>
          <w:rFonts w:eastAsia="Times New Roman" w:cstheme="minorHAnsi"/>
        </w:rPr>
        <w:t xml:space="preserve">. El </w:t>
      </w:r>
      <w:r w:rsidR="00154FB2" w:rsidRPr="006E7346">
        <w:rPr>
          <w:rFonts w:eastAsia="Times New Roman" w:cstheme="minorHAnsi"/>
        </w:rPr>
        <w:t>contratista</w:t>
      </w:r>
      <w:r w:rsidRPr="006E7346">
        <w:rPr>
          <w:rFonts w:eastAsia="Times New Roman" w:cstheme="minorHAnsi"/>
        </w:rPr>
        <w:t xml:space="preserve"> cedente continuará obligado solidariamente con el cesionario por los compromisos emergentes del contrato. Se deberá verificar que el cesionario cumpla con todos los requisitos de la convocatoria a ese momento, como al momento de la cesión. En caso de cederse sin mediar dicha autorización, </w:t>
      </w:r>
      <w:r w:rsidR="00154FB2" w:rsidRPr="006E7346">
        <w:rPr>
          <w:rFonts w:eastAsia="Times New Roman" w:cstheme="minorHAnsi"/>
        </w:rPr>
        <w:t>el INIDEP</w:t>
      </w:r>
      <w:r w:rsidRPr="006E7346">
        <w:rPr>
          <w:rFonts w:eastAsia="Times New Roman" w:cstheme="minorHAnsi"/>
        </w:rPr>
        <w:t xml:space="preserve"> podrá rescindir de pleno derecho el contrato por culpa del </w:t>
      </w:r>
      <w:r w:rsidR="00154FB2" w:rsidRPr="006E7346">
        <w:rPr>
          <w:rFonts w:eastAsia="Times New Roman" w:cstheme="minorHAnsi"/>
        </w:rPr>
        <w:t>contratista</w:t>
      </w:r>
      <w:r w:rsidRPr="006E7346">
        <w:rPr>
          <w:rFonts w:eastAsia="Times New Roman" w:cstheme="minorHAnsi"/>
        </w:rPr>
        <w:t xml:space="preserve"> con pérdida de la garantía de cumplimiento del contrato.</w:t>
      </w:r>
    </w:p>
    <w:p w:rsidR="00754B35" w:rsidRPr="006E7346" w:rsidRDefault="00754B35" w:rsidP="000E5514">
      <w:pPr>
        <w:spacing w:after="240"/>
        <w:jc w:val="both"/>
        <w:rPr>
          <w:rFonts w:eastAsia="Times New Roman" w:cstheme="minorHAnsi"/>
        </w:rPr>
      </w:pPr>
      <w:r w:rsidRPr="006E7346">
        <w:rPr>
          <w:rFonts w:eastAsia="Times New Roman" w:cstheme="minorHAnsi"/>
        </w:rPr>
        <w:t xml:space="preserve">En ningún caso con la cesión se podrá alterar la moneda y </w:t>
      </w:r>
      <w:r w:rsidR="00154FB2" w:rsidRPr="006E7346">
        <w:rPr>
          <w:rFonts w:eastAsia="Times New Roman" w:cstheme="minorHAnsi"/>
        </w:rPr>
        <w:t>el</w:t>
      </w:r>
      <w:r w:rsidRPr="006E7346">
        <w:rPr>
          <w:rFonts w:eastAsia="Times New Roman" w:cstheme="minorHAnsi"/>
        </w:rPr>
        <w:t xml:space="preserve"> plaz</w:t>
      </w:r>
      <w:r w:rsidR="00154FB2" w:rsidRPr="006E7346">
        <w:rPr>
          <w:rFonts w:eastAsia="Times New Roman" w:cstheme="minorHAnsi"/>
        </w:rPr>
        <w:t>o</w:t>
      </w:r>
      <w:r w:rsidRPr="006E7346">
        <w:rPr>
          <w:rFonts w:eastAsia="Times New Roman" w:cstheme="minorHAnsi"/>
        </w:rPr>
        <w:t xml:space="preserve"> de pago que correspondiera de acuerdo a las características del </w:t>
      </w:r>
      <w:r w:rsidR="00154FB2" w:rsidRPr="006E7346">
        <w:rPr>
          <w:rFonts w:eastAsia="Times New Roman" w:cstheme="minorHAnsi"/>
        </w:rPr>
        <w:t>contratista</w:t>
      </w:r>
      <w:r w:rsidRPr="006E7346">
        <w:rPr>
          <w:rFonts w:eastAsia="Times New Roman" w:cstheme="minorHAnsi"/>
        </w:rPr>
        <w:t xml:space="preserve"> original en virtud de lo establecido en las normas sobre pagos emitidas por la SECRETARÍA DE HACIENDA del MINISTERIO DE HACIENDA Y FINANZAS PÚBLICAS.</w:t>
      </w:r>
    </w:p>
    <w:p w:rsidR="006F1175" w:rsidRPr="006E7346" w:rsidRDefault="006F1175" w:rsidP="000E5514">
      <w:pPr>
        <w:spacing w:after="0"/>
        <w:jc w:val="both"/>
        <w:rPr>
          <w:rFonts w:eastAsia="Times New Roman" w:cstheme="minorHAnsi"/>
          <w:b/>
        </w:rPr>
      </w:pPr>
    </w:p>
    <w:p w:rsidR="00154FB2" w:rsidRPr="006E7346" w:rsidRDefault="00754B35" w:rsidP="000E5514">
      <w:pPr>
        <w:spacing w:after="0"/>
        <w:jc w:val="both"/>
        <w:rPr>
          <w:rFonts w:eastAsia="Times New Roman" w:cstheme="minorHAnsi"/>
          <w:b/>
        </w:rPr>
      </w:pPr>
      <w:r w:rsidRPr="006E7346">
        <w:rPr>
          <w:rFonts w:eastAsia="Times New Roman" w:cstheme="minorHAnsi"/>
          <w:b/>
        </w:rPr>
        <w:t>PENALIDADES Y SANCIONES</w:t>
      </w:r>
    </w:p>
    <w:p w:rsidR="00154FB2" w:rsidRPr="006E7346" w:rsidRDefault="00154FB2" w:rsidP="000E5514">
      <w:pPr>
        <w:spacing w:after="0"/>
        <w:jc w:val="both"/>
        <w:rPr>
          <w:rFonts w:eastAsia="Times New Roman" w:cstheme="minorHAnsi"/>
          <w:b/>
        </w:rPr>
      </w:pPr>
    </w:p>
    <w:p w:rsidR="00754B35" w:rsidRPr="006E7346" w:rsidRDefault="00154FB2" w:rsidP="000E5514">
      <w:pPr>
        <w:spacing w:after="0"/>
        <w:jc w:val="both"/>
        <w:rPr>
          <w:rFonts w:eastAsia="Times New Roman" w:cstheme="minorHAnsi"/>
          <w:b/>
        </w:rPr>
      </w:pPr>
      <w:r w:rsidRPr="006E7346">
        <w:rPr>
          <w:rFonts w:eastAsia="Times New Roman" w:cstheme="minorHAnsi"/>
          <w:b/>
        </w:rPr>
        <w:t>Penalidades</w:t>
      </w:r>
    </w:p>
    <w:p w:rsidR="00154FB2" w:rsidRPr="006E7346" w:rsidRDefault="00154FB2" w:rsidP="000E5514">
      <w:pPr>
        <w:spacing w:after="0"/>
        <w:jc w:val="both"/>
        <w:rPr>
          <w:rFonts w:eastAsia="Times New Roman" w:cstheme="minorHAnsi"/>
          <w:b/>
        </w:rPr>
      </w:pPr>
    </w:p>
    <w:p w:rsidR="00154FB2" w:rsidRPr="006E7346" w:rsidRDefault="003572DA" w:rsidP="000E5514">
      <w:pPr>
        <w:spacing w:after="240"/>
        <w:jc w:val="both"/>
        <w:rPr>
          <w:rFonts w:eastAsia="Times New Roman" w:cstheme="minorHAnsi"/>
          <w:b/>
        </w:rPr>
      </w:pPr>
      <w:r w:rsidRPr="006E7346">
        <w:rPr>
          <w:rFonts w:eastAsia="Times New Roman" w:cstheme="minorHAnsi"/>
          <w:b/>
        </w:rPr>
        <w:t>Clases de penalidades</w:t>
      </w:r>
    </w:p>
    <w:p w:rsidR="00154FB2" w:rsidRPr="006E7346" w:rsidRDefault="00754B35" w:rsidP="000E5514">
      <w:pPr>
        <w:spacing w:after="240"/>
        <w:jc w:val="both"/>
        <w:rPr>
          <w:rFonts w:eastAsia="Times New Roman" w:cstheme="minorHAnsi"/>
        </w:rPr>
      </w:pPr>
      <w:r w:rsidRPr="006E7346">
        <w:rPr>
          <w:rFonts w:eastAsia="Times New Roman" w:cstheme="minorHAnsi"/>
        </w:rPr>
        <w:lastRenderedPageBreak/>
        <w:t xml:space="preserve">Los </w:t>
      </w:r>
      <w:r w:rsidR="007C6412">
        <w:rPr>
          <w:rFonts w:eastAsia="Times New Roman" w:cstheme="minorHAnsi"/>
        </w:rPr>
        <w:t>Oferente</w:t>
      </w:r>
      <w:r w:rsidRPr="006E7346">
        <w:rPr>
          <w:rFonts w:eastAsia="Times New Roman" w:cstheme="minorHAnsi"/>
        </w:rPr>
        <w:t xml:space="preserve">s, adjudicatarios y </w:t>
      </w:r>
      <w:proofErr w:type="spellStart"/>
      <w:r w:rsidRPr="006E7346">
        <w:rPr>
          <w:rFonts w:eastAsia="Times New Roman" w:cstheme="minorHAnsi"/>
        </w:rPr>
        <w:t>co</w:t>
      </w:r>
      <w:proofErr w:type="spellEnd"/>
      <w:r w:rsidR="002D3437">
        <w:rPr>
          <w:rFonts w:eastAsia="Times New Roman" w:cstheme="minorHAnsi"/>
        </w:rPr>
        <w:t>-</w:t>
      </w:r>
      <w:r w:rsidRPr="006E7346">
        <w:rPr>
          <w:rFonts w:eastAsia="Times New Roman" w:cstheme="minorHAnsi"/>
        </w:rPr>
        <w:t>contratantes serán pasibles de las penalidades establecidas en el artículo 29 del Decreto Delegado N° 1.023/01 y sus modificatorios y complementarios, cuando incurran en las siguientes causales:</w:t>
      </w:r>
    </w:p>
    <w:p w:rsidR="00154FB2" w:rsidRPr="006E7346" w:rsidRDefault="00754B35" w:rsidP="000E5514">
      <w:pPr>
        <w:spacing w:after="240"/>
        <w:jc w:val="both"/>
        <w:rPr>
          <w:rFonts w:eastAsia="Times New Roman" w:cstheme="minorHAnsi"/>
        </w:rPr>
      </w:pPr>
      <w:r w:rsidRPr="006E7346">
        <w:rPr>
          <w:rFonts w:eastAsia="Times New Roman" w:cstheme="minorHAnsi"/>
        </w:rPr>
        <w:t>a) Pérdida de la garantía de mantenimiento de oferta:</w:t>
      </w:r>
    </w:p>
    <w:p w:rsidR="00154FB2" w:rsidRPr="006E7346" w:rsidRDefault="00754B35" w:rsidP="000E5514">
      <w:pPr>
        <w:spacing w:after="240"/>
        <w:jc w:val="both"/>
        <w:rPr>
          <w:rFonts w:eastAsia="Times New Roman" w:cstheme="minorHAnsi"/>
        </w:rPr>
      </w:pPr>
      <w:r w:rsidRPr="006E7346">
        <w:rPr>
          <w:rFonts w:eastAsia="Times New Roman" w:cstheme="minorHAnsi"/>
        </w:rPr>
        <w:t xml:space="preserve">1.- Si el </w:t>
      </w:r>
      <w:r w:rsidR="007C6412">
        <w:rPr>
          <w:rFonts w:eastAsia="Times New Roman" w:cstheme="minorHAnsi"/>
        </w:rPr>
        <w:t>Oferente</w:t>
      </w:r>
      <w:r w:rsidRPr="006E7346">
        <w:rPr>
          <w:rFonts w:eastAsia="Times New Roman" w:cstheme="minorHAnsi"/>
        </w:rPr>
        <w:t xml:space="preserve"> manifestara su voluntad de no mantener su oferta fuera del plazo fijado para realizar tal manifestación o retirara su oferta sin cumplir con los plazos de mantenimiento.</w:t>
      </w:r>
    </w:p>
    <w:p w:rsidR="00154FB2" w:rsidRPr="006E7346" w:rsidRDefault="00754B35" w:rsidP="000E5514">
      <w:pPr>
        <w:spacing w:after="240"/>
        <w:jc w:val="both"/>
        <w:rPr>
          <w:rFonts w:eastAsia="Times New Roman" w:cstheme="minorHAnsi"/>
        </w:rPr>
      </w:pPr>
      <w:r w:rsidRPr="006E7346">
        <w:rPr>
          <w:rFonts w:eastAsia="Times New Roman" w:cstheme="minorHAnsi"/>
        </w:rPr>
        <w:t>b) Pérdida de la garantía de cumplimiento del contrato:</w:t>
      </w:r>
    </w:p>
    <w:p w:rsidR="00154FB2" w:rsidRPr="006E7346" w:rsidRDefault="00754B35" w:rsidP="000E5514">
      <w:pPr>
        <w:spacing w:after="240"/>
        <w:jc w:val="both"/>
        <w:rPr>
          <w:rFonts w:eastAsia="Times New Roman" w:cstheme="minorHAnsi"/>
        </w:rPr>
      </w:pPr>
      <w:r w:rsidRPr="006E7346">
        <w:rPr>
          <w:rFonts w:eastAsia="Times New Roman" w:cstheme="minorHAnsi"/>
        </w:rPr>
        <w:t xml:space="preserve">1.- Por incumplimiento contractual, si el </w:t>
      </w:r>
      <w:r w:rsidR="00154FB2" w:rsidRPr="006E7346">
        <w:rPr>
          <w:rFonts w:eastAsia="Times New Roman" w:cstheme="minorHAnsi"/>
        </w:rPr>
        <w:t>contratista</w:t>
      </w:r>
      <w:r w:rsidRPr="006E7346">
        <w:rPr>
          <w:rFonts w:eastAsia="Times New Roman" w:cstheme="minorHAnsi"/>
        </w:rPr>
        <w:t xml:space="preserve"> desistiere en forma expresa del contrato antes de vencido el plazo fijado para su cumplimiento, o vencido el plazo de cumplimiento original del contrato o de su extensión, o vencido el plazo de las intimaciones que realizara la Comisión de Recepción, en todos los casos, sin que los bienes fueran entregados o prestados los servicios de conformidad.</w:t>
      </w:r>
    </w:p>
    <w:p w:rsidR="00154FB2" w:rsidRPr="006E7346" w:rsidRDefault="00754B35" w:rsidP="000E5514">
      <w:pPr>
        <w:spacing w:after="240"/>
        <w:jc w:val="both"/>
        <w:rPr>
          <w:rFonts w:eastAsia="Times New Roman" w:cstheme="minorHAnsi"/>
        </w:rPr>
      </w:pPr>
      <w:r w:rsidRPr="006E7346">
        <w:rPr>
          <w:rFonts w:eastAsia="Times New Roman" w:cstheme="minorHAnsi"/>
        </w:rPr>
        <w:t>2.- Por ceder el contrato sin autorización de la jurisdicción o entidad contratante.</w:t>
      </w:r>
    </w:p>
    <w:p w:rsidR="00154FB2" w:rsidRPr="006E7346" w:rsidRDefault="00754B35" w:rsidP="000E5514">
      <w:pPr>
        <w:spacing w:after="240"/>
        <w:jc w:val="both"/>
        <w:rPr>
          <w:rFonts w:eastAsia="Times New Roman" w:cstheme="minorHAnsi"/>
        </w:rPr>
      </w:pPr>
      <w:r w:rsidRPr="006E7346">
        <w:rPr>
          <w:rFonts w:eastAsia="Times New Roman" w:cstheme="minorHAnsi"/>
        </w:rPr>
        <w:t>c) Multa por mora en el cumplimiento de sus obligaciones:</w:t>
      </w:r>
    </w:p>
    <w:p w:rsidR="00B64E65" w:rsidRDefault="00C56E43" w:rsidP="00B64E65">
      <w:pPr>
        <w:spacing w:after="240"/>
        <w:jc w:val="both"/>
        <w:rPr>
          <w:rFonts w:eastAsia="Times New Roman" w:cstheme="minorHAnsi"/>
        </w:rPr>
      </w:pPr>
      <w:r>
        <w:rPr>
          <w:rFonts w:eastAsia="Times New Roman" w:cstheme="minorHAnsi"/>
        </w:rPr>
        <w:t xml:space="preserve">1- Si se atrasara o interrumpiera </w:t>
      </w:r>
      <w:r w:rsidR="008B0F8A">
        <w:rPr>
          <w:rFonts w:eastAsia="Times New Roman" w:cstheme="minorHAnsi"/>
        </w:rPr>
        <w:t>una</w:t>
      </w:r>
      <w:r>
        <w:rPr>
          <w:rFonts w:eastAsia="Times New Roman" w:cstheme="minorHAnsi"/>
        </w:rPr>
        <w:t xml:space="preserve"> </w:t>
      </w:r>
      <w:r w:rsidR="0043726E">
        <w:rPr>
          <w:rFonts w:eastAsia="Times New Roman" w:cstheme="minorHAnsi"/>
        </w:rPr>
        <w:t>prueba</w:t>
      </w:r>
      <w:r>
        <w:rPr>
          <w:rFonts w:eastAsia="Times New Roman" w:cstheme="minorHAnsi"/>
        </w:rPr>
        <w:t xml:space="preserve"> por más de 4 días calendarios consecutivos por culpa del contratista o de su personal a cargo, el INIDEP tendrá derecho a percibir por parte del Contratista, a partir del quinto día calendario una multa equivalente a </w:t>
      </w:r>
      <w:r w:rsidR="00166FB3">
        <w:rPr>
          <w:rFonts w:eastAsia="Times New Roman" w:cstheme="minorHAnsi"/>
        </w:rPr>
        <w:t>USD</w:t>
      </w:r>
      <w:r>
        <w:rPr>
          <w:rFonts w:eastAsia="Times New Roman" w:cstheme="minorHAnsi"/>
        </w:rPr>
        <w:t xml:space="preserve"> 5.000 (</w:t>
      </w:r>
      <w:r w:rsidR="008B0F8A">
        <w:rPr>
          <w:rFonts w:eastAsia="Times New Roman" w:cstheme="minorHAnsi"/>
        </w:rPr>
        <w:t xml:space="preserve">dólares estadounidenses </w:t>
      </w:r>
      <w:r>
        <w:rPr>
          <w:rFonts w:eastAsia="Times New Roman" w:cstheme="minorHAnsi"/>
        </w:rPr>
        <w:t>cinco mil) por día de mora en el cumplimiento de las prestaciones a cargo del Contratista.</w:t>
      </w:r>
    </w:p>
    <w:p w:rsidR="008B0F8A" w:rsidRDefault="008B0F8A" w:rsidP="00B64E65">
      <w:pPr>
        <w:spacing w:after="240"/>
        <w:jc w:val="both"/>
        <w:rPr>
          <w:rFonts w:eastAsia="Times New Roman" w:cstheme="minorHAnsi"/>
        </w:rPr>
      </w:pPr>
      <w:r>
        <w:rPr>
          <w:rFonts w:eastAsia="Times New Roman" w:cstheme="minorHAnsi"/>
        </w:rPr>
        <w:t xml:space="preserve">2.- Si una campaña </w:t>
      </w:r>
      <w:r w:rsidR="0043726E">
        <w:rPr>
          <w:rFonts w:eastAsia="Times New Roman" w:cstheme="minorHAnsi"/>
        </w:rPr>
        <w:t xml:space="preserve">de prueba </w:t>
      </w:r>
      <w:r>
        <w:rPr>
          <w:rFonts w:eastAsia="Times New Roman" w:cstheme="minorHAnsi"/>
        </w:rPr>
        <w:t xml:space="preserve">debe ser cancelada por causas atribuibles al Contratista o su personal a cargo, el INIDEP tendrá derecho a percibir por parte del Contratista, una multa equivalente a </w:t>
      </w:r>
      <w:r w:rsidR="00166FB3">
        <w:rPr>
          <w:rFonts w:eastAsia="Times New Roman" w:cstheme="minorHAnsi"/>
        </w:rPr>
        <w:t>USD</w:t>
      </w:r>
      <w:r>
        <w:rPr>
          <w:rFonts w:eastAsia="Times New Roman" w:cstheme="minorHAnsi"/>
        </w:rPr>
        <w:t xml:space="preserve"> 50.000 (dólares estadounidenses cincuenta mil).</w:t>
      </w:r>
    </w:p>
    <w:p w:rsidR="009F56C8" w:rsidRPr="006E7346" w:rsidRDefault="008B0F8A" w:rsidP="000E5514">
      <w:pPr>
        <w:spacing w:after="240"/>
        <w:jc w:val="both"/>
        <w:rPr>
          <w:rFonts w:eastAsia="Times New Roman" w:cstheme="minorHAnsi"/>
        </w:rPr>
      </w:pPr>
      <w:r>
        <w:rPr>
          <w:rFonts w:eastAsia="Times New Roman" w:cstheme="minorHAnsi"/>
        </w:rPr>
        <w:t>3</w:t>
      </w:r>
      <w:r w:rsidR="00C56E43">
        <w:rPr>
          <w:rFonts w:eastAsia="Times New Roman" w:cstheme="minorHAnsi"/>
        </w:rPr>
        <w:t xml:space="preserve">- Toda vez que se comprueben infracciones graves por parte del Contratista respecto a las prestaciones </w:t>
      </w:r>
      <w:r>
        <w:rPr>
          <w:rFonts w:eastAsia="Times New Roman" w:cstheme="minorHAnsi"/>
        </w:rPr>
        <w:t xml:space="preserve">que este debe cumplir, </w:t>
      </w:r>
      <w:r w:rsidR="00C56E43">
        <w:rPr>
          <w:rFonts w:eastAsia="Times New Roman" w:cstheme="minorHAnsi"/>
        </w:rPr>
        <w:t>el INIDEP podrá exigir la multa de U</w:t>
      </w:r>
      <w:r w:rsidR="00166FB3">
        <w:rPr>
          <w:rFonts w:eastAsia="Times New Roman" w:cstheme="minorHAnsi"/>
        </w:rPr>
        <w:t>SD</w:t>
      </w:r>
      <w:r w:rsidR="00C56E43">
        <w:rPr>
          <w:rFonts w:eastAsia="Times New Roman" w:cstheme="minorHAnsi"/>
        </w:rPr>
        <w:t xml:space="preserve"> 20.000</w:t>
      </w:r>
      <w:r>
        <w:rPr>
          <w:rFonts w:eastAsia="Times New Roman" w:cstheme="minorHAnsi"/>
        </w:rPr>
        <w:t xml:space="preserve"> (dólares estadounidenses veinte mil)</w:t>
      </w:r>
      <w:r w:rsidR="00C56E43">
        <w:rPr>
          <w:rFonts w:eastAsia="Times New Roman" w:cstheme="minorHAnsi"/>
        </w:rPr>
        <w:t xml:space="preserve"> en caso de que la infracción se repita.</w:t>
      </w:r>
    </w:p>
    <w:p w:rsidR="00154FB2" w:rsidRDefault="008B0F8A" w:rsidP="000E5514">
      <w:pPr>
        <w:spacing w:after="240"/>
        <w:jc w:val="both"/>
        <w:rPr>
          <w:rFonts w:eastAsia="Times New Roman" w:cstheme="minorHAnsi"/>
        </w:rPr>
      </w:pPr>
      <w:r>
        <w:rPr>
          <w:rFonts w:eastAsia="Times New Roman" w:cstheme="minorHAnsi"/>
        </w:rPr>
        <w:t>4</w:t>
      </w:r>
      <w:r w:rsidR="00754B35" w:rsidRPr="006E7346">
        <w:rPr>
          <w:rFonts w:eastAsia="Times New Roman" w:cstheme="minorHAnsi"/>
        </w:rPr>
        <w:t xml:space="preserve">.- En ningún caso las multas podrán superar el </w:t>
      </w:r>
      <w:r w:rsidR="00166FB3">
        <w:rPr>
          <w:rFonts w:eastAsia="Times New Roman" w:cstheme="minorHAnsi"/>
        </w:rPr>
        <w:t xml:space="preserve">VEINTE </w:t>
      </w:r>
      <w:r w:rsidR="00754B35" w:rsidRPr="006E7346">
        <w:rPr>
          <w:rFonts w:eastAsia="Times New Roman" w:cstheme="minorHAnsi"/>
        </w:rPr>
        <w:t>POR CIENTO (</w:t>
      </w:r>
      <w:r w:rsidR="00294470">
        <w:rPr>
          <w:rFonts w:eastAsia="Times New Roman" w:cstheme="minorHAnsi"/>
        </w:rPr>
        <w:t>2</w:t>
      </w:r>
      <w:r w:rsidR="00754B35" w:rsidRPr="006E7346">
        <w:rPr>
          <w:rFonts w:eastAsia="Times New Roman" w:cstheme="minorHAnsi"/>
        </w:rPr>
        <w:t>0%) del valor del contrato.</w:t>
      </w:r>
    </w:p>
    <w:p w:rsidR="008B0F8A" w:rsidRPr="006E7346" w:rsidRDefault="008B0F8A" w:rsidP="000E5514">
      <w:pPr>
        <w:spacing w:after="240"/>
        <w:jc w:val="both"/>
        <w:rPr>
          <w:rFonts w:eastAsia="Times New Roman" w:cstheme="minorHAnsi"/>
        </w:rPr>
      </w:pPr>
    </w:p>
    <w:p w:rsidR="00154FB2" w:rsidRPr="006E7346" w:rsidRDefault="00754B35" w:rsidP="000E5514">
      <w:pPr>
        <w:spacing w:after="240"/>
        <w:jc w:val="both"/>
        <w:rPr>
          <w:rFonts w:eastAsia="Times New Roman" w:cstheme="minorHAnsi"/>
        </w:rPr>
      </w:pPr>
      <w:r w:rsidRPr="006E7346">
        <w:rPr>
          <w:rFonts w:eastAsia="Times New Roman" w:cstheme="minorHAnsi"/>
        </w:rPr>
        <w:t>d) Rescisión por su culpa:</w:t>
      </w:r>
    </w:p>
    <w:p w:rsidR="00154FB2" w:rsidRPr="006E7346" w:rsidRDefault="00754B35" w:rsidP="000E5514">
      <w:pPr>
        <w:spacing w:after="240"/>
        <w:jc w:val="both"/>
        <w:rPr>
          <w:rFonts w:eastAsia="Times New Roman" w:cstheme="minorHAnsi"/>
        </w:rPr>
      </w:pPr>
      <w:r w:rsidRPr="006E7346">
        <w:rPr>
          <w:rFonts w:eastAsia="Times New Roman" w:cstheme="minorHAnsi"/>
        </w:rPr>
        <w:t xml:space="preserve">1.- Por incumplimiento contractual, si el </w:t>
      </w:r>
      <w:r w:rsidR="00154FB2" w:rsidRPr="006E7346">
        <w:rPr>
          <w:rFonts w:eastAsia="Times New Roman" w:cstheme="minorHAnsi"/>
        </w:rPr>
        <w:t>contratista</w:t>
      </w:r>
      <w:r w:rsidRPr="006E7346">
        <w:rPr>
          <w:rFonts w:eastAsia="Times New Roman" w:cstheme="minorHAnsi"/>
        </w:rPr>
        <w:t xml:space="preserve"> desistiere en forma expresa del contrato antes de vencido el plazo fijado para su cumplimiento, o vencido el plazo de cumplimiento original del contrato o de su extensión, o vencido el plazo de las intimaciones que realizara la Comisión de Recepción, en todos los casos, sin que los bienes fueran entregados o prestados los servicios de conformidad.</w:t>
      </w:r>
    </w:p>
    <w:p w:rsidR="00154FB2" w:rsidRPr="006E7346" w:rsidRDefault="00754B35" w:rsidP="000E5514">
      <w:pPr>
        <w:spacing w:after="240"/>
        <w:jc w:val="both"/>
        <w:rPr>
          <w:rFonts w:eastAsia="Times New Roman" w:cstheme="minorHAnsi"/>
        </w:rPr>
      </w:pPr>
      <w:r w:rsidRPr="006E7346">
        <w:rPr>
          <w:rFonts w:eastAsia="Times New Roman" w:cstheme="minorHAnsi"/>
        </w:rPr>
        <w:t xml:space="preserve">2.- Por ceder el contrato sin autorización </w:t>
      </w:r>
      <w:r w:rsidR="00154FB2" w:rsidRPr="006E7346">
        <w:rPr>
          <w:rFonts w:eastAsia="Times New Roman" w:cstheme="minorHAnsi"/>
        </w:rPr>
        <w:t>del INIDEP</w:t>
      </w:r>
      <w:r w:rsidRPr="006E7346">
        <w:rPr>
          <w:rFonts w:eastAsia="Times New Roman" w:cstheme="minorHAnsi"/>
        </w:rPr>
        <w:t>.</w:t>
      </w:r>
    </w:p>
    <w:p w:rsidR="00154FB2" w:rsidRPr="006E7346" w:rsidRDefault="00754B35" w:rsidP="000E5514">
      <w:pPr>
        <w:spacing w:after="240"/>
        <w:jc w:val="both"/>
        <w:rPr>
          <w:rFonts w:eastAsia="Times New Roman" w:cstheme="minorHAnsi"/>
        </w:rPr>
      </w:pPr>
      <w:r w:rsidRPr="006E7346">
        <w:rPr>
          <w:rFonts w:eastAsia="Times New Roman" w:cstheme="minorHAnsi"/>
        </w:rPr>
        <w:t xml:space="preserve">3.- En caso de no integrar la garantía de cumplimiento del contrato luego de la intimación cursada por </w:t>
      </w:r>
      <w:r w:rsidR="00154FB2" w:rsidRPr="006E7346">
        <w:rPr>
          <w:rFonts w:eastAsia="Times New Roman" w:cstheme="minorHAnsi"/>
        </w:rPr>
        <w:t>el INIDEP</w:t>
      </w:r>
      <w:r w:rsidRPr="006E7346">
        <w:rPr>
          <w:rFonts w:eastAsia="Times New Roman" w:cstheme="minorHAnsi"/>
        </w:rPr>
        <w:t>, quedando obligado a responder por el importe de la garantía no constituida de acuerdo al orden de afect</w:t>
      </w:r>
      <w:r w:rsidR="00154FB2" w:rsidRPr="006E7346">
        <w:rPr>
          <w:rFonts w:eastAsia="Times New Roman" w:cstheme="minorHAnsi"/>
        </w:rPr>
        <w:t>ación de penalidades establecida</w:t>
      </w:r>
      <w:r w:rsidRPr="006E7346">
        <w:rPr>
          <w:rFonts w:eastAsia="Times New Roman" w:cstheme="minorHAnsi"/>
        </w:rPr>
        <w:t xml:space="preserve"> en </w:t>
      </w:r>
      <w:r w:rsidR="00154FB2" w:rsidRPr="006E7346">
        <w:rPr>
          <w:rFonts w:eastAsia="Times New Roman" w:cstheme="minorHAnsi"/>
        </w:rPr>
        <w:t>la reglamentación vigente</w:t>
      </w:r>
      <w:r w:rsidRPr="006E7346">
        <w:rPr>
          <w:rFonts w:eastAsia="Times New Roman" w:cstheme="minorHAnsi"/>
        </w:rPr>
        <w:t>.</w:t>
      </w:r>
    </w:p>
    <w:p w:rsidR="00154FB2" w:rsidRPr="006E7346" w:rsidRDefault="00754B35" w:rsidP="000E5514">
      <w:pPr>
        <w:spacing w:after="240"/>
        <w:jc w:val="both"/>
        <w:rPr>
          <w:rFonts w:eastAsia="Times New Roman" w:cstheme="minorHAnsi"/>
        </w:rPr>
      </w:pPr>
      <w:r w:rsidRPr="006E7346">
        <w:rPr>
          <w:rFonts w:eastAsia="Times New Roman" w:cstheme="minorHAnsi"/>
        </w:rPr>
        <w:lastRenderedPageBreak/>
        <w:t>La rescisión del contrato y la consiguiente pérdida de la garantía de cumplimiento del contrato podrán ser totales o parciales, afectando en este último caso a la parte no cumplida de aquél.</w:t>
      </w:r>
    </w:p>
    <w:p w:rsidR="00154FB2" w:rsidRPr="006E7346" w:rsidRDefault="00154FB2" w:rsidP="000E5514">
      <w:pPr>
        <w:spacing w:after="240"/>
        <w:jc w:val="both"/>
        <w:rPr>
          <w:rFonts w:eastAsia="Times New Roman" w:cstheme="minorHAnsi"/>
        </w:rPr>
      </w:pPr>
      <w:r w:rsidRPr="006E7346">
        <w:rPr>
          <w:rFonts w:eastAsia="Times New Roman" w:cstheme="minorHAnsi"/>
        </w:rPr>
        <w:t>El INIDEP</w:t>
      </w:r>
      <w:r w:rsidR="00754B35" w:rsidRPr="006E7346">
        <w:rPr>
          <w:rFonts w:eastAsia="Times New Roman" w:cstheme="minorHAnsi"/>
        </w:rPr>
        <w:t xml:space="preserve"> se abstendrá de aplicar penalidades cuando el procedimiento se deje sin efecto por causas no imputables al proveedor que fuera pasible de penalidad.</w:t>
      </w:r>
    </w:p>
    <w:p w:rsidR="00154FB2" w:rsidRPr="006E7346" w:rsidRDefault="003572DA" w:rsidP="000E5514">
      <w:pPr>
        <w:spacing w:after="240"/>
        <w:jc w:val="both"/>
        <w:rPr>
          <w:rFonts w:eastAsia="Times New Roman" w:cstheme="minorHAnsi"/>
          <w:b/>
        </w:rPr>
      </w:pPr>
      <w:r w:rsidRPr="006E7346">
        <w:rPr>
          <w:rFonts w:eastAsia="Times New Roman" w:cstheme="minorHAnsi"/>
          <w:b/>
        </w:rPr>
        <w:t>Prescripción</w:t>
      </w:r>
    </w:p>
    <w:p w:rsidR="009A5CF8" w:rsidRPr="006E7346" w:rsidRDefault="00754B35" w:rsidP="000E5514">
      <w:pPr>
        <w:spacing w:after="240"/>
        <w:jc w:val="both"/>
        <w:rPr>
          <w:rFonts w:eastAsia="Times New Roman" w:cstheme="minorHAnsi"/>
        </w:rPr>
      </w:pPr>
      <w:r w:rsidRPr="006E7346">
        <w:rPr>
          <w:rFonts w:eastAsia="Times New Roman" w:cstheme="minorHAnsi"/>
        </w:rPr>
        <w:t>No podrán imponerse penalidades después de transcurrido el plazo de DOS (2) años contados desde la fecha en que se hubiere configurado el hecho que diere lugar a la aplicación de aquellas.</w:t>
      </w:r>
    </w:p>
    <w:p w:rsidR="009A5CF8" w:rsidRPr="006E7346" w:rsidRDefault="003572DA" w:rsidP="000E5514">
      <w:pPr>
        <w:spacing w:after="240"/>
        <w:jc w:val="both"/>
        <w:rPr>
          <w:rFonts w:eastAsia="Times New Roman" w:cstheme="minorHAnsi"/>
          <w:b/>
        </w:rPr>
      </w:pPr>
      <w:r w:rsidRPr="006E7346">
        <w:rPr>
          <w:rFonts w:eastAsia="Times New Roman" w:cstheme="minorHAnsi"/>
          <w:b/>
        </w:rPr>
        <w:t>Afectación de penalidades</w:t>
      </w:r>
    </w:p>
    <w:p w:rsidR="009A5CF8" w:rsidRPr="006E7346" w:rsidRDefault="00754B35" w:rsidP="000E5514">
      <w:pPr>
        <w:spacing w:after="240"/>
        <w:jc w:val="both"/>
        <w:rPr>
          <w:rFonts w:eastAsia="Times New Roman" w:cstheme="minorHAnsi"/>
        </w:rPr>
      </w:pPr>
      <w:r w:rsidRPr="006E7346">
        <w:rPr>
          <w:rFonts w:eastAsia="Times New Roman" w:cstheme="minorHAnsi"/>
        </w:rPr>
        <w:t>Las penalidades que se apliquen se afectarán conforme el siguiente orden y modalidad:</w:t>
      </w:r>
    </w:p>
    <w:p w:rsidR="009A5CF8" w:rsidRPr="006E7346" w:rsidRDefault="00754B35" w:rsidP="000E5514">
      <w:pPr>
        <w:spacing w:after="240"/>
        <w:jc w:val="both"/>
        <w:rPr>
          <w:rFonts w:eastAsia="Times New Roman" w:cstheme="minorHAnsi"/>
        </w:rPr>
      </w:pPr>
      <w:r w:rsidRPr="006E7346">
        <w:rPr>
          <w:rFonts w:eastAsia="Times New Roman" w:cstheme="minorHAnsi"/>
        </w:rPr>
        <w:t>a) En primer lugar, se afectarán las facturas al cobro emergente del contrato o de otros contratos.</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b) De no existir facturas al cobro, el </w:t>
      </w:r>
      <w:r w:rsidR="007C6412">
        <w:rPr>
          <w:rFonts w:eastAsia="Times New Roman" w:cstheme="minorHAnsi"/>
        </w:rPr>
        <w:t>Oferente</w:t>
      </w:r>
      <w:r w:rsidRPr="006E7346">
        <w:rPr>
          <w:rFonts w:eastAsia="Times New Roman" w:cstheme="minorHAnsi"/>
        </w:rPr>
        <w:t xml:space="preserve">, adjudicatario o </w:t>
      </w:r>
      <w:r w:rsidR="009A5CF8" w:rsidRPr="006E7346">
        <w:rPr>
          <w:rFonts w:eastAsia="Times New Roman" w:cstheme="minorHAnsi"/>
        </w:rPr>
        <w:t>contratista</w:t>
      </w:r>
      <w:r w:rsidRPr="006E7346">
        <w:rPr>
          <w:rFonts w:eastAsia="Times New Roman" w:cstheme="minorHAnsi"/>
        </w:rPr>
        <w:t xml:space="preserve"> quedará obligado a depositar el importe pertinente en la cuenta </w:t>
      </w:r>
      <w:r w:rsidR="009A5CF8" w:rsidRPr="006E7346">
        <w:rPr>
          <w:rFonts w:eastAsia="Times New Roman" w:cstheme="minorHAnsi"/>
        </w:rPr>
        <w:t>del INIDEP</w:t>
      </w:r>
      <w:r w:rsidRPr="006E7346">
        <w:rPr>
          <w:rFonts w:eastAsia="Times New Roman" w:cstheme="minorHAnsi"/>
        </w:rPr>
        <w:t>, dentro de los DIEZ (10) días de notificado de la aplicación de la penalidad, salvo que se disponga un plazo mayor.</w:t>
      </w:r>
    </w:p>
    <w:p w:rsidR="009A5CF8" w:rsidRPr="006E7346" w:rsidRDefault="00754B35" w:rsidP="000E5514">
      <w:pPr>
        <w:spacing w:after="240"/>
        <w:jc w:val="both"/>
        <w:rPr>
          <w:rFonts w:eastAsia="Times New Roman" w:cstheme="minorHAnsi"/>
        </w:rPr>
      </w:pPr>
      <w:r w:rsidRPr="006E7346">
        <w:rPr>
          <w:rFonts w:eastAsia="Times New Roman" w:cstheme="minorHAnsi"/>
        </w:rPr>
        <w:t>c) En caso de no efectuarse el depósito, se afectará a la correspondiente garantía.</w:t>
      </w:r>
    </w:p>
    <w:p w:rsidR="002D3437" w:rsidRDefault="002D3437" w:rsidP="000E5514">
      <w:pPr>
        <w:spacing w:after="240"/>
        <w:jc w:val="both"/>
        <w:rPr>
          <w:rFonts w:eastAsia="Times New Roman" w:cstheme="minorHAnsi"/>
          <w:b/>
        </w:rPr>
      </w:pPr>
    </w:p>
    <w:p w:rsidR="009A5CF8" w:rsidRPr="006E7346" w:rsidRDefault="003572DA" w:rsidP="000E5514">
      <w:pPr>
        <w:spacing w:after="240"/>
        <w:jc w:val="both"/>
        <w:rPr>
          <w:rFonts w:eastAsia="Times New Roman" w:cstheme="minorHAnsi"/>
          <w:b/>
        </w:rPr>
      </w:pPr>
      <w:r w:rsidRPr="006E7346">
        <w:rPr>
          <w:rFonts w:eastAsia="Times New Roman" w:cstheme="minorHAnsi"/>
          <w:b/>
        </w:rPr>
        <w:t>Resarcimiento integral</w:t>
      </w:r>
    </w:p>
    <w:p w:rsidR="00166FB3" w:rsidRDefault="00754B35" w:rsidP="000E5514">
      <w:pPr>
        <w:spacing w:after="240"/>
        <w:jc w:val="both"/>
        <w:rPr>
          <w:rFonts w:eastAsia="Times New Roman" w:cstheme="minorHAnsi"/>
        </w:rPr>
      </w:pPr>
      <w:r w:rsidRPr="006E7346">
        <w:rPr>
          <w:rFonts w:eastAsia="Times New Roman" w:cstheme="minorHAnsi"/>
        </w:rPr>
        <w:t xml:space="preserve">La ejecución de las garantías o la iniciación de las acciones destinadas a obtener el cobro de las mismas, tendrán lugar sin perjuicio de la aplicación de las multas que correspondan o de las acciones judiciales que se ejerzan para obtener el resarcimiento integral de los daños que los incumplimientos de los </w:t>
      </w:r>
      <w:r w:rsidR="007C6412">
        <w:rPr>
          <w:rFonts w:eastAsia="Times New Roman" w:cstheme="minorHAnsi"/>
        </w:rPr>
        <w:t>Oferente</w:t>
      </w:r>
      <w:r w:rsidRPr="006E7346">
        <w:rPr>
          <w:rFonts w:eastAsia="Times New Roman" w:cstheme="minorHAnsi"/>
        </w:rPr>
        <w:t xml:space="preserve">s, adjudicatarios o </w:t>
      </w:r>
      <w:r w:rsidR="009A5CF8" w:rsidRPr="006E7346">
        <w:rPr>
          <w:rFonts w:eastAsia="Times New Roman" w:cstheme="minorHAnsi"/>
        </w:rPr>
        <w:t>contratistas</w:t>
      </w:r>
      <w:r w:rsidRPr="006E7346">
        <w:rPr>
          <w:rFonts w:eastAsia="Times New Roman" w:cstheme="minorHAnsi"/>
        </w:rPr>
        <w:t xml:space="preserve"> hubieran ocasionado.</w:t>
      </w:r>
    </w:p>
    <w:p w:rsidR="00166FB3" w:rsidRDefault="00166FB3">
      <w:pPr>
        <w:rPr>
          <w:rFonts w:eastAsia="Times New Roman" w:cstheme="minorHAnsi"/>
        </w:rPr>
      </w:pPr>
      <w:r>
        <w:rPr>
          <w:rFonts w:eastAsia="Times New Roman" w:cstheme="minorHAnsi"/>
        </w:rPr>
        <w:br w:type="page"/>
      </w:r>
    </w:p>
    <w:p w:rsidR="00754B35" w:rsidRPr="006E7346" w:rsidRDefault="009A5CF8" w:rsidP="000E5514">
      <w:pPr>
        <w:spacing w:after="0"/>
        <w:jc w:val="both"/>
        <w:rPr>
          <w:rFonts w:eastAsia="Times New Roman" w:cstheme="minorHAnsi"/>
          <w:b/>
        </w:rPr>
      </w:pPr>
      <w:r w:rsidRPr="006E7346">
        <w:rPr>
          <w:rFonts w:eastAsia="Times New Roman" w:cstheme="minorHAnsi"/>
          <w:b/>
        </w:rPr>
        <w:lastRenderedPageBreak/>
        <w:t>Sanciones</w:t>
      </w:r>
    </w:p>
    <w:p w:rsidR="009A5CF8" w:rsidRPr="006E7346" w:rsidRDefault="009A5CF8" w:rsidP="000E5514">
      <w:pPr>
        <w:spacing w:after="0"/>
        <w:jc w:val="both"/>
        <w:rPr>
          <w:rFonts w:eastAsia="Times New Roman" w:cstheme="minorHAnsi"/>
          <w:b/>
        </w:rPr>
      </w:pPr>
    </w:p>
    <w:p w:rsidR="009A5CF8" w:rsidRPr="006E7346" w:rsidRDefault="003572DA" w:rsidP="000E5514">
      <w:pPr>
        <w:spacing w:after="240"/>
        <w:jc w:val="both"/>
        <w:rPr>
          <w:rFonts w:eastAsia="Times New Roman" w:cstheme="minorHAnsi"/>
          <w:b/>
        </w:rPr>
      </w:pPr>
      <w:r w:rsidRPr="006E7346">
        <w:rPr>
          <w:rFonts w:eastAsia="Times New Roman" w:cstheme="minorHAnsi"/>
          <w:b/>
        </w:rPr>
        <w:t>Clases de sanciones</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Los </w:t>
      </w:r>
      <w:r w:rsidR="007C6412">
        <w:rPr>
          <w:rFonts w:eastAsia="Times New Roman" w:cstheme="minorHAnsi"/>
        </w:rPr>
        <w:t>Oferente</w:t>
      </w:r>
      <w:r w:rsidRPr="006E7346">
        <w:rPr>
          <w:rFonts w:eastAsia="Times New Roman" w:cstheme="minorHAnsi"/>
        </w:rPr>
        <w:t xml:space="preserve">s, adjudicatarios o </w:t>
      </w:r>
      <w:r w:rsidR="009A5CF8" w:rsidRPr="006E7346">
        <w:rPr>
          <w:rFonts w:eastAsia="Times New Roman" w:cstheme="minorHAnsi"/>
        </w:rPr>
        <w:t>contratistas</w:t>
      </w:r>
      <w:r w:rsidRPr="006E7346">
        <w:rPr>
          <w:rFonts w:eastAsia="Times New Roman" w:cstheme="minorHAnsi"/>
        </w:rPr>
        <w:t xml:space="preserve"> serán pasibles de las sanciones establecidas en el artículo 29 del Decreto Delegado N° 1.023/01 y sus modificatorios y complementarios, cuando incurran en las siguientes causales:</w:t>
      </w:r>
    </w:p>
    <w:p w:rsidR="009A5CF8" w:rsidRPr="006E7346" w:rsidRDefault="00754B35" w:rsidP="000E5514">
      <w:pPr>
        <w:spacing w:after="240"/>
        <w:jc w:val="both"/>
        <w:rPr>
          <w:rFonts w:eastAsia="Times New Roman" w:cstheme="minorHAnsi"/>
        </w:rPr>
      </w:pPr>
      <w:r w:rsidRPr="006E7346">
        <w:rPr>
          <w:rFonts w:eastAsia="Times New Roman" w:cstheme="minorHAnsi"/>
        </w:rPr>
        <w:t>a) Apercibimiento:</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1.- Si el </w:t>
      </w:r>
      <w:r w:rsidR="007C6412">
        <w:rPr>
          <w:rFonts w:eastAsia="Times New Roman" w:cstheme="minorHAnsi"/>
        </w:rPr>
        <w:t>Oferente</w:t>
      </w:r>
      <w:r w:rsidRPr="006E7346">
        <w:rPr>
          <w:rFonts w:eastAsia="Times New Roman" w:cstheme="minorHAnsi"/>
        </w:rPr>
        <w:t xml:space="preserve"> manifestara su voluntad de no mantener su oferta fuera del plazo fijado para realizar tal manifestación o retirara su oferta sin cumplir con los plazos de mantenimiento.</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2.- El </w:t>
      </w:r>
      <w:r w:rsidR="007C6412">
        <w:rPr>
          <w:rFonts w:eastAsia="Times New Roman" w:cstheme="minorHAnsi"/>
        </w:rPr>
        <w:t>Oferente</w:t>
      </w:r>
      <w:r w:rsidRPr="006E7346">
        <w:rPr>
          <w:rFonts w:eastAsia="Times New Roman" w:cstheme="minorHAnsi"/>
        </w:rPr>
        <w:t xml:space="preserve"> a quien se le hubiese desestimado la oferta, salvo en los casos en que se prevea una sanción mayor.</w:t>
      </w:r>
    </w:p>
    <w:p w:rsidR="009A5CF8" w:rsidRPr="006E7346" w:rsidRDefault="00754B35" w:rsidP="000E5514">
      <w:pPr>
        <w:spacing w:after="240"/>
        <w:jc w:val="both"/>
        <w:rPr>
          <w:rFonts w:eastAsia="Times New Roman" w:cstheme="minorHAnsi"/>
        </w:rPr>
      </w:pPr>
      <w:r w:rsidRPr="006E7346">
        <w:rPr>
          <w:rFonts w:eastAsia="Times New Roman" w:cstheme="minorHAnsi"/>
        </w:rPr>
        <w:t>b) Suspensión:</w:t>
      </w:r>
    </w:p>
    <w:p w:rsidR="009A5CF8" w:rsidRPr="006E7346" w:rsidRDefault="00754B35" w:rsidP="000E5514">
      <w:pPr>
        <w:spacing w:after="240"/>
        <w:jc w:val="both"/>
        <w:rPr>
          <w:rFonts w:eastAsia="Times New Roman" w:cstheme="minorHAnsi"/>
        </w:rPr>
      </w:pPr>
      <w:r w:rsidRPr="006E7346">
        <w:rPr>
          <w:rFonts w:eastAsia="Times New Roman" w:cstheme="minorHAnsi"/>
        </w:rPr>
        <w:t>1.- Se aplicará una suspensión para contratar por un plazo de hasta UN (1) año:</w:t>
      </w:r>
    </w:p>
    <w:p w:rsidR="009A5CF8" w:rsidRPr="006E7346" w:rsidRDefault="00754B35" w:rsidP="000E5514">
      <w:pPr>
        <w:spacing w:after="240"/>
        <w:jc w:val="both"/>
        <w:rPr>
          <w:rFonts w:eastAsia="Times New Roman" w:cstheme="minorHAnsi"/>
        </w:rPr>
      </w:pPr>
      <w:r w:rsidRPr="006E7346">
        <w:rPr>
          <w:rFonts w:eastAsia="Times New Roman" w:cstheme="minorHAnsi"/>
        </w:rPr>
        <w:t>1.1.- Al adjudicatario al que se le hubiere revocado la adjudicación por causas que le fueren imputables.</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1.2.- Al </w:t>
      </w:r>
      <w:r w:rsidR="007C6412">
        <w:rPr>
          <w:rFonts w:eastAsia="Times New Roman" w:cstheme="minorHAnsi"/>
        </w:rPr>
        <w:t>Oferente</w:t>
      </w:r>
      <w:r w:rsidRPr="006E7346">
        <w:rPr>
          <w:rFonts w:eastAsia="Times New Roman" w:cstheme="minorHAnsi"/>
        </w:rPr>
        <w:t xml:space="preserve">, adjudicatario o </w:t>
      </w:r>
      <w:r w:rsidR="009A5CF8" w:rsidRPr="006E7346">
        <w:rPr>
          <w:rFonts w:eastAsia="Times New Roman" w:cstheme="minorHAnsi"/>
        </w:rPr>
        <w:t xml:space="preserve">contratista </w:t>
      </w:r>
      <w:r w:rsidRPr="006E7346">
        <w:rPr>
          <w:rFonts w:eastAsia="Times New Roman" w:cstheme="minorHAnsi"/>
        </w:rPr>
        <w:t xml:space="preserve">que, intimado para que deposite en la cuenta </w:t>
      </w:r>
      <w:r w:rsidR="00AC0122" w:rsidRPr="006E7346">
        <w:rPr>
          <w:rFonts w:eastAsia="Times New Roman" w:cstheme="minorHAnsi"/>
        </w:rPr>
        <w:t>del INIDEP</w:t>
      </w:r>
      <w:r w:rsidRPr="006E7346">
        <w:rPr>
          <w:rFonts w:eastAsia="Times New Roman" w:cstheme="minorHAnsi"/>
        </w:rPr>
        <w:t xml:space="preserve"> el valor de la penalidad aplicada, no hubiese efectuado el pago en el plazo fijado al efecto.</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1.3.- Al </w:t>
      </w:r>
      <w:r w:rsidR="00166FB3">
        <w:rPr>
          <w:rFonts w:eastAsia="Times New Roman" w:cstheme="minorHAnsi"/>
        </w:rPr>
        <w:t>Contratista</w:t>
      </w:r>
      <w:r w:rsidRPr="006E7346">
        <w:rPr>
          <w:rFonts w:eastAsia="Times New Roman" w:cstheme="minorHAnsi"/>
        </w:rPr>
        <w:t xml:space="preserve"> a quien le fuere rescindido parcial o totalmente un contrato por causas que le fueren imputables.</w:t>
      </w:r>
    </w:p>
    <w:p w:rsidR="009A5CF8" w:rsidRPr="006E7346" w:rsidRDefault="00754B35" w:rsidP="000E5514">
      <w:pPr>
        <w:spacing w:after="240"/>
        <w:jc w:val="both"/>
        <w:rPr>
          <w:rFonts w:eastAsia="Times New Roman" w:cstheme="minorHAnsi"/>
        </w:rPr>
      </w:pPr>
      <w:r w:rsidRPr="006E7346">
        <w:rPr>
          <w:rFonts w:eastAsia="Times New Roman" w:cstheme="minorHAnsi"/>
        </w:rPr>
        <w:t>2.- Se aplicará una suspensión para contratar por un plazo mayor a UN (1) año y hasta DOS (2) años:</w:t>
      </w:r>
    </w:p>
    <w:p w:rsidR="009A5CF8" w:rsidRPr="006E7346" w:rsidRDefault="00754B35" w:rsidP="000E5514">
      <w:pPr>
        <w:spacing w:after="240"/>
        <w:jc w:val="both"/>
        <w:rPr>
          <w:rFonts w:eastAsia="Times New Roman" w:cstheme="minorHAnsi"/>
        </w:rPr>
      </w:pPr>
      <w:r w:rsidRPr="006E7346">
        <w:rPr>
          <w:rFonts w:eastAsia="Times New Roman" w:cstheme="minorHAnsi"/>
        </w:rPr>
        <w:t xml:space="preserve">2.1.- Cuando se constate fehacientemente que el </w:t>
      </w:r>
      <w:r w:rsidR="007C6412">
        <w:rPr>
          <w:rFonts w:eastAsia="Times New Roman" w:cstheme="minorHAnsi"/>
        </w:rPr>
        <w:t>Oferente</w:t>
      </w:r>
      <w:r w:rsidRPr="006E7346">
        <w:rPr>
          <w:rFonts w:eastAsia="Times New Roman" w:cstheme="minorHAnsi"/>
        </w:rPr>
        <w:t xml:space="preserve">, adjudicatario o </w:t>
      </w:r>
      <w:r w:rsidR="00AC0122" w:rsidRPr="006E7346">
        <w:rPr>
          <w:rFonts w:eastAsia="Times New Roman" w:cstheme="minorHAnsi"/>
        </w:rPr>
        <w:t>contratista</w:t>
      </w:r>
      <w:r w:rsidRPr="006E7346">
        <w:rPr>
          <w:rFonts w:eastAsia="Times New Roman" w:cstheme="minorHAnsi"/>
        </w:rPr>
        <w:t xml:space="preserve"> hubieren incurrido en las conductas descriptas en el artículo 10 del Decreto Delegado N° 1.023/01 y sus modificatorios y complementarios.</w:t>
      </w:r>
    </w:p>
    <w:p w:rsidR="00AC0122" w:rsidRPr="006E7346" w:rsidRDefault="00754B35" w:rsidP="000E5514">
      <w:pPr>
        <w:spacing w:after="240"/>
        <w:jc w:val="both"/>
        <w:rPr>
          <w:rFonts w:eastAsia="Times New Roman" w:cstheme="minorHAnsi"/>
        </w:rPr>
      </w:pPr>
      <w:r w:rsidRPr="006E7346">
        <w:rPr>
          <w:rFonts w:eastAsia="Times New Roman" w:cstheme="minorHAnsi"/>
        </w:rPr>
        <w:t xml:space="preserve">2.2.- Cuando se constate que el interesado presentó documentación o información falsa o adulterada. En el caso de encontrarse pendiente una causa penal para la determinación de la falsedad o adulteración de la documentación, no empezará a correr —o en su caso se suspenderá— el plazo de prescripción establecido en </w:t>
      </w:r>
      <w:r w:rsidR="00AC0122" w:rsidRPr="006E7346">
        <w:rPr>
          <w:rFonts w:eastAsia="Times New Roman" w:cstheme="minorHAnsi"/>
        </w:rPr>
        <w:t>la normativa vigente</w:t>
      </w:r>
      <w:r w:rsidRPr="006E7346">
        <w:rPr>
          <w:rFonts w:eastAsia="Times New Roman" w:cstheme="minorHAnsi"/>
        </w:rPr>
        <w:t xml:space="preserve"> para la aplicación de sanciones, hasta la conclusión de la causa judicial.</w:t>
      </w:r>
    </w:p>
    <w:p w:rsidR="00AC0122" w:rsidRPr="006E7346" w:rsidRDefault="00754B35" w:rsidP="000E5514">
      <w:pPr>
        <w:spacing w:after="240"/>
        <w:jc w:val="both"/>
        <w:rPr>
          <w:rFonts w:eastAsia="Times New Roman" w:cstheme="minorHAnsi"/>
        </w:rPr>
      </w:pPr>
      <w:r w:rsidRPr="006E7346">
        <w:rPr>
          <w:rFonts w:eastAsia="Times New Roman" w:cstheme="minorHAnsi"/>
        </w:rPr>
        <w:t xml:space="preserve">2.3.- Al </w:t>
      </w:r>
      <w:r w:rsidR="007C6412">
        <w:rPr>
          <w:rFonts w:eastAsia="Times New Roman" w:cstheme="minorHAnsi"/>
        </w:rPr>
        <w:t>Oferente</w:t>
      </w:r>
      <w:r w:rsidRPr="006E7346">
        <w:rPr>
          <w:rFonts w:eastAsia="Times New Roman" w:cstheme="minorHAnsi"/>
        </w:rPr>
        <w:t xml:space="preserve"> a quien se le hubiese desestimado la oferta por resultar inelegible conforme las pautas de inelegibilidad establecidas.</w:t>
      </w:r>
    </w:p>
    <w:p w:rsidR="00AC0122" w:rsidRPr="006E7346" w:rsidRDefault="00754B35" w:rsidP="000E5514">
      <w:pPr>
        <w:spacing w:after="240"/>
        <w:jc w:val="both"/>
        <w:rPr>
          <w:rFonts w:eastAsia="Times New Roman" w:cstheme="minorHAnsi"/>
        </w:rPr>
      </w:pPr>
      <w:r w:rsidRPr="006E7346">
        <w:rPr>
          <w:rFonts w:eastAsia="Times New Roman" w:cstheme="minorHAnsi"/>
        </w:rPr>
        <w:t xml:space="preserve">2.4.- Al </w:t>
      </w:r>
      <w:r w:rsidR="007C6412">
        <w:rPr>
          <w:rFonts w:eastAsia="Times New Roman" w:cstheme="minorHAnsi"/>
        </w:rPr>
        <w:t>Oferente</w:t>
      </w:r>
      <w:r w:rsidRPr="006E7346">
        <w:rPr>
          <w:rFonts w:eastAsia="Times New Roman" w:cstheme="minorHAnsi"/>
        </w:rPr>
        <w:t xml:space="preserve"> a quien se le hubiese desestimado la oferta por la causal enumerada en el inciso b) del artículo 66 del </w:t>
      </w:r>
      <w:r w:rsidR="00AC0122" w:rsidRPr="006E7346">
        <w:rPr>
          <w:rFonts w:eastAsia="Times New Roman" w:cstheme="minorHAnsi"/>
        </w:rPr>
        <w:t>Decreto 1030/16</w:t>
      </w:r>
      <w:r w:rsidRPr="006E7346">
        <w:rPr>
          <w:rFonts w:eastAsia="Times New Roman" w:cstheme="minorHAnsi"/>
        </w:rPr>
        <w:t>.</w:t>
      </w:r>
    </w:p>
    <w:p w:rsidR="00B61D23" w:rsidRPr="006E7346" w:rsidRDefault="00754B35" w:rsidP="000E5514">
      <w:pPr>
        <w:spacing w:after="240"/>
        <w:jc w:val="both"/>
        <w:rPr>
          <w:rFonts w:eastAsia="Times New Roman" w:cstheme="minorHAnsi"/>
        </w:rPr>
      </w:pPr>
      <w:r w:rsidRPr="006E7346">
        <w:rPr>
          <w:rFonts w:eastAsia="Times New Roman" w:cstheme="minorHAnsi"/>
        </w:rPr>
        <w:t>Cuando concurriere más de una causal de suspensión, los plazos de suspensión que se apliquen de acuerdo a lo previsto en los incisos que anteceden, se cumplirán ininterrumpidamente en forma sucesiva.</w:t>
      </w:r>
    </w:p>
    <w:p w:rsidR="00B61D23" w:rsidRPr="006E7346" w:rsidRDefault="00754B35" w:rsidP="000E5514">
      <w:pPr>
        <w:spacing w:after="240"/>
        <w:jc w:val="both"/>
        <w:rPr>
          <w:rFonts w:eastAsia="Times New Roman" w:cstheme="minorHAnsi"/>
        </w:rPr>
      </w:pPr>
      <w:r w:rsidRPr="006E7346">
        <w:rPr>
          <w:rFonts w:eastAsia="Times New Roman" w:cstheme="minorHAnsi"/>
        </w:rPr>
        <w:t>Los plazos comenzarán a computarse a partir del día en que se carguen las respectivas suspensiones en el Sistema de Información de Proveedores.</w:t>
      </w:r>
    </w:p>
    <w:p w:rsidR="00B61D23" w:rsidRPr="006E7346" w:rsidRDefault="00754B35" w:rsidP="000E5514">
      <w:pPr>
        <w:spacing w:after="240"/>
        <w:jc w:val="both"/>
        <w:rPr>
          <w:rFonts w:eastAsia="Times New Roman" w:cstheme="minorHAnsi"/>
        </w:rPr>
      </w:pPr>
      <w:r w:rsidRPr="006E7346">
        <w:rPr>
          <w:rFonts w:eastAsia="Times New Roman" w:cstheme="minorHAnsi"/>
        </w:rPr>
        <w:lastRenderedPageBreak/>
        <w:t>c) Inhabilitación:</w:t>
      </w:r>
    </w:p>
    <w:p w:rsidR="00B61D23" w:rsidRPr="006E7346" w:rsidRDefault="00754B35" w:rsidP="000E5514">
      <w:pPr>
        <w:spacing w:after="240"/>
        <w:jc w:val="both"/>
        <w:rPr>
          <w:rFonts w:eastAsia="Times New Roman" w:cstheme="minorHAnsi"/>
        </w:rPr>
      </w:pPr>
      <w:r w:rsidRPr="006E7346">
        <w:rPr>
          <w:rFonts w:eastAsia="Times New Roman" w:cstheme="minorHAnsi"/>
        </w:rPr>
        <w:t>1.- Serán inhabilitados para contratar por el tiempo que duren las causas de la inhabilitación, quienes se encuentran incursos en alguna de las causales de inhabilidad para contratar establecidas en los incisos b) a h) del artículo 28 del Decreto Delegado N° 1.023/01 y sus modificatorios y complementarios.</w:t>
      </w:r>
    </w:p>
    <w:p w:rsidR="00B61D23" w:rsidRPr="006E7346" w:rsidRDefault="003572DA" w:rsidP="000E5514">
      <w:pPr>
        <w:spacing w:after="240"/>
        <w:jc w:val="both"/>
        <w:rPr>
          <w:rFonts w:eastAsia="Times New Roman" w:cstheme="minorHAnsi"/>
          <w:b/>
        </w:rPr>
      </w:pPr>
      <w:r w:rsidRPr="006E7346">
        <w:rPr>
          <w:rFonts w:eastAsia="Times New Roman" w:cstheme="minorHAnsi"/>
          <w:b/>
        </w:rPr>
        <w:t>Aplicación de sanciones</w:t>
      </w:r>
    </w:p>
    <w:p w:rsidR="00B61D23" w:rsidRPr="006E7346" w:rsidRDefault="00754B35" w:rsidP="000E5514">
      <w:pPr>
        <w:spacing w:after="240"/>
        <w:jc w:val="both"/>
        <w:rPr>
          <w:rFonts w:eastAsia="Times New Roman" w:cstheme="minorHAnsi"/>
        </w:rPr>
      </w:pPr>
      <w:r w:rsidRPr="006E7346">
        <w:rPr>
          <w:rFonts w:eastAsia="Times New Roman" w:cstheme="minorHAnsi"/>
        </w:rPr>
        <w:t>Las sanciones serán aplicadas por la OFICINA NACIONAL DE CONTRATACIONES y se fijarán dentro de los límites de tiempo establecidos y de acuerdo con las circunstancias atenuantes o agravantes particulares a cada caso. A tales fines se podrá tener en cuenta, entre otras, la extensión del daño causado, los antecedentes previos del proveedor y los motivos que determinaron el incumplimiento.</w:t>
      </w:r>
    </w:p>
    <w:p w:rsidR="00B61D23" w:rsidRPr="006E7346" w:rsidRDefault="003572DA" w:rsidP="000E5514">
      <w:pPr>
        <w:spacing w:after="240"/>
        <w:jc w:val="both"/>
        <w:rPr>
          <w:rFonts w:eastAsia="Times New Roman" w:cstheme="minorHAnsi"/>
          <w:b/>
        </w:rPr>
      </w:pPr>
      <w:r w:rsidRPr="006E7346">
        <w:rPr>
          <w:rFonts w:eastAsia="Times New Roman" w:cstheme="minorHAnsi"/>
          <w:b/>
        </w:rPr>
        <w:t>Consecuencias</w:t>
      </w:r>
    </w:p>
    <w:p w:rsidR="00B61D23" w:rsidRPr="006E7346" w:rsidRDefault="00754B35" w:rsidP="000E5514">
      <w:pPr>
        <w:spacing w:after="240"/>
        <w:jc w:val="both"/>
        <w:rPr>
          <w:rFonts w:eastAsia="Times New Roman" w:cstheme="minorHAnsi"/>
        </w:rPr>
      </w:pPr>
      <w:r w:rsidRPr="006E7346">
        <w:rPr>
          <w:rFonts w:eastAsia="Times New Roman" w:cstheme="minorHAnsi"/>
        </w:rPr>
        <w:t>Una vez aplicada una sanción de suspensión o inhabilitación, ella no impedirá el cumplimiento de los contratos que el proveedor tuviere adjudicados o en curso de ejecución, ni de sus posibles ampliaciones o prórrogas, pero no podrán adjudicársele nuevos contratos desde el inicio de la vigencia de la sanción y hasta la extinción de aquélla.</w:t>
      </w:r>
    </w:p>
    <w:p w:rsidR="00B61D23" w:rsidRPr="006E7346" w:rsidRDefault="003572DA" w:rsidP="000E5514">
      <w:pPr>
        <w:spacing w:after="240"/>
        <w:jc w:val="both"/>
        <w:rPr>
          <w:rFonts w:eastAsia="Times New Roman" w:cstheme="minorHAnsi"/>
          <w:b/>
        </w:rPr>
      </w:pPr>
      <w:r w:rsidRPr="006E7346">
        <w:rPr>
          <w:rFonts w:eastAsia="Times New Roman" w:cstheme="minorHAnsi"/>
          <w:b/>
        </w:rPr>
        <w:t>Prescripción</w:t>
      </w:r>
    </w:p>
    <w:p w:rsidR="00B61D23" w:rsidRPr="006E7346" w:rsidRDefault="00754B35" w:rsidP="00DF0393">
      <w:pPr>
        <w:spacing w:after="240"/>
        <w:jc w:val="both"/>
        <w:rPr>
          <w:rFonts w:eastAsia="Times New Roman" w:cstheme="minorHAnsi"/>
        </w:rPr>
      </w:pPr>
      <w:r w:rsidRPr="006E7346">
        <w:rPr>
          <w:rFonts w:eastAsia="Times New Roman" w:cstheme="minorHAnsi"/>
        </w:rPr>
        <w:t>No podrán imponerse sanciones después de transcurrido el plazo de DOS (2) años contados desde la fecha en que el acto que diera lugar a la aplicación de aquellas quedara firme en sede administrativa. Cuando para la aplicación de una sanción sea necesario el resultado de una causa penal pendiente, el plazo de prescripción no comenzará a correr sino hasta la finalización de la causa judicial.</w:t>
      </w:r>
    </w:p>
    <w:p w:rsidR="00AE125D" w:rsidRDefault="00AE125D" w:rsidP="00DF0393">
      <w:pPr>
        <w:tabs>
          <w:tab w:val="left" w:pos="2214"/>
        </w:tabs>
        <w:jc w:val="both"/>
        <w:rPr>
          <w:rFonts w:ascii="Calibri" w:hAnsi="Calibri" w:cs="Calibri"/>
        </w:rPr>
      </w:pPr>
    </w:p>
    <w:p w:rsidR="00052834" w:rsidRPr="00052834" w:rsidRDefault="00052834" w:rsidP="00DF0393">
      <w:pPr>
        <w:jc w:val="both"/>
        <w:rPr>
          <w:rFonts w:cstheme="minorHAnsi"/>
        </w:rPr>
      </w:pPr>
      <w:r w:rsidRPr="00052834">
        <w:rPr>
          <w:rFonts w:cstheme="minorHAnsi"/>
        </w:rPr>
        <w:t>Las partes signatarias del contrato deberán comprometerse a resolver directa y amistosamente entre ellas, por las instancias jerárquicas que correspondan, los desacuerdos y diferencias que pudieran originarse en el planteamiento y ejecución de los servicios objeto de esta licitación y ante cualquier divergencia se someten a la jurisdicción y competencia de los Tribunales Federales con sede en la ciudad de Mar del Plata renunciando a cualquier otro fuero o jurisdicción que pudieran pretender</w:t>
      </w:r>
      <w:r w:rsidR="00A81895">
        <w:rPr>
          <w:rFonts w:cstheme="minorHAnsi"/>
        </w:rPr>
        <w:t>.</w:t>
      </w:r>
    </w:p>
    <w:p w:rsidR="00754B35" w:rsidRPr="006E7346" w:rsidRDefault="00754B35" w:rsidP="00DF0393">
      <w:pPr>
        <w:tabs>
          <w:tab w:val="left" w:pos="2214"/>
        </w:tabs>
        <w:jc w:val="both"/>
        <w:rPr>
          <w:rFonts w:ascii="Calibri" w:hAnsi="Calibri" w:cs="Calibri"/>
        </w:rPr>
      </w:pPr>
    </w:p>
    <w:p w:rsidR="00754B35" w:rsidRDefault="00754B35" w:rsidP="000E5514">
      <w:pPr>
        <w:jc w:val="both"/>
      </w:pPr>
      <w:r>
        <w:br w:type="page"/>
      </w:r>
    </w:p>
    <w:p w:rsidR="00A543C3" w:rsidRPr="00224297" w:rsidRDefault="00A543C3" w:rsidP="00817C65">
      <w:pPr>
        <w:pStyle w:val="Prrafodelista"/>
        <w:numPr>
          <w:ilvl w:val="0"/>
          <w:numId w:val="27"/>
        </w:numPr>
        <w:jc w:val="both"/>
        <w:rPr>
          <w:b/>
          <w:sz w:val="24"/>
          <w:szCs w:val="24"/>
          <w:lang w:val="es-ES_tradnl"/>
        </w:rPr>
      </w:pPr>
      <w:r w:rsidRPr="00224297">
        <w:rPr>
          <w:b/>
          <w:sz w:val="24"/>
          <w:szCs w:val="24"/>
          <w:lang w:val="es-ES_tradnl"/>
        </w:rPr>
        <w:lastRenderedPageBreak/>
        <w:t xml:space="preserve"> El </w:t>
      </w:r>
      <w:r w:rsidR="00FD2B01" w:rsidRPr="00224297">
        <w:rPr>
          <w:b/>
          <w:sz w:val="24"/>
          <w:szCs w:val="24"/>
          <w:lang w:val="es-ES_tradnl"/>
        </w:rPr>
        <w:t>CONTEXTO</w:t>
      </w:r>
      <w:r w:rsidR="00224297" w:rsidRPr="00224297">
        <w:rPr>
          <w:b/>
          <w:sz w:val="24"/>
          <w:szCs w:val="24"/>
          <w:lang w:val="es-ES_tradnl"/>
        </w:rPr>
        <w:t xml:space="preserve"> </w:t>
      </w:r>
      <w:r w:rsidR="00FD2B01" w:rsidRPr="00224297">
        <w:rPr>
          <w:b/>
          <w:sz w:val="24"/>
          <w:szCs w:val="24"/>
          <w:lang w:val="es-ES_tradnl"/>
        </w:rPr>
        <w:t xml:space="preserve">GENERAL - </w:t>
      </w:r>
      <w:r w:rsidRPr="00224297">
        <w:rPr>
          <w:b/>
          <w:sz w:val="24"/>
          <w:szCs w:val="24"/>
          <w:lang w:val="es-ES_tradnl"/>
        </w:rPr>
        <w:t>INIDEP</w:t>
      </w:r>
    </w:p>
    <w:p w:rsidR="008164AC" w:rsidRDefault="008164AC" w:rsidP="000E5514">
      <w:pPr>
        <w:jc w:val="both"/>
        <w:rPr>
          <w:b/>
          <w:lang w:val="es-ES_tradnl"/>
        </w:rPr>
      </w:pPr>
    </w:p>
    <w:p w:rsidR="00A543C3" w:rsidRPr="00C82EED" w:rsidRDefault="008164AC" w:rsidP="000E5514">
      <w:pPr>
        <w:jc w:val="both"/>
        <w:rPr>
          <w:b/>
          <w:lang w:val="es-ES_tradnl"/>
        </w:rPr>
      </w:pPr>
      <w:r w:rsidRPr="00C82EED">
        <w:rPr>
          <w:b/>
          <w:lang w:val="es-ES_tradnl"/>
        </w:rPr>
        <w:t>INTRODUCCIÓN</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C82EED">
        <w:rPr>
          <w:rStyle w:val="Textoennegrita"/>
          <w:rFonts w:asciiTheme="minorHAnsi" w:hAnsiTheme="minorHAnsi" w:cstheme="minorHAnsi"/>
          <w:b w:val="0"/>
          <w:sz w:val="22"/>
          <w:szCs w:val="22"/>
          <w:lang w:val="es-AR"/>
        </w:rPr>
        <w:t>El Instituto Nacional de Investigación y Desarrollo Pesquero (INIDEP)</w:t>
      </w:r>
      <w:r w:rsidR="00224297">
        <w:rPr>
          <w:rStyle w:val="Textoennegrita"/>
          <w:rFonts w:asciiTheme="minorHAnsi" w:hAnsiTheme="minorHAnsi" w:cstheme="minorHAnsi"/>
          <w:b w:val="0"/>
          <w:sz w:val="22"/>
          <w:szCs w:val="22"/>
          <w:lang w:val="es-AR"/>
        </w:rPr>
        <w:t xml:space="preserve"> </w:t>
      </w:r>
      <w:r w:rsidRPr="00800408">
        <w:rPr>
          <w:rStyle w:val="apple-converted-space"/>
          <w:rFonts w:asciiTheme="minorHAnsi" w:hAnsiTheme="minorHAnsi" w:cstheme="minorHAnsi"/>
          <w:sz w:val="22"/>
          <w:szCs w:val="22"/>
          <w:lang w:val="es-AR"/>
        </w:rPr>
        <w:t xml:space="preserve">es un organismo descentralizado del Ministerio de Agroindustria de la Nación que </w:t>
      </w:r>
      <w:r w:rsidRPr="00800408">
        <w:rPr>
          <w:rFonts w:asciiTheme="minorHAnsi" w:hAnsiTheme="minorHAnsi" w:cstheme="minorHAnsi"/>
          <w:sz w:val="22"/>
          <w:szCs w:val="22"/>
          <w:lang w:val="es-AR"/>
        </w:rPr>
        <w:t>asesora a la Subsecretaría de Pesca y Acuicultura de la Nación (</w:t>
      </w:r>
      <w:proofErr w:type="spellStart"/>
      <w:r w:rsidRPr="00800408">
        <w:rPr>
          <w:rFonts w:asciiTheme="minorHAnsi" w:hAnsiTheme="minorHAnsi" w:cstheme="minorHAnsi"/>
          <w:sz w:val="22"/>
          <w:szCs w:val="22"/>
          <w:lang w:val="es-AR"/>
        </w:rPr>
        <w:t>SSPyA</w:t>
      </w:r>
      <w:proofErr w:type="spellEnd"/>
      <w:r w:rsidRPr="00800408">
        <w:rPr>
          <w:rFonts w:asciiTheme="minorHAnsi" w:hAnsiTheme="minorHAnsi" w:cstheme="minorHAnsi"/>
          <w:sz w:val="22"/>
          <w:szCs w:val="22"/>
          <w:lang w:val="es-AR"/>
        </w:rPr>
        <w:t xml:space="preserve">), al Consejo Federal Pesquero (CFP) y a la Cancillería Argentina en el uso racional de los recursos pesqueros con el objetivo primordial de preservar el ecosistema marino para las generaciones futuras. Para ello, efectúa estudios sobre la dinámica de poblaciones de peces, crustáceos y moluscos de interés comercial enfocándose en aspectos tales como reclutamiento, crecimiento, mortalidad natural y por pesca. </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Del mismo modo, realiza investigaciones ambientales que incluyen aspectos físicos y químicos del mar, así como trabajos orientados al desarrollo de productos marinos destinados a la alimentación humana y de tecnologías para el cultivo de organismos marinos. </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Por otra parte, el análisis y el diseño de las artes y métodos de captura tienen por objetivo hacer que estas sean más eficientes poniendo especial énfasis en la selectividad de las mismas con el fin de proteger a los ejemplares más vulnerables. También se tiene en cuenta los aspectos económicos y sociales de la actividad pesquera, para lo cual se realizan análisis económicos de pesquerías y estimación de los indicadores de productividad, eficiencia y eficacia de la flota e industria.</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Todas estas actividades se encuentran enmarcadas dentro de Programas de Investigación multidisciplinari</w:t>
      </w:r>
      <w:r w:rsidR="00CC1974">
        <w:rPr>
          <w:rFonts w:asciiTheme="minorHAnsi" w:hAnsiTheme="minorHAnsi" w:cstheme="minorHAnsi"/>
          <w:sz w:val="22"/>
          <w:szCs w:val="22"/>
          <w:lang w:val="es-AR"/>
        </w:rPr>
        <w:t>a</w:t>
      </w:r>
      <w:r w:rsidRPr="00800408">
        <w:rPr>
          <w:rFonts w:asciiTheme="minorHAnsi" w:hAnsiTheme="minorHAnsi" w:cstheme="minorHAnsi"/>
          <w:sz w:val="22"/>
          <w:szCs w:val="22"/>
          <w:lang w:val="es-AR"/>
        </w:rPr>
        <w:t xml:space="preserve"> que </w:t>
      </w:r>
      <w:r w:rsidR="00CC1974">
        <w:rPr>
          <w:rFonts w:asciiTheme="minorHAnsi" w:hAnsiTheme="minorHAnsi" w:cstheme="minorHAnsi"/>
          <w:sz w:val="22"/>
          <w:szCs w:val="22"/>
          <w:lang w:val="es-AR"/>
        </w:rPr>
        <w:t>involucra</w:t>
      </w:r>
      <w:r w:rsidRPr="00800408">
        <w:rPr>
          <w:rFonts w:asciiTheme="minorHAnsi" w:hAnsiTheme="minorHAnsi" w:cstheme="minorHAnsi"/>
          <w:sz w:val="22"/>
          <w:szCs w:val="22"/>
          <w:lang w:val="es-AR"/>
        </w:rPr>
        <w:t xml:space="preserve"> los principales recursos marinos del Mar Argentino, entre los que se encuentran: merluza común, calamar, langostino, abadejo, corvina rubia, anchoíta, caballa, tiburón, </w:t>
      </w:r>
      <w:proofErr w:type="spellStart"/>
      <w:r w:rsidRPr="00800408">
        <w:rPr>
          <w:rFonts w:asciiTheme="minorHAnsi" w:hAnsiTheme="minorHAnsi" w:cstheme="minorHAnsi"/>
          <w:sz w:val="22"/>
          <w:szCs w:val="22"/>
          <w:lang w:val="es-AR"/>
        </w:rPr>
        <w:t>gatuzo</w:t>
      </w:r>
      <w:proofErr w:type="spellEnd"/>
      <w:r w:rsidRPr="00800408">
        <w:rPr>
          <w:rFonts w:asciiTheme="minorHAnsi" w:hAnsiTheme="minorHAnsi" w:cstheme="minorHAnsi"/>
          <w:sz w:val="22"/>
          <w:szCs w:val="22"/>
          <w:lang w:val="es-AR"/>
        </w:rPr>
        <w:t>, rayas, merluza de cola, pescadilla, merluza negra, polaca, centolla y vieira.</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Para desarrollar los estudios mencionados, el INIDEP cuenta con dos buques de investigación pesquera: el </w:t>
      </w:r>
      <w:r w:rsidRPr="00800408">
        <w:rPr>
          <w:rFonts w:asciiTheme="minorHAnsi" w:hAnsiTheme="minorHAnsi" w:cstheme="minorHAnsi"/>
          <w:i/>
          <w:sz w:val="22"/>
          <w:szCs w:val="22"/>
          <w:lang w:val="es-AR"/>
        </w:rPr>
        <w:t>BIP Capitán Oca Balda</w:t>
      </w:r>
      <w:r w:rsidRPr="00800408">
        <w:rPr>
          <w:rFonts w:asciiTheme="minorHAnsi" w:hAnsiTheme="minorHAnsi" w:cstheme="minorHAnsi"/>
          <w:sz w:val="22"/>
          <w:szCs w:val="22"/>
          <w:lang w:val="es-AR"/>
        </w:rPr>
        <w:t xml:space="preserve"> construido en Alemania en 1983 y el </w:t>
      </w:r>
      <w:r w:rsidRPr="00800408">
        <w:rPr>
          <w:rFonts w:asciiTheme="minorHAnsi" w:hAnsiTheme="minorHAnsi" w:cstheme="minorHAnsi"/>
          <w:i/>
          <w:sz w:val="22"/>
          <w:szCs w:val="22"/>
          <w:lang w:val="es-AR"/>
        </w:rPr>
        <w:t xml:space="preserve">Dr. Eduardo L. </w:t>
      </w:r>
      <w:proofErr w:type="spellStart"/>
      <w:r w:rsidRPr="00800408">
        <w:rPr>
          <w:rFonts w:asciiTheme="minorHAnsi" w:hAnsiTheme="minorHAnsi" w:cstheme="minorHAnsi"/>
          <w:i/>
          <w:sz w:val="22"/>
          <w:szCs w:val="22"/>
          <w:lang w:val="es-AR"/>
        </w:rPr>
        <w:t>Holmberg</w:t>
      </w:r>
      <w:proofErr w:type="spellEnd"/>
      <w:r w:rsidRPr="00800408">
        <w:rPr>
          <w:rFonts w:asciiTheme="minorHAnsi" w:hAnsiTheme="minorHAnsi" w:cstheme="minorHAnsi"/>
          <w:sz w:val="22"/>
          <w:szCs w:val="22"/>
          <w:lang w:val="es-AR"/>
        </w:rPr>
        <w:t xml:space="preserve"> construido en Japón en 1980. Para septiembre de 2017 está prevista la entrega de</w:t>
      </w:r>
      <w:r w:rsidR="000A765B">
        <w:rPr>
          <w:rFonts w:asciiTheme="minorHAnsi" w:hAnsiTheme="minorHAnsi" w:cstheme="minorHAnsi"/>
          <w:sz w:val="22"/>
          <w:szCs w:val="22"/>
          <w:lang w:val="es-AR"/>
        </w:rPr>
        <w:t>l</w:t>
      </w:r>
      <w:r w:rsidRPr="00800408">
        <w:rPr>
          <w:rFonts w:asciiTheme="minorHAnsi" w:hAnsiTheme="minorHAnsi" w:cstheme="minorHAnsi"/>
          <w:sz w:val="22"/>
          <w:szCs w:val="22"/>
          <w:lang w:val="es-AR"/>
        </w:rPr>
        <w:t xml:space="preserve"> buque de investigación de </w:t>
      </w:r>
      <w:r>
        <w:rPr>
          <w:rFonts w:asciiTheme="minorHAnsi" w:hAnsiTheme="minorHAnsi" w:cstheme="minorHAnsi"/>
          <w:sz w:val="22"/>
          <w:szCs w:val="22"/>
          <w:lang w:val="es-AR"/>
        </w:rPr>
        <w:t>52</w:t>
      </w:r>
      <w:r w:rsidR="00C31BA4">
        <w:rPr>
          <w:rFonts w:asciiTheme="minorHAnsi" w:hAnsiTheme="minorHAnsi" w:cstheme="minorHAnsi"/>
          <w:sz w:val="22"/>
          <w:szCs w:val="22"/>
          <w:lang w:val="es-AR"/>
        </w:rPr>
        <w:t>,</w:t>
      </w:r>
      <w:r>
        <w:rPr>
          <w:rFonts w:asciiTheme="minorHAnsi" w:hAnsiTheme="minorHAnsi" w:cstheme="minorHAnsi"/>
          <w:sz w:val="22"/>
          <w:szCs w:val="22"/>
          <w:lang w:val="es-AR"/>
        </w:rPr>
        <w:t>8</w:t>
      </w:r>
      <w:r w:rsidRPr="00800408">
        <w:rPr>
          <w:rFonts w:asciiTheme="minorHAnsi" w:hAnsiTheme="minorHAnsi" w:cstheme="minorHAnsi"/>
          <w:sz w:val="22"/>
          <w:szCs w:val="22"/>
          <w:lang w:val="es-AR"/>
        </w:rPr>
        <w:t xml:space="preserve"> m de eslora</w:t>
      </w:r>
      <w:r w:rsidR="00F45BA0">
        <w:rPr>
          <w:rFonts w:asciiTheme="minorHAnsi" w:hAnsiTheme="minorHAnsi" w:cstheme="minorHAnsi"/>
          <w:sz w:val="22"/>
          <w:szCs w:val="22"/>
          <w:lang w:val="es-AR"/>
        </w:rPr>
        <w:t xml:space="preserve"> (</w:t>
      </w:r>
      <w:r w:rsidR="00F45BA0" w:rsidRPr="00F45BA0">
        <w:rPr>
          <w:rFonts w:asciiTheme="minorHAnsi" w:hAnsiTheme="minorHAnsi" w:cstheme="minorHAnsi"/>
          <w:i/>
          <w:sz w:val="22"/>
          <w:szCs w:val="22"/>
          <w:lang w:val="es-AR"/>
        </w:rPr>
        <w:t xml:space="preserve">Víctor </w:t>
      </w:r>
      <w:proofErr w:type="spellStart"/>
      <w:r w:rsidR="00F45BA0" w:rsidRPr="00F45BA0">
        <w:rPr>
          <w:rFonts w:asciiTheme="minorHAnsi" w:hAnsiTheme="minorHAnsi" w:cstheme="minorHAnsi"/>
          <w:i/>
          <w:sz w:val="22"/>
          <w:szCs w:val="22"/>
          <w:lang w:val="es-AR"/>
        </w:rPr>
        <w:t>Angelescu</w:t>
      </w:r>
      <w:proofErr w:type="spellEnd"/>
      <w:r w:rsidR="00F45BA0">
        <w:rPr>
          <w:rFonts w:asciiTheme="minorHAnsi" w:hAnsiTheme="minorHAnsi" w:cstheme="minorHAnsi"/>
          <w:sz w:val="22"/>
          <w:szCs w:val="22"/>
          <w:lang w:val="es-AR"/>
        </w:rPr>
        <w:t>)</w:t>
      </w:r>
      <w:r w:rsidRPr="00800408">
        <w:rPr>
          <w:rFonts w:asciiTheme="minorHAnsi" w:hAnsiTheme="minorHAnsi" w:cstheme="minorHAnsi"/>
          <w:sz w:val="22"/>
          <w:szCs w:val="22"/>
          <w:lang w:val="es-AR"/>
        </w:rPr>
        <w:t>, que se está construyendo actu</w:t>
      </w:r>
      <w:r w:rsidR="00412939">
        <w:rPr>
          <w:rFonts w:asciiTheme="minorHAnsi" w:hAnsiTheme="minorHAnsi" w:cstheme="minorHAnsi"/>
          <w:sz w:val="22"/>
          <w:szCs w:val="22"/>
          <w:lang w:val="es-AR"/>
        </w:rPr>
        <w:t>almente en el Astillero Armón</w:t>
      </w:r>
      <w:r w:rsidRPr="00800408">
        <w:rPr>
          <w:rFonts w:asciiTheme="minorHAnsi" w:hAnsiTheme="minorHAnsi" w:cstheme="minorHAnsi"/>
          <w:sz w:val="22"/>
          <w:szCs w:val="22"/>
          <w:lang w:val="es-AR"/>
        </w:rPr>
        <w:t xml:space="preserve"> Vigo, España.</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Los buques mencionados son propiedad del INIDEP y son administrados por el mismo Instituto a través de su Capitanía de Armamento desde 1980. </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En atención al requerimiento de estándares más exigentes en la obtención de datos para la evaluación de recursos pesqueros, particularmente en su necesaria disponibilidad en lapsos muy breves y acotados, al desarrollo de nuevas tecnologías en instrumentación náutica y científica, al elevado costo de las operaciones en el mar, a la aplicación de normas de seguridad más severas para todo el personal embarcado, el INIDEP ha dispuesto organizar la administración y manejo del </w:t>
      </w:r>
      <w:r w:rsidR="005E7C87">
        <w:rPr>
          <w:rFonts w:asciiTheme="minorHAnsi" w:hAnsiTheme="minorHAnsi" w:cstheme="minorHAnsi"/>
          <w:sz w:val="22"/>
          <w:szCs w:val="22"/>
          <w:lang w:val="es-AR"/>
        </w:rPr>
        <w:t>BIP</w:t>
      </w:r>
      <w:r w:rsidRPr="00EC7B96">
        <w:rPr>
          <w:rFonts w:asciiTheme="minorHAnsi" w:hAnsiTheme="minorHAnsi" w:cstheme="minorHAnsi"/>
          <w:sz w:val="22"/>
          <w:szCs w:val="22"/>
          <w:lang w:val="es-AR"/>
        </w:rPr>
        <w:t xml:space="preserve"> V</w:t>
      </w:r>
      <w:r w:rsidR="000A765B">
        <w:rPr>
          <w:rFonts w:asciiTheme="minorHAnsi" w:hAnsiTheme="minorHAnsi" w:cstheme="minorHAnsi"/>
          <w:sz w:val="22"/>
          <w:szCs w:val="22"/>
          <w:lang w:val="es-AR"/>
        </w:rPr>
        <w:t>Í</w:t>
      </w:r>
      <w:r w:rsidRPr="00EC7B96">
        <w:rPr>
          <w:rFonts w:asciiTheme="minorHAnsi" w:hAnsiTheme="minorHAnsi" w:cstheme="minorHAnsi"/>
          <w:sz w:val="22"/>
          <w:szCs w:val="22"/>
          <w:lang w:val="es-AR"/>
        </w:rPr>
        <w:t xml:space="preserve">CTOR ANGELESCU </w:t>
      </w:r>
      <w:r w:rsidRPr="00800408">
        <w:rPr>
          <w:rFonts w:asciiTheme="minorHAnsi" w:hAnsiTheme="minorHAnsi" w:cstheme="minorHAnsi"/>
          <w:sz w:val="22"/>
          <w:szCs w:val="22"/>
          <w:lang w:val="es-AR"/>
        </w:rPr>
        <w:t xml:space="preserve">sobre la base de un Armador Externo que se seleccionará a través de la presente licitación. </w:t>
      </w:r>
    </w:p>
    <w:p w:rsidR="00C82EED"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Se busca lograr con esta nueva forma de manejo y administración del </w:t>
      </w:r>
      <w:r w:rsidR="005E7C87">
        <w:rPr>
          <w:rFonts w:asciiTheme="minorHAnsi" w:hAnsiTheme="minorHAnsi" w:cstheme="minorHAnsi"/>
          <w:sz w:val="22"/>
          <w:szCs w:val="22"/>
          <w:lang w:val="es-AR"/>
        </w:rPr>
        <w:t>BIP</w:t>
      </w:r>
      <w:r w:rsidRPr="00EC7B96">
        <w:rPr>
          <w:rFonts w:asciiTheme="minorHAnsi" w:hAnsiTheme="minorHAnsi" w:cstheme="minorHAnsi"/>
          <w:sz w:val="22"/>
          <w:szCs w:val="22"/>
          <w:lang w:val="es-AR"/>
        </w:rPr>
        <w:t xml:space="preserve"> V</w:t>
      </w:r>
      <w:r w:rsidR="000A765B">
        <w:rPr>
          <w:rFonts w:asciiTheme="minorHAnsi" w:hAnsiTheme="minorHAnsi" w:cstheme="minorHAnsi"/>
          <w:sz w:val="22"/>
          <w:szCs w:val="22"/>
          <w:lang w:val="es-AR"/>
        </w:rPr>
        <w:t>Í</w:t>
      </w:r>
      <w:r w:rsidRPr="00EC7B96">
        <w:rPr>
          <w:rFonts w:asciiTheme="minorHAnsi" w:hAnsiTheme="minorHAnsi" w:cstheme="minorHAnsi"/>
          <w:sz w:val="22"/>
          <w:szCs w:val="22"/>
          <w:lang w:val="es-AR"/>
        </w:rPr>
        <w:t>CTOR ANGELESCU</w:t>
      </w:r>
      <w:r w:rsidR="008B0F8A">
        <w:rPr>
          <w:rFonts w:asciiTheme="minorHAnsi" w:hAnsiTheme="minorHAnsi" w:cstheme="minorHAnsi"/>
          <w:sz w:val="22"/>
          <w:szCs w:val="22"/>
          <w:lang w:val="es-AR"/>
        </w:rPr>
        <w:t xml:space="preserve"> </w:t>
      </w:r>
      <w:r w:rsidRPr="00800408">
        <w:rPr>
          <w:rFonts w:asciiTheme="minorHAnsi" w:hAnsiTheme="minorHAnsi" w:cstheme="minorHAnsi"/>
          <w:sz w:val="22"/>
          <w:szCs w:val="22"/>
          <w:lang w:val="es-AR"/>
        </w:rPr>
        <w:t>contar con una tripulación con alta continuidad en sus puestos, capacitada, motivada y plenamente disponible para ejecutar los trabajos científicos en el mar de forma segura, eficiente y eficaz.</w:t>
      </w:r>
      <w:r w:rsidR="008B0F8A">
        <w:rPr>
          <w:rFonts w:asciiTheme="minorHAnsi" w:hAnsiTheme="minorHAnsi" w:cstheme="minorHAnsi"/>
          <w:sz w:val="22"/>
          <w:szCs w:val="22"/>
          <w:lang w:val="es-AR"/>
        </w:rPr>
        <w:t xml:space="preserve"> </w:t>
      </w:r>
      <w:r w:rsidR="00C31BA4">
        <w:rPr>
          <w:rFonts w:asciiTheme="minorHAnsi" w:hAnsiTheme="minorHAnsi" w:cstheme="minorHAnsi"/>
          <w:sz w:val="22"/>
          <w:szCs w:val="22"/>
          <w:lang w:val="es-AR"/>
        </w:rPr>
        <w:t>Asimismo</w:t>
      </w:r>
      <w:r>
        <w:rPr>
          <w:rFonts w:asciiTheme="minorHAnsi" w:hAnsiTheme="minorHAnsi" w:cstheme="minorHAnsi"/>
          <w:sz w:val="22"/>
          <w:szCs w:val="22"/>
          <w:lang w:val="es-AR"/>
        </w:rPr>
        <w:t xml:space="preserve"> se pretende que la empresa armadora responda de manera eficiente a los requerimientos que desde el INIDEP se emanen con respecto a la disponibilidad del uso del buque para las campañas de investigación.</w:t>
      </w:r>
    </w:p>
    <w:p w:rsidR="003B7AA9" w:rsidRDefault="003B7AA9" w:rsidP="000E5514">
      <w:pPr>
        <w:jc w:val="both"/>
        <w:rPr>
          <w:rFonts w:eastAsia="Times New Roman" w:cstheme="minorHAnsi"/>
          <w:lang w:eastAsia="es-ES"/>
        </w:rPr>
      </w:pPr>
      <w:r>
        <w:rPr>
          <w:rFonts w:cstheme="minorHAnsi"/>
        </w:rPr>
        <w:br w:type="page"/>
      </w:r>
    </w:p>
    <w:p w:rsidR="00C82EED" w:rsidRDefault="008164AC" w:rsidP="000E5514">
      <w:pPr>
        <w:jc w:val="both"/>
        <w:rPr>
          <w:b/>
        </w:rPr>
      </w:pPr>
      <w:r w:rsidRPr="002C7F2D">
        <w:rPr>
          <w:b/>
        </w:rPr>
        <w:lastRenderedPageBreak/>
        <w:t>EL BUQUE VÍCTOR ANGELESCU</w:t>
      </w:r>
    </w:p>
    <w:p w:rsidR="002C7F2D" w:rsidRDefault="002C7F2D" w:rsidP="000E5514">
      <w:pPr>
        <w:jc w:val="both"/>
        <w:rPr>
          <w:b/>
        </w:rPr>
      </w:pPr>
      <w:bookmarkStart w:id="0" w:name="_GoBack"/>
      <w:bookmarkEnd w:id="0"/>
    </w:p>
    <w:p w:rsidR="002C7F2D" w:rsidRPr="00E65677" w:rsidRDefault="002C7F2D" w:rsidP="000E5514">
      <w:pPr>
        <w:ind w:left="426" w:hanging="426"/>
        <w:jc w:val="both"/>
        <w:rPr>
          <w:rFonts w:cstheme="minorHAnsi"/>
          <w:lang w:val="es-ES"/>
        </w:rPr>
      </w:pPr>
      <w:r w:rsidRPr="00E65677">
        <w:rPr>
          <w:rFonts w:cstheme="minorHAnsi"/>
          <w:shd w:val="clear" w:color="auto" w:fill="FFFFFF"/>
        </w:rPr>
        <w:t>1</w:t>
      </w:r>
      <w:r w:rsidR="008164AC" w:rsidRPr="00E65677">
        <w:rPr>
          <w:rFonts w:cstheme="minorHAnsi"/>
          <w:shd w:val="clear" w:color="auto" w:fill="FFFFFF"/>
        </w:rPr>
        <w:t xml:space="preserve">.- </w:t>
      </w:r>
      <w:r w:rsidRPr="00E65677">
        <w:rPr>
          <w:rFonts w:cstheme="minorHAnsi"/>
          <w:lang w:val="es-ES"/>
        </w:rPr>
        <w:t xml:space="preserve">El </w:t>
      </w:r>
      <w:r w:rsidR="00ED74A7" w:rsidRPr="00E65677">
        <w:rPr>
          <w:rFonts w:cstheme="minorHAnsi"/>
          <w:lang w:val="es-ES"/>
        </w:rPr>
        <w:t>BIP</w:t>
      </w:r>
      <w:r w:rsidRPr="00E65677">
        <w:rPr>
          <w:rFonts w:cstheme="minorHAnsi"/>
          <w:lang w:val="es-ES"/>
        </w:rPr>
        <w:t xml:space="preserve"> V</w:t>
      </w:r>
      <w:r w:rsidR="00F45BA0" w:rsidRPr="00E65677">
        <w:rPr>
          <w:rFonts w:cstheme="minorHAnsi"/>
          <w:lang w:val="es-ES"/>
        </w:rPr>
        <w:t>ÍCTOR ANG</w:t>
      </w:r>
      <w:r w:rsidR="00ED74A7" w:rsidRPr="00E65677">
        <w:rPr>
          <w:rFonts w:cstheme="minorHAnsi"/>
          <w:lang w:val="es-ES"/>
        </w:rPr>
        <w:t>E</w:t>
      </w:r>
      <w:r w:rsidR="00F45BA0" w:rsidRPr="00E65677">
        <w:rPr>
          <w:rFonts w:cstheme="minorHAnsi"/>
          <w:lang w:val="es-ES"/>
        </w:rPr>
        <w:t>LESCU</w:t>
      </w:r>
      <w:r w:rsidRPr="00E65677">
        <w:rPr>
          <w:rFonts w:cstheme="minorHAnsi"/>
          <w:lang w:val="es-ES"/>
        </w:rPr>
        <w:t xml:space="preserve"> está siendo construido en el Astillero Armón Vigo de España, a través de un crédito otorgado por el Banco Interamericano de Desarrollo. Se espera su entrega en Vigo en septiembre de 2017. El período de pruebas en Vigo se extenderá desde </w:t>
      </w:r>
      <w:r w:rsidR="00F45BA0" w:rsidRPr="00E65677">
        <w:rPr>
          <w:rFonts w:cstheme="minorHAnsi"/>
          <w:lang w:val="es-ES"/>
        </w:rPr>
        <w:t>agosto</w:t>
      </w:r>
      <w:r w:rsidRPr="00E65677">
        <w:rPr>
          <w:rFonts w:cstheme="minorHAnsi"/>
          <w:lang w:val="es-ES"/>
        </w:rPr>
        <w:t xml:space="preserve"> a septiembre de 2017.</w:t>
      </w:r>
    </w:p>
    <w:p w:rsidR="002C7F2D" w:rsidRPr="00E3347B" w:rsidRDefault="008164AC" w:rsidP="000E5514">
      <w:pPr>
        <w:ind w:left="426" w:hanging="426"/>
        <w:jc w:val="both"/>
        <w:rPr>
          <w:rFonts w:cstheme="minorHAnsi"/>
          <w:lang w:val="es-ES"/>
        </w:rPr>
      </w:pPr>
      <w:r w:rsidRPr="00E65677">
        <w:rPr>
          <w:rFonts w:cstheme="minorHAnsi"/>
          <w:lang w:val="es-ES"/>
        </w:rPr>
        <w:t xml:space="preserve">2.- </w:t>
      </w:r>
      <w:r w:rsidR="00F45BA0" w:rsidRPr="00E65677">
        <w:rPr>
          <w:rFonts w:cstheme="minorHAnsi"/>
          <w:lang w:val="es-ES"/>
        </w:rPr>
        <w:t xml:space="preserve">El </w:t>
      </w:r>
      <w:r w:rsidR="00ED74A7" w:rsidRPr="00E65677">
        <w:rPr>
          <w:rFonts w:cstheme="minorHAnsi"/>
          <w:lang w:val="es-ES"/>
        </w:rPr>
        <w:t>BIP</w:t>
      </w:r>
      <w:r w:rsidR="00F45BA0" w:rsidRPr="00E65677">
        <w:rPr>
          <w:rFonts w:cstheme="minorHAnsi"/>
          <w:lang w:val="es-ES"/>
        </w:rPr>
        <w:t xml:space="preserve"> VÍCTOR ANGELESCU</w:t>
      </w:r>
      <w:r w:rsidR="002C7F2D" w:rsidRPr="00E65677">
        <w:rPr>
          <w:rFonts w:cstheme="minorHAnsi"/>
          <w:lang w:val="es-ES"/>
        </w:rPr>
        <w:t xml:space="preserve"> se inscribirá bajo bandera argentina</w:t>
      </w:r>
      <w:r w:rsidR="00ED74A7" w:rsidRPr="00E65677">
        <w:rPr>
          <w:rFonts w:cstheme="minorHAnsi"/>
          <w:lang w:val="es-ES"/>
        </w:rPr>
        <w:t>. S</w:t>
      </w:r>
      <w:r w:rsidR="002C7F2D" w:rsidRPr="00E65677">
        <w:rPr>
          <w:rFonts w:cstheme="minorHAnsi"/>
          <w:lang w:val="es-ES"/>
        </w:rPr>
        <w:t xml:space="preserve">erá propiedad del INIDEP y será administrado </w:t>
      </w:r>
      <w:r w:rsidR="007570B9" w:rsidRPr="00E65677">
        <w:rPr>
          <w:rFonts w:cstheme="minorHAnsi"/>
          <w:lang w:val="es-ES"/>
        </w:rPr>
        <w:t xml:space="preserve">como éste lo disponga. El INIDEP </w:t>
      </w:r>
      <w:r w:rsidR="002C7F2D" w:rsidRPr="00E65677">
        <w:rPr>
          <w:rFonts w:cstheme="minorHAnsi"/>
          <w:lang w:val="es-ES"/>
        </w:rPr>
        <w:t>establecerá</w:t>
      </w:r>
      <w:r w:rsidR="007570B9" w:rsidRPr="00E65677">
        <w:rPr>
          <w:rFonts w:cstheme="minorHAnsi"/>
          <w:lang w:val="es-ES"/>
        </w:rPr>
        <w:t>,</w:t>
      </w:r>
      <w:r w:rsidR="002C7F2D" w:rsidRPr="00E65677">
        <w:rPr>
          <w:rFonts w:cstheme="minorHAnsi"/>
          <w:lang w:val="es-ES"/>
        </w:rPr>
        <w:t xml:space="preserve"> asimismo</w:t>
      </w:r>
      <w:r w:rsidR="007570B9" w:rsidRPr="00E65677">
        <w:rPr>
          <w:rFonts w:cstheme="minorHAnsi"/>
          <w:lang w:val="es-ES"/>
        </w:rPr>
        <w:t>,</w:t>
      </w:r>
      <w:r w:rsidR="002C7F2D" w:rsidRPr="00E65677">
        <w:rPr>
          <w:rFonts w:cstheme="minorHAnsi"/>
          <w:lang w:val="es-ES"/>
        </w:rPr>
        <w:t xml:space="preserve"> las campañas científicas que </w:t>
      </w:r>
      <w:r w:rsidR="002C7F2D" w:rsidRPr="00E3347B">
        <w:rPr>
          <w:rFonts w:cstheme="minorHAnsi"/>
          <w:lang w:val="es-ES"/>
        </w:rPr>
        <w:t>realizará.</w:t>
      </w:r>
    </w:p>
    <w:p w:rsidR="002C7F2D" w:rsidRPr="00E3347B" w:rsidRDefault="008164AC" w:rsidP="000E5514">
      <w:pPr>
        <w:ind w:left="426" w:hanging="426"/>
        <w:jc w:val="both"/>
        <w:rPr>
          <w:rFonts w:cstheme="minorHAnsi"/>
          <w:lang w:val="es-ES"/>
        </w:rPr>
      </w:pPr>
      <w:r>
        <w:rPr>
          <w:rFonts w:cstheme="minorHAnsi"/>
          <w:lang w:val="es-ES"/>
        </w:rPr>
        <w:t xml:space="preserve">3.- </w:t>
      </w:r>
      <w:r w:rsidR="002C7F2D" w:rsidRPr="00E3347B">
        <w:rPr>
          <w:rFonts w:cstheme="minorHAnsi"/>
          <w:lang w:val="es-ES"/>
        </w:rPr>
        <w:t xml:space="preserve">Argentina </w:t>
      </w:r>
      <w:r w:rsidR="002C7F2D" w:rsidRPr="00224297">
        <w:rPr>
          <w:rFonts w:cstheme="minorHAnsi"/>
          <w:lang w:val="es-ES"/>
        </w:rPr>
        <w:t xml:space="preserve">tiene </w:t>
      </w:r>
      <w:r w:rsidR="00196C6A" w:rsidRPr="00224297">
        <w:rPr>
          <w:rFonts w:cstheme="minorHAnsi"/>
          <w:lang w:val="es-ES"/>
        </w:rPr>
        <w:t>una amplia plataform</w:t>
      </w:r>
      <w:r w:rsidR="00224297">
        <w:rPr>
          <w:rFonts w:cstheme="minorHAnsi"/>
          <w:lang w:val="es-ES"/>
        </w:rPr>
        <w:t xml:space="preserve">a, con </w:t>
      </w:r>
      <w:r w:rsidR="002C7F2D" w:rsidRPr="00E3347B">
        <w:rPr>
          <w:rFonts w:cstheme="minorHAnsi"/>
          <w:lang w:val="es-ES"/>
        </w:rPr>
        <w:t xml:space="preserve"> importantes recursos pesqueros </w:t>
      </w:r>
      <w:proofErr w:type="spellStart"/>
      <w:r w:rsidR="00224297" w:rsidRPr="00E3347B">
        <w:rPr>
          <w:rFonts w:cstheme="minorHAnsi"/>
          <w:lang w:val="es-ES"/>
        </w:rPr>
        <w:t>demersales</w:t>
      </w:r>
      <w:proofErr w:type="spellEnd"/>
      <w:r w:rsidR="00224297">
        <w:rPr>
          <w:rFonts w:cstheme="minorHAnsi"/>
          <w:lang w:val="es-ES"/>
        </w:rPr>
        <w:t xml:space="preserve">, </w:t>
      </w:r>
      <w:r w:rsidR="002C7F2D" w:rsidRPr="00E3347B">
        <w:rPr>
          <w:rFonts w:cstheme="minorHAnsi"/>
          <w:lang w:val="es-ES"/>
        </w:rPr>
        <w:t>pelágicos</w:t>
      </w:r>
      <w:r w:rsidR="00411040">
        <w:rPr>
          <w:rFonts w:cstheme="minorHAnsi"/>
          <w:lang w:val="es-ES"/>
        </w:rPr>
        <w:t xml:space="preserve"> y bentónicos</w:t>
      </w:r>
      <w:r w:rsidR="002C7F2D" w:rsidRPr="00E3347B">
        <w:rPr>
          <w:rFonts w:cstheme="minorHAnsi"/>
          <w:lang w:val="es-ES"/>
        </w:rPr>
        <w:t xml:space="preserve">, </w:t>
      </w:r>
      <w:r w:rsidR="00C31BA4">
        <w:rPr>
          <w:rFonts w:cstheme="minorHAnsi"/>
          <w:lang w:val="es-ES"/>
        </w:rPr>
        <w:t xml:space="preserve">por lo tanto </w:t>
      </w:r>
      <w:r w:rsidR="002C7F2D" w:rsidRPr="00E3347B">
        <w:rPr>
          <w:rFonts w:cstheme="minorHAnsi"/>
          <w:lang w:val="es-ES"/>
        </w:rPr>
        <w:t xml:space="preserve">la investigación </w:t>
      </w:r>
      <w:r w:rsidR="00D12657">
        <w:rPr>
          <w:rFonts w:cstheme="minorHAnsi"/>
          <w:lang w:val="es-ES"/>
        </w:rPr>
        <w:t xml:space="preserve">resulta necesaria </w:t>
      </w:r>
      <w:r w:rsidR="002C7F2D" w:rsidRPr="00E3347B">
        <w:rPr>
          <w:rFonts w:cstheme="minorHAnsi"/>
          <w:lang w:val="es-ES"/>
        </w:rPr>
        <w:t xml:space="preserve">para asegurar la sustentabilidad de </w:t>
      </w:r>
      <w:r w:rsidR="00D12657">
        <w:rPr>
          <w:rFonts w:cstheme="minorHAnsi"/>
          <w:lang w:val="es-ES"/>
        </w:rPr>
        <w:t>los</w:t>
      </w:r>
      <w:r w:rsidR="002C7F2D" w:rsidRPr="00E3347B">
        <w:rPr>
          <w:rFonts w:cstheme="minorHAnsi"/>
          <w:lang w:val="es-ES"/>
        </w:rPr>
        <w:t xml:space="preserve"> recursos. </w:t>
      </w:r>
    </w:p>
    <w:p w:rsidR="002C7F2D" w:rsidRPr="00E3347B" w:rsidRDefault="002C7F2D" w:rsidP="000E5514">
      <w:pPr>
        <w:ind w:left="426" w:hanging="426"/>
        <w:jc w:val="both"/>
        <w:rPr>
          <w:rFonts w:cstheme="minorHAnsi"/>
          <w:lang w:val="es-ES"/>
        </w:rPr>
      </w:pPr>
      <w:r w:rsidRPr="00E3347B">
        <w:rPr>
          <w:rFonts w:cstheme="minorHAnsi"/>
          <w:lang w:val="es-ES"/>
        </w:rPr>
        <w:t>4</w:t>
      </w:r>
      <w:r w:rsidR="008164AC">
        <w:rPr>
          <w:rFonts w:cstheme="minorHAnsi"/>
          <w:lang w:val="es-ES"/>
        </w:rPr>
        <w:t>.-</w:t>
      </w:r>
      <w:r w:rsidRPr="00E3347B">
        <w:rPr>
          <w:rFonts w:cstheme="minorHAnsi"/>
          <w:lang w:val="es-ES"/>
        </w:rPr>
        <w:t xml:space="preserve"> El </w:t>
      </w:r>
      <w:r w:rsidR="00411040">
        <w:rPr>
          <w:rFonts w:cstheme="minorHAnsi"/>
          <w:lang w:val="es-ES"/>
        </w:rPr>
        <w:t>BIP</w:t>
      </w:r>
      <w:r w:rsidRPr="00E3347B">
        <w:rPr>
          <w:rFonts w:cstheme="minorHAnsi"/>
          <w:lang w:val="es-ES"/>
        </w:rPr>
        <w:t xml:space="preserve"> V</w:t>
      </w:r>
      <w:r w:rsidR="00F45BA0">
        <w:rPr>
          <w:rFonts w:cstheme="minorHAnsi"/>
          <w:lang w:val="es-ES"/>
        </w:rPr>
        <w:t>ÍCTOR ANGELESCU</w:t>
      </w:r>
      <w:r w:rsidRPr="00E3347B">
        <w:rPr>
          <w:rFonts w:cstheme="minorHAnsi"/>
          <w:lang w:val="es-ES"/>
        </w:rPr>
        <w:t xml:space="preserve"> proporcionará una plataforma de investigación de última tecnología mejorando notablemente la evaluación de recursos pesqueros como así también el conocimiento del ecosistema marino en un escenario de cambio climático. Las tareas principales a que se destinará el </w:t>
      </w:r>
      <w:r w:rsidR="005E7C87">
        <w:rPr>
          <w:rFonts w:cstheme="minorHAnsi"/>
          <w:lang w:val="es-ES"/>
        </w:rPr>
        <w:t>buque</w:t>
      </w:r>
      <w:r w:rsidRPr="00E3347B">
        <w:rPr>
          <w:rFonts w:cstheme="minorHAnsi"/>
          <w:lang w:val="es-ES"/>
        </w:rPr>
        <w:t xml:space="preserve"> son:</w:t>
      </w:r>
    </w:p>
    <w:p w:rsidR="002C7F2D" w:rsidRPr="00E65677" w:rsidRDefault="002C7F2D" w:rsidP="00817C65">
      <w:pPr>
        <w:pStyle w:val="Prrafodelista"/>
        <w:numPr>
          <w:ilvl w:val="0"/>
          <w:numId w:val="23"/>
        </w:numPr>
        <w:jc w:val="both"/>
        <w:rPr>
          <w:rFonts w:cstheme="minorHAnsi"/>
        </w:rPr>
      </w:pPr>
      <w:r w:rsidRPr="00E65677">
        <w:rPr>
          <w:rFonts w:cstheme="minorHAnsi"/>
        </w:rPr>
        <w:t xml:space="preserve">evaluación de recursos pesqueros </w:t>
      </w:r>
      <w:proofErr w:type="spellStart"/>
      <w:r w:rsidR="00F45BA0" w:rsidRPr="00E65677">
        <w:rPr>
          <w:rFonts w:cstheme="minorHAnsi"/>
        </w:rPr>
        <w:t>demersales</w:t>
      </w:r>
      <w:proofErr w:type="spellEnd"/>
      <w:r w:rsidR="00F45BA0" w:rsidRPr="00E65677">
        <w:rPr>
          <w:rFonts w:cstheme="minorHAnsi"/>
        </w:rPr>
        <w:t xml:space="preserve">, </w:t>
      </w:r>
      <w:r w:rsidRPr="00E65677">
        <w:rPr>
          <w:rFonts w:cstheme="minorHAnsi"/>
        </w:rPr>
        <w:t xml:space="preserve">pelágicos y </w:t>
      </w:r>
      <w:r w:rsidR="00F45BA0" w:rsidRPr="00E65677">
        <w:rPr>
          <w:rFonts w:cstheme="minorHAnsi"/>
        </w:rPr>
        <w:t>bentónicos mediante diferentes metodologías.</w:t>
      </w:r>
    </w:p>
    <w:p w:rsidR="002C7F2D" w:rsidRPr="00E65677" w:rsidRDefault="008164AC" w:rsidP="00817C65">
      <w:pPr>
        <w:pStyle w:val="Prrafodelista"/>
        <w:numPr>
          <w:ilvl w:val="0"/>
          <w:numId w:val="23"/>
        </w:numPr>
        <w:jc w:val="both"/>
        <w:rPr>
          <w:rFonts w:cstheme="minorHAnsi"/>
        </w:rPr>
      </w:pPr>
      <w:r w:rsidRPr="00E65677">
        <w:rPr>
          <w:rFonts w:cstheme="minorHAnsi"/>
        </w:rPr>
        <w:t>investigaciones ambientales</w:t>
      </w:r>
    </w:p>
    <w:p w:rsidR="002C7F2D" w:rsidRPr="00E65677" w:rsidRDefault="002C7F2D" w:rsidP="00817C65">
      <w:pPr>
        <w:pStyle w:val="Prrafodelista"/>
        <w:numPr>
          <w:ilvl w:val="0"/>
          <w:numId w:val="23"/>
        </w:numPr>
        <w:jc w:val="both"/>
        <w:rPr>
          <w:rFonts w:cstheme="minorHAnsi"/>
        </w:rPr>
      </w:pPr>
      <w:r w:rsidRPr="00E65677">
        <w:rPr>
          <w:rFonts w:cstheme="minorHAnsi"/>
        </w:rPr>
        <w:t>investigaciones sobre biodiversidad de comuni</w:t>
      </w:r>
      <w:r w:rsidR="008164AC" w:rsidRPr="00E65677">
        <w:rPr>
          <w:rFonts w:cstheme="minorHAnsi"/>
        </w:rPr>
        <w:t>dades planctónicas y bentónicas</w:t>
      </w:r>
    </w:p>
    <w:p w:rsidR="002C7F2D" w:rsidRPr="00876324" w:rsidRDefault="002C7F2D" w:rsidP="000E5514">
      <w:pPr>
        <w:ind w:left="426" w:hanging="426"/>
        <w:jc w:val="both"/>
        <w:rPr>
          <w:rFonts w:cstheme="minorHAnsi"/>
          <w:lang w:val="es-ES"/>
        </w:rPr>
      </w:pPr>
      <w:r w:rsidRPr="00E3347B">
        <w:rPr>
          <w:rFonts w:cstheme="minorHAnsi"/>
          <w:lang w:val="es-ES"/>
        </w:rPr>
        <w:t>5</w:t>
      </w:r>
      <w:r w:rsidR="008164AC">
        <w:rPr>
          <w:rFonts w:cstheme="minorHAnsi"/>
          <w:lang w:val="es-ES"/>
        </w:rPr>
        <w:t xml:space="preserve">.- </w:t>
      </w:r>
      <w:r w:rsidRPr="00E3347B">
        <w:rPr>
          <w:rFonts w:cstheme="minorHAnsi"/>
          <w:lang w:val="es-ES"/>
        </w:rPr>
        <w:t xml:space="preserve">El </w:t>
      </w:r>
      <w:r w:rsidR="00A53C74">
        <w:rPr>
          <w:rFonts w:cstheme="minorHAnsi"/>
          <w:lang w:val="es-ES"/>
        </w:rPr>
        <w:t>BIP</w:t>
      </w:r>
      <w:r w:rsidRPr="00E3347B">
        <w:rPr>
          <w:rFonts w:cstheme="minorHAnsi"/>
          <w:lang w:val="es-ES"/>
        </w:rPr>
        <w:t xml:space="preserve"> V</w:t>
      </w:r>
      <w:r w:rsidR="00F45BA0">
        <w:rPr>
          <w:rFonts w:cstheme="minorHAnsi"/>
          <w:lang w:val="es-ES"/>
        </w:rPr>
        <w:t xml:space="preserve">ÍCTOR ANGELESCU </w:t>
      </w:r>
      <w:r w:rsidRPr="00E3347B">
        <w:rPr>
          <w:rFonts w:cstheme="minorHAnsi"/>
          <w:lang w:val="es-ES"/>
        </w:rPr>
        <w:t>está diseñado para estar en servicio 300 días al año en el mar, y apoyar las actividades en una amplia gama de disciplinas. Cada viaje será capaz de acomodar hasta 1</w:t>
      </w:r>
      <w:r w:rsidR="008164AC">
        <w:rPr>
          <w:rFonts w:cstheme="minorHAnsi"/>
          <w:lang w:val="es-ES"/>
        </w:rPr>
        <w:t>5</w:t>
      </w:r>
      <w:r w:rsidRPr="00E3347B">
        <w:rPr>
          <w:rFonts w:cstheme="minorHAnsi"/>
          <w:lang w:val="es-ES"/>
        </w:rPr>
        <w:t xml:space="preserve"> tripul</w:t>
      </w:r>
      <w:r w:rsidR="00F45BA0">
        <w:rPr>
          <w:rFonts w:cstheme="minorHAnsi"/>
          <w:lang w:val="es-ES"/>
        </w:rPr>
        <w:t>antes y 17 científicos durante 3</w:t>
      </w:r>
      <w:r w:rsidRPr="00E3347B">
        <w:rPr>
          <w:rFonts w:cstheme="minorHAnsi"/>
          <w:lang w:val="es-ES"/>
        </w:rPr>
        <w:t xml:space="preserve">5 días. </w:t>
      </w:r>
    </w:p>
    <w:p w:rsidR="002C7F2D" w:rsidRPr="00E3347B" w:rsidRDefault="008164AC" w:rsidP="000E5514">
      <w:pPr>
        <w:ind w:left="426" w:hanging="426"/>
        <w:jc w:val="both"/>
        <w:rPr>
          <w:rFonts w:cstheme="minorHAnsi"/>
          <w:lang w:val="es-ES"/>
        </w:rPr>
      </w:pPr>
      <w:r>
        <w:rPr>
          <w:rFonts w:cstheme="minorHAnsi"/>
          <w:lang w:val="es-ES"/>
        </w:rPr>
        <w:t xml:space="preserve">6.- </w:t>
      </w:r>
      <w:r w:rsidR="00620DCC" w:rsidRPr="00E3347B">
        <w:rPr>
          <w:rFonts w:cstheme="minorHAnsi"/>
          <w:lang w:val="es-ES"/>
        </w:rPr>
        <w:t xml:space="preserve">El </w:t>
      </w:r>
      <w:r w:rsidR="005E7C87">
        <w:rPr>
          <w:rFonts w:cstheme="minorHAnsi"/>
          <w:lang w:val="es-ES"/>
        </w:rPr>
        <w:t>buque</w:t>
      </w:r>
      <w:r w:rsidR="00B82883">
        <w:rPr>
          <w:rFonts w:cstheme="minorHAnsi"/>
          <w:lang w:val="es-ES"/>
        </w:rPr>
        <w:t xml:space="preserve"> </w:t>
      </w:r>
      <w:r w:rsidR="00620DCC">
        <w:rPr>
          <w:rFonts w:cstheme="minorHAnsi"/>
          <w:lang w:val="es-ES"/>
        </w:rPr>
        <w:t xml:space="preserve">ha sido </w:t>
      </w:r>
      <w:r w:rsidR="00620DCC" w:rsidRPr="00E3347B">
        <w:rPr>
          <w:rFonts w:cstheme="minorHAnsi"/>
          <w:lang w:val="es-ES"/>
        </w:rPr>
        <w:t xml:space="preserve">especialmente diseñado para la investigación, cuenta con un sistema de muestreo de organismos y parámetros ambientales,  sistemas de adquisición, gestión, presentación y comunicación de datos, incluyendo guinches, instrumental acústico y dispositivos de monitoreo ambientales. </w:t>
      </w:r>
      <w:r w:rsidR="00620DCC">
        <w:rPr>
          <w:rFonts w:cstheme="minorHAnsi"/>
          <w:lang w:val="es-ES"/>
        </w:rPr>
        <w:t>Toda una variedad de instrumentos científicos de última tecnología</w:t>
      </w:r>
      <w:r w:rsidR="00620DCC" w:rsidRPr="00E3347B">
        <w:rPr>
          <w:rFonts w:cstheme="minorHAnsi"/>
          <w:lang w:val="es-ES"/>
        </w:rPr>
        <w:t xml:space="preserve"> aportarán </w:t>
      </w:r>
      <w:r w:rsidR="00620DCC">
        <w:rPr>
          <w:rFonts w:cstheme="minorHAnsi"/>
          <w:lang w:val="es-ES"/>
        </w:rPr>
        <w:t xml:space="preserve">el </w:t>
      </w:r>
      <w:r w:rsidR="00620DCC" w:rsidRPr="00E3347B">
        <w:rPr>
          <w:rFonts w:cstheme="minorHAnsi"/>
          <w:lang w:val="es-ES"/>
        </w:rPr>
        <w:t>equipamiento</w:t>
      </w:r>
      <w:r w:rsidR="00620DCC">
        <w:rPr>
          <w:rFonts w:cstheme="minorHAnsi"/>
          <w:lang w:val="es-ES"/>
        </w:rPr>
        <w:t xml:space="preserve"> necesario para desarrollar las diferentes investigaciones requeridas por los proyectos del INIDEP</w:t>
      </w:r>
      <w:r w:rsidR="00620DCC" w:rsidRPr="00E3347B">
        <w:rPr>
          <w:rFonts w:cstheme="minorHAnsi"/>
          <w:lang w:val="es-ES"/>
        </w:rPr>
        <w:t>.</w:t>
      </w:r>
    </w:p>
    <w:p w:rsidR="002C7F2D" w:rsidRPr="00E3347B" w:rsidRDefault="008164AC" w:rsidP="000E5514">
      <w:pPr>
        <w:ind w:left="426" w:hanging="426"/>
        <w:jc w:val="both"/>
        <w:rPr>
          <w:rFonts w:cstheme="minorHAnsi"/>
          <w:lang w:val="es-ES"/>
        </w:rPr>
      </w:pPr>
      <w:r>
        <w:rPr>
          <w:rFonts w:cstheme="minorHAnsi"/>
          <w:lang w:val="es-ES"/>
        </w:rPr>
        <w:t xml:space="preserve">7.- </w:t>
      </w:r>
      <w:r w:rsidR="00B75989" w:rsidRPr="00E3347B">
        <w:rPr>
          <w:rFonts w:cstheme="minorHAnsi"/>
          <w:lang w:val="es-ES"/>
        </w:rPr>
        <w:t xml:space="preserve">El </w:t>
      </w:r>
      <w:r w:rsidR="005E7C87">
        <w:rPr>
          <w:rFonts w:cstheme="minorHAnsi"/>
          <w:lang w:val="es-ES"/>
        </w:rPr>
        <w:t>buque</w:t>
      </w:r>
      <w:r w:rsidR="00B75989" w:rsidRPr="00E3347B">
        <w:rPr>
          <w:rFonts w:cstheme="minorHAnsi"/>
          <w:lang w:val="es-ES"/>
        </w:rPr>
        <w:t xml:space="preserve"> está siendo construido para cumplir con la norma ICES 209, para minimizar el ruido irradiado </w:t>
      </w:r>
      <w:r w:rsidR="00B75989">
        <w:rPr>
          <w:rFonts w:cstheme="minorHAnsi"/>
          <w:lang w:val="es-ES"/>
        </w:rPr>
        <w:t>hacia el mar por</w:t>
      </w:r>
      <w:r w:rsidR="00B75989" w:rsidRPr="00E3347B">
        <w:rPr>
          <w:rFonts w:cstheme="minorHAnsi"/>
          <w:lang w:val="es-ES"/>
        </w:rPr>
        <w:t xml:space="preserve"> toda la maquinaria a bordo. Los transductores </w:t>
      </w:r>
      <w:r w:rsidR="00B75989">
        <w:rPr>
          <w:rFonts w:cstheme="minorHAnsi"/>
          <w:lang w:val="es-ES"/>
        </w:rPr>
        <w:t xml:space="preserve">acústicos </w:t>
      </w:r>
      <w:r w:rsidR="00B75989" w:rsidRPr="00E3347B">
        <w:rPr>
          <w:rFonts w:cstheme="minorHAnsi"/>
          <w:lang w:val="es-ES"/>
        </w:rPr>
        <w:t xml:space="preserve">estarán montados en una quilla retráctil para evitar la zona de burbujas generada por la nave en movimiento. Tendrá además una sonda </w:t>
      </w:r>
      <w:proofErr w:type="spellStart"/>
      <w:r w:rsidR="00B75989" w:rsidRPr="00E3347B">
        <w:rPr>
          <w:rFonts w:cstheme="minorHAnsi"/>
          <w:lang w:val="es-ES"/>
        </w:rPr>
        <w:t>multihaz</w:t>
      </w:r>
      <w:proofErr w:type="spellEnd"/>
      <w:r w:rsidR="00B75989" w:rsidRPr="00E3347B">
        <w:rPr>
          <w:rFonts w:cstheme="minorHAnsi"/>
          <w:lang w:val="es-ES"/>
        </w:rPr>
        <w:t xml:space="preserve"> para reconocimiento de organismos en la columna de agua y mapeo del fondo marino</w:t>
      </w:r>
      <w:r w:rsidR="00B75989">
        <w:rPr>
          <w:rFonts w:cstheme="minorHAnsi"/>
          <w:lang w:val="es-ES"/>
        </w:rPr>
        <w:t xml:space="preserve"> y un SONAR de largo alcance para uso científico</w:t>
      </w:r>
      <w:r w:rsidR="00B75989" w:rsidRPr="00E3347B">
        <w:rPr>
          <w:rFonts w:cstheme="minorHAnsi"/>
          <w:lang w:val="es-ES"/>
        </w:rPr>
        <w:t xml:space="preserve">. </w:t>
      </w:r>
      <w:r w:rsidR="00F45BA0">
        <w:rPr>
          <w:rFonts w:cstheme="minorHAnsi"/>
          <w:lang w:val="es-ES"/>
        </w:rPr>
        <w:t>Estará equipado además con un vehículo submarino de operación remota (ROV)</w:t>
      </w:r>
    </w:p>
    <w:p w:rsidR="002C7F2D" w:rsidRPr="00E3347B" w:rsidRDefault="008164AC" w:rsidP="000E5514">
      <w:pPr>
        <w:ind w:left="426" w:hanging="426"/>
        <w:jc w:val="both"/>
        <w:rPr>
          <w:rFonts w:cstheme="minorHAnsi"/>
          <w:lang w:val="es-ES"/>
        </w:rPr>
      </w:pPr>
      <w:r>
        <w:rPr>
          <w:rFonts w:cstheme="minorHAnsi"/>
          <w:lang w:val="es-ES"/>
        </w:rPr>
        <w:t xml:space="preserve">8.- </w:t>
      </w:r>
      <w:r w:rsidR="002C7F2D" w:rsidRPr="00E3347B">
        <w:rPr>
          <w:rFonts w:cstheme="minorHAnsi"/>
          <w:lang w:val="es-ES"/>
        </w:rPr>
        <w:t xml:space="preserve">La mayoría de los guinches son alimentados  eléctricamente. En la cubierta de popa habrá espacio para colocar dos contenedores de 20 pies. </w:t>
      </w:r>
    </w:p>
    <w:p w:rsidR="002C7F2D" w:rsidRPr="00E3347B" w:rsidRDefault="002C7F2D" w:rsidP="000E5514">
      <w:pPr>
        <w:ind w:left="426" w:hanging="426"/>
        <w:jc w:val="both"/>
        <w:rPr>
          <w:rFonts w:cstheme="minorHAnsi"/>
          <w:lang w:val="es-ES"/>
        </w:rPr>
      </w:pPr>
      <w:r w:rsidRPr="00E3347B">
        <w:rPr>
          <w:rFonts w:cstheme="minorHAnsi"/>
          <w:lang w:val="es-ES"/>
        </w:rPr>
        <w:t>9</w:t>
      </w:r>
      <w:r w:rsidR="008164AC">
        <w:rPr>
          <w:rFonts w:cstheme="minorHAnsi"/>
          <w:lang w:val="es-ES"/>
        </w:rPr>
        <w:t>.-</w:t>
      </w:r>
      <w:r w:rsidRPr="00E3347B">
        <w:rPr>
          <w:rFonts w:cstheme="minorHAnsi"/>
          <w:lang w:val="es-ES"/>
        </w:rPr>
        <w:t xml:space="preserve"> El </w:t>
      </w:r>
      <w:r w:rsidR="005E7C87">
        <w:rPr>
          <w:rFonts w:cstheme="minorHAnsi"/>
          <w:lang w:val="es-ES"/>
        </w:rPr>
        <w:t>buque</w:t>
      </w:r>
      <w:r w:rsidRPr="00E3347B">
        <w:rPr>
          <w:rFonts w:cstheme="minorHAnsi"/>
          <w:lang w:val="es-ES"/>
        </w:rPr>
        <w:t xml:space="preserve"> no tiene proa de bulbo, cuenta con </w:t>
      </w:r>
      <w:proofErr w:type="spellStart"/>
      <w:r w:rsidRPr="00C84EB6">
        <w:rPr>
          <w:rFonts w:cstheme="minorHAnsi"/>
          <w:i/>
          <w:lang w:val="es-ES"/>
        </w:rPr>
        <w:t>bow</w:t>
      </w:r>
      <w:proofErr w:type="spellEnd"/>
      <w:r w:rsidRPr="00E3347B">
        <w:rPr>
          <w:rFonts w:cstheme="minorHAnsi"/>
          <w:lang w:val="es-ES"/>
        </w:rPr>
        <w:t xml:space="preserve"> y </w:t>
      </w:r>
      <w:proofErr w:type="spellStart"/>
      <w:r w:rsidRPr="00C84EB6">
        <w:rPr>
          <w:rFonts w:cstheme="minorHAnsi"/>
          <w:i/>
          <w:lang w:val="es-ES"/>
        </w:rPr>
        <w:t>sterntruster</w:t>
      </w:r>
      <w:proofErr w:type="spellEnd"/>
      <w:r w:rsidRPr="00E3347B">
        <w:rPr>
          <w:rFonts w:cstheme="minorHAnsi"/>
          <w:lang w:val="es-ES"/>
        </w:rPr>
        <w:t xml:space="preserve"> , una </w:t>
      </w:r>
      <w:r w:rsidR="00C84EB6" w:rsidRPr="00E3347B">
        <w:rPr>
          <w:rFonts w:cstheme="minorHAnsi"/>
          <w:lang w:val="es-ES"/>
        </w:rPr>
        <w:t>sola</w:t>
      </w:r>
      <w:r w:rsidRPr="00E3347B">
        <w:rPr>
          <w:rFonts w:cstheme="minorHAnsi"/>
          <w:lang w:val="es-ES"/>
        </w:rPr>
        <w:t xml:space="preserve"> hélice de paso fijo y posicionamiento dinámico. </w:t>
      </w:r>
    </w:p>
    <w:p w:rsidR="002C7F2D" w:rsidRPr="00E3347B" w:rsidRDefault="002C7F2D" w:rsidP="000E5514">
      <w:pPr>
        <w:ind w:left="426" w:hanging="426"/>
        <w:jc w:val="both"/>
        <w:rPr>
          <w:rFonts w:cstheme="minorHAnsi"/>
          <w:lang w:val="es-ES"/>
        </w:rPr>
      </w:pPr>
      <w:r w:rsidRPr="00E3347B">
        <w:rPr>
          <w:rFonts w:cstheme="minorHAnsi"/>
          <w:lang w:val="es-ES"/>
        </w:rPr>
        <w:t>10</w:t>
      </w:r>
      <w:r w:rsidR="008164AC">
        <w:rPr>
          <w:rFonts w:cstheme="minorHAnsi"/>
          <w:lang w:val="es-ES"/>
        </w:rPr>
        <w:t>.-</w:t>
      </w:r>
      <w:r w:rsidRPr="00E3347B">
        <w:rPr>
          <w:rFonts w:cstheme="minorHAnsi"/>
          <w:lang w:val="es-ES"/>
        </w:rPr>
        <w:t xml:space="preserve"> El </w:t>
      </w:r>
      <w:r w:rsidR="005E7C87">
        <w:rPr>
          <w:rFonts w:cstheme="minorHAnsi"/>
          <w:lang w:val="es-ES"/>
        </w:rPr>
        <w:t>buque</w:t>
      </w:r>
      <w:r w:rsidRPr="00E3347B">
        <w:rPr>
          <w:rFonts w:cstheme="minorHAnsi"/>
          <w:lang w:val="es-ES"/>
        </w:rPr>
        <w:t xml:space="preserve"> cuenta con propulsión diesel</w:t>
      </w:r>
      <w:r w:rsidR="00C84EB6">
        <w:rPr>
          <w:rFonts w:cstheme="minorHAnsi"/>
          <w:lang w:val="es-ES"/>
        </w:rPr>
        <w:t>-</w:t>
      </w:r>
      <w:r w:rsidRPr="00E3347B">
        <w:rPr>
          <w:rFonts w:cstheme="minorHAnsi"/>
          <w:lang w:val="es-ES"/>
        </w:rPr>
        <w:t xml:space="preserve">eléctrica. Con tres generadores de 3210 KVA y dos motores eléctricos de 1050 </w:t>
      </w:r>
      <w:proofErr w:type="spellStart"/>
      <w:r w:rsidRPr="00E3347B">
        <w:rPr>
          <w:rFonts w:cstheme="minorHAnsi"/>
          <w:lang w:val="es-ES"/>
        </w:rPr>
        <w:t>Kw</w:t>
      </w:r>
      <w:proofErr w:type="spellEnd"/>
      <w:r w:rsidRPr="00E3347B">
        <w:rPr>
          <w:rFonts w:cstheme="minorHAnsi"/>
          <w:lang w:val="es-ES"/>
        </w:rPr>
        <w:t xml:space="preserve">. </w:t>
      </w:r>
    </w:p>
    <w:p w:rsidR="002C7F2D" w:rsidRPr="00E3347B" w:rsidRDefault="002C7F2D" w:rsidP="000E5514">
      <w:pPr>
        <w:spacing w:after="0"/>
        <w:ind w:left="426" w:hanging="426"/>
        <w:jc w:val="both"/>
        <w:rPr>
          <w:rFonts w:cstheme="minorHAnsi"/>
          <w:lang w:val="es-ES"/>
        </w:rPr>
      </w:pPr>
      <w:r w:rsidRPr="00E3347B">
        <w:rPr>
          <w:rFonts w:cstheme="minorHAnsi"/>
          <w:lang w:val="es-ES"/>
        </w:rPr>
        <w:lastRenderedPageBreak/>
        <w:t>11</w:t>
      </w:r>
      <w:r w:rsidR="008164AC">
        <w:rPr>
          <w:rFonts w:cstheme="minorHAnsi"/>
          <w:lang w:val="es-ES"/>
        </w:rPr>
        <w:t>.-</w:t>
      </w:r>
      <w:r w:rsidRPr="00E3347B">
        <w:rPr>
          <w:rFonts w:cstheme="minorHAnsi"/>
          <w:lang w:val="es-ES"/>
        </w:rPr>
        <w:t xml:space="preserve"> Resumiendo, este </w:t>
      </w:r>
      <w:r w:rsidR="005E7C87">
        <w:rPr>
          <w:rFonts w:cstheme="minorHAnsi"/>
          <w:lang w:val="es-ES"/>
        </w:rPr>
        <w:t>buque</w:t>
      </w:r>
      <w:r w:rsidRPr="00E3347B">
        <w:rPr>
          <w:rFonts w:cstheme="minorHAnsi"/>
          <w:lang w:val="es-ES"/>
        </w:rPr>
        <w:t xml:space="preserve"> ampliará la capacidad de investigación apoyando los siguientes aspectos:</w:t>
      </w:r>
    </w:p>
    <w:p w:rsidR="002C7F2D" w:rsidRPr="00E3347B" w:rsidRDefault="002C7F2D" w:rsidP="000E5514">
      <w:pPr>
        <w:spacing w:after="0"/>
        <w:ind w:left="426" w:hanging="426"/>
        <w:jc w:val="both"/>
        <w:rPr>
          <w:rFonts w:cstheme="minorHAnsi"/>
          <w:lang w:val="es-ES"/>
        </w:rPr>
      </w:pPr>
    </w:p>
    <w:p w:rsidR="00F45BA0" w:rsidRDefault="002C7F2D" w:rsidP="000E5514">
      <w:pPr>
        <w:spacing w:after="0"/>
        <w:ind w:left="426"/>
        <w:jc w:val="both"/>
        <w:rPr>
          <w:lang w:val="es-ES"/>
        </w:rPr>
      </w:pPr>
      <w:r w:rsidRPr="00E3347B">
        <w:rPr>
          <w:rFonts w:cstheme="minorHAnsi"/>
          <w:lang w:val="es-ES"/>
        </w:rPr>
        <w:t>a) desarrollo de nuevos modelos de exploración de recursos pesqueros para asegurar su sustentabilidad</w:t>
      </w:r>
      <w:r w:rsidR="00F45BA0">
        <w:rPr>
          <w:rFonts w:cstheme="minorHAnsi"/>
          <w:lang w:val="es-ES"/>
        </w:rPr>
        <w:t>;</w:t>
      </w:r>
    </w:p>
    <w:p w:rsidR="002C7F2D" w:rsidRPr="00E3347B" w:rsidRDefault="002C7F2D" w:rsidP="000E5514">
      <w:pPr>
        <w:spacing w:after="0"/>
        <w:ind w:left="426"/>
        <w:jc w:val="both"/>
        <w:rPr>
          <w:rFonts w:cstheme="minorHAnsi"/>
          <w:lang w:val="es-ES"/>
        </w:rPr>
      </w:pPr>
      <w:r w:rsidRPr="00E3347B">
        <w:rPr>
          <w:rFonts w:cstheme="minorHAnsi"/>
          <w:lang w:val="es-ES"/>
        </w:rPr>
        <w:t>b) medición, pred</w:t>
      </w:r>
      <w:r w:rsidR="00F45BA0">
        <w:rPr>
          <w:rFonts w:cstheme="minorHAnsi"/>
          <w:lang w:val="es-ES"/>
        </w:rPr>
        <w:t xml:space="preserve">icción </w:t>
      </w:r>
      <w:r w:rsidRPr="00E3347B">
        <w:rPr>
          <w:rFonts w:cstheme="minorHAnsi"/>
          <w:lang w:val="es-ES"/>
        </w:rPr>
        <w:t>y gesti</w:t>
      </w:r>
      <w:r w:rsidR="00F45BA0">
        <w:rPr>
          <w:rFonts w:cstheme="minorHAnsi"/>
          <w:lang w:val="es-ES"/>
        </w:rPr>
        <w:t>ón del</w:t>
      </w:r>
      <w:r w:rsidRPr="00E3347B">
        <w:rPr>
          <w:rFonts w:cstheme="minorHAnsi"/>
          <w:lang w:val="es-ES"/>
        </w:rPr>
        <w:t xml:space="preserve"> impacto de la variabilidad climática y el cambio global;</w:t>
      </w:r>
      <w:r w:rsidRPr="00E3347B">
        <w:rPr>
          <w:lang w:val="es-ES"/>
        </w:rPr>
        <w:t> </w:t>
      </w:r>
      <w:r w:rsidR="00A53C74">
        <w:rPr>
          <w:rFonts w:cstheme="minorHAnsi"/>
          <w:lang w:val="es-ES"/>
        </w:rPr>
        <w:br/>
      </w:r>
      <w:r w:rsidRPr="00E3347B">
        <w:rPr>
          <w:rFonts w:cstheme="minorHAnsi"/>
          <w:lang w:val="es-ES"/>
        </w:rPr>
        <w:t>c) gestión sostenible de los recursos marinos vivos;</w:t>
      </w:r>
    </w:p>
    <w:p w:rsidR="002C7F2D" w:rsidRPr="00876324" w:rsidRDefault="002C7F2D" w:rsidP="000E5514">
      <w:pPr>
        <w:spacing w:after="0"/>
        <w:ind w:left="426"/>
        <w:jc w:val="both"/>
        <w:rPr>
          <w:rFonts w:cstheme="minorHAnsi"/>
          <w:lang w:val="es-ES"/>
        </w:rPr>
      </w:pPr>
      <w:r w:rsidRPr="00E3347B">
        <w:rPr>
          <w:rFonts w:cstheme="minorHAnsi"/>
          <w:lang w:val="es-ES"/>
        </w:rPr>
        <w:t>d) uso de tecnologías innovadoras, no invasivas para inspeccionar y vigilar el ambiente marino;</w:t>
      </w:r>
    </w:p>
    <w:p w:rsidR="002C7F2D" w:rsidRDefault="002C7F2D" w:rsidP="000E5514">
      <w:pPr>
        <w:jc w:val="both"/>
        <w:rPr>
          <w:b/>
        </w:rPr>
      </w:pPr>
    </w:p>
    <w:p w:rsidR="004C3EF9" w:rsidRPr="002C7F2D" w:rsidRDefault="004C3EF9" w:rsidP="000E5514">
      <w:pPr>
        <w:jc w:val="both"/>
        <w:rPr>
          <w:b/>
        </w:rPr>
      </w:pPr>
      <w:r>
        <w:rPr>
          <w:b/>
        </w:rPr>
        <w:t xml:space="preserve">Las principales características del </w:t>
      </w:r>
      <w:r w:rsidR="0055359F">
        <w:rPr>
          <w:b/>
        </w:rPr>
        <w:t>BIP</w:t>
      </w:r>
      <w:r w:rsidR="00224297">
        <w:rPr>
          <w:b/>
        </w:rPr>
        <w:t xml:space="preserve"> </w:t>
      </w:r>
      <w:r w:rsidRPr="00224297">
        <w:rPr>
          <w:b/>
          <w:i/>
          <w:caps/>
        </w:rPr>
        <w:t>Víctor Angelescu</w:t>
      </w:r>
      <w:r>
        <w:rPr>
          <w:b/>
        </w:rPr>
        <w:t xml:space="preserve"> se detallan en los siguientes </w:t>
      </w:r>
      <w:r w:rsidR="001A37D1">
        <w:rPr>
          <w:b/>
        </w:rPr>
        <w:t>ANEXOS</w:t>
      </w:r>
      <w:r>
        <w:rPr>
          <w:b/>
        </w:rPr>
        <w:t>:</w:t>
      </w:r>
    </w:p>
    <w:p w:rsidR="008164AC" w:rsidRDefault="00A543C3" w:rsidP="000E5514">
      <w:pPr>
        <w:jc w:val="both"/>
        <w:rPr>
          <w:lang w:val="es-ES_tradnl"/>
        </w:rPr>
      </w:pPr>
      <w:r>
        <w:rPr>
          <w:lang w:val="es-ES_tradnl"/>
        </w:rPr>
        <w:tab/>
      </w:r>
      <w:r>
        <w:rPr>
          <w:lang w:val="es-ES_tradnl"/>
        </w:rPr>
        <w:tab/>
      </w:r>
      <w:r w:rsidR="008164AC" w:rsidRPr="008164AC">
        <w:rPr>
          <w:lang w:val="es-ES_tradnl"/>
        </w:rPr>
        <w:t>A</w:t>
      </w:r>
      <w:r w:rsidR="001A37D1">
        <w:rPr>
          <w:lang w:val="es-ES_tradnl"/>
        </w:rPr>
        <w:t>NEXO</w:t>
      </w:r>
      <w:r w:rsidR="008164AC" w:rsidRPr="008164AC">
        <w:rPr>
          <w:lang w:val="es-ES_tradnl"/>
        </w:rPr>
        <w:t xml:space="preserve"> </w:t>
      </w:r>
      <w:r w:rsidR="00DF0393">
        <w:rPr>
          <w:lang w:val="es-ES_tradnl"/>
        </w:rPr>
        <w:t>3</w:t>
      </w:r>
      <w:r w:rsidR="008164AC" w:rsidRPr="008164AC">
        <w:rPr>
          <w:lang w:val="es-ES_tradnl"/>
        </w:rPr>
        <w:t xml:space="preserve">: Detalles del </w:t>
      </w:r>
      <w:r w:rsidR="005E7C87">
        <w:rPr>
          <w:lang w:val="es-ES_tradnl"/>
        </w:rPr>
        <w:t>buque</w:t>
      </w:r>
    </w:p>
    <w:p w:rsidR="00A543C3" w:rsidRPr="008164AC" w:rsidRDefault="00A543C3" w:rsidP="000E5514">
      <w:pPr>
        <w:ind w:left="708" w:firstLine="708"/>
        <w:jc w:val="both"/>
        <w:rPr>
          <w:lang w:val="es-ES_tradnl"/>
        </w:rPr>
      </w:pPr>
      <w:r w:rsidRPr="008164AC">
        <w:rPr>
          <w:lang w:val="es-ES_tradnl"/>
        </w:rPr>
        <w:t>A</w:t>
      </w:r>
      <w:r w:rsidR="001A37D1">
        <w:rPr>
          <w:lang w:val="es-ES_tradnl"/>
        </w:rPr>
        <w:t>NEXO</w:t>
      </w:r>
      <w:r w:rsidR="004C3EF9" w:rsidRPr="008164AC">
        <w:rPr>
          <w:lang w:val="es-ES_tradnl"/>
        </w:rPr>
        <w:t xml:space="preserve"> </w:t>
      </w:r>
      <w:r w:rsidR="00DF0393">
        <w:rPr>
          <w:lang w:val="es-ES_tradnl"/>
        </w:rPr>
        <w:t>4</w:t>
      </w:r>
      <w:r w:rsidRPr="008164AC">
        <w:rPr>
          <w:lang w:val="es-ES_tradnl"/>
        </w:rPr>
        <w:t xml:space="preserve">: Disposición general </w:t>
      </w:r>
      <w:r w:rsidR="000A765B">
        <w:rPr>
          <w:lang w:val="es-ES_tradnl"/>
        </w:rPr>
        <w:t>(</w:t>
      </w:r>
      <w:r w:rsidRPr="008164AC">
        <w:rPr>
          <w:lang w:val="es-ES_tradnl"/>
        </w:rPr>
        <w:t>planos</w:t>
      </w:r>
      <w:r w:rsidR="000A765B">
        <w:rPr>
          <w:lang w:val="es-ES_tradnl"/>
        </w:rPr>
        <w:t>)</w:t>
      </w:r>
    </w:p>
    <w:p w:rsidR="00A543C3" w:rsidRPr="008164AC" w:rsidRDefault="00A543C3" w:rsidP="000E5514">
      <w:pPr>
        <w:jc w:val="both"/>
        <w:rPr>
          <w:lang w:val="es-ES_tradnl"/>
        </w:rPr>
      </w:pPr>
      <w:r w:rsidRPr="008164AC">
        <w:rPr>
          <w:lang w:val="es-ES_tradnl"/>
        </w:rPr>
        <w:tab/>
      </w:r>
      <w:r w:rsidRPr="008164AC">
        <w:rPr>
          <w:lang w:val="es-ES_tradnl"/>
        </w:rPr>
        <w:tab/>
        <w:t>A</w:t>
      </w:r>
      <w:r w:rsidR="001A37D1">
        <w:rPr>
          <w:lang w:val="es-ES_tradnl"/>
        </w:rPr>
        <w:t>NEXO</w:t>
      </w:r>
      <w:r w:rsidR="004C3EF9" w:rsidRPr="008164AC">
        <w:rPr>
          <w:lang w:val="es-ES_tradnl"/>
        </w:rPr>
        <w:t xml:space="preserve"> </w:t>
      </w:r>
      <w:r w:rsidR="00DF0393">
        <w:rPr>
          <w:lang w:val="es-ES_tradnl"/>
        </w:rPr>
        <w:t>5</w:t>
      </w:r>
      <w:r w:rsidRPr="008164AC">
        <w:rPr>
          <w:lang w:val="es-ES_tradnl"/>
        </w:rPr>
        <w:t>: Maquinaria</w:t>
      </w:r>
    </w:p>
    <w:p w:rsidR="00A543C3" w:rsidRPr="008164AC" w:rsidRDefault="00A543C3" w:rsidP="000E5514">
      <w:pPr>
        <w:jc w:val="both"/>
        <w:rPr>
          <w:lang w:val="es-ES_tradnl"/>
        </w:rPr>
      </w:pPr>
      <w:r w:rsidRPr="008164AC">
        <w:rPr>
          <w:lang w:val="es-ES_tradnl"/>
        </w:rPr>
        <w:tab/>
      </w:r>
      <w:r w:rsidRPr="008164AC">
        <w:rPr>
          <w:lang w:val="es-ES_tradnl"/>
        </w:rPr>
        <w:tab/>
        <w:t>A</w:t>
      </w:r>
      <w:r w:rsidR="001A37D1">
        <w:rPr>
          <w:lang w:val="es-ES_tradnl"/>
        </w:rPr>
        <w:t>NEXO</w:t>
      </w:r>
      <w:r w:rsidR="004C3EF9" w:rsidRPr="008164AC">
        <w:rPr>
          <w:lang w:val="es-ES_tradnl"/>
        </w:rPr>
        <w:t xml:space="preserve"> </w:t>
      </w:r>
      <w:r w:rsidR="00DF0393">
        <w:rPr>
          <w:lang w:val="es-ES_tradnl"/>
        </w:rPr>
        <w:t>6</w:t>
      </w:r>
      <w:r w:rsidRPr="008164AC">
        <w:rPr>
          <w:lang w:val="es-ES_tradnl"/>
        </w:rPr>
        <w:t>: Maquinaria de cubierta</w:t>
      </w:r>
    </w:p>
    <w:p w:rsidR="004C3EF9" w:rsidRDefault="00A543C3" w:rsidP="000E5514">
      <w:pPr>
        <w:jc w:val="both"/>
        <w:rPr>
          <w:lang w:val="es-ES_tradnl"/>
        </w:rPr>
      </w:pPr>
      <w:r w:rsidRPr="008164AC">
        <w:rPr>
          <w:lang w:val="es-ES_tradnl"/>
        </w:rPr>
        <w:tab/>
      </w:r>
      <w:r w:rsidRPr="008164AC">
        <w:rPr>
          <w:lang w:val="es-ES_tradnl"/>
        </w:rPr>
        <w:tab/>
        <w:t>A</w:t>
      </w:r>
      <w:r w:rsidR="001A37D1">
        <w:rPr>
          <w:lang w:val="es-ES_tradnl"/>
        </w:rPr>
        <w:t>NEXO</w:t>
      </w:r>
      <w:r w:rsidR="004C3EF9" w:rsidRPr="008164AC">
        <w:rPr>
          <w:lang w:val="es-ES_tradnl"/>
        </w:rPr>
        <w:t xml:space="preserve"> </w:t>
      </w:r>
      <w:r w:rsidR="00DF0393">
        <w:rPr>
          <w:lang w:val="es-ES_tradnl"/>
        </w:rPr>
        <w:t>7</w:t>
      </w:r>
      <w:r w:rsidRPr="008164AC">
        <w:rPr>
          <w:lang w:val="es-ES_tradnl"/>
        </w:rPr>
        <w:t>: Bombas</w:t>
      </w:r>
      <w:r w:rsidR="001A37D1">
        <w:rPr>
          <w:lang w:val="es-ES_tradnl"/>
        </w:rPr>
        <w:t xml:space="preserve"> principales</w:t>
      </w:r>
    </w:p>
    <w:p w:rsidR="00FA1A8D" w:rsidRPr="008164AC" w:rsidRDefault="001A37D1" w:rsidP="000E5514">
      <w:pPr>
        <w:ind w:left="708" w:firstLine="708"/>
        <w:jc w:val="both"/>
        <w:rPr>
          <w:lang w:val="es-ES_tradnl"/>
        </w:rPr>
      </w:pPr>
      <w:r>
        <w:rPr>
          <w:lang w:val="es-ES_tradnl"/>
        </w:rPr>
        <w:t>ANEXO</w:t>
      </w:r>
      <w:r w:rsidR="00534792" w:rsidRPr="008164AC">
        <w:rPr>
          <w:lang w:val="es-ES_tradnl"/>
        </w:rPr>
        <w:t xml:space="preserve"> </w:t>
      </w:r>
      <w:r w:rsidR="00DF0393">
        <w:rPr>
          <w:lang w:val="es-ES_tradnl"/>
        </w:rPr>
        <w:t>8</w:t>
      </w:r>
      <w:r w:rsidR="00534792" w:rsidRPr="008164AC">
        <w:rPr>
          <w:lang w:val="es-ES_tradnl"/>
        </w:rPr>
        <w:t>: Capacidades operacionales</w:t>
      </w:r>
      <w:r w:rsidR="00AE6AF9">
        <w:rPr>
          <w:lang w:val="es-ES_tradnl"/>
        </w:rPr>
        <w:t xml:space="preserve"> del BIP Víctor </w:t>
      </w:r>
      <w:proofErr w:type="spellStart"/>
      <w:r w:rsidR="00AE6AF9">
        <w:rPr>
          <w:lang w:val="es-ES_tradnl"/>
        </w:rPr>
        <w:t>Angelescu</w:t>
      </w:r>
      <w:proofErr w:type="spellEnd"/>
    </w:p>
    <w:p w:rsidR="003B7AA9" w:rsidRDefault="003B7AA9" w:rsidP="000E5514">
      <w:pPr>
        <w:jc w:val="both"/>
        <w:rPr>
          <w:lang w:val="es-ES_tradnl"/>
        </w:rPr>
      </w:pPr>
      <w:r>
        <w:rPr>
          <w:lang w:val="es-ES_tradnl"/>
        </w:rPr>
        <w:br w:type="page"/>
      </w:r>
    </w:p>
    <w:p w:rsidR="00A543C3" w:rsidRPr="00196C6A" w:rsidRDefault="001160E7" w:rsidP="00817C65">
      <w:pPr>
        <w:pStyle w:val="Prrafodelista"/>
        <w:numPr>
          <w:ilvl w:val="0"/>
          <w:numId w:val="27"/>
        </w:numPr>
        <w:jc w:val="both"/>
        <w:rPr>
          <w:b/>
          <w:sz w:val="24"/>
          <w:szCs w:val="24"/>
          <w:lang w:val="es-ES_tradnl"/>
        </w:rPr>
      </w:pPr>
      <w:r w:rsidRPr="00196C6A">
        <w:rPr>
          <w:b/>
          <w:sz w:val="24"/>
          <w:szCs w:val="24"/>
          <w:lang w:val="es-ES_tradnl"/>
        </w:rPr>
        <w:lastRenderedPageBreak/>
        <w:t xml:space="preserve"> OBJETO DE LA CONTRATACIÓN</w:t>
      </w:r>
    </w:p>
    <w:p w:rsidR="00C82EED" w:rsidRDefault="00C82EED" w:rsidP="000E5514">
      <w:pPr>
        <w:jc w:val="both"/>
        <w:rPr>
          <w:lang w:val="es-ES_tradnl"/>
        </w:rPr>
      </w:pPr>
    </w:p>
    <w:p w:rsidR="00C82EED" w:rsidRDefault="001160E7" w:rsidP="000E5514">
      <w:pPr>
        <w:pStyle w:val="Prrafodelista"/>
        <w:autoSpaceDE w:val="0"/>
        <w:autoSpaceDN w:val="0"/>
        <w:adjustRightInd w:val="0"/>
        <w:spacing w:after="0"/>
        <w:ind w:left="0"/>
        <w:jc w:val="both"/>
        <w:rPr>
          <w:rFonts w:asciiTheme="minorHAnsi" w:hAnsiTheme="minorHAnsi" w:cstheme="minorHAnsi"/>
          <w:b/>
          <w:bCs/>
          <w:lang w:val="es-AR"/>
        </w:rPr>
      </w:pPr>
      <w:r w:rsidRPr="00800408">
        <w:rPr>
          <w:rFonts w:asciiTheme="minorHAnsi" w:hAnsiTheme="minorHAnsi" w:cstheme="minorHAnsi"/>
          <w:b/>
          <w:bCs/>
          <w:lang w:val="es-AR"/>
        </w:rPr>
        <w:t>OBJETO DE LA CONTRATACIÓN</w:t>
      </w:r>
    </w:p>
    <w:p w:rsidR="001160E7" w:rsidRPr="00800408" w:rsidRDefault="001160E7" w:rsidP="000E5514">
      <w:pPr>
        <w:pStyle w:val="Prrafodelista"/>
        <w:autoSpaceDE w:val="0"/>
        <w:autoSpaceDN w:val="0"/>
        <w:adjustRightInd w:val="0"/>
        <w:spacing w:after="0"/>
        <w:ind w:left="0"/>
        <w:jc w:val="both"/>
        <w:rPr>
          <w:rFonts w:asciiTheme="minorHAnsi" w:hAnsiTheme="minorHAnsi" w:cstheme="minorHAnsi"/>
          <w:b/>
          <w:bCs/>
          <w:lang w:val="es-AR"/>
        </w:rPr>
      </w:pPr>
    </w:p>
    <w:p w:rsidR="00C82EED" w:rsidRPr="001160E7" w:rsidRDefault="00402D80" w:rsidP="000E5514">
      <w:pPr>
        <w:autoSpaceDE w:val="0"/>
        <w:autoSpaceDN w:val="0"/>
        <w:adjustRightInd w:val="0"/>
        <w:spacing w:after="0"/>
        <w:jc w:val="both"/>
        <w:rPr>
          <w:rFonts w:cstheme="minorHAnsi"/>
        </w:rPr>
      </w:pPr>
      <w:r w:rsidRPr="001160E7">
        <w:rPr>
          <w:rFonts w:cstheme="minorHAnsi"/>
        </w:rPr>
        <w:t>El objeto primordial, exclusivo y excluyente de esta contratación es</w:t>
      </w:r>
      <w:r w:rsidR="0077034E">
        <w:rPr>
          <w:rFonts w:cstheme="minorHAnsi"/>
        </w:rPr>
        <w:t xml:space="preserve"> el armado y alistamiento del buque para</w:t>
      </w:r>
      <w:r w:rsidRPr="001160E7">
        <w:rPr>
          <w:rFonts w:cstheme="minorHAnsi"/>
        </w:rPr>
        <w:t xml:space="preserve"> la </w:t>
      </w:r>
      <w:r w:rsidR="00D408C5">
        <w:rPr>
          <w:rFonts w:cstheme="minorHAnsi"/>
        </w:rPr>
        <w:t xml:space="preserve">el traslado </w:t>
      </w:r>
      <w:r w:rsidR="00D408C5" w:rsidRPr="001160E7">
        <w:rPr>
          <w:rFonts w:cstheme="minorHAnsi"/>
        </w:rPr>
        <w:t xml:space="preserve">desde Vigo, España, al Puerto de Mar del Plata, y para los periodos subsiguientes el armado y alistamiento, para la realización de las pruebas de </w:t>
      </w:r>
      <w:r w:rsidR="008D3506">
        <w:rPr>
          <w:rFonts w:cstheme="minorHAnsi"/>
        </w:rPr>
        <w:t>equipos y maniobras en puerto y en el mar</w:t>
      </w:r>
      <w:r w:rsidR="0043726E">
        <w:rPr>
          <w:rFonts w:cstheme="minorHAnsi"/>
        </w:rPr>
        <w:t xml:space="preserve"> diseñadas</w:t>
      </w:r>
      <w:r w:rsidR="00D408C5">
        <w:rPr>
          <w:rFonts w:cstheme="minorHAnsi"/>
        </w:rPr>
        <w:t xml:space="preserve"> para la optimización del uso del equipamiento y de las maniobras habituales </w:t>
      </w:r>
      <w:r w:rsidR="00D408C5" w:rsidRPr="001160E7">
        <w:rPr>
          <w:rFonts w:cstheme="minorHAnsi"/>
        </w:rPr>
        <w:t xml:space="preserve">considerando los requerimientos especiales </w:t>
      </w:r>
      <w:r w:rsidR="00D408C5">
        <w:rPr>
          <w:rFonts w:cstheme="minorHAnsi"/>
        </w:rPr>
        <w:t>de</w:t>
      </w:r>
      <w:r w:rsidR="00D408C5" w:rsidRPr="001160E7">
        <w:rPr>
          <w:rFonts w:cstheme="minorHAnsi"/>
        </w:rPr>
        <w:t xml:space="preserve"> un buque de investigación científica.</w:t>
      </w:r>
      <w:r w:rsidR="00D408C5">
        <w:rPr>
          <w:rFonts w:cstheme="minorHAnsi"/>
        </w:rPr>
        <w:t xml:space="preserve"> </w:t>
      </w:r>
      <w:r w:rsidRPr="001160E7">
        <w:rPr>
          <w:rFonts w:cstheme="minorHAnsi"/>
        </w:rPr>
        <w:t>A tal efecto, e</w:t>
      </w:r>
      <w:r w:rsidR="00C11951">
        <w:rPr>
          <w:rFonts w:cstheme="minorHAnsi"/>
        </w:rPr>
        <w:t>l INIDEP encarga al C</w:t>
      </w:r>
      <w:r w:rsidR="00C82EED" w:rsidRPr="001160E7">
        <w:rPr>
          <w:rFonts w:cstheme="minorHAnsi"/>
        </w:rPr>
        <w:t xml:space="preserve">ontratista el armado y alistamiento del BIP </w:t>
      </w:r>
      <w:r w:rsidR="00FD2B01" w:rsidRPr="001160E7">
        <w:rPr>
          <w:rFonts w:cstheme="minorHAnsi"/>
        </w:rPr>
        <w:t>in</w:t>
      </w:r>
      <w:r w:rsidR="00224297">
        <w:rPr>
          <w:rFonts w:cstheme="minorHAnsi"/>
        </w:rPr>
        <w:t xml:space="preserve">cluyendo </w:t>
      </w:r>
      <w:r w:rsidR="00DF755E">
        <w:rPr>
          <w:rFonts w:cstheme="minorHAnsi"/>
        </w:rPr>
        <w:t>la contratación de la tripulación náutica y de los seguros del buque, su equipamiento y tripulación</w:t>
      </w:r>
      <w:r w:rsidR="00224297">
        <w:rPr>
          <w:rFonts w:cstheme="minorHAnsi"/>
        </w:rPr>
        <w:t xml:space="preserve">, </w:t>
      </w:r>
      <w:r w:rsidR="00D408C5">
        <w:rPr>
          <w:rFonts w:cstheme="minorHAnsi"/>
        </w:rPr>
        <w:t>y la capacitación tanto de la tripulación náutica como científica.</w:t>
      </w:r>
      <w:r w:rsidR="0048302C">
        <w:rPr>
          <w:rFonts w:cstheme="minorHAnsi"/>
        </w:rPr>
        <w:t xml:space="preserve"> El INIDEP también requiere del Contratista la realización de tareas de mantenimiento preventivo y correctivo durante el período de contratación, excluyendo las reparaciones mayores.</w:t>
      </w:r>
    </w:p>
    <w:p w:rsidR="001160E7" w:rsidRPr="001160E7" w:rsidRDefault="001160E7" w:rsidP="000E5514">
      <w:pPr>
        <w:autoSpaceDE w:val="0"/>
        <w:autoSpaceDN w:val="0"/>
        <w:adjustRightInd w:val="0"/>
        <w:spacing w:after="0"/>
        <w:jc w:val="both"/>
        <w:rPr>
          <w:rFonts w:cstheme="minorHAnsi"/>
        </w:rPr>
      </w:pPr>
    </w:p>
    <w:p w:rsidR="00673226" w:rsidRDefault="00673226" w:rsidP="000E5514">
      <w:pPr>
        <w:autoSpaceDE w:val="0"/>
        <w:autoSpaceDN w:val="0"/>
        <w:adjustRightInd w:val="0"/>
        <w:spacing w:after="0"/>
        <w:jc w:val="both"/>
        <w:rPr>
          <w:rFonts w:cstheme="minorHAnsi"/>
        </w:rPr>
      </w:pPr>
      <w:r w:rsidRPr="001160E7">
        <w:rPr>
          <w:rFonts w:cstheme="minorHAnsi"/>
        </w:rPr>
        <w:t xml:space="preserve">Para el cumplimiento del objeto precedentemente enunciado, las partes contratantes acordarán en el entendimiento mutuo que se sostiene con el trabajo conjunto y en base a la confianza recíproca. </w:t>
      </w:r>
      <w:r w:rsidR="003914E3" w:rsidRPr="001160E7">
        <w:rPr>
          <w:rFonts w:cstheme="minorHAnsi"/>
        </w:rPr>
        <w:t>Por lo que se es</w:t>
      </w:r>
      <w:r w:rsidR="00052834">
        <w:rPr>
          <w:rFonts w:cstheme="minorHAnsi"/>
        </w:rPr>
        <w:t>forzarán</w:t>
      </w:r>
      <w:r w:rsidR="003914E3" w:rsidRPr="001160E7">
        <w:rPr>
          <w:rFonts w:cstheme="minorHAnsi"/>
        </w:rPr>
        <w:t xml:space="preserve"> en una relación abierta y en el apoyo mutuo que pretende el Instituto con el presente llamado a Licitación.</w:t>
      </w:r>
    </w:p>
    <w:p w:rsidR="00FB4BB2" w:rsidRDefault="00FB4BB2" w:rsidP="000E5514">
      <w:pPr>
        <w:autoSpaceDE w:val="0"/>
        <w:autoSpaceDN w:val="0"/>
        <w:adjustRightInd w:val="0"/>
        <w:spacing w:after="0"/>
        <w:jc w:val="both"/>
        <w:rPr>
          <w:rFonts w:cstheme="minorHAnsi"/>
        </w:rPr>
      </w:pPr>
    </w:p>
    <w:p w:rsidR="00FB4BB2" w:rsidRPr="00800408" w:rsidRDefault="00FB4BB2" w:rsidP="000E5514">
      <w:pPr>
        <w:autoSpaceDE w:val="0"/>
        <w:autoSpaceDN w:val="0"/>
        <w:adjustRightInd w:val="0"/>
        <w:spacing w:after="0"/>
        <w:jc w:val="both"/>
        <w:rPr>
          <w:rFonts w:cstheme="minorHAnsi"/>
        </w:rPr>
      </w:pPr>
      <w:r w:rsidRPr="00FB4BB2">
        <w:rPr>
          <w:rFonts w:cstheme="minorHAnsi"/>
        </w:rPr>
        <w:t xml:space="preserve">El </w:t>
      </w:r>
      <w:r w:rsidR="007C6412">
        <w:rPr>
          <w:rFonts w:cstheme="minorHAnsi"/>
        </w:rPr>
        <w:t>Oferente</w:t>
      </w:r>
      <w:r w:rsidRPr="00FB4BB2">
        <w:rPr>
          <w:rFonts w:cstheme="minorHAnsi"/>
        </w:rPr>
        <w:t xml:space="preserve"> debe asegurar la intención de que la gestión y el funcionamiento del buque se centr</w:t>
      </w:r>
      <w:r>
        <w:rPr>
          <w:rFonts w:cstheme="minorHAnsi"/>
        </w:rPr>
        <w:t>e</w:t>
      </w:r>
      <w:r w:rsidRPr="00FB4BB2">
        <w:rPr>
          <w:rFonts w:cstheme="minorHAnsi"/>
        </w:rPr>
        <w:t xml:space="preserve">n en el logro de los resultados de las actividades solicitadas por el INIDEP de forma segura, eficiente y eficaz. </w:t>
      </w:r>
    </w:p>
    <w:p w:rsidR="00C82EED" w:rsidRPr="00800408"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p>
    <w:p w:rsidR="00C82EED" w:rsidRDefault="00C054F9" w:rsidP="000E5514">
      <w:pPr>
        <w:pStyle w:val="NormalWeb"/>
        <w:shd w:val="clear" w:color="auto" w:fill="FFFFFF"/>
        <w:spacing w:before="0" w:beforeAutospacing="0" w:afterAutospacing="0" w:line="276" w:lineRule="auto"/>
        <w:jc w:val="both"/>
        <w:rPr>
          <w:rFonts w:asciiTheme="minorHAnsi" w:hAnsiTheme="minorHAnsi" w:cstheme="minorHAnsi"/>
          <w:b/>
          <w:sz w:val="22"/>
          <w:szCs w:val="22"/>
          <w:lang w:val="es-AR"/>
        </w:rPr>
      </w:pPr>
      <w:r w:rsidRPr="00800408">
        <w:rPr>
          <w:rFonts w:asciiTheme="minorHAnsi" w:hAnsiTheme="minorHAnsi" w:cstheme="minorHAnsi"/>
          <w:b/>
          <w:sz w:val="22"/>
          <w:szCs w:val="22"/>
          <w:lang w:val="es-AR"/>
        </w:rPr>
        <w:t>TÉRMINO DE LA CONTRATACIÓN</w:t>
      </w:r>
    </w:p>
    <w:p w:rsidR="00A85AC9" w:rsidRDefault="00A85AC9"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p>
    <w:p w:rsidR="00C82EED" w:rsidRDefault="00C82EED" w:rsidP="000E5514">
      <w:pPr>
        <w:pStyle w:val="NormalWeb"/>
        <w:shd w:val="clear" w:color="auto" w:fill="FFFFFF"/>
        <w:spacing w:before="0" w:beforeAutospacing="0" w:afterAutospacing="0" w:line="276" w:lineRule="auto"/>
        <w:jc w:val="both"/>
        <w:rPr>
          <w:rFonts w:asciiTheme="minorHAnsi" w:hAnsiTheme="minorHAnsi" w:cstheme="minorHAnsi"/>
          <w:sz w:val="22"/>
          <w:szCs w:val="22"/>
          <w:lang w:val="es-AR"/>
        </w:rPr>
      </w:pPr>
      <w:r w:rsidRPr="00800408">
        <w:rPr>
          <w:rFonts w:asciiTheme="minorHAnsi" w:hAnsiTheme="minorHAnsi" w:cstheme="minorHAnsi"/>
          <w:sz w:val="22"/>
          <w:szCs w:val="22"/>
          <w:lang w:val="es-AR"/>
        </w:rPr>
        <w:t xml:space="preserve">Se prevé una duración de </w:t>
      </w:r>
      <w:r w:rsidR="00D408C5">
        <w:rPr>
          <w:rFonts w:asciiTheme="minorHAnsi" w:hAnsiTheme="minorHAnsi" w:cstheme="minorHAnsi"/>
          <w:sz w:val="22"/>
          <w:szCs w:val="22"/>
          <w:lang w:val="es-AR"/>
        </w:rPr>
        <w:t>DIEZ</w:t>
      </w:r>
      <w:r w:rsidR="00C50364">
        <w:rPr>
          <w:rFonts w:asciiTheme="minorHAnsi" w:hAnsiTheme="minorHAnsi" w:cstheme="minorHAnsi"/>
          <w:sz w:val="22"/>
          <w:szCs w:val="22"/>
          <w:lang w:val="es-AR"/>
        </w:rPr>
        <w:t xml:space="preserve"> </w:t>
      </w:r>
      <w:r w:rsidR="00D408C5">
        <w:rPr>
          <w:rFonts w:asciiTheme="minorHAnsi" w:hAnsiTheme="minorHAnsi" w:cstheme="minorHAnsi"/>
          <w:sz w:val="22"/>
          <w:szCs w:val="22"/>
          <w:lang w:val="es-AR"/>
        </w:rPr>
        <w:t>(10)</w:t>
      </w:r>
      <w:r w:rsidR="00D408C5" w:rsidRPr="00800408">
        <w:rPr>
          <w:rFonts w:asciiTheme="minorHAnsi" w:hAnsiTheme="minorHAnsi" w:cstheme="minorHAnsi"/>
          <w:sz w:val="22"/>
          <w:szCs w:val="22"/>
          <w:lang w:val="es-AR"/>
        </w:rPr>
        <w:t xml:space="preserve"> </w:t>
      </w:r>
      <w:r w:rsidR="00C50364">
        <w:rPr>
          <w:rFonts w:asciiTheme="minorHAnsi" w:hAnsiTheme="minorHAnsi" w:cstheme="minorHAnsi"/>
          <w:sz w:val="22"/>
          <w:szCs w:val="22"/>
          <w:lang w:val="es-AR"/>
        </w:rPr>
        <w:t>meses</w:t>
      </w:r>
      <w:r w:rsidR="00D408C5">
        <w:rPr>
          <w:rFonts w:asciiTheme="minorHAnsi" w:hAnsiTheme="minorHAnsi" w:cstheme="minorHAnsi"/>
          <w:sz w:val="22"/>
          <w:szCs w:val="22"/>
          <w:lang w:val="es-AR"/>
        </w:rPr>
        <w:t xml:space="preserve"> </w:t>
      </w:r>
      <w:r w:rsidR="00FE4845">
        <w:rPr>
          <w:rFonts w:asciiTheme="minorHAnsi" w:hAnsiTheme="minorHAnsi" w:cstheme="minorHAnsi"/>
          <w:sz w:val="22"/>
          <w:szCs w:val="22"/>
          <w:lang w:val="es-AR"/>
        </w:rPr>
        <w:t>para el Renglón 1 y CINCO MESES Y MEDIO (5,5) para el Renglón 2</w:t>
      </w:r>
      <w:r w:rsidR="008D3506">
        <w:rPr>
          <w:rFonts w:asciiTheme="minorHAnsi" w:hAnsiTheme="minorHAnsi" w:cstheme="minorHAnsi"/>
          <w:sz w:val="22"/>
          <w:szCs w:val="22"/>
          <w:lang w:val="es-AR"/>
        </w:rPr>
        <w:t>, ambos</w:t>
      </w:r>
      <w:r w:rsidR="00FE4845">
        <w:rPr>
          <w:rFonts w:asciiTheme="minorHAnsi" w:hAnsiTheme="minorHAnsi" w:cstheme="minorHAnsi"/>
          <w:sz w:val="22"/>
          <w:szCs w:val="22"/>
          <w:lang w:val="es-AR"/>
        </w:rPr>
        <w:t xml:space="preserve"> </w:t>
      </w:r>
      <w:r w:rsidR="00D408C5">
        <w:rPr>
          <w:rFonts w:asciiTheme="minorHAnsi" w:hAnsiTheme="minorHAnsi" w:cstheme="minorHAnsi"/>
          <w:sz w:val="22"/>
          <w:szCs w:val="22"/>
          <w:lang w:val="es-AR"/>
        </w:rPr>
        <w:t>sin opción a prórroga</w:t>
      </w:r>
      <w:r w:rsidRPr="00800408">
        <w:rPr>
          <w:rFonts w:asciiTheme="minorHAnsi" w:hAnsiTheme="minorHAnsi" w:cstheme="minorHAnsi"/>
          <w:sz w:val="22"/>
          <w:szCs w:val="22"/>
          <w:lang w:val="es-AR"/>
        </w:rPr>
        <w:t>.</w:t>
      </w:r>
    </w:p>
    <w:p w:rsidR="00C82EED" w:rsidRDefault="00C82EED" w:rsidP="000E5514">
      <w:pPr>
        <w:jc w:val="both"/>
      </w:pPr>
    </w:p>
    <w:p w:rsidR="00FD2B01" w:rsidRDefault="00FD2B01" w:rsidP="000E5514">
      <w:pPr>
        <w:jc w:val="both"/>
      </w:pPr>
      <w:r>
        <w:br w:type="page"/>
      </w:r>
    </w:p>
    <w:p w:rsidR="00A543C3" w:rsidRPr="00224297" w:rsidRDefault="00C054F9" w:rsidP="00817C65">
      <w:pPr>
        <w:pStyle w:val="Prrafodelista"/>
        <w:numPr>
          <w:ilvl w:val="0"/>
          <w:numId w:val="27"/>
        </w:numPr>
        <w:jc w:val="both"/>
        <w:rPr>
          <w:b/>
          <w:sz w:val="24"/>
          <w:szCs w:val="24"/>
          <w:lang w:val="es-ES_tradnl"/>
        </w:rPr>
      </w:pPr>
      <w:r w:rsidRPr="00224297">
        <w:rPr>
          <w:b/>
          <w:sz w:val="24"/>
          <w:szCs w:val="24"/>
          <w:lang w:val="es-ES_tradnl"/>
        </w:rPr>
        <w:lastRenderedPageBreak/>
        <w:t xml:space="preserve"> EVALUACIÓN Y SELECCIÓN DEL </w:t>
      </w:r>
      <w:r w:rsidR="007C6412">
        <w:rPr>
          <w:b/>
          <w:sz w:val="24"/>
          <w:szCs w:val="24"/>
          <w:lang w:val="es-ES_tradnl"/>
        </w:rPr>
        <w:t>OFERENTE</w:t>
      </w:r>
    </w:p>
    <w:p w:rsidR="00FD08EF" w:rsidRDefault="00FD08EF" w:rsidP="000E5514">
      <w:pPr>
        <w:jc w:val="both"/>
        <w:rPr>
          <w:b/>
          <w:lang w:val="es-ES_tradnl"/>
        </w:rPr>
      </w:pPr>
    </w:p>
    <w:p w:rsidR="006D5465" w:rsidRDefault="00C054F9" w:rsidP="000E5514">
      <w:pPr>
        <w:jc w:val="both"/>
        <w:rPr>
          <w:b/>
          <w:lang w:val="es-ES_tradnl"/>
        </w:rPr>
      </w:pPr>
      <w:r w:rsidRPr="00C82EED">
        <w:rPr>
          <w:b/>
          <w:lang w:val="es-ES_tradnl"/>
        </w:rPr>
        <w:t xml:space="preserve">CONDICIONES QUE DEBERÁ CUMPLIR EL </w:t>
      </w:r>
      <w:r w:rsidR="007C6412">
        <w:rPr>
          <w:b/>
          <w:lang w:val="es-ES_tradnl"/>
        </w:rPr>
        <w:t>OFERENTE</w:t>
      </w:r>
    </w:p>
    <w:p w:rsidR="000A765B" w:rsidRDefault="00224297" w:rsidP="000A765B">
      <w:pPr>
        <w:jc w:val="both"/>
        <w:rPr>
          <w:rFonts w:cstheme="minorHAnsi"/>
        </w:rPr>
      </w:pPr>
      <w:r>
        <w:rPr>
          <w:lang w:val="es-ES_tradnl"/>
        </w:rPr>
        <w:t xml:space="preserve">1.- </w:t>
      </w:r>
      <w:r w:rsidR="000A765B">
        <w:rPr>
          <w:rFonts w:cstheme="minorHAnsi"/>
        </w:rPr>
        <w:t>S</w:t>
      </w:r>
      <w:r w:rsidR="000A765B" w:rsidRPr="00FB4BB2">
        <w:rPr>
          <w:rFonts w:cstheme="minorHAnsi"/>
        </w:rPr>
        <w:t xml:space="preserve">er un armador </w:t>
      </w:r>
      <w:r w:rsidR="000A765B">
        <w:rPr>
          <w:rFonts w:cstheme="minorHAnsi"/>
        </w:rPr>
        <w:t xml:space="preserve">argentino </w:t>
      </w:r>
      <w:r w:rsidR="000A765B" w:rsidRPr="00FB4BB2">
        <w:rPr>
          <w:rFonts w:cstheme="minorHAnsi"/>
        </w:rPr>
        <w:t>con experiencia comprobable en el armado y alistamiento de buques</w:t>
      </w:r>
      <w:r w:rsidR="000A765B">
        <w:rPr>
          <w:rFonts w:cstheme="minorHAnsi"/>
        </w:rPr>
        <w:t>,</w:t>
      </w:r>
      <w:r w:rsidR="000A765B" w:rsidRPr="00FB4BB2">
        <w:rPr>
          <w:rFonts w:cstheme="minorHAnsi"/>
        </w:rPr>
        <w:t xml:space="preserve"> </w:t>
      </w:r>
      <w:r w:rsidR="000A765B">
        <w:rPr>
          <w:rFonts w:cstheme="minorHAnsi"/>
        </w:rPr>
        <w:t xml:space="preserve">preferentemente </w:t>
      </w:r>
      <w:r w:rsidR="000A765B" w:rsidRPr="00FB4BB2">
        <w:rPr>
          <w:rFonts w:cstheme="minorHAnsi"/>
        </w:rPr>
        <w:t>pesqueros comerciales</w:t>
      </w:r>
      <w:r w:rsidR="000A765B" w:rsidRPr="000A765B">
        <w:rPr>
          <w:lang w:val="es-ES_tradnl"/>
        </w:rPr>
        <w:t xml:space="preserve"> </w:t>
      </w:r>
      <w:r w:rsidR="000A765B">
        <w:rPr>
          <w:lang w:val="es-ES_tradnl"/>
        </w:rPr>
        <w:t>con permiso de pesca nacional,</w:t>
      </w:r>
      <w:r w:rsidR="000A765B">
        <w:rPr>
          <w:rFonts w:cstheme="minorHAnsi"/>
        </w:rPr>
        <w:t xml:space="preserve"> y</w:t>
      </w:r>
      <w:r w:rsidR="000A765B" w:rsidRPr="00FB4BB2">
        <w:rPr>
          <w:rFonts w:cstheme="minorHAnsi"/>
        </w:rPr>
        <w:t xml:space="preserve"> </w:t>
      </w:r>
      <w:r w:rsidR="000A765B">
        <w:rPr>
          <w:rFonts w:cstheme="minorHAnsi"/>
        </w:rPr>
        <w:t xml:space="preserve">poseer amplia </w:t>
      </w:r>
      <w:r w:rsidR="000A765B" w:rsidRPr="00FB4BB2">
        <w:rPr>
          <w:rFonts w:cstheme="minorHAnsi"/>
        </w:rPr>
        <w:t>experiencia en el manejo de buques de investigación pesquera y oceanográfica</w:t>
      </w:r>
      <w:r w:rsidR="000A765B">
        <w:rPr>
          <w:rFonts w:cstheme="minorHAnsi"/>
        </w:rPr>
        <w:t xml:space="preserve">. A los fines de reunir los requisitos arriba solicitados, se podrán presentar empresas argentinas vinculadas a empresas extranjeras </w:t>
      </w:r>
      <w:r w:rsidR="000A765B" w:rsidRPr="00FB4BB2">
        <w:rPr>
          <w:rFonts w:cstheme="minorHAnsi"/>
        </w:rPr>
        <w:t>con dicha experiencia</w:t>
      </w:r>
      <w:r w:rsidR="000A765B">
        <w:rPr>
          <w:rFonts w:cstheme="minorHAnsi"/>
        </w:rPr>
        <w:t>.</w:t>
      </w:r>
      <w:r w:rsidR="000A765B" w:rsidRPr="00FB4BB2">
        <w:rPr>
          <w:rFonts w:cstheme="minorHAnsi"/>
        </w:rPr>
        <w:t xml:space="preserve"> En este último caso, deberán acreditar la vinculación en el marco de la normativa nacional vigente</w:t>
      </w:r>
      <w:r w:rsidR="000A765B">
        <w:rPr>
          <w:rFonts w:cstheme="minorHAnsi"/>
        </w:rPr>
        <w:t>, o un compromiso de dicha vinculación, la que deberá estar perfeccionada jurídicamente en forma previa a la suscripción del contrato debiendo acreditarse tal circunstancia.</w:t>
      </w:r>
    </w:p>
    <w:p w:rsidR="00A543C3" w:rsidRDefault="00224297" w:rsidP="000E5514">
      <w:pPr>
        <w:jc w:val="both"/>
        <w:rPr>
          <w:lang w:val="es-ES_tradnl"/>
        </w:rPr>
      </w:pPr>
      <w:r>
        <w:rPr>
          <w:lang w:val="es-ES_tradnl"/>
        </w:rPr>
        <w:t>2</w:t>
      </w:r>
      <w:r w:rsidR="00FD08EF" w:rsidRPr="00C054F9">
        <w:rPr>
          <w:lang w:val="es-ES_tradnl"/>
        </w:rPr>
        <w:t>.- Aceptar expresamente la aplicación de toda</w:t>
      </w:r>
      <w:r w:rsidR="00A543C3" w:rsidRPr="00C054F9">
        <w:rPr>
          <w:lang w:val="es-ES_tradnl"/>
        </w:rPr>
        <w:t xml:space="preserve"> la normativa nacional e internacional relativa al objeto de esta contratación</w:t>
      </w:r>
    </w:p>
    <w:p w:rsidR="00A543C3" w:rsidRPr="00C054F9" w:rsidRDefault="00224297" w:rsidP="000E5514">
      <w:pPr>
        <w:jc w:val="both"/>
        <w:rPr>
          <w:lang w:val="es-ES_tradnl"/>
        </w:rPr>
      </w:pPr>
      <w:r>
        <w:rPr>
          <w:lang w:val="es-ES_tradnl"/>
        </w:rPr>
        <w:t>3</w:t>
      </w:r>
      <w:r w:rsidR="00FD08EF" w:rsidRPr="00C054F9">
        <w:rPr>
          <w:lang w:val="es-ES_tradnl"/>
        </w:rPr>
        <w:t xml:space="preserve">.- Dar cumplimiento a la política y normativa aplicable en materia de protección al medio ambiente </w:t>
      </w:r>
      <w:r w:rsidR="00B13DD3" w:rsidRPr="00C054F9">
        <w:rPr>
          <w:lang w:val="es-ES_tradnl"/>
        </w:rPr>
        <w:t xml:space="preserve">y de </w:t>
      </w:r>
      <w:r w:rsidR="00A543C3" w:rsidRPr="00C054F9">
        <w:rPr>
          <w:lang w:val="es-ES_tradnl"/>
        </w:rPr>
        <w:t>higiene y seguridad</w:t>
      </w:r>
      <w:r w:rsidR="00740B60" w:rsidRPr="00C054F9">
        <w:rPr>
          <w:lang w:val="es-ES_tradnl"/>
        </w:rPr>
        <w:t xml:space="preserve">. Particularmente el </w:t>
      </w:r>
      <w:r w:rsidR="007C6412">
        <w:rPr>
          <w:lang w:val="es-ES_tradnl"/>
        </w:rPr>
        <w:t>Oferente</w:t>
      </w:r>
      <w:r w:rsidR="00740B60" w:rsidRPr="00C054F9">
        <w:rPr>
          <w:lang w:val="es-ES_tradnl"/>
        </w:rPr>
        <w:t xml:space="preserve"> deberá</w:t>
      </w:r>
      <w:r w:rsidR="001F4105" w:rsidRPr="00C054F9">
        <w:rPr>
          <w:lang w:val="es-ES_tradnl"/>
        </w:rPr>
        <w:t>:</w:t>
      </w:r>
    </w:p>
    <w:p w:rsidR="001F4105" w:rsidRPr="00C054F9" w:rsidRDefault="00224297" w:rsidP="000E5514">
      <w:pPr>
        <w:pStyle w:val="Ttulo3"/>
        <w:ind w:firstLine="708"/>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3</w:t>
      </w:r>
      <w:r w:rsidR="001F4105" w:rsidRPr="00C054F9">
        <w:rPr>
          <w:rFonts w:asciiTheme="minorHAnsi" w:eastAsia="Times New Roman" w:hAnsiTheme="minorHAnsi" w:cstheme="minorHAnsi"/>
          <w:b w:val="0"/>
          <w:bCs w:val="0"/>
          <w:color w:val="auto"/>
          <w:lang w:eastAsia="es-ES"/>
        </w:rPr>
        <w:t xml:space="preserve">.1- proveer un resumen de su política de manejo ambiental incluyendo referencias al IMO y MARPOL. El </w:t>
      </w:r>
      <w:r w:rsidR="007C6412">
        <w:rPr>
          <w:rFonts w:asciiTheme="minorHAnsi" w:eastAsia="Times New Roman" w:hAnsiTheme="minorHAnsi" w:cstheme="minorHAnsi"/>
          <w:b w:val="0"/>
          <w:bCs w:val="0"/>
          <w:color w:val="auto"/>
          <w:lang w:eastAsia="es-ES"/>
        </w:rPr>
        <w:t>Oferente</w:t>
      </w:r>
      <w:r w:rsidR="001F4105" w:rsidRPr="00C054F9">
        <w:rPr>
          <w:rFonts w:asciiTheme="minorHAnsi" w:eastAsia="Times New Roman" w:hAnsiTheme="minorHAnsi" w:cstheme="minorHAnsi"/>
          <w:b w:val="0"/>
          <w:bCs w:val="0"/>
          <w:color w:val="auto"/>
          <w:lang w:eastAsia="es-ES"/>
        </w:rPr>
        <w:t xml:space="preserve"> deberá indicar los sistemas o procedimientos para cumplir con normas locales de la PNA e internacionales. No es necesario proveer manuales, salvo que el INIDEP los requiera.</w:t>
      </w:r>
    </w:p>
    <w:p w:rsidR="001F4105" w:rsidRDefault="00224297" w:rsidP="000E5514">
      <w:pPr>
        <w:pStyle w:val="Ttulo3"/>
        <w:ind w:firstLine="708"/>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3</w:t>
      </w:r>
      <w:r w:rsidR="00253E58">
        <w:rPr>
          <w:rFonts w:asciiTheme="minorHAnsi" w:eastAsia="Times New Roman" w:hAnsiTheme="minorHAnsi" w:cstheme="minorHAnsi"/>
          <w:b w:val="0"/>
          <w:bCs w:val="0"/>
          <w:color w:val="auto"/>
          <w:lang w:eastAsia="es-ES"/>
        </w:rPr>
        <w:t>.2</w:t>
      </w:r>
      <w:r w:rsidR="001F4105" w:rsidRPr="00C054F9">
        <w:rPr>
          <w:rFonts w:asciiTheme="minorHAnsi" w:eastAsia="Times New Roman" w:hAnsiTheme="minorHAnsi" w:cstheme="minorHAnsi"/>
          <w:b w:val="0"/>
          <w:bCs w:val="0"/>
          <w:color w:val="auto"/>
          <w:lang w:eastAsia="es-ES"/>
        </w:rPr>
        <w:t xml:space="preserve">- informar sobre incidentes ambientales, investigaciones o juicios ocurridos a su empresa en relación a </w:t>
      </w:r>
      <w:r w:rsidR="005E7C87">
        <w:rPr>
          <w:rFonts w:asciiTheme="minorHAnsi" w:eastAsia="Times New Roman" w:hAnsiTheme="minorHAnsi" w:cstheme="minorHAnsi"/>
          <w:b w:val="0"/>
          <w:bCs w:val="0"/>
          <w:color w:val="auto"/>
          <w:lang w:eastAsia="es-ES"/>
        </w:rPr>
        <w:t>buque</w:t>
      </w:r>
      <w:r w:rsidR="001F4105" w:rsidRPr="00C054F9">
        <w:rPr>
          <w:rFonts w:asciiTheme="minorHAnsi" w:eastAsia="Times New Roman" w:hAnsiTheme="minorHAnsi" w:cstheme="minorHAnsi"/>
          <w:b w:val="0"/>
          <w:bCs w:val="0"/>
          <w:color w:val="auto"/>
          <w:lang w:eastAsia="es-ES"/>
        </w:rPr>
        <w:t xml:space="preserve">s propios o manejados por la misma en el lapso de los últimos cinco años. Si no hubo incidentes deberá aclararlo expresamente. </w:t>
      </w:r>
    </w:p>
    <w:p w:rsidR="00C31BA4" w:rsidRPr="00C31BA4" w:rsidRDefault="00C31BA4" w:rsidP="000E5514">
      <w:pPr>
        <w:jc w:val="both"/>
        <w:rPr>
          <w:lang w:eastAsia="es-ES"/>
        </w:rPr>
      </w:pPr>
    </w:p>
    <w:p w:rsidR="001F4105" w:rsidRPr="00C054F9" w:rsidRDefault="00224297" w:rsidP="000E5514">
      <w:pPr>
        <w:pStyle w:val="Ttulo3"/>
        <w:keepNext w:val="0"/>
        <w:keepLines w:val="0"/>
        <w:spacing w:before="0" w:after="240"/>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4</w:t>
      </w:r>
      <w:r w:rsidR="00C054F9" w:rsidRPr="00C054F9">
        <w:rPr>
          <w:rFonts w:asciiTheme="minorHAnsi" w:eastAsia="Times New Roman" w:hAnsiTheme="minorHAnsi" w:cstheme="minorHAnsi"/>
          <w:b w:val="0"/>
          <w:bCs w:val="0"/>
          <w:color w:val="auto"/>
          <w:lang w:eastAsia="es-ES"/>
        </w:rPr>
        <w:t>.- I</w:t>
      </w:r>
      <w:r w:rsidR="003F7105" w:rsidRPr="00C054F9">
        <w:rPr>
          <w:rFonts w:asciiTheme="minorHAnsi" w:eastAsia="Times New Roman" w:hAnsiTheme="minorHAnsi" w:cstheme="minorHAnsi"/>
          <w:b w:val="0"/>
          <w:bCs w:val="0"/>
          <w:color w:val="auto"/>
          <w:lang w:eastAsia="es-ES"/>
        </w:rPr>
        <w:t xml:space="preserve">nformar los mecanismos y/o procedimientos que utilizará para garantizar la higiene, seguridad y sustentabilidad ambiental </w:t>
      </w:r>
      <w:r w:rsidR="001F4105" w:rsidRPr="00C054F9">
        <w:rPr>
          <w:rFonts w:asciiTheme="minorHAnsi" w:eastAsia="Times New Roman" w:hAnsiTheme="minorHAnsi" w:cstheme="minorHAnsi"/>
          <w:b w:val="0"/>
          <w:bCs w:val="0"/>
          <w:color w:val="auto"/>
          <w:lang w:eastAsia="es-ES"/>
        </w:rPr>
        <w:t>en atención a los objetivos del INIDEP</w:t>
      </w:r>
      <w:r w:rsidR="003F7105" w:rsidRPr="00C054F9">
        <w:rPr>
          <w:rFonts w:asciiTheme="minorHAnsi" w:eastAsia="Times New Roman" w:hAnsiTheme="minorHAnsi" w:cstheme="minorHAnsi"/>
          <w:b w:val="0"/>
          <w:bCs w:val="0"/>
          <w:color w:val="auto"/>
          <w:lang w:eastAsia="es-ES"/>
        </w:rPr>
        <w:t>.</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5</w:t>
      </w:r>
      <w:r w:rsidR="00C054F9" w:rsidRPr="00C054F9">
        <w:rPr>
          <w:rFonts w:asciiTheme="minorHAnsi" w:eastAsia="Times New Roman" w:hAnsiTheme="minorHAnsi" w:cstheme="minorHAnsi"/>
          <w:b w:val="0"/>
          <w:bCs w:val="0"/>
          <w:color w:val="auto"/>
          <w:lang w:eastAsia="es-ES"/>
        </w:rPr>
        <w:t xml:space="preserve">.- </w:t>
      </w:r>
      <w:r w:rsidR="002C155F" w:rsidRPr="00C054F9">
        <w:rPr>
          <w:rFonts w:asciiTheme="minorHAnsi" w:eastAsia="Times New Roman" w:hAnsiTheme="minorHAnsi" w:cstheme="minorHAnsi"/>
          <w:b w:val="0"/>
          <w:bCs w:val="0"/>
          <w:color w:val="auto"/>
          <w:lang w:eastAsia="es-ES"/>
        </w:rPr>
        <w:t>Mantener</w:t>
      </w:r>
      <w:r w:rsidR="001F4105" w:rsidRPr="00C054F9">
        <w:rPr>
          <w:rFonts w:asciiTheme="minorHAnsi" w:eastAsia="Times New Roman" w:hAnsiTheme="minorHAnsi" w:cstheme="minorHAnsi"/>
          <w:b w:val="0"/>
          <w:bCs w:val="0"/>
          <w:color w:val="auto"/>
          <w:lang w:eastAsia="es-ES"/>
        </w:rPr>
        <w:t xml:space="preserve"> el valor de un compromiso genuino </w:t>
      </w:r>
      <w:r w:rsidR="002C155F" w:rsidRPr="00C054F9">
        <w:rPr>
          <w:rFonts w:asciiTheme="minorHAnsi" w:eastAsia="Times New Roman" w:hAnsiTheme="minorHAnsi" w:cstheme="minorHAnsi"/>
          <w:b w:val="0"/>
          <w:bCs w:val="0"/>
          <w:color w:val="auto"/>
          <w:lang w:eastAsia="es-ES"/>
        </w:rPr>
        <w:t>con</w:t>
      </w:r>
      <w:r w:rsidR="001F4105" w:rsidRPr="00C054F9">
        <w:rPr>
          <w:rFonts w:asciiTheme="minorHAnsi" w:eastAsia="Times New Roman" w:hAnsiTheme="minorHAnsi" w:cstheme="minorHAnsi"/>
          <w:b w:val="0"/>
          <w:bCs w:val="0"/>
          <w:color w:val="auto"/>
          <w:lang w:eastAsia="es-ES"/>
        </w:rPr>
        <w:t xml:space="preserve"> la seguridad</w:t>
      </w:r>
      <w:r w:rsidR="002C155F" w:rsidRPr="00C054F9">
        <w:rPr>
          <w:rFonts w:asciiTheme="minorHAnsi" w:eastAsia="Times New Roman" w:hAnsiTheme="minorHAnsi" w:cstheme="minorHAnsi"/>
          <w:b w:val="0"/>
          <w:bCs w:val="0"/>
          <w:color w:val="auto"/>
          <w:lang w:eastAsia="es-ES"/>
        </w:rPr>
        <w:t>,</w:t>
      </w:r>
      <w:r w:rsidR="001F4105" w:rsidRPr="00C054F9">
        <w:rPr>
          <w:rFonts w:asciiTheme="minorHAnsi" w:eastAsia="Times New Roman" w:hAnsiTheme="minorHAnsi" w:cstheme="minorHAnsi"/>
          <w:b w:val="0"/>
          <w:bCs w:val="0"/>
          <w:color w:val="auto"/>
          <w:lang w:eastAsia="es-ES"/>
        </w:rPr>
        <w:t xml:space="preserve"> medio ambiente y salud de </w:t>
      </w:r>
      <w:r w:rsidR="002C155F" w:rsidRPr="00C054F9">
        <w:rPr>
          <w:rFonts w:asciiTheme="minorHAnsi" w:eastAsia="Times New Roman" w:hAnsiTheme="minorHAnsi" w:cstheme="minorHAnsi"/>
          <w:b w:val="0"/>
          <w:bCs w:val="0"/>
          <w:color w:val="auto"/>
          <w:lang w:eastAsia="es-ES"/>
        </w:rPr>
        <w:t>las personas</w:t>
      </w:r>
      <w:r w:rsidR="00C054F9" w:rsidRPr="00C054F9">
        <w:rPr>
          <w:rFonts w:asciiTheme="minorHAnsi" w:eastAsia="Times New Roman" w:hAnsiTheme="minorHAnsi" w:cstheme="minorHAnsi"/>
          <w:b w:val="0"/>
          <w:bCs w:val="0"/>
          <w:color w:val="auto"/>
          <w:lang w:eastAsia="es-ES"/>
        </w:rPr>
        <w:t>.</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6</w:t>
      </w:r>
      <w:r w:rsidR="00C054F9" w:rsidRPr="00C054F9">
        <w:rPr>
          <w:rFonts w:asciiTheme="minorHAnsi" w:eastAsia="Times New Roman" w:hAnsiTheme="minorHAnsi" w:cstheme="minorHAnsi"/>
          <w:b w:val="0"/>
          <w:bCs w:val="0"/>
          <w:color w:val="auto"/>
          <w:lang w:eastAsia="es-ES"/>
        </w:rPr>
        <w:t xml:space="preserve">.- </w:t>
      </w:r>
      <w:r w:rsidR="002C155F" w:rsidRPr="00C054F9">
        <w:rPr>
          <w:rFonts w:asciiTheme="minorHAnsi" w:eastAsia="Times New Roman" w:hAnsiTheme="minorHAnsi" w:cstheme="minorHAnsi"/>
          <w:b w:val="0"/>
          <w:bCs w:val="0"/>
          <w:color w:val="auto"/>
          <w:lang w:eastAsia="es-ES"/>
        </w:rPr>
        <w:t>Establecer</w:t>
      </w:r>
      <w:r w:rsidR="001F4105" w:rsidRPr="00C054F9">
        <w:rPr>
          <w:rFonts w:asciiTheme="minorHAnsi" w:eastAsia="Times New Roman" w:hAnsiTheme="minorHAnsi" w:cstheme="minorHAnsi"/>
          <w:b w:val="0"/>
          <w:bCs w:val="0"/>
          <w:color w:val="auto"/>
          <w:lang w:eastAsia="es-ES"/>
        </w:rPr>
        <w:t xml:space="preserve"> responsabilidades de liderazgo claras para la segurid</w:t>
      </w:r>
      <w:r w:rsidR="00C054F9" w:rsidRPr="00C054F9">
        <w:rPr>
          <w:rFonts w:asciiTheme="minorHAnsi" w:eastAsia="Times New Roman" w:hAnsiTheme="minorHAnsi" w:cstheme="minorHAnsi"/>
          <w:b w:val="0"/>
          <w:bCs w:val="0"/>
          <w:color w:val="auto"/>
          <w:lang w:eastAsia="es-ES"/>
        </w:rPr>
        <w:t>ad y sustentabilidad ambiental.</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7</w:t>
      </w:r>
      <w:r w:rsidR="00C054F9" w:rsidRPr="00C054F9">
        <w:rPr>
          <w:rFonts w:asciiTheme="minorHAnsi" w:eastAsia="Times New Roman" w:hAnsiTheme="minorHAnsi" w:cstheme="minorHAnsi"/>
          <w:b w:val="0"/>
          <w:bCs w:val="0"/>
          <w:color w:val="auto"/>
          <w:lang w:eastAsia="es-ES"/>
        </w:rPr>
        <w:t>.-</w:t>
      </w:r>
      <w:r w:rsidR="002C155F" w:rsidRPr="00C054F9">
        <w:rPr>
          <w:rFonts w:asciiTheme="minorHAnsi" w:eastAsia="Times New Roman" w:hAnsiTheme="minorHAnsi" w:cstheme="minorHAnsi"/>
          <w:b w:val="0"/>
          <w:bCs w:val="0"/>
          <w:color w:val="auto"/>
          <w:lang w:eastAsia="es-ES"/>
        </w:rPr>
        <w:t>Cumplir</w:t>
      </w:r>
      <w:r w:rsidR="001F4105" w:rsidRPr="00C054F9">
        <w:rPr>
          <w:rFonts w:asciiTheme="minorHAnsi" w:eastAsia="Times New Roman" w:hAnsiTheme="minorHAnsi" w:cstheme="minorHAnsi"/>
          <w:b w:val="0"/>
          <w:bCs w:val="0"/>
          <w:color w:val="auto"/>
          <w:lang w:eastAsia="es-ES"/>
        </w:rPr>
        <w:t xml:space="preserve"> con todas las l</w:t>
      </w:r>
      <w:r w:rsidR="002C155F" w:rsidRPr="00C054F9">
        <w:rPr>
          <w:rFonts w:asciiTheme="minorHAnsi" w:eastAsia="Times New Roman" w:hAnsiTheme="minorHAnsi" w:cstheme="minorHAnsi"/>
          <w:b w:val="0"/>
          <w:bCs w:val="0"/>
          <w:color w:val="auto"/>
          <w:lang w:eastAsia="es-ES"/>
        </w:rPr>
        <w:t xml:space="preserve">eyes, políticas, procedimientos y </w:t>
      </w:r>
      <w:r w:rsidR="001F4105" w:rsidRPr="00C054F9">
        <w:rPr>
          <w:rFonts w:asciiTheme="minorHAnsi" w:eastAsia="Times New Roman" w:hAnsiTheme="minorHAnsi" w:cstheme="minorHAnsi"/>
          <w:b w:val="0"/>
          <w:bCs w:val="0"/>
          <w:color w:val="auto"/>
          <w:lang w:eastAsia="es-ES"/>
        </w:rPr>
        <w:t>normas</w:t>
      </w:r>
      <w:r w:rsidR="002C155F" w:rsidRPr="00C054F9">
        <w:rPr>
          <w:rFonts w:asciiTheme="minorHAnsi" w:eastAsia="Times New Roman" w:hAnsiTheme="minorHAnsi" w:cstheme="minorHAnsi"/>
          <w:b w:val="0"/>
          <w:bCs w:val="0"/>
          <w:color w:val="auto"/>
          <w:lang w:eastAsia="es-ES"/>
        </w:rPr>
        <w:t xml:space="preserve"> precedentemente referidas. Asimismo, con </w:t>
      </w:r>
      <w:r w:rsidR="001F4105" w:rsidRPr="00C054F9">
        <w:rPr>
          <w:rFonts w:asciiTheme="minorHAnsi" w:eastAsia="Times New Roman" w:hAnsiTheme="minorHAnsi" w:cstheme="minorHAnsi"/>
          <w:b w:val="0"/>
          <w:bCs w:val="0"/>
          <w:color w:val="auto"/>
          <w:lang w:eastAsia="es-ES"/>
        </w:rPr>
        <w:t>otros requisitos pertinentes que van más allá del cumplimiento de</w:t>
      </w:r>
      <w:r w:rsidR="00C054F9" w:rsidRPr="00C054F9">
        <w:rPr>
          <w:rFonts w:asciiTheme="minorHAnsi" w:eastAsia="Times New Roman" w:hAnsiTheme="minorHAnsi" w:cstheme="minorHAnsi"/>
          <w:b w:val="0"/>
          <w:bCs w:val="0"/>
          <w:color w:val="auto"/>
          <w:lang w:eastAsia="es-ES"/>
        </w:rPr>
        <w:t xml:space="preserve"> los objetivos de esta política.</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8</w:t>
      </w:r>
      <w:r w:rsidR="00C054F9" w:rsidRPr="00C054F9">
        <w:rPr>
          <w:rFonts w:asciiTheme="minorHAnsi" w:eastAsia="Times New Roman" w:hAnsiTheme="minorHAnsi" w:cstheme="minorHAnsi"/>
          <w:b w:val="0"/>
          <w:bCs w:val="0"/>
          <w:color w:val="auto"/>
          <w:lang w:eastAsia="es-ES"/>
        </w:rPr>
        <w:t xml:space="preserve">.- </w:t>
      </w:r>
      <w:r w:rsidR="00EF3DE0" w:rsidRPr="00C054F9">
        <w:rPr>
          <w:rFonts w:asciiTheme="minorHAnsi" w:eastAsia="Times New Roman" w:hAnsiTheme="minorHAnsi" w:cstheme="minorHAnsi"/>
          <w:b w:val="0"/>
          <w:bCs w:val="0"/>
          <w:color w:val="auto"/>
          <w:lang w:eastAsia="es-ES"/>
        </w:rPr>
        <w:t>Identificar</w:t>
      </w:r>
      <w:r w:rsidR="001F4105" w:rsidRPr="00C054F9">
        <w:rPr>
          <w:rFonts w:asciiTheme="minorHAnsi" w:eastAsia="Times New Roman" w:hAnsiTheme="minorHAnsi" w:cstheme="minorHAnsi"/>
          <w:b w:val="0"/>
          <w:bCs w:val="0"/>
          <w:color w:val="auto"/>
          <w:lang w:eastAsia="es-ES"/>
        </w:rPr>
        <w:t>, evaluar y gestionar los riesgo</w:t>
      </w:r>
      <w:r w:rsidR="002C155F" w:rsidRPr="00C054F9">
        <w:rPr>
          <w:rFonts w:asciiTheme="minorHAnsi" w:eastAsia="Times New Roman" w:hAnsiTheme="minorHAnsi" w:cstheme="minorHAnsi"/>
          <w:b w:val="0"/>
          <w:bCs w:val="0"/>
          <w:color w:val="auto"/>
          <w:lang w:eastAsia="es-ES"/>
        </w:rPr>
        <w:t xml:space="preserve">s para evitar daños al personal, perjuicios al medio ambiente </w:t>
      </w:r>
      <w:r w:rsidR="001F4105" w:rsidRPr="00C054F9">
        <w:rPr>
          <w:rFonts w:asciiTheme="minorHAnsi" w:eastAsia="Times New Roman" w:hAnsiTheme="minorHAnsi" w:cstheme="minorHAnsi"/>
          <w:b w:val="0"/>
          <w:bCs w:val="0"/>
          <w:color w:val="auto"/>
          <w:lang w:eastAsia="es-ES"/>
        </w:rPr>
        <w:t xml:space="preserve">y </w:t>
      </w:r>
      <w:r w:rsidR="002C155F" w:rsidRPr="00C054F9">
        <w:rPr>
          <w:rFonts w:asciiTheme="minorHAnsi" w:eastAsia="Times New Roman" w:hAnsiTheme="minorHAnsi" w:cstheme="minorHAnsi"/>
          <w:b w:val="0"/>
          <w:bCs w:val="0"/>
          <w:color w:val="auto"/>
          <w:lang w:eastAsia="es-ES"/>
        </w:rPr>
        <w:t>a los bienes que de</w:t>
      </w:r>
      <w:r w:rsidR="00C6768B">
        <w:rPr>
          <w:rFonts w:asciiTheme="minorHAnsi" w:eastAsia="Times New Roman" w:hAnsiTheme="minorHAnsi" w:cstheme="minorHAnsi"/>
          <w:b w:val="0"/>
          <w:bCs w:val="0"/>
          <w:color w:val="auto"/>
          <w:lang w:eastAsia="es-ES"/>
        </w:rPr>
        <w:t>b</w:t>
      </w:r>
      <w:r w:rsidR="002C155F" w:rsidRPr="00C054F9">
        <w:rPr>
          <w:rFonts w:asciiTheme="minorHAnsi" w:eastAsia="Times New Roman" w:hAnsiTheme="minorHAnsi" w:cstheme="minorHAnsi"/>
          <w:b w:val="0"/>
          <w:bCs w:val="0"/>
          <w:color w:val="auto"/>
          <w:lang w:eastAsia="es-ES"/>
        </w:rPr>
        <w:t>a gestionar</w:t>
      </w:r>
      <w:r w:rsidR="00C054F9" w:rsidRPr="00C054F9">
        <w:rPr>
          <w:rFonts w:asciiTheme="minorHAnsi" w:eastAsia="Times New Roman" w:hAnsiTheme="minorHAnsi" w:cstheme="minorHAnsi"/>
          <w:b w:val="0"/>
          <w:bCs w:val="0"/>
          <w:color w:val="auto"/>
          <w:lang w:eastAsia="es-ES"/>
        </w:rPr>
        <w:t>.</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9</w:t>
      </w:r>
      <w:r w:rsidR="00C054F9" w:rsidRPr="00C054F9">
        <w:rPr>
          <w:rFonts w:asciiTheme="minorHAnsi" w:eastAsia="Times New Roman" w:hAnsiTheme="minorHAnsi" w:cstheme="minorHAnsi"/>
          <w:b w:val="0"/>
          <w:bCs w:val="0"/>
          <w:color w:val="auto"/>
          <w:lang w:eastAsia="es-ES"/>
        </w:rPr>
        <w:t xml:space="preserve">.- </w:t>
      </w:r>
      <w:r w:rsidR="00740B60" w:rsidRPr="00C054F9">
        <w:rPr>
          <w:rFonts w:asciiTheme="minorHAnsi" w:eastAsia="Times New Roman" w:hAnsiTheme="minorHAnsi" w:cstheme="minorHAnsi"/>
          <w:b w:val="0"/>
          <w:bCs w:val="0"/>
          <w:color w:val="auto"/>
          <w:lang w:eastAsia="es-ES"/>
        </w:rPr>
        <w:t>F</w:t>
      </w:r>
      <w:r w:rsidR="001F4105" w:rsidRPr="00C054F9">
        <w:rPr>
          <w:rFonts w:asciiTheme="minorHAnsi" w:eastAsia="Times New Roman" w:hAnsiTheme="minorHAnsi" w:cstheme="minorHAnsi"/>
          <w:b w:val="0"/>
          <w:bCs w:val="0"/>
          <w:color w:val="auto"/>
          <w:lang w:eastAsia="es-ES"/>
        </w:rPr>
        <w:t>omentar iniciativas que contribuyan a un ent</w:t>
      </w:r>
      <w:r w:rsidR="00740B60" w:rsidRPr="00C054F9">
        <w:rPr>
          <w:rFonts w:asciiTheme="minorHAnsi" w:eastAsia="Times New Roman" w:hAnsiTheme="minorHAnsi" w:cstheme="minorHAnsi"/>
          <w:b w:val="0"/>
          <w:bCs w:val="0"/>
          <w:color w:val="auto"/>
          <w:lang w:eastAsia="es-ES"/>
        </w:rPr>
        <w:t xml:space="preserve">orno de trabajo más seguro, </w:t>
      </w:r>
      <w:r w:rsidR="001F4105" w:rsidRPr="00C054F9">
        <w:rPr>
          <w:rFonts w:asciiTheme="minorHAnsi" w:eastAsia="Times New Roman" w:hAnsiTheme="minorHAnsi" w:cstheme="minorHAnsi"/>
          <w:b w:val="0"/>
          <w:bCs w:val="0"/>
          <w:color w:val="auto"/>
          <w:lang w:eastAsia="es-ES"/>
        </w:rPr>
        <w:t>limp</w:t>
      </w:r>
      <w:r w:rsidR="00C054F9" w:rsidRPr="00C054F9">
        <w:rPr>
          <w:rFonts w:asciiTheme="minorHAnsi" w:eastAsia="Times New Roman" w:hAnsiTheme="minorHAnsi" w:cstheme="minorHAnsi"/>
          <w:b w:val="0"/>
          <w:bCs w:val="0"/>
          <w:color w:val="auto"/>
          <w:lang w:eastAsia="es-ES"/>
        </w:rPr>
        <w:t>io y ambientalmente sostenible.</w:t>
      </w:r>
    </w:p>
    <w:p w:rsidR="001F4105" w:rsidRPr="00C054F9" w:rsidRDefault="00224297"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Pr>
          <w:rFonts w:asciiTheme="minorHAnsi" w:eastAsia="Times New Roman" w:hAnsiTheme="minorHAnsi" w:cstheme="minorHAnsi"/>
          <w:b w:val="0"/>
          <w:bCs w:val="0"/>
          <w:color w:val="auto"/>
          <w:lang w:eastAsia="es-ES"/>
        </w:rPr>
        <w:t>10</w:t>
      </w:r>
      <w:r w:rsidR="00C054F9" w:rsidRPr="00C054F9">
        <w:rPr>
          <w:rFonts w:asciiTheme="minorHAnsi" w:eastAsia="Times New Roman" w:hAnsiTheme="minorHAnsi" w:cstheme="minorHAnsi"/>
          <w:b w:val="0"/>
          <w:bCs w:val="0"/>
          <w:color w:val="auto"/>
          <w:lang w:eastAsia="es-ES"/>
        </w:rPr>
        <w:t xml:space="preserve">.- </w:t>
      </w:r>
      <w:r w:rsidR="00740B60" w:rsidRPr="00C054F9">
        <w:rPr>
          <w:rFonts w:asciiTheme="minorHAnsi" w:eastAsia="Times New Roman" w:hAnsiTheme="minorHAnsi" w:cstheme="minorHAnsi"/>
          <w:b w:val="0"/>
          <w:bCs w:val="0"/>
          <w:color w:val="auto"/>
          <w:lang w:eastAsia="es-ES"/>
        </w:rPr>
        <w:t>Informar</w:t>
      </w:r>
      <w:r w:rsidR="001F4105" w:rsidRPr="00C054F9">
        <w:rPr>
          <w:rFonts w:asciiTheme="minorHAnsi" w:eastAsia="Times New Roman" w:hAnsiTheme="minorHAnsi" w:cstheme="minorHAnsi"/>
          <w:b w:val="0"/>
          <w:bCs w:val="0"/>
          <w:color w:val="auto"/>
          <w:lang w:eastAsia="es-ES"/>
        </w:rPr>
        <w:t xml:space="preserve"> e investigar todas las lesiones, enfermedades, acci</w:t>
      </w:r>
      <w:r w:rsidR="00C054F9" w:rsidRPr="00C054F9">
        <w:rPr>
          <w:rFonts w:asciiTheme="minorHAnsi" w:eastAsia="Times New Roman" w:hAnsiTheme="minorHAnsi" w:cstheme="minorHAnsi"/>
          <w:b w:val="0"/>
          <w:bCs w:val="0"/>
          <w:color w:val="auto"/>
          <w:lang w:eastAsia="es-ES"/>
        </w:rPr>
        <w:t>dentes e incidentes ambientales.</w:t>
      </w:r>
      <w:r w:rsidR="001F4105" w:rsidRPr="00C054F9">
        <w:rPr>
          <w:rFonts w:asciiTheme="minorHAnsi" w:eastAsia="Times New Roman" w:hAnsiTheme="minorHAnsi" w:cstheme="minorHAnsi"/>
          <w:b w:val="0"/>
          <w:bCs w:val="0"/>
          <w:color w:val="auto"/>
          <w:lang w:eastAsia="es-ES"/>
        </w:rPr>
        <w:t> </w:t>
      </w:r>
    </w:p>
    <w:p w:rsidR="001F4105" w:rsidRPr="00C054F9" w:rsidRDefault="00C054F9" w:rsidP="000E5514">
      <w:pPr>
        <w:pStyle w:val="Ttulo3"/>
        <w:keepNext w:val="0"/>
        <w:keepLines w:val="0"/>
        <w:spacing w:before="0" w:after="240" w:line="300" w:lineRule="exact"/>
        <w:jc w:val="both"/>
        <w:rPr>
          <w:rFonts w:asciiTheme="minorHAnsi" w:eastAsia="Times New Roman" w:hAnsiTheme="minorHAnsi" w:cstheme="minorHAnsi"/>
          <w:b w:val="0"/>
          <w:bCs w:val="0"/>
          <w:color w:val="auto"/>
          <w:lang w:eastAsia="es-ES"/>
        </w:rPr>
      </w:pPr>
      <w:r w:rsidRPr="00C054F9">
        <w:rPr>
          <w:rFonts w:asciiTheme="minorHAnsi" w:eastAsia="Times New Roman" w:hAnsiTheme="minorHAnsi" w:cstheme="minorHAnsi"/>
          <w:b w:val="0"/>
          <w:bCs w:val="0"/>
          <w:color w:val="auto"/>
          <w:lang w:eastAsia="es-ES"/>
        </w:rPr>
        <w:t>1</w:t>
      </w:r>
      <w:r w:rsidR="00224297">
        <w:rPr>
          <w:rFonts w:asciiTheme="minorHAnsi" w:eastAsia="Times New Roman" w:hAnsiTheme="minorHAnsi" w:cstheme="minorHAnsi"/>
          <w:b w:val="0"/>
          <w:bCs w:val="0"/>
          <w:color w:val="auto"/>
          <w:lang w:eastAsia="es-ES"/>
        </w:rPr>
        <w:t>1</w:t>
      </w:r>
      <w:r w:rsidRPr="00C054F9">
        <w:rPr>
          <w:rFonts w:asciiTheme="minorHAnsi" w:eastAsia="Times New Roman" w:hAnsiTheme="minorHAnsi" w:cstheme="minorHAnsi"/>
          <w:b w:val="0"/>
          <w:bCs w:val="0"/>
          <w:color w:val="auto"/>
          <w:lang w:eastAsia="es-ES"/>
        </w:rPr>
        <w:t xml:space="preserve">.- </w:t>
      </w:r>
      <w:r w:rsidR="002C155F" w:rsidRPr="00C054F9">
        <w:rPr>
          <w:rFonts w:asciiTheme="minorHAnsi" w:eastAsia="Times New Roman" w:hAnsiTheme="minorHAnsi" w:cstheme="minorHAnsi"/>
          <w:b w:val="0"/>
          <w:bCs w:val="0"/>
          <w:color w:val="auto"/>
          <w:lang w:eastAsia="es-ES"/>
        </w:rPr>
        <w:t xml:space="preserve">Contar con una política de </w:t>
      </w:r>
      <w:r w:rsidR="001F4105" w:rsidRPr="00C054F9">
        <w:rPr>
          <w:rFonts w:asciiTheme="minorHAnsi" w:eastAsia="Times New Roman" w:hAnsiTheme="minorHAnsi" w:cstheme="minorHAnsi"/>
          <w:b w:val="0"/>
          <w:bCs w:val="0"/>
          <w:color w:val="auto"/>
          <w:lang w:eastAsia="es-ES"/>
        </w:rPr>
        <w:t xml:space="preserve">rehabilitación y </w:t>
      </w:r>
      <w:r w:rsidR="002C155F" w:rsidRPr="00C054F9">
        <w:rPr>
          <w:rFonts w:asciiTheme="minorHAnsi" w:eastAsia="Times New Roman" w:hAnsiTheme="minorHAnsi" w:cstheme="minorHAnsi"/>
          <w:b w:val="0"/>
          <w:bCs w:val="0"/>
          <w:color w:val="auto"/>
          <w:lang w:eastAsia="es-ES"/>
        </w:rPr>
        <w:t>de reinserción al</w:t>
      </w:r>
      <w:r w:rsidR="001F4105" w:rsidRPr="00C054F9">
        <w:rPr>
          <w:rFonts w:asciiTheme="minorHAnsi" w:eastAsia="Times New Roman" w:hAnsiTheme="minorHAnsi" w:cstheme="minorHAnsi"/>
          <w:b w:val="0"/>
          <w:bCs w:val="0"/>
          <w:color w:val="auto"/>
          <w:lang w:eastAsia="es-ES"/>
        </w:rPr>
        <w:t xml:space="preserve"> e</w:t>
      </w:r>
      <w:r w:rsidRPr="00C054F9">
        <w:rPr>
          <w:rFonts w:asciiTheme="minorHAnsi" w:eastAsia="Times New Roman" w:hAnsiTheme="minorHAnsi" w:cstheme="minorHAnsi"/>
          <w:b w:val="0"/>
          <w:bCs w:val="0"/>
          <w:color w:val="auto"/>
          <w:lang w:eastAsia="es-ES"/>
        </w:rPr>
        <w:t>mpleo adecuado para el personal.</w:t>
      </w:r>
    </w:p>
    <w:p w:rsidR="00700F1D" w:rsidRDefault="00C054F9" w:rsidP="000A765B">
      <w:pPr>
        <w:pStyle w:val="Ttulo3"/>
        <w:keepNext w:val="0"/>
        <w:keepLines w:val="0"/>
        <w:spacing w:before="0" w:after="240" w:line="300" w:lineRule="exact"/>
        <w:jc w:val="both"/>
        <w:rPr>
          <w:lang w:eastAsia="es-ES"/>
        </w:rPr>
      </w:pPr>
      <w:r w:rsidRPr="00C054F9">
        <w:rPr>
          <w:rFonts w:asciiTheme="minorHAnsi" w:eastAsia="Times New Roman" w:hAnsiTheme="minorHAnsi" w:cstheme="minorHAnsi"/>
          <w:b w:val="0"/>
          <w:bCs w:val="0"/>
          <w:color w:val="auto"/>
          <w:lang w:eastAsia="es-ES"/>
        </w:rPr>
        <w:t>1</w:t>
      </w:r>
      <w:r w:rsidR="00224297">
        <w:rPr>
          <w:rFonts w:asciiTheme="minorHAnsi" w:eastAsia="Times New Roman" w:hAnsiTheme="minorHAnsi" w:cstheme="minorHAnsi"/>
          <w:b w:val="0"/>
          <w:bCs w:val="0"/>
          <w:color w:val="auto"/>
          <w:lang w:eastAsia="es-ES"/>
        </w:rPr>
        <w:t>2</w:t>
      </w:r>
      <w:r w:rsidRPr="00C054F9">
        <w:rPr>
          <w:rFonts w:asciiTheme="minorHAnsi" w:eastAsia="Times New Roman" w:hAnsiTheme="minorHAnsi" w:cstheme="minorHAnsi"/>
          <w:b w:val="0"/>
          <w:bCs w:val="0"/>
          <w:color w:val="auto"/>
          <w:lang w:eastAsia="es-ES"/>
        </w:rPr>
        <w:t xml:space="preserve">.- </w:t>
      </w:r>
      <w:r w:rsidR="00740B60" w:rsidRPr="00C054F9">
        <w:rPr>
          <w:rFonts w:asciiTheme="minorHAnsi" w:eastAsia="Times New Roman" w:hAnsiTheme="minorHAnsi" w:cstheme="minorHAnsi"/>
          <w:b w:val="0"/>
          <w:bCs w:val="0"/>
          <w:color w:val="auto"/>
          <w:lang w:eastAsia="es-ES"/>
        </w:rPr>
        <w:t>M</w:t>
      </w:r>
      <w:r w:rsidR="001F4105" w:rsidRPr="00C054F9">
        <w:rPr>
          <w:rFonts w:asciiTheme="minorHAnsi" w:eastAsia="Times New Roman" w:hAnsiTheme="minorHAnsi" w:cstheme="minorHAnsi"/>
          <w:b w:val="0"/>
          <w:bCs w:val="0"/>
          <w:color w:val="auto"/>
          <w:lang w:eastAsia="es-ES"/>
        </w:rPr>
        <w:t>edir, evaluar el desempeño en relación con los objetivos marcados y establecer políticas, procedimi</w:t>
      </w:r>
      <w:r w:rsidRPr="00C054F9">
        <w:rPr>
          <w:rFonts w:asciiTheme="minorHAnsi" w:eastAsia="Times New Roman" w:hAnsiTheme="minorHAnsi" w:cstheme="minorHAnsi"/>
          <w:b w:val="0"/>
          <w:bCs w:val="0"/>
          <w:color w:val="auto"/>
          <w:lang w:eastAsia="es-ES"/>
        </w:rPr>
        <w:t>entos y sistemas para lograrlos.</w:t>
      </w:r>
      <w:r w:rsidR="00700F1D">
        <w:rPr>
          <w:lang w:eastAsia="es-ES"/>
        </w:rPr>
        <w:br w:type="page"/>
      </w:r>
    </w:p>
    <w:p w:rsidR="00C054F9" w:rsidRPr="00DA4068" w:rsidRDefault="00C054F9" w:rsidP="000E5514">
      <w:pPr>
        <w:jc w:val="both"/>
        <w:rPr>
          <w:rFonts w:cstheme="minorHAnsi"/>
          <w:b/>
        </w:rPr>
      </w:pPr>
      <w:r w:rsidRPr="00DA4068">
        <w:rPr>
          <w:rFonts w:cstheme="minorHAnsi"/>
          <w:b/>
        </w:rPr>
        <w:lastRenderedPageBreak/>
        <w:t>CAPACIDAD TÉCNICA, ADMINISTRATIVA Y ECONÓMICO FINANCIERA</w:t>
      </w:r>
    </w:p>
    <w:p w:rsidR="00E14FDC" w:rsidRPr="00DA4068" w:rsidRDefault="00C054F9" w:rsidP="000E5514">
      <w:pPr>
        <w:jc w:val="both"/>
        <w:rPr>
          <w:rFonts w:cstheme="minorHAnsi"/>
          <w:shd w:val="clear" w:color="auto" w:fill="FFFFFF"/>
        </w:rPr>
      </w:pPr>
      <w:r w:rsidRPr="00DA4068">
        <w:rPr>
          <w:rFonts w:cstheme="minorHAnsi"/>
          <w:shd w:val="clear" w:color="auto" w:fill="FFFFFF"/>
        </w:rPr>
        <w:t xml:space="preserve">El </w:t>
      </w:r>
      <w:r w:rsidR="007C6412">
        <w:rPr>
          <w:rFonts w:cstheme="minorHAnsi"/>
          <w:shd w:val="clear" w:color="auto" w:fill="FFFFFF"/>
        </w:rPr>
        <w:t>Oferente</w:t>
      </w:r>
      <w:r w:rsidR="00E14FDC" w:rsidRPr="00DA4068">
        <w:rPr>
          <w:rFonts w:cstheme="minorHAnsi"/>
          <w:shd w:val="clear" w:color="auto" w:fill="FFFFFF"/>
        </w:rPr>
        <w:t xml:space="preserve"> deberá acreditar una amplia capacidad para llevar a cabo las obligaciones emergentes del contrato objeto de esta licitación desde el punto de vista administrativo, de gestión, técnica y económico financiera documentando los alcances de su experiencia, integridad y solvencia comercial, etc.</w:t>
      </w:r>
    </w:p>
    <w:p w:rsidR="00C82EED" w:rsidRPr="00DA4068" w:rsidRDefault="00E14FDC" w:rsidP="000E5514">
      <w:pPr>
        <w:jc w:val="both"/>
        <w:rPr>
          <w:rFonts w:cstheme="minorHAnsi"/>
        </w:rPr>
      </w:pPr>
      <w:r w:rsidRPr="00DA4068">
        <w:rPr>
          <w:rFonts w:cstheme="minorHAnsi"/>
          <w:shd w:val="clear" w:color="auto" w:fill="FFFFFF"/>
        </w:rPr>
        <w:t xml:space="preserve">El </w:t>
      </w:r>
      <w:r w:rsidR="007C6412">
        <w:rPr>
          <w:rFonts w:cstheme="minorHAnsi"/>
          <w:shd w:val="clear" w:color="auto" w:fill="FFFFFF"/>
        </w:rPr>
        <w:t>Oferente</w:t>
      </w:r>
      <w:r w:rsidRPr="00DA4068">
        <w:rPr>
          <w:rFonts w:cstheme="minorHAnsi"/>
          <w:shd w:val="clear" w:color="auto" w:fill="FFFFFF"/>
        </w:rPr>
        <w:t xml:space="preserve"> deberá informar sobre c</w:t>
      </w:r>
      <w:r w:rsidR="00C82EED" w:rsidRPr="00DA4068">
        <w:rPr>
          <w:rFonts w:cstheme="minorHAnsi"/>
          <w:shd w:val="clear" w:color="auto" w:fill="FFFFFF"/>
        </w:rPr>
        <w:t xml:space="preserve">ualquier litigio, procedimiento, </w:t>
      </w:r>
      <w:r w:rsidRPr="00DA4068">
        <w:rPr>
          <w:rFonts w:cstheme="minorHAnsi"/>
          <w:shd w:val="clear" w:color="auto" w:fill="FFFFFF"/>
        </w:rPr>
        <w:t xml:space="preserve">procesos judiciales o extra judiciales o cualquier otro tipo de </w:t>
      </w:r>
      <w:r w:rsidR="00C82EED" w:rsidRPr="00DA4068">
        <w:rPr>
          <w:rFonts w:cstheme="minorHAnsi"/>
          <w:shd w:val="clear" w:color="auto" w:fill="FFFFFF"/>
        </w:rPr>
        <w:t xml:space="preserve">reclamo </w:t>
      </w:r>
      <w:r w:rsidRPr="00DA4068">
        <w:rPr>
          <w:rFonts w:cstheme="minorHAnsi"/>
          <w:shd w:val="clear" w:color="auto" w:fill="FFFFFF"/>
        </w:rPr>
        <w:t>que pueda involucrar al Estado nacional, provincial o municipal</w:t>
      </w:r>
      <w:r w:rsidR="000E2395" w:rsidRPr="00DA4068">
        <w:rPr>
          <w:rFonts w:cstheme="minorHAnsi"/>
          <w:shd w:val="clear" w:color="auto" w:fill="FFFFFF"/>
        </w:rPr>
        <w:t xml:space="preserve">. Asimismo deberá informar acerca de </w:t>
      </w:r>
      <w:r w:rsidRPr="00DA4068">
        <w:rPr>
          <w:rFonts w:cstheme="minorHAnsi"/>
          <w:shd w:val="clear" w:color="auto" w:fill="FFFFFF"/>
        </w:rPr>
        <w:t xml:space="preserve">cualquier otro litigio que pueda afectar </w:t>
      </w:r>
      <w:r w:rsidR="000E2395" w:rsidRPr="00DA4068">
        <w:rPr>
          <w:rFonts w:cstheme="minorHAnsi"/>
          <w:shd w:val="clear" w:color="auto" w:fill="FFFFFF"/>
        </w:rPr>
        <w:t>su</w:t>
      </w:r>
      <w:r w:rsidRPr="00DA4068">
        <w:rPr>
          <w:rFonts w:cstheme="minorHAnsi"/>
          <w:shd w:val="clear" w:color="auto" w:fill="FFFFFF"/>
        </w:rPr>
        <w:t xml:space="preserve"> capacidad técnica, administrativa y </w:t>
      </w:r>
      <w:r w:rsidR="00224297">
        <w:rPr>
          <w:rFonts w:cstheme="minorHAnsi"/>
          <w:shd w:val="clear" w:color="auto" w:fill="FFFFFF"/>
        </w:rPr>
        <w:t>económico-</w:t>
      </w:r>
      <w:r w:rsidRPr="00DA4068">
        <w:rPr>
          <w:rFonts w:cstheme="minorHAnsi"/>
          <w:shd w:val="clear" w:color="auto" w:fill="FFFFFF"/>
        </w:rPr>
        <w:t>financiera</w:t>
      </w:r>
      <w:r w:rsidR="000E2395" w:rsidRPr="00DA4068">
        <w:rPr>
          <w:rFonts w:cstheme="minorHAnsi"/>
          <w:shd w:val="clear" w:color="auto" w:fill="FFFFFF"/>
        </w:rPr>
        <w:t xml:space="preserve"> o de </w:t>
      </w:r>
      <w:r w:rsidR="00C82EED" w:rsidRPr="00DA4068">
        <w:rPr>
          <w:rFonts w:cstheme="minorHAnsi"/>
          <w:shd w:val="clear" w:color="auto" w:fill="FFFFFF"/>
        </w:rPr>
        <w:t xml:space="preserve">cualquier </w:t>
      </w:r>
      <w:r w:rsidR="000E2395" w:rsidRPr="00DA4068">
        <w:rPr>
          <w:rFonts w:cstheme="minorHAnsi"/>
          <w:shd w:val="clear" w:color="auto" w:fill="FFFFFF"/>
        </w:rPr>
        <w:t>funcionario con responsabilidad de gestión en</w:t>
      </w:r>
      <w:r w:rsidR="00C82EED" w:rsidRPr="00DA4068">
        <w:rPr>
          <w:rFonts w:cstheme="minorHAnsi"/>
          <w:shd w:val="clear" w:color="auto" w:fill="FFFFFF"/>
        </w:rPr>
        <w:t xml:space="preserve"> la empresa. </w:t>
      </w:r>
    </w:p>
    <w:p w:rsidR="00C82EED" w:rsidRPr="00800408" w:rsidRDefault="00C82EED" w:rsidP="000E5514">
      <w:pPr>
        <w:pStyle w:val="Listnumbersmall"/>
        <w:numPr>
          <w:ilvl w:val="0"/>
          <w:numId w:val="0"/>
        </w:numPr>
        <w:spacing w:line="276" w:lineRule="auto"/>
        <w:rPr>
          <w:rFonts w:asciiTheme="minorHAnsi" w:hAnsiTheme="minorHAnsi" w:cstheme="minorHAnsi"/>
          <w:shd w:val="clear" w:color="auto" w:fill="FFFFFF"/>
          <w:lang w:val="es-AR"/>
        </w:rPr>
      </w:pPr>
      <w:r w:rsidRPr="00DA4068">
        <w:rPr>
          <w:rFonts w:asciiTheme="minorHAnsi" w:hAnsiTheme="minorHAnsi" w:cstheme="minorHAnsi"/>
          <w:shd w:val="clear" w:color="auto" w:fill="FFFFFF"/>
          <w:lang w:val="es-AR"/>
        </w:rPr>
        <w:t xml:space="preserve">El INIDEP podrá requerir que se realicen </w:t>
      </w:r>
      <w:r w:rsidR="00FD5030" w:rsidRPr="00DA4068">
        <w:rPr>
          <w:rFonts w:asciiTheme="minorHAnsi" w:hAnsiTheme="minorHAnsi" w:cstheme="minorHAnsi"/>
          <w:shd w:val="clear" w:color="auto" w:fill="FFFFFF"/>
          <w:lang w:val="es-AR"/>
        </w:rPr>
        <w:t xml:space="preserve">los </w:t>
      </w:r>
      <w:r w:rsidRPr="00DA4068">
        <w:rPr>
          <w:rFonts w:asciiTheme="minorHAnsi" w:hAnsiTheme="minorHAnsi" w:cstheme="minorHAnsi"/>
          <w:shd w:val="clear" w:color="auto" w:fill="FFFFFF"/>
          <w:lang w:val="es-AR"/>
        </w:rPr>
        <w:t xml:space="preserve">controles </w:t>
      </w:r>
      <w:r w:rsidR="00FD5030" w:rsidRPr="00DA4068">
        <w:rPr>
          <w:rFonts w:asciiTheme="minorHAnsi" w:hAnsiTheme="minorHAnsi" w:cstheme="minorHAnsi"/>
          <w:shd w:val="clear" w:color="auto" w:fill="FFFFFF"/>
          <w:lang w:val="es-AR"/>
        </w:rPr>
        <w:t xml:space="preserve">necesarios a fin de comprobar la capacidad del </w:t>
      </w:r>
      <w:r w:rsidR="007C6412">
        <w:rPr>
          <w:rFonts w:asciiTheme="minorHAnsi" w:hAnsiTheme="minorHAnsi" w:cstheme="minorHAnsi"/>
          <w:shd w:val="clear" w:color="auto" w:fill="FFFFFF"/>
          <w:lang w:val="es-AR"/>
        </w:rPr>
        <w:t>Oferente</w:t>
      </w:r>
      <w:r w:rsidR="00FD5030" w:rsidRPr="00DA4068">
        <w:rPr>
          <w:rFonts w:asciiTheme="minorHAnsi" w:hAnsiTheme="minorHAnsi" w:cstheme="minorHAnsi"/>
          <w:shd w:val="clear" w:color="auto" w:fill="FFFFFF"/>
          <w:lang w:val="es-AR"/>
        </w:rPr>
        <w:t xml:space="preserve">. </w:t>
      </w:r>
      <w:r w:rsidRPr="00DA4068">
        <w:rPr>
          <w:rFonts w:asciiTheme="minorHAnsi" w:hAnsiTheme="minorHAnsi" w:cstheme="minorHAnsi"/>
          <w:shd w:val="clear" w:color="auto" w:fill="FFFFFF"/>
          <w:lang w:val="es-AR"/>
        </w:rPr>
        <w:t xml:space="preserve">Si es necesario, </w:t>
      </w:r>
      <w:r w:rsidR="00FD5030" w:rsidRPr="00DA4068">
        <w:rPr>
          <w:rFonts w:asciiTheme="minorHAnsi" w:hAnsiTheme="minorHAnsi" w:cstheme="minorHAnsi"/>
          <w:shd w:val="clear" w:color="auto" w:fill="FFFFFF"/>
          <w:lang w:val="es-AR"/>
        </w:rPr>
        <w:t>se podrá requerir a</w:t>
      </w:r>
      <w:r w:rsidRPr="00DA4068">
        <w:rPr>
          <w:rFonts w:asciiTheme="minorHAnsi" w:hAnsiTheme="minorHAnsi" w:cstheme="minorHAnsi"/>
          <w:shd w:val="clear" w:color="auto" w:fill="FFFFFF"/>
          <w:lang w:val="es-AR"/>
        </w:rPr>
        <w:t xml:space="preserve">l </w:t>
      </w:r>
      <w:r w:rsidR="007C6412">
        <w:rPr>
          <w:rFonts w:asciiTheme="minorHAnsi" w:hAnsiTheme="minorHAnsi" w:cstheme="minorHAnsi"/>
          <w:shd w:val="clear" w:color="auto" w:fill="FFFFFF"/>
          <w:lang w:val="es-AR"/>
        </w:rPr>
        <w:t>Oferente</w:t>
      </w:r>
      <w:r w:rsidR="00FD5030" w:rsidRPr="00DA4068">
        <w:rPr>
          <w:rFonts w:asciiTheme="minorHAnsi" w:hAnsiTheme="minorHAnsi" w:cstheme="minorHAnsi"/>
          <w:shd w:val="clear" w:color="auto" w:fill="FFFFFF"/>
          <w:lang w:val="es-AR"/>
        </w:rPr>
        <w:t xml:space="preserve"> que la documentación solicitada sea presentada con la debida certificación.</w:t>
      </w:r>
    </w:p>
    <w:p w:rsidR="00C82EED" w:rsidRPr="00800408" w:rsidRDefault="00C82EED" w:rsidP="000E5514">
      <w:pPr>
        <w:pStyle w:val="Prrafodelista"/>
        <w:autoSpaceDE w:val="0"/>
        <w:autoSpaceDN w:val="0"/>
        <w:adjustRightInd w:val="0"/>
        <w:spacing w:after="0"/>
        <w:ind w:left="0"/>
        <w:jc w:val="both"/>
        <w:rPr>
          <w:rFonts w:asciiTheme="minorHAnsi" w:hAnsiTheme="minorHAnsi" w:cstheme="minorHAnsi"/>
          <w:b/>
          <w:lang w:val="es-AR"/>
        </w:rPr>
      </w:pPr>
    </w:p>
    <w:p w:rsidR="00C82EED" w:rsidRPr="00FB4BB2" w:rsidRDefault="00FB4BB2" w:rsidP="000E5514">
      <w:pPr>
        <w:pStyle w:val="Prrafodelista"/>
        <w:autoSpaceDE w:val="0"/>
        <w:autoSpaceDN w:val="0"/>
        <w:adjustRightInd w:val="0"/>
        <w:spacing w:after="0"/>
        <w:ind w:left="0"/>
        <w:jc w:val="both"/>
        <w:rPr>
          <w:rFonts w:asciiTheme="minorHAnsi" w:hAnsiTheme="minorHAnsi" w:cstheme="minorHAnsi"/>
          <w:b/>
          <w:lang w:val="es-AR"/>
        </w:rPr>
      </w:pPr>
      <w:r w:rsidRPr="00FB4BB2">
        <w:rPr>
          <w:rFonts w:asciiTheme="minorHAnsi" w:hAnsiTheme="minorHAnsi" w:cstheme="minorHAnsi"/>
          <w:b/>
          <w:lang w:val="es-AR"/>
        </w:rPr>
        <w:t xml:space="preserve">EXPERIENCIA DEL </w:t>
      </w:r>
      <w:r w:rsidR="007C6412">
        <w:rPr>
          <w:rFonts w:asciiTheme="minorHAnsi" w:hAnsiTheme="minorHAnsi" w:cstheme="minorHAnsi"/>
          <w:b/>
          <w:lang w:val="es-AR"/>
        </w:rPr>
        <w:t>OFERENTE</w:t>
      </w:r>
    </w:p>
    <w:p w:rsidR="00C82EED" w:rsidRPr="00300F2A" w:rsidRDefault="00C82EED" w:rsidP="000E5514">
      <w:pPr>
        <w:autoSpaceDE w:val="0"/>
        <w:autoSpaceDN w:val="0"/>
        <w:adjustRightInd w:val="0"/>
        <w:spacing w:after="0"/>
        <w:jc w:val="both"/>
        <w:rPr>
          <w:rFonts w:cstheme="minorHAnsi"/>
          <w:highlight w:val="yellow"/>
        </w:rPr>
      </w:pPr>
    </w:p>
    <w:p w:rsidR="00937DA7" w:rsidRDefault="00937DA7" w:rsidP="000E5514">
      <w:pPr>
        <w:autoSpaceDE w:val="0"/>
        <w:autoSpaceDN w:val="0"/>
        <w:adjustRightInd w:val="0"/>
        <w:spacing w:after="0"/>
        <w:jc w:val="both"/>
        <w:rPr>
          <w:rFonts w:cstheme="minorHAnsi"/>
        </w:rPr>
      </w:pPr>
      <w:r w:rsidRPr="00FB4BB2">
        <w:rPr>
          <w:rFonts w:cstheme="minorHAnsi"/>
        </w:rPr>
        <w:t xml:space="preserve">El </w:t>
      </w:r>
      <w:r w:rsidR="007C6412">
        <w:rPr>
          <w:rFonts w:cstheme="minorHAnsi"/>
        </w:rPr>
        <w:t>Oferente</w:t>
      </w:r>
      <w:r w:rsidRPr="00FB4BB2">
        <w:rPr>
          <w:rFonts w:cstheme="minorHAnsi"/>
        </w:rPr>
        <w:t xml:space="preserve"> deberá ser un armador </w:t>
      </w:r>
      <w:r>
        <w:rPr>
          <w:rFonts w:cstheme="minorHAnsi"/>
        </w:rPr>
        <w:t xml:space="preserve">argentino </w:t>
      </w:r>
      <w:r w:rsidRPr="00FB4BB2">
        <w:rPr>
          <w:rFonts w:cstheme="minorHAnsi"/>
        </w:rPr>
        <w:t>con experiencia comprobable en el armado y alistamiento de buques</w:t>
      </w:r>
      <w:r w:rsidR="00E6081D">
        <w:rPr>
          <w:rFonts w:cstheme="minorHAnsi"/>
        </w:rPr>
        <w:t>,</w:t>
      </w:r>
      <w:r w:rsidRPr="00FB4BB2">
        <w:rPr>
          <w:rFonts w:cstheme="minorHAnsi"/>
        </w:rPr>
        <w:t xml:space="preserve"> </w:t>
      </w:r>
      <w:r w:rsidR="00E6081D">
        <w:rPr>
          <w:rFonts w:cstheme="minorHAnsi"/>
        </w:rPr>
        <w:t xml:space="preserve">preferentemente </w:t>
      </w:r>
      <w:r w:rsidRPr="00FB4BB2">
        <w:rPr>
          <w:rFonts w:cstheme="minorHAnsi"/>
        </w:rPr>
        <w:t>pesqueros comerciales</w:t>
      </w:r>
      <w:r w:rsidR="000A765B">
        <w:rPr>
          <w:rFonts w:cstheme="minorHAnsi"/>
        </w:rPr>
        <w:t>,</w:t>
      </w:r>
      <w:r>
        <w:rPr>
          <w:rFonts w:cstheme="minorHAnsi"/>
        </w:rPr>
        <w:t xml:space="preserve"> y</w:t>
      </w:r>
      <w:r w:rsidRPr="00FB4BB2">
        <w:rPr>
          <w:rFonts w:cstheme="minorHAnsi"/>
        </w:rPr>
        <w:t xml:space="preserve"> </w:t>
      </w:r>
      <w:r w:rsidR="000A765B">
        <w:rPr>
          <w:rFonts w:cstheme="minorHAnsi"/>
        </w:rPr>
        <w:t xml:space="preserve">poseer </w:t>
      </w:r>
      <w:r>
        <w:rPr>
          <w:rFonts w:cstheme="minorHAnsi"/>
        </w:rPr>
        <w:t xml:space="preserve">amplia </w:t>
      </w:r>
      <w:r w:rsidRPr="00FB4BB2">
        <w:rPr>
          <w:rFonts w:cstheme="minorHAnsi"/>
        </w:rPr>
        <w:t>experiencia en el manejo de buques de investigación pesquera y oceanográfica</w:t>
      </w:r>
      <w:r>
        <w:rPr>
          <w:rFonts w:cstheme="minorHAnsi"/>
        </w:rPr>
        <w:t xml:space="preserve">. A los fines de reunir los requisitos arriba solicitados, se podrán presentar empresas argentinas vinculadas a empresas extranjeras </w:t>
      </w:r>
      <w:r w:rsidRPr="00FB4BB2">
        <w:rPr>
          <w:rFonts w:cstheme="minorHAnsi"/>
        </w:rPr>
        <w:t>con dicha experiencia</w:t>
      </w:r>
      <w:r>
        <w:rPr>
          <w:rFonts w:cstheme="minorHAnsi"/>
        </w:rPr>
        <w:t>.</w:t>
      </w:r>
      <w:r w:rsidRPr="00FB4BB2">
        <w:rPr>
          <w:rFonts w:cstheme="minorHAnsi"/>
        </w:rPr>
        <w:t xml:space="preserve"> En este último caso, deberán acreditar la vinculación en el marco de la normativa nacional vigente</w:t>
      </w:r>
      <w:r w:rsidR="008720EB">
        <w:rPr>
          <w:rFonts w:cstheme="minorHAnsi"/>
        </w:rPr>
        <w:t>, o un compromiso de dicha vinculación, la que deberá</w:t>
      </w:r>
      <w:r w:rsidR="00EE7508">
        <w:rPr>
          <w:rFonts w:cstheme="minorHAnsi"/>
        </w:rPr>
        <w:t xml:space="preserve"> estar perfeccionada</w:t>
      </w:r>
      <w:r w:rsidR="008720EB">
        <w:rPr>
          <w:rFonts w:cstheme="minorHAnsi"/>
        </w:rPr>
        <w:t xml:space="preserve"> jurídicamente </w:t>
      </w:r>
      <w:r w:rsidR="00EE7508">
        <w:rPr>
          <w:rFonts w:cstheme="minorHAnsi"/>
        </w:rPr>
        <w:t>en forma previa a la suscripción del contrato debiendo</w:t>
      </w:r>
      <w:r w:rsidR="008720EB">
        <w:rPr>
          <w:rFonts w:cstheme="minorHAnsi"/>
        </w:rPr>
        <w:t xml:space="preserve"> acreditarse tal circunstancia</w:t>
      </w:r>
      <w:r w:rsidR="00EE7508">
        <w:rPr>
          <w:rFonts w:cstheme="minorHAnsi"/>
        </w:rPr>
        <w:t>.</w:t>
      </w:r>
    </w:p>
    <w:p w:rsidR="00C82EED" w:rsidRPr="00FB4BB2" w:rsidRDefault="00357A96" w:rsidP="000E5514">
      <w:pPr>
        <w:autoSpaceDE w:val="0"/>
        <w:autoSpaceDN w:val="0"/>
        <w:adjustRightInd w:val="0"/>
        <w:spacing w:after="0"/>
        <w:jc w:val="both"/>
        <w:rPr>
          <w:rFonts w:cstheme="minorHAnsi"/>
        </w:rPr>
      </w:pPr>
      <w:r>
        <w:rPr>
          <w:rFonts w:cstheme="minorHAnsi"/>
        </w:rPr>
        <w:t>El</w:t>
      </w:r>
      <w:r w:rsidR="00EE7508">
        <w:rPr>
          <w:rFonts w:cstheme="minorHAnsi"/>
        </w:rPr>
        <w:t xml:space="preserve"> </w:t>
      </w:r>
      <w:r w:rsidR="007C6412">
        <w:rPr>
          <w:rFonts w:cstheme="minorHAnsi"/>
        </w:rPr>
        <w:t>Oferente</w:t>
      </w:r>
      <w:r w:rsidR="00C82EED" w:rsidRPr="00FB4BB2">
        <w:rPr>
          <w:rFonts w:cstheme="minorHAnsi"/>
        </w:rPr>
        <w:t xml:space="preserve"> deberá facilitar información sobre l</w:t>
      </w:r>
      <w:r w:rsidR="00401EB0" w:rsidRPr="00FB4BB2">
        <w:rPr>
          <w:rFonts w:cstheme="minorHAnsi"/>
        </w:rPr>
        <w:t>a</w:t>
      </w:r>
      <w:r w:rsidR="00C82EED" w:rsidRPr="00FB4BB2">
        <w:rPr>
          <w:rFonts w:cstheme="minorHAnsi"/>
        </w:rPr>
        <w:t xml:space="preserve">s </w:t>
      </w:r>
      <w:r w:rsidR="00401EB0" w:rsidRPr="00FB4BB2">
        <w:rPr>
          <w:rFonts w:cstheme="minorHAnsi"/>
        </w:rPr>
        <w:t xml:space="preserve">empresas vinculadas y los </w:t>
      </w:r>
      <w:r w:rsidR="0095559F">
        <w:rPr>
          <w:rFonts w:cstheme="minorHAnsi"/>
        </w:rPr>
        <w:t xml:space="preserve">principales </w:t>
      </w:r>
      <w:r w:rsidR="00C82EED" w:rsidRPr="00FB4BB2">
        <w:rPr>
          <w:rFonts w:cstheme="minorHAnsi"/>
        </w:rPr>
        <w:t>subcontratistas que serán utilizados en la ejecución de cualquier parte del servicio requerido.</w:t>
      </w:r>
    </w:p>
    <w:p w:rsidR="00C82EED" w:rsidRPr="00FB4BB2" w:rsidRDefault="00C82EED" w:rsidP="000E5514">
      <w:pPr>
        <w:autoSpaceDE w:val="0"/>
        <w:autoSpaceDN w:val="0"/>
        <w:adjustRightInd w:val="0"/>
        <w:spacing w:after="0"/>
        <w:jc w:val="both"/>
        <w:rPr>
          <w:rFonts w:cstheme="minorHAnsi"/>
        </w:rPr>
      </w:pPr>
    </w:p>
    <w:p w:rsidR="00C82EED" w:rsidRPr="00800408" w:rsidRDefault="00C82EED" w:rsidP="000E5514">
      <w:pPr>
        <w:autoSpaceDE w:val="0"/>
        <w:autoSpaceDN w:val="0"/>
        <w:adjustRightInd w:val="0"/>
        <w:spacing w:after="0"/>
        <w:jc w:val="both"/>
        <w:rPr>
          <w:rFonts w:cstheme="minorHAnsi"/>
        </w:rPr>
      </w:pPr>
      <w:r w:rsidRPr="00FB4BB2">
        <w:rPr>
          <w:rFonts w:cstheme="minorHAnsi"/>
        </w:rPr>
        <w:t>E</w:t>
      </w:r>
      <w:r w:rsidR="00A2499A" w:rsidRPr="00FB4BB2">
        <w:rPr>
          <w:rFonts w:cstheme="minorHAnsi"/>
        </w:rPr>
        <w:t>l</w:t>
      </w:r>
      <w:r w:rsidR="00EE7508">
        <w:rPr>
          <w:rFonts w:cstheme="minorHAnsi"/>
        </w:rPr>
        <w:t xml:space="preserve"> </w:t>
      </w:r>
      <w:r w:rsidR="007C6412">
        <w:rPr>
          <w:rFonts w:cstheme="minorHAnsi"/>
        </w:rPr>
        <w:t>Oferente</w:t>
      </w:r>
      <w:r w:rsidRPr="00FB4BB2">
        <w:rPr>
          <w:rFonts w:cstheme="minorHAnsi"/>
        </w:rPr>
        <w:t>, en la preparación de su oferta, debe tener presente que el INIDEP tiene la intención de encomendar la operación del buque objeto del presente llamado de acuerdo con las mejores prácticas internacionales para el man</w:t>
      </w:r>
      <w:r w:rsidR="000A765B">
        <w:rPr>
          <w:rFonts w:cstheme="minorHAnsi"/>
        </w:rPr>
        <w:t>ejo de embarcaciones similares.</w:t>
      </w:r>
    </w:p>
    <w:p w:rsidR="00C82EED" w:rsidRPr="00800408" w:rsidRDefault="00C82EED" w:rsidP="000E5514">
      <w:pPr>
        <w:autoSpaceDE w:val="0"/>
        <w:autoSpaceDN w:val="0"/>
        <w:adjustRightInd w:val="0"/>
        <w:spacing w:after="0"/>
        <w:jc w:val="both"/>
        <w:rPr>
          <w:rFonts w:cstheme="minorHAnsi"/>
        </w:rPr>
      </w:pPr>
    </w:p>
    <w:p w:rsidR="00C82EED" w:rsidRPr="00A85AC9" w:rsidRDefault="00357A96" w:rsidP="000E5514">
      <w:pPr>
        <w:pStyle w:val="Default"/>
        <w:spacing w:line="276" w:lineRule="auto"/>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El </w:t>
      </w:r>
      <w:r w:rsidR="007C6412">
        <w:rPr>
          <w:rFonts w:asciiTheme="minorHAnsi" w:hAnsiTheme="minorHAnsi" w:cstheme="minorHAnsi"/>
          <w:color w:val="auto"/>
          <w:sz w:val="22"/>
          <w:szCs w:val="22"/>
        </w:rPr>
        <w:t>Oferente</w:t>
      </w:r>
      <w:r w:rsidR="00EE7508">
        <w:rPr>
          <w:rFonts w:asciiTheme="minorHAnsi" w:hAnsiTheme="minorHAnsi" w:cstheme="minorHAnsi"/>
          <w:color w:val="auto"/>
          <w:sz w:val="22"/>
          <w:szCs w:val="22"/>
        </w:rPr>
        <w:t xml:space="preserve"> </w:t>
      </w:r>
      <w:r w:rsidR="008720EB">
        <w:rPr>
          <w:rFonts w:asciiTheme="minorHAnsi" w:hAnsiTheme="minorHAnsi" w:cstheme="minorHAnsi"/>
          <w:color w:val="auto"/>
          <w:sz w:val="22"/>
          <w:szCs w:val="22"/>
        </w:rPr>
        <w:t xml:space="preserve">y, en su caso, las empresas vinculadas, deberán </w:t>
      </w:r>
      <w:r w:rsidR="00C82EED" w:rsidRPr="00A85AC9">
        <w:rPr>
          <w:rFonts w:asciiTheme="minorHAnsi" w:hAnsiTheme="minorHAnsi" w:cstheme="minorHAnsi"/>
          <w:color w:val="auto"/>
          <w:sz w:val="22"/>
          <w:szCs w:val="22"/>
        </w:rPr>
        <w:t xml:space="preserve">presentar información relativa a su experiencia en el armado de Buques </w:t>
      </w:r>
      <w:r w:rsidR="008720EB">
        <w:rPr>
          <w:rFonts w:asciiTheme="minorHAnsi" w:hAnsiTheme="minorHAnsi" w:cstheme="minorHAnsi"/>
          <w:color w:val="auto"/>
          <w:sz w:val="22"/>
          <w:szCs w:val="22"/>
        </w:rPr>
        <w:t>con permisos de pesca de la autoridad competente argentina y despacho superior a rada o ría</w:t>
      </w:r>
      <w:r w:rsidR="00251D9D">
        <w:rPr>
          <w:rFonts w:asciiTheme="minorHAnsi" w:hAnsiTheme="minorHAnsi" w:cstheme="minorHAnsi"/>
          <w:color w:val="auto"/>
          <w:sz w:val="22"/>
          <w:szCs w:val="22"/>
        </w:rPr>
        <w:t>.</w:t>
      </w:r>
      <w:r w:rsidR="008720EB">
        <w:rPr>
          <w:rFonts w:asciiTheme="minorHAnsi" w:hAnsiTheme="minorHAnsi" w:cstheme="minorHAnsi"/>
          <w:color w:val="auto"/>
          <w:sz w:val="22"/>
          <w:szCs w:val="22"/>
        </w:rPr>
        <w:t xml:space="preserve"> Asimismo deberá incluir</w:t>
      </w:r>
      <w:r w:rsidR="00C82EED" w:rsidRPr="00A85AC9">
        <w:rPr>
          <w:rFonts w:asciiTheme="minorHAnsi" w:hAnsiTheme="minorHAnsi" w:cstheme="minorHAnsi"/>
          <w:color w:val="auto"/>
          <w:sz w:val="22"/>
          <w:szCs w:val="22"/>
        </w:rPr>
        <w:t xml:space="preserve"> un detalle de mareas</w:t>
      </w:r>
      <w:r w:rsidR="000A765B">
        <w:rPr>
          <w:rFonts w:asciiTheme="minorHAnsi" w:hAnsiTheme="minorHAnsi" w:cstheme="minorHAnsi"/>
          <w:color w:val="auto"/>
          <w:sz w:val="22"/>
          <w:szCs w:val="22"/>
        </w:rPr>
        <w:t xml:space="preserve">, cruceros, campañas, </w:t>
      </w:r>
      <w:proofErr w:type="spellStart"/>
      <w:r w:rsidR="000A765B">
        <w:rPr>
          <w:rFonts w:asciiTheme="minorHAnsi" w:hAnsiTheme="minorHAnsi" w:cstheme="minorHAnsi"/>
          <w:color w:val="auto"/>
          <w:sz w:val="22"/>
          <w:szCs w:val="22"/>
        </w:rPr>
        <w:t>etc</w:t>
      </w:r>
      <w:proofErr w:type="spellEnd"/>
      <w:r w:rsidR="00C82EED" w:rsidRPr="00A85AC9">
        <w:rPr>
          <w:rFonts w:asciiTheme="minorHAnsi" w:hAnsiTheme="minorHAnsi" w:cstheme="minorHAnsi"/>
          <w:color w:val="auto"/>
          <w:sz w:val="22"/>
          <w:szCs w:val="22"/>
        </w:rPr>
        <w:t xml:space="preserve"> realizadas durante los últimos dos años, descripción de su organización</w:t>
      </w:r>
      <w:r w:rsidR="00251D9D">
        <w:rPr>
          <w:rFonts w:asciiTheme="minorHAnsi" w:hAnsiTheme="minorHAnsi" w:cstheme="minorHAnsi"/>
          <w:color w:val="auto"/>
          <w:sz w:val="22"/>
          <w:szCs w:val="22"/>
        </w:rPr>
        <w:t xml:space="preserve"> y de la empresa vinculada</w:t>
      </w:r>
      <w:r w:rsidR="00C82EED" w:rsidRPr="00A85AC9">
        <w:rPr>
          <w:rFonts w:asciiTheme="minorHAnsi" w:hAnsiTheme="minorHAnsi" w:cstheme="minorHAnsi"/>
          <w:color w:val="auto"/>
          <w:sz w:val="22"/>
          <w:szCs w:val="22"/>
        </w:rPr>
        <w:t>, localización de sus instalaciones y lista de sus principales clientes.</w:t>
      </w:r>
    </w:p>
    <w:p w:rsidR="00C82EED" w:rsidRPr="00A85AC9" w:rsidRDefault="00C82EED" w:rsidP="000E5514">
      <w:pPr>
        <w:pStyle w:val="Default"/>
        <w:spacing w:line="276" w:lineRule="auto"/>
        <w:jc w:val="both"/>
        <w:rPr>
          <w:rFonts w:asciiTheme="minorHAnsi" w:hAnsiTheme="minorHAnsi" w:cstheme="minorHAnsi"/>
          <w:color w:val="auto"/>
          <w:sz w:val="22"/>
          <w:szCs w:val="22"/>
        </w:rPr>
      </w:pPr>
      <w:r w:rsidRPr="00A85AC9">
        <w:rPr>
          <w:rFonts w:asciiTheme="minorHAnsi" w:hAnsiTheme="minorHAnsi" w:cstheme="minorHAnsi"/>
          <w:color w:val="auto"/>
          <w:sz w:val="22"/>
          <w:szCs w:val="22"/>
        </w:rPr>
        <w:t xml:space="preserve">La información será completa y relevante, incluyendo cartas de referencia emitidas por los clientes, descripción de los viajes realizados, valor de los contratos, fechas, y toda otra información que considere relevante a fin de evaluar su experiencia </w:t>
      </w:r>
    </w:p>
    <w:p w:rsidR="00C82EED" w:rsidRPr="00A85AC9" w:rsidRDefault="00C82EED" w:rsidP="000E5514">
      <w:pPr>
        <w:autoSpaceDE w:val="0"/>
        <w:autoSpaceDN w:val="0"/>
        <w:adjustRightInd w:val="0"/>
        <w:spacing w:after="0"/>
        <w:jc w:val="both"/>
        <w:rPr>
          <w:rFonts w:cstheme="minorHAnsi"/>
        </w:rPr>
      </w:pPr>
    </w:p>
    <w:p w:rsidR="00334931" w:rsidRPr="00A85AC9" w:rsidRDefault="00334931" w:rsidP="000E5514">
      <w:pPr>
        <w:autoSpaceDE w:val="0"/>
        <w:autoSpaceDN w:val="0"/>
        <w:adjustRightInd w:val="0"/>
        <w:spacing w:after="0"/>
        <w:jc w:val="both"/>
        <w:rPr>
          <w:rFonts w:cstheme="minorHAnsi"/>
        </w:rPr>
      </w:pPr>
      <w:r w:rsidRPr="00A85AC9">
        <w:rPr>
          <w:rFonts w:cstheme="minorHAnsi"/>
        </w:rPr>
        <w:t xml:space="preserve">En particular el </w:t>
      </w:r>
      <w:r w:rsidR="007C6412">
        <w:rPr>
          <w:rFonts w:cstheme="minorHAnsi"/>
        </w:rPr>
        <w:t>Oferente</w:t>
      </w:r>
      <w:r w:rsidRPr="00A85AC9">
        <w:rPr>
          <w:rFonts w:cstheme="minorHAnsi"/>
        </w:rPr>
        <w:t xml:space="preserve"> deberá presentar:</w:t>
      </w:r>
    </w:p>
    <w:p w:rsidR="00A85AC9" w:rsidRDefault="00A85AC9" w:rsidP="000E5514">
      <w:pPr>
        <w:spacing w:after="240"/>
        <w:jc w:val="both"/>
        <w:outlineLvl w:val="2"/>
        <w:rPr>
          <w:rFonts w:eastAsia="Times New Roman" w:cstheme="minorHAnsi"/>
          <w:highlight w:val="yellow"/>
        </w:rPr>
      </w:pPr>
    </w:p>
    <w:p w:rsidR="00C82EED" w:rsidRPr="00A85AC9" w:rsidRDefault="00334931" w:rsidP="000E5514">
      <w:pPr>
        <w:spacing w:after="240"/>
        <w:jc w:val="both"/>
        <w:outlineLvl w:val="2"/>
        <w:rPr>
          <w:rFonts w:eastAsia="Times New Roman" w:cstheme="minorHAnsi"/>
        </w:rPr>
      </w:pPr>
      <w:r w:rsidRPr="00A85AC9">
        <w:rPr>
          <w:rFonts w:eastAsia="Times New Roman" w:cstheme="minorHAnsi"/>
        </w:rPr>
        <w:t>1. Detalle</w:t>
      </w:r>
      <w:r w:rsidR="00C82EED" w:rsidRPr="00A85AC9">
        <w:rPr>
          <w:rFonts w:eastAsia="Times New Roman" w:cstheme="minorHAnsi"/>
        </w:rPr>
        <w:t xml:space="preserve"> de la experiencia del </w:t>
      </w:r>
      <w:r w:rsidR="007C6412">
        <w:rPr>
          <w:rFonts w:eastAsia="Times New Roman" w:cstheme="minorHAnsi"/>
        </w:rPr>
        <w:t>Oferente</w:t>
      </w:r>
      <w:r w:rsidR="00251D9D">
        <w:rPr>
          <w:rFonts w:eastAsia="Times New Roman" w:cstheme="minorHAnsi"/>
        </w:rPr>
        <w:t xml:space="preserve"> </w:t>
      </w:r>
      <w:r w:rsidR="00975A88" w:rsidRPr="00A85AC9">
        <w:rPr>
          <w:rFonts w:eastAsia="Times New Roman" w:cstheme="minorHAnsi"/>
        </w:rPr>
        <w:t xml:space="preserve">y/o de las empresas vinculadas </w:t>
      </w:r>
      <w:r w:rsidR="00C82EED" w:rsidRPr="00A85AC9">
        <w:rPr>
          <w:rFonts w:eastAsia="Times New Roman" w:cstheme="minorHAnsi"/>
        </w:rPr>
        <w:t xml:space="preserve">en relación a los servicios </w:t>
      </w:r>
      <w:r w:rsidR="00F33094" w:rsidRPr="00A85AC9">
        <w:rPr>
          <w:rFonts w:eastAsia="Times New Roman" w:cstheme="minorHAnsi"/>
        </w:rPr>
        <w:t>solicitados en esta licitación;</w:t>
      </w:r>
    </w:p>
    <w:p w:rsidR="0018511E" w:rsidRPr="00A85AC9" w:rsidRDefault="0018511E" w:rsidP="000E5514">
      <w:pPr>
        <w:spacing w:after="240"/>
        <w:jc w:val="both"/>
        <w:outlineLvl w:val="2"/>
        <w:rPr>
          <w:rFonts w:eastAsia="Times New Roman" w:cstheme="minorHAnsi"/>
        </w:rPr>
      </w:pPr>
      <w:r w:rsidRPr="00A85AC9">
        <w:rPr>
          <w:rFonts w:eastAsia="Times New Roman" w:cstheme="minorHAnsi"/>
        </w:rPr>
        <w:lastRenderedPageBreak/>
        <w:t xml:space="preserve">2. Constancia de la vinculación del </w:t>
      </w:r>
      <w:r w:rsidR="007C6412">
        <w:rPr>
          <w:rFonts w:eastAsia="Times New Roman" w:cstheme="minorHAnsi"/>
        </w:rPr>
        <w:t>Oferente</w:t>
      </w:r>
      <w:r w:rsidRPr="00A85AC9">
        <w:rPr>
          <w:rFonts w:eastAsia="Times New Roman" w:cstheme="minorHAnsi"/>
        </w:rPr>
        <w:t xml:space="preserve"> </w:t>
      </w:r>
      <w:r w:rsidR="00251D9D">
        <w:rPr>
          <w:rFonts w:eastAsia="Times New Roman" w:cstheme="minorHAnsi"/>
        </w:rPr>
        <w:t xml:space="preserve">o compromiso de vinculación debidamente acreditado </w:t>
      </w:r>
      <w:r w:rsidRPr="00A85AC9">
        <w:rPr>
          <w:rFonts w:eastAsia="Times New Roman" w:cstheme="minorHAnsi"/>
        </w:rPr>
        <w:t>con la o las empresas asociadas</w:t>
      </w:r>
      <w:r w:rsidR="007C3907" w:rsidRPr="00A85AC9">
        <w:rPr>
          <w:rFonts w:eastAsia="Times New Roman" w:cstheme="minorHAnsi"/>
        </w:rPr>
        <w:t xml:space="preserve"> para </w:t>
      </w:r>
      <w:r w:rsidR="007C3907" w:rsidRPr="00A85AC9">
        <w:rPr>
          <w:rFonts w:cstheme="minorHAnsi"/>
        </w:rPr>
        <w:t>la ejecución de las actividades que involucran la presente licitación</w:t>
      </w:r>
      <w:r w:rsidRPr="00A85AC9">
        <w:rPr>
          <w:rFonts w:eastAsia="Times New Roman" w:cstheme="minorHAnsi"/>
        </w:rPr>
        <w:t>;</w:t>
      </w:r>
    </w:p>
    <w:p w:rsidR="00C82EED" w:rsidRPr="00A85AC9" w:rsidRDefault="00D70201" w:rsidP="000E5514">
      <w:pPr>
        <w:spacing w:after="240"/>
        <w:jc w:val="both"/>
        <w:outlineLvl w:val="2"/>
        <w:rPr>
          <w:rFonts w:eastAsia="Times New Roman" w:cstheme="minorHAnsi"/>
        </w:rPr>
      </w:pPr>
      <w:r w:rsidRPr="00A85AC9">
        <w:rPr>
          <w:rFonts w:eastAsia="Times New Roman" w:cstheme="minorHAnsi"/>
        </w:rPr>
        <w:t>3</w:t>
      </w:r>
      <w:r w:rsidR="00334931" w:rsidRPr="00A85AC9">
        <w:rPr>
          <w:rFonts w:eastAsia="Times New Roman" w:cstheme="minorHAnsi"/>
        </w:rPr>
        <w:t xml:space="preserve">. </w:t>
      </w:r>
      <w:r w:rsidR="00C82EED" w:rsidRPr="00A85AC9">
        <w:rPr>
          <w:rFonts w:eastAsia="Times New Roman" w:cstheme="minorHAnsi"/>
        </w:rPr>
        <w:t>Perfil de la compañía</w:t>
      </w:r>
      <w:r w:rsidR="000440EA">
        <w:rPr>
          <w:rFonts w:eastAsia="Times New Roman" w:cstheme="minorHAnsi"/>
        </w:rPr>
        <w:t xml:space="preserve"> </w:t>
      </w:r>
      <w:r w:rsidR="007C6412">
        <w:rPr>
          <w:rFonts w:eastAsia="Times New Roman" w:cstheme="minorHAnsi"/>
        </w:rPr>
        <w:t>Oferente</w:t>
      </w:r>
      <w:r w:rsidR="000440EA">
        <w:rPr>
          <w:rFonts w:eastAsia="Times New Roman" w:cstheme="minorHAnsi"/>
        </w:rPr>
        <w:t xml:space="preserve"> y </w:t>
      </w:r>
      <w:r w:rsidR="00C82EED" w:rsidRPr="00A85AC9">
        <w:rPr>
          <w:rFonts w:eastAsia="Times New Roman" w:cstheme="minorHAnsi"/>
        </w:rPr>
        <w:t xml:space="preserve">de </w:t>
      </w:r>
      <w:r w:rsidR="000440EA">
        <w:rPr>
          <w:rFonts w:eastAsia="Times New Roman" w:cstheme="minorHAnsi"/>
        </w:rPr>
        <w:t xml:space="preserve">las </w:t>
      </w:r>
      <w:r w:rsidR="00C82EED" w:rsidRPr="00A85AC9">
        <w:rPr>
          <w:rFonts w:eastAsia="Times New Roman" w:cstheme="minorHAnsi"/>
        </w:rPr>
        <w:t xml:space="preserve">empresas asociadas y </w:t>
      </w:r>
      <w:r w:rsidR="000440EA">
        <w:rPr>
          <w:rFonts w:eastAsia="Times New Roman" w:cstheme="minorHAnsi"/>
        </w:rPr>
        <w:t xml:space="preserve">las </w:t>
      </w:r>
      <w:r w:rsidR="00C82EED" w:rsidRPr="00A85AC9">
        <w:rPr>
          <w:rFonts w:eastAsia="Times New Roman" w:cstheme="minorHAnsi"/>
        </w:rPr>
        <w:t>referencias</w:t>
      </w:r>
      <w:r w:rsidR="000440EA">
        <w:rPr>
          <w:rFonts w:eastAsia="Times New Roman" w:cstheme="minorHAnsi"/>
        </w:rPr>
        <w:t xml:space="preserve"> correspondientes</w:t>
      </w:r>
      <w:r w:rsidR="00C82EED" w:rsidRPr="00A85AC9">
        <w:rPr>
          <w:rFonts w:eastAsia="Times New Roman" w:cstheme="minorHAnsi"/>
        </w:rPr>
        <w:t>;</w:t>
      </w:r>
    </w:p>
    <w:p w:rsidR="00C82EED" w:rsidRPr="00A85AC9" w:rsidRDefault="00D70201" w:rsidP="000E5514">
      <w:pPr>
        <w:spacing w:after="240"/>
        <w:jc w:val="both"/>
        <w:rPr>
          <w:rFonts w:eastAsia="Times New Roman" w:cstheme="minorHAnsi"/>
        </w:rPr>
      </w:pPr>
      <w:r w:rsidRPr="00A85AC9">
        <w:rPr>
          <w:rFonts w:eastAsia="Times New Roman" w:cstheme="minorHAnsi"/>
        </w:rPr>
        <w:t>4</w:t>
      </w:r>
      <w:r w:rsidR="00334931" w:rsidRPr="00A85AC9">
        <w:rPr>
          <w:rFonts w:eastAsia="Times New Roman" w:cstheme="minorHAnsi"/>
        </w:rPr>
        <w:t xml:space="preserve">. </w:t>
      </w:r>
      <w:r w:rsidR="00C82EED" w:rsidRPr="00A85AC9">
        <w:rPr>
          <w:rFonts w:eastAsia="Times New Roman" w:cstheme="minorHAnsi"/>
        </w:rPr>
        <w:t xml:space="preserve">Detalles de la flota que maneja propia o administrada. Los </w:t>
      </w:r>
      <w:r w:rsidR="005E7C87">
        <w:rPr>
          <w:rFonts w:eastAsia="Times New Roman" w:cstheme="minorHAnsi"/>
        </w:rPr>
        <w:t>buque</w:t>
      </w:r>
      <w:r w:rsidR="00C82EED" w:rsidRPr="00A85AC9">
        <w:rPr>
          <w:rFonts w:eastAsia="Times New Roman" w:cstheme="minorHAnsi"/>
        </w:rPr>
        <w:t>s propios o administrados deberán identificarse</w:t>
      </w:r>
      <w:r w:rsidR="00334931" w:rsidRPr="00A85AC9">
        <w:rPr>
          <w:rFonts w:eastAsia="Times New Roman" w:cstheme="minorHAnsi"/>
        </w:rPr>
        <w:t xml:space="preserve"> por separado; </w:t>
      </w:r>
    </w:p>
    <w:p w:rsidR="00C82EED" w:rsidRPr="00A85AC9" w:rsidRDefault="00D70201" w:rsidP="000E5514">
      <w:pPr>
        <w:spacing w:after="240"/>
        <w:jc w:val="both"/>
        <w:rPr>
          <w:rFonts w:eastAsia="Times New Roman" w:cstheme="minorHAnsi"/>
        </w:rPr>
      </w:pPr>
      <w:r w:rsidRPr="00A85AC9">
        <w:rPr>
          <w:rFonts w:eastAsia="Times New Roman" w:cstheme="minorHAnsi"/>
        </w:rPr>
        <w:t>5</w:t>
      </w:r>
      <w:r w:rsidR="00334931" w:rsidRPr="00A85AC9">
        <w:rPr>
          <w:rFonts w:eastAsia="Times New Roman" w:cstheme="minorHAnsi"/>
        </w:rPr>
        <w:t xml:space="preserve">. </w:t>
      </w:r>
      <w:r w:rsidR="008632AE" w:rsidRPr="008632AE">
        <w:rPr>
          <w:rFonts w:eastAsia="Times New Roman" w:cstheme="minorHAnsi"/>
        </w:rPr>
        <w:t>Antecedentes profesionales</w:t>
      </w:r>
      <w:r w:rsidR="00334931" w:rsidRPr="00A85AC9">
        <w:rPr>
          <w:rFonts w:eastAsia="Times New Roman" w:cstheme="minorHAnsi"/>
        </w:rPr>
        <w:t xml:space="preserve"> </w:t>
      </w:r>
      <w:r w:rsidR="00C82EED" w:rsidRPr="00A85AC9">
        <w:rPr>
          <w:rFonts w:eastAsia="Times New Roman" w:cstheme="minorHAnsi"/>
        </w:rPr>
        <w:t xml:space="preserve">del personal que firmará el contrato, incluyendo </w:t>
      </w:r>
      <w:r w:rsidR="00251D9D">
        <w:rPr>
          <w:rFonts w:eastAsia="Times New Roman" w:cstheme="minorHAnsi"/>
        </w:rPr>
        <w:t xml:space="preserve">si es posible en esta etapa, </w:t>
      </w:r>
      <w:r w:rsidR="00C82EED" w:rsidRPr="00A85AC9">
        <w:rPr>
          <w:rFonts w:eastAsia="Times New Roman" w:cstheme="minorHAnsi"/>
        </w:rPr>
        <w:t>el administrador de flota, gerente técnico</w:t>
      </w:r>
      <w:r w:rsidR="00F33094" w:rsidRPr="00A85AC9">
        <w:rPr>
          <w:rFonts w:eastAsia="Times New Roman" w:cstheme="minorHAnsi"/>
        </w:rPr>
        <w:t xml:space="preserve"> y demás personal relevante;</w:t>
      </w:r>
    </w:p>
    <w:p w:rsidR="00B02AB2" w:rsidRPr="00CC353D" w:rsidRDefault="00D70201" w:rsidP="00B02AB2">
      <w:pPr>
        <w:jc w:val="both"/>
      </w:pPr>
      <w:r w:rsidRPr="00B02AB2">
        <w:rPr>
          <w:rFonts w:eastAsia="Times New Roman" w:cstheme="minorHAnsi"/>
        </w:rPr>
        <w:t>6</w:t>
      </w:r>
      <w:r w:rsidR="00334931" w:rsidRPr="00B02AB2">
        <w:rPr>
          <w:rFonts w:eastAsia="Times New Roman" w:cstheme="minorHAnsi"/>
        </w:rPr>
        <w:t xml:space="preserve">. </w:t>
      </w:r>
      <w:r w:rsidR="00B02AB2" w:rsidRPr="00CC353D">
        <w:t xml:space="preserve">Informe y detalle de investigaciones sobre lesiones graves, enfermedades laborales y accidentes de trabajo del personal náutico ocurridos en </w:t>
      </w:r>
      <w:r w:rsidR="00B02AB2">
        <w:t>la empresa del Oferente o empresas vinculadas</w:t>
      </w:r>
      <w:r w:rsidR="00B02AB2" w:rsidRPr="00CC353D">
        <w:t xml:space="preserve"> en los últimos 3 (tres) años.</w:t>
      </w:r>
    </w:p>
    <w:p w:rsidR="00C82EED" w:rsidRPr="00A85AC9" w:rsidRDefault="00B02AB2" w:rsidP="000E5514">
      <w:pPr>
        <w:spacing w:after="240"/>
        <w:jc w:val="both"/>
        <w:rPr>
          <w:rFonts w:eastAsia="Times New Roman" w:cstheme="minorHAnsi"/>
        </w:rPr>
      </w:pPr>
      <w:r>
        <w:rPr>
          <w:rFonts w:eastAsia="Times New Roman" w:cstheme="minorHAnsi"/>
        </w:rPr>
        <w:t>7</w:t>
      </w:r>
      <w:r w:rsidR="00E72BC0" w:rsidRPr="00A85AC9">
        <w:rPr>
          <w:rFonts w:eastAsia="Times New Roman" w:cstheme="minorHAnsi"/>
        </w:rPr>
        <w:t xml:space="preserve">. </w:t>
      </w:r>
      <w:r w:rsidR="00C82EED" w:rsidRPr="00A85AC9">
        <w:rPr>
          <w:rFonts w:eastAsia="Times New Roman" w:cstheme="minorHAnsi"/>
        </w:rPr>
        <w:t>Detalle del sistema de gestión de seguridad. Debe incluir detalles de su visión y misión incluyendo evidencias documentadas de procedimientos, políticas y sistemas. Proveer copias de auditorías externas</w:t>
      </w:r>
      <w:r w:rsidR="00A57B83" w:rsidRPr="00A85AC9">
        <w:rPr>
          <w:rFonts w:eastAsia="Times New Roman" w:cstheme="minorHAnsi"/>
        </w:rPr>
        <w:t xml:space="preserve">, si las hubiera, </w:t>
      </w:r>
      <w:r w:rsidR="00C82EED" w:rsidRPr="00A85AC9">
        <w:rPr>
          <w:rFonts w:eastAsia="Times New Roman" w:cstheme="minorHAnsi"/>
        </w:rPr>
        <w:t xml:space="preserve">referentes a este punto de los últimos tres años; </w:t>
      </w:r>
    </w:p>
    <w:p w:rsidR="00C82EED" w:rsidRDefault="00B02AB2" w:rsidP="000E5514">
      <w:pPr>
        <w:spacing w:after="0"/>
        <w:jc w:val="both"/>
        <w:rPr>
          <w:rFonts w:cstheme="minorHAnsi"/>
        </w:rPr>
      </w:pPr>
      <w:r>
        <w:rPr>
          <w:rFonts w:cstheme="minorHAnsi"/>
        </w:rPr>
        <w:t>8</w:t>
      </w:r>
      <w:r w:rsidR="0018511E" w:rsidRPr="00A85AC9">
        <w:rPr>
          <w:rFonts w:cstheme="minorHAnsi"/>
        </w:rPr>
        <w:t xml:space="preserve">. </w:t>
      </w:r>
      <w:r w:rsidR="00271469">
        <w:rPr>
          <w:rFonts w:cstheme="minorHAnsi"/>
        </w:rPr>
        <w:t>D</w:t>
      </w:r>
      <w:r w:rsidR="00C82EED" w:rsidRPr="00A85AC9">
        <w:rPr>
          <w:rFonts w:cstheme="minorHAnsi"/>
        </w:rPr>
        <w:t xml:space="preserve">etalles de los subcontratistas </w:t>
      </w:r>
      <w:r w:rsidR="000440EA">
        <w:rPr>
          <w:rFonts w:cstheme="minorHAnsi"/>
        </w:rPr>
        <w:t xml:space="preserve">calificados acorde a la tecnología de este buque, </w:t>
      </w:r>
      <w:r w:rsidR="00C82EED" w:rsidRPr="00A85AC9">
        <w:rPr>
          <w:rFonts w:cstheme="minorHAnsi"/>
        </w:rPr>
        <w:t>que utilizará para brindar los servicios requeridos</w:t>
      </w:r>
      <w:r>
        <w:rPr>
          <w:rFonts w:cstheme="minorHAnsi"/>
        </w:rPr>
        <w:t>, si es posible su identificación en esta etapa del proceso licitatorio</w:t>
      </w:r>
      <w:r w:rsidR="00C82EED" w:rsidRPr="00A85AC9">
        <w:rPr>
          <w:rFonts w:cstheme="minorHAnsi"/>
        </w:rPr>
        <w:t>.</w:t>
      </w:r>
    </w:p>
    <w:p w:rsidR="00EE7508" w:rsidRDefault="00EE7508" w:rsidP="000E5514">
      <w:pPr>
        <w:spacing w:after="0"/>
        <w:jc w:val="both"/>
        <w:rPr>
          <w:rFonts w:cstheme="minorHAnsi"/>
        </w:rPr>
      </w:pPr>
    </w:p>
    <w:p w:rsidR="00EE7508" w:rsidRDefault="00B02AB2" w:rsidP="000E5514">
      <w:pPr>
        <w:spacing w:after="0"/>
        <w:jc w:val="both"/>
        <w:rPr>
          <w:rFonts w:cstheme="minorHAnsi"/>
        </w:rPr>
      </w:pPr>
      <w:r>
        <w:rPr>
          <w:rFonts w:cstheme="minorHAnsi"/>
        </w:rPr>
        <w:t>9</w:t>
      </w:r>
      <w:r w:rsidR="00EE7508">
        <w:rPr>
          <w:rFonts w:cstheme="minorHAnsi"/>
        </w:rPr>
        <w:t>. La oferta debe incluir en forma detallada una memoria descriptiva con los alcances del mantenimiento preventivo y correctivo</w:t>
      </w:r>
      <w:r w:rsidR="0043726E">
        <w:rPr>
          <w:rFonts w:cstheme="minorHAnsi"/>
        </w:rPr>
        <w:t xml:space="preserve"> durante el período objeto de la contratación</w:t>
      </w:r>
      <w:r w:rsidR="00EE7508">
        <w:rPr>
          <w:rFonts w:cstheme="minorHAnsi"/>
        </w:rPr>
        <w:t>.</w:t>
      </w:r>
    </w:p>
    <w:p w:rsidR="00EE7508" w:rsidRPr="00800408" w:rsidRDefault="00EE7508" w:rsidP="000E5514">
      <w:pPr>
        <w:spacing w:after="0"/>
        <w:jc w:val="both"/>
        <w:rPr>
          <w:rFonts w:cstheme="minorHAnsi"/>
        </w:rPr>
      </w:pPr>
    </w:p>
    <w:p w:rsidR="00C82EED" w:rsidRPr="00800408"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A85AC9" w:rsidRDefault="00C82EED" w:rsidP="000E5514">
      <w:pPr>
        <w:pStyle w:val="Prrafodelista"/>
        <w:autoSpaceDE w:val="0"/>
        <w:autoSpaceDN w:val="0"/>
        <w:adjustRightInd w:val="0"/>
        <w:spacing w:after="0"/>
        <w:ind w:left="0"/>
        <w:jc w:val="both"/>
        <w:rPr>
          <w:rFonts w:asciiTheme="minorHAnsi" w:hAnsiTheme="minorHAnsi" w:cstheme="minorHAnsi"/>
          <w:lang w:val="es-AR"/>
        </w:rPr>
      </w:pPr>
      <w:r w:rsidRPr="00A85AC9">
        <w:rPr>
          <w:rFonts w:asciiTheme="minorHAnsi" w:hAnsiTheme="minorHAnsi" w:cstheme="minorHAnsi"/>
          <w:lang w:val="es-AR"/>
        </w:rPr>
        <w:t xml:space="preserve">El </w:t>
      </w:r>
      <w:r w:rsidR="007C6412">
        <w:rPr>
          <w:rFonts w:asciiTheme="minorHAnsi" w:hAnsiTheme="minorHAnsi" w:cstheme="minorHAnsi"/>
          <w:lang w:val="es-AR"/>
        </w:rPr>
        <w:t>Oferente</w:t>
      </w:r>
      <w:r w:rsidRPr="00A85AC9">
        <w:rPr>
          <w:rFonts w:asciiTheme="minorHAnsi" w:hAnsiTheme="minorHAnsi" w:cstheme="minorHAnsi"/>
          <w:lang w:val="es-AR"/>
        </w:rPr>
        <w:t xml:space="preserve"> deberá conoce</w:t>
      </w:r>
      <w:r w:rsidR="00B02AB2">
        <w:rPr>
          <w:rFonts w:asciiTheme="minorHAnsi" w:hAnsiTheme="minorHAnsi" w:cstheme="minorHAnsi"/>
          <w:lang w:val="es-AR"/>
        </w:rPr>
        <w:t>r</w:t>
      </w:r>
      <w:r w:rsidRPr="00A85AC9">
        <w:rPr>
          <w:rFonts w:asciiTheme="minorHAnsi" w:hAnsiTheme="minorHAnsi" w:cstheme="minorHAnsi"/>
          <w:lang w:val="es-AR"/>
        </w:rPr>
        <w:t xml:space="preserve"> los límites de las incumbencias entre </w:t>
      </w:r>
      <w:r w:rsidR="007F1228">
        <w:rPr>
          <w:rFonts w:asciiTheme="minorHAnsi" w:hAnsiTheme="minorHAnsi" w:cstheme="minorHAnsi"/>
          <w:lang w:val="es-AR"/>
        </w:rPr>
        <w:t>C</w:t>
      </w:r>
      <w:r w:rsidRPr="00A85AC9">
        <w:rPr>
          <w:rFonts w:asciiTheme="minorHAnsi" w:hAnsiTheme="minorHAnsi" w:cstheme="minorHAnsi"/>
          <w:lang w:val="es-AR"/>
        </w:rPr>
        <w:t xml:space="preserve">apitán y </w:t>
      </w:r>
      <w:r w:rsidR="00D74698">
        <w:rPr>
          <w:rFonts w:asciiTheme="minorHAnsi" w:hAnsiTheme="minorHAnsi" w:cstheme="minorHAnsi"/>
          <w:lang w:val="es-AR"/>
        </w:rPr>
        <w:t>Responsabl</w:t>
      </w:r>
      <w:r w:rsidR="007F1228">
        <w:rPr>
          <w:rFonts w:asciiTheme="minorHAnsi" w:hAnsiTheme="minorHAnsi" w:cstheme="minorHAnsi"/>
          <w:lang w:val="es-AR"/>
        </w:rPr>
        <w:t>e C</w:t>
      </w:r>
      <w:r w:rsidRPr="00A85AC9">
        <w:rPr>
          <w:rFonts w:asciiTheme="minorHAnsi" w:hAnsiTheme="minorHAnsi" w:cstheme="minorHAnsi"/>
          <w:lang w:val="es-AR"/>
        </w:rPr>
        <w:t xml:space="preserve">ientífico que </w:t>
      </w:r>
      <w:r w:rsidR="00A95505">
        <w:rPr>
          <w:rFonts w:asciiTheme="minorHAnsi" w:hAnsiTheme="minorHAnsi" w:cstheme="minorHAnsi"/>
          <w:lang w:val="es-AR"/>
        </w:rPr>
        <w:t>se</w:t>
      </w:r>
      <w:r w:rsidRPr="00A85AC9">
        <w:rPr>
          <w:rFonts w:asciiTheme="minorHAnsi" w:hAnsiTheme="minorHAnsi" w:cstheme="minorHAnsi"/>
          <w:lang w:val="es-AR"/>
        </w:rPr>
        <w:t xml:space="preserve"> </w:t>
      </w:r>
      <w:r w:rsidR="00251D9D">
        <w:rPr>
          <w:rFonts w:asciiTheme="minorHAnsi" w:hAnsiTheme="minorHAnsi" w:cstheme="minorHAnsi"/>
          <w:lang w:val="es-AR"/>
        </w:rPr>
        <w:t>adjunta</w:t>
      </w:r>
      <w:r w:rsidR="00A95505">
        <w:rPr>
          <w:rFonts w:asciiTheme="minorHAnsi" w:hAnsiTheme="minorHAnsi" w:cstheme="minorHAnsi"/>
          <w:lang w:val="es-AR"/>
        </w:rPr>
        <w:t>n</w:t>
      </w:r>
      <w:r w:rsidR="00251D9D">
        <w:rPr>
          <w:rFonts w:asciiTheme="minorHAnsi" w:hAnsiTheme="minorHAnsi" w:cstheme="minorHAnsi"/>
          <w:lang w:val="es-AR"/>
        </w:rPr>
        <w:t xml:space="preserve"> a la presente como A</w:t>
      </w:r>
      <w:r w:rsidR="001A37D1">
        <w:rPr>
          <w:rFonts w:asciiTheme="minorHAnsi" w:hAnsiTheme="minorHAnsi" w:cstheme="minorHAnsi"/>
          <w:lang w:val="es-AR"/>
        </w:rPr>
        <w:t>NEXO</w:t>
      </w:r>
      <w:r w:rsidR="00251D9D">
        <w:rPr>
          <w:rFonts w:asciiTheme="minorHAnsi" w:hAnsiTheme="minorHAnsi" w:cstheme="minorHAnsi"/>
          <w:lang w:val="es-AR"/>
        </w:rPr>
        <w:t xml:space="preserve"> </w:t>
      </w:r>
      <w:r w:rsidR="00D74698">
        <w:rPr>
          <w:rFonts w:asciiTheme="minorHAnsi" w:hAnsiTheme="minorHAnsi" w:cstheme="minorHAnsi"/>
          <w:lang w:val="es-AR"/>
        </w:rPr>
        <w:t>9</w:t>
      </w:r>
      <w:r w:rsidR="00251D9D">
        <w:rPr>
          <w:rFonts w:asciiTheme="minorHAnsi" w:hAnsiTheme="minorHAnsi" w:cstheme="minorHAnsi"/>
          <w:lang w:val="es-AR"/>
        </w:rPr>
        <w:t>.</w:t>
      </w:r>
    </w:p>
    <w:p w:rsidR="00C82EED"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251D9D" w:rsidRPr="00800408" w:rsidRDefault="00251D9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A85AC9" w:rsidRDefault="00A85AC9" w:rsidP="000E5514">
      <w:pPr>
        <w:pStyle w:val="Prrafodelista"/>
        <w:autoSpaceDE w:val="0"/>
        <w:autoSpaceDN w:val="0"/>
        <w:adjustRightInd w:val="0"/>
        <w:spacing w:after="0"/>
        <w:ind w:left="0"/>
        <w:jc w:val="both"/>
        <w:rPr>
          <w:rFonts w:asciiTheme="minorHAnsi" w:hAnsiTheme="minorHAnsi" w:cstheme="minorHAnsi"/>
          <w:b/>
          <w:lang w:val="es-AR"/>
        </w:rPr>
      </w:pPr>
      <w:r w:rsidRPr="00A85AC9">
        <w:rPr>
          <w:rFonts w:asciiTheme="minorHAnsi" w:hAnsiTheme="minorHAnsi" w:cstheme="minorHAnsi"/>
          <w:b/>
          <w:lang w:val="es-AR"/>
        </w:rPr>
        <w:t>GESTIÓN TÉCNICA</w:t>
      </w:r>
    </w:p>
    <w:p w:rsidR="006D4018" w:rsidRPr="000D4F98" w:rsidRDefault="006D4018" w:rsidP="000E5514">
      <w:pPr>
        <w:pStyle w:val="Prrafodelista"/>
        <w:autoSpaceDE w:val="0"/>
        <w:autoSpaceDN w:val="0"/>
        <w:adjustRightInd w:val="0"/>
        <w:spacing w:after="0"/>
        <w:ind w:left="0"/>
        <w:jc w:val="both"/>
        <w:rPr>
          <w:rFonts w:asciiTheme="minorHAnsi" w:hAnsiTheme="minorHAnsi" w:cstheme="minorHAnsi"/>
          <w:b/>
          <w:highlight w:val="yellow"/>
          <w:lang w:val="es-AR"/>
        </w:rPr>
      </w:pPr>
    </w:p>
    <w:p w:rsidR="00C82EED" w:rsidRPr="008A00DE" w:rsidRDefault="000D4F98" w:rsidP="000E5514">
      <w:pPr>
        <w:pStyle w:val="Prrafodelista"/>
        <w:autoSpaceDE w:val="0"/>
        <w:autoSpaceDN w:val="0"/>
        <w:adjustRightInd w:val="0"/>
        <w:spacing w:after="0"/>
        <w:ind w:left="0"/>
        <w:jc w:val="both"/>
        <w:rPr>
          <w:rFonts w:asciiTheme="minorHAnsi" w:hAnsiTheme="minorHAnsi" w:cstheme="minorHAnsi"/>
          <w:lang w:val="es-AR"/>
        </w:rPr>
      </w:pPr>
      <w:r w:rsidRPr="008A00DE">
        <w:rPr>
          <w:rFonts w:asciiTheme="minorHAnsi" w:hAnsiTheme="minorHAnsi" w:cstheme="minorHAnsi"/>
          <w:lang w:val="es-AR"/>
        </w:rPr>
        <w:t xml:space="preserve">El </w:t>
      </w:r>
      <w:r w:rsidR="007C6412">
        <w:rPr>
          <w:rFonts w:asciiTheme="minorHAnsi" w:hAnsiTheme="minorHAnsi" w:cstheme="minorHAnsi"/>
          <w:lang w:val="es-AR"/>
        </w:rPr>
        <w:t>Oferente</w:t>
      </w:r>
      <w:r w:rsidRPr="008A00DE">
        <w:rPr>
          <w:rFonts w:asciiTheme="minorHAnsi" w:hAnsiTheme="minorHAnsi" w:cstheme="minorHAnsi"/>
          <w:lang w:val="es-AR"/>
        </w:rPr>
        <w:t xml:space="preserve"> deberá acreditar la capacidad técnica para prestar en forma continua los servicios requeridos en la presente licitación, para lo cual particularmente deberá </w:t>
      </w:r>
      <w:r w:rsidR="00C82EED" w:rsidRPr="008A00DE">
        <w:rPr>
          <w:rFonts w:asciiTheme="minorHAnsi" w:hAnsiTheme="minorHAnsi" w:cstheme="minorHAnsi"/>
          <w:lang w:val="es-AR"/>
        </w:rPr>
        <w:t>proporcionar detalles de:</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1.- L</w:t>
      </w:r>
      <w:r w:rsidR="00C82EED" w:rsidRPr="008A00DE">
        <w:rPr>
          <w:rFonts w:cstheme="minorHAnsi"/>
        </w:rPr>
        <w:t xml:space="preserve">a experiencia </w:t>
      </w:r>
      <w:r w:rsidR="005150A4" w:rsidRPr="008A00DE">
        <w:rPr>
          <w:rFonts w:cstheme="minorHAnsi"/>
        </w:rPr>
        <w:t xml:space="preserve">del </w:t>
      </w:r>
      <w:r w:rsidR="007C6412">
        <w:rPr>
          <w:rFonts w:cstheme="minorHAnsi"/>
        </w:rPr>
        <w:t>Oferente</w:t>
      </w:r>
      <w:r w:rsidR="005150A4" w:rsidRPr="008A00DE">
        <w:rPr>
          <w:rFonts w:cstheme="minorHAnsi"/>
        </w:rPr>
        <w:t xml:space="preserve"> y/o empresas vinculadas en</w:t>
      </w:r>
      <w:r w:rsidR="00C82EED" w:rsidRPr="008A00DE">
        <w:rPr>
          <w:rFonts w:cstheme="minorHAnsi"/>
        </w:rPr>
        <w:t xml:space="preserve"> el armado de buques</w:t>
      </w:r>
      <w:r w:rsidR="005150A4" w:rsidRPr="008A00DE">
        <w:rPr>
          <w:rFonts w:cstheme="minorHAnsi"/>
        </w:rPr>
        <w:t xml:space="preserve"> de investigación pesquera y oceanográfica y</w:t>
      </w:r>
      <w:r w:rsidR="00C82EED" w:rsidRPr="008A00DE">
        <w:rPr>
          <w:rFonts w:cstheme="minorHAnsi"/>
        </w:rPr>
        <w:t xml:space="preserve"> antecedentes de cumplimiento de servicios de simila</w:t>
      </w:r>
      <w:r w:rsidR="005150A4" w:rsidRPr="008A00DE">
        <w:rPr>
          <w:rFonts w:cstheme="minorHAnsi"/>
        </w:rPr>
        <w:t>res características al licitado y</w:t>
      </w:r>
      <w:r w:rsidR="00C82EED" w:rsidRPr="008A00DE">
        <w:rPr>
          <w:rFonts w:cstheme="minorHAnsi"/>
        </w:rPr>
        <w:t xml:space="preserve"> vigencia de los mismos.</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2.- L</w:t>
      </w:r>
      <w:r w:rsidR="00C82EED" w:rsidRPr="008A00DE">
        <w:rPr>
          <w:rFonts w:cstheme="minorHAnsi"/>
        </w:rPr>
        <w:t xml:space="preserve">as instalaciones </w:t>
      </w:r>
      <w:r w:rsidR="00F50CF1" w:rsidRPr="008A00DE">
        <w:rPr>
          <w:rFonts w:cstheme="minorHAnsi"/>
        </w:rPr>
        <w:t xml:space="preserve">existentes </w:t>
      </w:r>
      <w:r w:rsidR="00C82EED" w:rsidRPr="008A00DE">
        <w:rPr>
          <w:rFonts w:cstheme="minorHAnsi"/>
        </w:rPr>
        <w:t xml:space="preserve">de apoyo en muelle </w:t>
      </w:r>
      <w:r w:rsidR="005150A4" w:rsidRPr="008A00DE">
        <w:rPr>
          <w:rFonts w:cstheme="minorHAnsi"/>
        </w:rPr>
        <w:t>en</w:t>
      </w:r>
      <w:r w:rsidR="00C82EED" w:rsidRPr="008A00DE">
        <w:rPr>
          <w:rFonts w:cstheme="minorHAnsi"/>
        </w:rPr>
        <w:t xml:space="preserve"> la costa </w:t>
      </w:r>
      <w:r w:rsidR="00F50CF1">
        <w:rPr>
          <w:rFonts w:cstheme="minorHAnsi"/>
        </w:rPr>
        <w:t>a</w:t>
      </w:r>
      <w:r w:rsidR="00C82EED" w:rsidRPr="008A00DE">
        <w:rPr>
          <w:rFonts w:cstheme="minorHAnsi"/>
        </w:rPr>
        <w:t>rgentina.</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3.- L</w:t>
      </w:r>
      <w:r w:rsidR="00C82EED" w:rsidRPr="008A00DE">
        <w:rPr>
          <w:rFonts w:cstheme="minorHAnsi"/>
        </w:rPr>
        <w:t xml:space="preserve">a política de mantenimiento de los buques de la empresa </w:t>
      </w:r>
      <w:r w:rsidR="00406545" w:rsidRPr="008A00DE">
        <w:rPr>
          <w:rFonts w:cstheme="minorHAnsi"/>
        </w:rPr>
        <w:t>para cubrir</w:t>
      </w:r>
      <w:r w:rsidR="00C82EED" w:rsidRPr="008A00DE">
        <w:rPr>
          <w:rFonts w:cstheme="minorHAnsi"/>
        </w:rPr>
        <w:t xml:space="preserve"> los requisitos de rutina, mantenimiento</w:t>
      </w:r>
      <w:r w:rsidR="00406545" w:rsidRPr="008A00DE">
        <w:rPr>
          <w:rFonts w:cstheme="minorHAnsi"/>
        </w:rPr>
        <w:t xml:space="preserve"> preventivo </w:t>
      </w:r>
      <w:r w:rsidR="00C82EED" w:rsidRPr="008A00DE">
        <w:rPr>
          <w:rFonts w:cstheme="minorHAnsi"/>
        </w:rPr>
        <w:t xml:space="preserve">y </w:t>
      </w:r>
      <w:r w:rsidR="00406545" w:rsidRPr="008A00DE">
        <w:rPr>
          <w:rFonts w:cstheme="minorHAnsi"/>
        </w:rPr>
        <w:t xml:space="preserve">reparación de </w:t>
      </w:r>
      <w:r w:rsidR="00C82EED" w:rsidRPr="008A00DE">
        <w:rPr>
          <w:rFonts w:cstheme="minorHAnsi"/>
        </w:rPr>
        <w:t>avería</w:t>
      </w:r>
      <w:r w:rsidR="00406545" w:rsidRPr="008A00DE">
        <w:rPr>
          <w:rFonts w:cstheme="minorHAnsi"/>
        </w:rPr>
        <w:t>s</w:t>
      </w:r>
      <w:r w:rsidR="00C82EED" w:rsidRPr="008A00DE">
        <w:rPr>
          <w:rFonts w:cstheme="minorHAnsi"/>
        </w:rPr>
        <w:t>.</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 xml:space="preserve">4.- El </w:t>
      </w:r>
      <w:r w:rsidR="00A250A1" w:rsidRPr="008A00DE">
        <w:rPr>
          <w:rFonts w:cstheme="minorHAnsi"/>
        </w:rPr>
        <w:t xml:space="preserve">procedimiento de </w:t>
      </w:r>
      <w:r w:rsidR="00C82EED" w:rsidRPr="008A00DE">
        <w:rPr>
          <w:rFonts w:cstheme="minorHAnsi"/>
        </w:rPr>
        <w:t>Selección, Empleo y Gestión de Personal</w:t>
      </w:r>
      <w:r w:rsidR="00F87761">
        <w:rPr>
          <w:rFonts w:cstheme="minorHAnsi"/>
        </w:rPr>
        <w:t>.</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5.- L</w:t>
      </w:r>
      <w:r w:rsidR="00C82EED" w:rsidRPr="008A00DE">
        <w:rPr>
          <w:rFonts w:cstheme="minorHAnsi"/>
        </w:rPr>
        <w:t>a experiencia y capacidad para proveer tripulación satisfactoria, para que los buques estén tripulados de forma continua y a tiempo.</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6</w:t>
      </w:r>
      <w:r w:rsidRPr="0001079F">
        <w:rPr>
          <w:rFonts w:cstheme="minorHAnsi"/>
        </w:rPr>
        <w:t>.- A</w:t>
      </w:r>
      <w:r w:rsidR="00C82EED" w:rsidRPr="0001079F">
        <w:rPr>
          <w:rFonts w:cstheme="minorHAnsi"/>
        </w:rPr>
        <w:t>creditar la inscripción ante PNA como armador</w:t>
      </w:r>
      <w:r w:rsidR="00F87761" w:rsidRPr="0001079F">
        <w:rPr>
          <w:rFonts w:cstheme="minorHAnsi"/>
        </w:rPr>
        <w:t>.</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7.- L</w:t>
      </w:r>
      <w:r w:rsidR="00C82EED" w:rsidRPr="008A00DE">
        <w:rPr>
          <w:rFonts w:cstheme="minorHAnsi"/>
        </w:rPr>
        <w:t xml:space="preserve">a política de </w:t>
      </w:r>
      <w:r w:rsidR="00F87761">
        <w:rPr>
          <w:rFonts w:cstheme="minorHAnsi"/>
        </w:rPr>
        <w:t xml:space="preserve">la </w:t>
      </w:r>
      <w:r w:rsidR="00C82EED" w:rsidRPr="008A00DE">
        <w:rPr>
          <w:rFonts w:cstheme="minorHAnsi"/>
        </w:rPr>
        <w:t>empresa que se aplicaría en relación con la gestión de recursos humanos</w:t>
      </w:r>
      <w:r w:rsidR="00F87761">
        <w:rPr>
          <w:rFonts w:cstheme="minorHAnsi"/>
        </w:rPr>
        <w:t>,</w:t>
      </w:r>
      <w:r w:rsidR="00C82EED" w:rsidRPr="008A00DE">
        <w:rPr>
          <w:rFonts w:cstheme="minorHAnsi"/>
        </w:rPr>
        <w:t xml:space="preserve"> en particular la interacción de la tripulación con los científicos</w:t>
      </w:r>
      <w:r w:rsidR="00AD7BF0" w:rsidRPr="008A00DE">
        <w:rPr>
          <w:rFonts w:cstheme="minorHAnsi"/>
        </w:rPr>
        <w:t>.</w:t>
      </w:r>
    </w:p>
    <w:p w:rsidR="00C82EED" w:rsidRPr="008A00DE" w:rsidRDefault="00C82EE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8A00DE" w:rsidRDefault="008A00DE" w:rsidP="000E5514">
      <w:pPr>
        <w:autoSpaceDE w:val="0"/>
        <w:autoSpaceDN w:val="0"/>
        <w:adjustRightInd w:val="0"/>
        <w:spacing w:after="0"/>
        <w:jc w:val="both"/>
        <w:rPr>
          <w:rFonts w:cstheme="minorHAnsi"/>
        </w:rPr>
      </w:pPr>
      <w:r w:rsidRPr="008A00DE">
        <w:rPr>
          <w:rFonts w:cstheme="minorHAnsi"/>
        </w:rPr>
        <w:t>8.- L</w:t>
      </w:r>
      <w:r w:rsidR="00C82EED" w:rsidRPr="008A00DE">
        <w:rPr>
          <w:rFonts w:cstheme="minorHAnsi"/>
        </w:rPr>
        <w:t xml:space="preserve">as propuestas para </w:t>
      </w:r>
      <w:r w:rsidR="00F87761">
        <w:rPr>
          <w:rFonts w:cstheme="minorHAnsi"/>
        </w:rPr>
        <w:t>la</w:t>
      </w:r>
      <w:r w:rsidR="00C82EED" w:rsidRPr="008A00DE">
        <w:rPr>
          <w:rFonts w:cstheme="minorHAnsi"/>
        </w:rPr>
        <w:t xml:space="preserve"> formación </w:t>
      </w:r>
      <w:r w:rsidR="00F87761">
        <w:rPr>
          <w:rFonts w:cstheme="minorHAnsi"/>
        </w:rPr>
        <w:t xml:space="preserve">y capacitación </w:t>
      </w:r>
      <w:r w:rsidR="00C82EED" w:rsidRPr="008A00DE">
        <w:rPr>
          <w:rFonts w:cstheme="minorHAnsi"/>
        </w:rPr>
        <w:t>del personal náutico en relación con la operación, mantenimiento y reparaciones de equipos/maquinaria de apoyo de la función científica del buque.</w:t>
      </w:r>
    </w:p>
    <w:p w:rsidR="00BE465D" w:rsidRPr="008A00DE" w:rsidRDefault="00BE465D" w:rsidP="000E5514">
      <w:pPr>
        <w:pStyle w:val="Prrafodelista"/>
        <w:spacing w:after="0"/>
        <w:jc w:val="both"/>
        <w:rPr>
          <w:rFonts w:asciiTheme="minorHAnsi" w:hAnsiTheme="minorHAnsi" w:cstheme="minorHAnsi"/>
          <w:lang w:val="es-AR"/>
        </w:rPr>
      </w:pPr>
    </w:p>
    <w:p w:rsidR="00BE465D" w:rsidRPr="008A00DE" w:rsidRDefault="008A00DE" w:rsidP="000E5514">
      <w:pPr>
        <w:autoSpaceDE w:val="0"/>
        <w:autoSpaceDN w:val="0"/>
        <w:adjustRightInd w:val="0"/>
        <w:spacing w:after="0"/>
        <w:jc w:val="both"/>
        <w:rPr>
          <w:rFonts w:cstheme="minorHAnsi"/>
        </w:rPr>
      </w:pPr>
      <w:r w:rsidRPr="008A00DE">
        <w:rPr>
          <w:rFonts w:cstheme="minorHAnsi"/>
        </w:rPr>
        <w:t xml:space="preserve">9.- </w:t>
      </w:r>
      <w:r w:rsidR="000D2645">
        <w:rPr>
          <w:rFonts w:cstheme="minorHAnsi"/>
        </w:rPr>
        <w:t xml:space="preserve">La política de la empresa </w:t>
      </w:r>
      <w:r w:rsidR="00BE465D" w:rsidRPr="008A00DE">
        <w:rPr>
          <w:rFonts w:cstheme="minorHAnsi"/>
        </w:rPr>
        <w:t>para proporcionar continuidad de empleo al personal con conocimi</w:t>
      </w:r>
      <w:r w:rsidR="00454701">
        <w:rPr>
          <w:rFonts w:cstheme="minorHAnsi"/>
        </w:rPr>
        <w:t>entos específicos y experiencia, así como la selección de posibles relevos en los casos que sea necesario.</w:t>
      </w:r>
    </w:p>
    <w:p w:rsidR="0093423F" w:rsidRPr="008A00DE" w:rsidRDefault="0093423F" w:rsidP="000E5514">
      <w:pPr>
        <w:pStyle w:val="Prrafodelista"/>
        <w:spacing w:after="0"/>
        <w:jc w:val="both"/>
        <w:rPr>
          <w:rFonts w:asciiTheme="minorHAnsi" w:hAnsiTheme="minorHAnsi" w:cstheme="minorHAnsi"/>
          <w:lang w:val="es-AR"/>
        </w:rPr>
      </w:pPr>
    </w:p>
    <w:p w:rsidR="0093423F" w:rsidRPr="008A00DE" w:rsidRDefault="008A00DE" w:rsidP="000E5514">
      <w:pPr>
        <w:autoSpaceDE w:val="0"/>
        <w:autoSpaceDN w:val="0"/>
        <w:adjustRightInd w:val="0"/>
        <w:spacing w:after="0"/>
        <w:jc w:val="both"/>
        <w:rPr>
          <w:rFonts w:cstheme="minorHAnsi"/>
        </w:rPr>
      </w:pPr>
      <w:r w:rsidRPr="008A00DE">
        <w:rPr>
          <w:rFonts w:cstheme="minorHAnsi"/>
        </w:rPr>
        <w:t>10.- I</w:t>
      </w:r>
      <w:r w:rsidR="0093423F" w:rsidRPr="008A00DE">
        <w:rPr>
          <w:rFonts w:cstheme="minorHAnsi"/>
        </w:rPr>
        <w:t>nformes sobre conflictos laborales y nivel de resolución de los mismos, en los últimos tres años.</w:t>
      </w:r>
    </w:p>
    <w:p w:rsidR="00454701" w:rsidRDefault="00454701" w:rsidP="000E5514">
      <w:pPr>
        <w:pStyle w:val="Prrafodelista"/>
        <w:autoSpaceDE w:val="0"/>
        <w:autoSpaceDN w:val="0"/>
        <w:adjustRightInd w:val="0"/>
        <w:spacing w:after="0"/>
        <w:ind w:left="0"/>
        <w:jc w:val="both"/>
        <w:rPr>
          <w:rFonts w:asciiTheme="minorHAnsi" w:hAnsiTheme="minorHAnsi" w:cstheme="minorHAnsi"/>
          <w:lang w:val="es-AR"/>
        </w:rPr>
      </w:pPr>
    </w:p>
    <w:p w:rsidR="004521BD" w:rsidRPr="00800408" w:rsidRDefault="004521BD" w:rsidP="000E5514">
      <w:pPr>
        <w:pStyle w:val="Prrafodelista"/>
        <w:autoSpaceDE w:val="0"/>
        <w:autoSpaceDN w:val="0"/>
        <w:adjustRightInd w:val="0"/>
        <w:spacing w:after="0"/>
        <w:ind w:left="0"/>
        <w:jc w:val="both"/>
        <w:rPr>
          <w:rFonts w:asciiTheme="minorHAnsi" w:hAnsiTheme="minorHAnsi" w:cstheme="minorHAnsi"/>
          <w:lang w:val="es-AR"/>
        </w:rPr>
      </w:pPr>
    </w:p>
    <w:p w:rsidR="00C82EED" w:rsidRPr="006B5C8F" w:rsidRDefault="008C3CF8" w:rsidP="000E5514">
      <w:pPr>
        <w:pStyle w:val="Prrafodelista"/>
        <w:autoSpaceDE w:val="0"/>
        <w:autoSpaceDN w:val="0"/>
        <w:adjustRightInd w:val="0"/>
        <w:spacing w:after="0"/>
        <w:ind w:left="0"/>
        <w:jc w:val="both"/>
        <w:rPr>
          <w:rFonts w:asciiTheme="minorHAnsi" w:hAnsiTheme="minorHAnsi" w:cstheme="minorHAnsi"/>
          <w:b/>
          <w:highlight w:val="yellow"/>
          <w:lang w:val="es-AR"/>
        </w:rPr>
      </w:pPr>
      <w:r w:rsidRPr="000A1B48">
        <w:rPr>
          <w:rFonts w:asciiTheme="minorHAnsi" w:hAnsiTheme="minorHAnsi" w:cstheme="minorHAnsi"/>
          <w:b/>
          <w:lang w:val="es-AR"/>
        </w:rPr>
        <w:t>CAPACIDAD FINANCIERA</w:t>
      </w:r>
    </w:p>
    <w:p w:rsidR="00C82EED" w:rsidRPr="006B5C8F" w:rsidRDefault="00C82EED" w:rsidP="000E5514">
      <w:pPr>
        <w:pStyle w:val="Prrafodelista"/>
        <w:autoSpaceDE w:val="0"/>
        <w:autoSpaceDN w:val="0"/>
        <w:adjustRightInd w:val="0"/>
        <w:spacing w:after="0"/>
        <w:ind w:left="0"/>
        <w:jc w:val="both"/>
        <w:rPr>
          <w:rFonts w:asciiTheme="minorHAnsi" w:hAnsiTheme="minorHAnsi" w:cstheme="minorHAnsi"/>
          <w:b/>
          <w:highlight w:val="yellow"/>
          <w:lang w:val="es-AR"/>
        </w:rPr>
      </w:pPr>
    </w:p>
    <w:p w:rsidR="00C82EED" w:rsidRPr="008C3CF8" w:rsidRDefault="00C82EED" w:rsidP="000E5514">
      <w:pPr>
        <w:jc w:val="both"/>
        <w:rPr>
          <w:rFonts w:cstheme="minorHAnsi"/>
        </w:rPr>
      </w:pPr>
      <w:r w:rsidRPr="008C3CF8">
        <w:rPr>
          <w:rFonts w:cstheme="minorHAnsi"/>
        </w:rPr>
        <w:t xml:space="preserve">El </w:t>
      </w:r>
      <w:r w:rsidR="007C6412">
        <w:rPr>
          <w:rFonts w:cstheme="minorHAnsi"/>
        </w:rPr>
        <w:t>Oferente</w:t>
      </w:r>
      <w:r w:rsidR="003D74F0" w:rsidRPr="008C3CF8">
        <w:rPr>
          <w:rFonts w:cstheme="minorHAnsi"/>
        </w:rPr>
        <w:t xml:space="preserve"> y </w:t>
      </w:r>
      <w:r w:rsidR="00E540C3">
        <w:rPr>
          <w:rFonts w:cstheme="minorHAnsi"/>
        </w:rPr>
        <w:t xml:space="preserve">en su caso </w:t>
      </w:r>
      <w:r w:rsidR="003D74F0" w:rsidRPr="008C3CF8">
        <w:rPr>
          <w:rFonts w:cstheme="minorHAnsi"/>
        </w:rPr>
        <w:t>las empresas vinculadas</w:t>
      </w:r>
      <w:r w:rsidRPr="008C3CF8">
        <w:rPr>
          <w:rFonts w:cstheme="minorHAnsi"/>
        </w:rPr>
        <w:t xml:space="preserve"> debe</w:t>
      </w:r>
      <w:r w:rsidR="003D74F0" w:rsidRPr="008C3CF8">
        <w:rPr>
          <w:rFonts w:cstheme="minorHAnsi"/>
        </w:rPr>
        <w:t>n</w:t>
      </w:r>
      <w:r w:rsidRPr="008C3CF8">
        <w:rPr>
          <w:rFonts w:cstheme="minorHAnsi"/>
        </w:rPr>
        <w:t xml:space="preserve"> incluir detalles sobre su identidad y fortaleza financiera. El propósito de la información es demostrar la situación financiera del</w:t>
      </w:r>
      <w:r w:rsidR="004521BD">
        <w:rPr>
          <w:rFonts w:cstheme="minorHAnsi"/>
        </w:rPr>
        <w:t xml:space="preserve"> </w:t>
      </w:r>
      <w:r w:rsidR="007C6412">
        <w:rPr>
          <w:rFonts w:cstheme="minorHAnsi"/>
        </w:rPr>
        <w:t>Oferente</w:t>
      </w:r>
      <w:r w:rsidRPr="008C3CF8">
        <w:rPr>
          <w:rFonts w:cstheme="minorHAnsi"/>
        </w:rPr>
        <w:t xml:space="preserve"> para ofrecer los servicios y asegurar su entrega continua. </w:t>
      </w:r>
      <w:r w:rsidR="003D74F0" w:rsidRPr="008C3CF8">
        <w:rPr>
          <w:rFonts w:cstheme="minorHAnsi"/>
        </w:rPr>
        <w:t xml:space="preserve">El INIDEP podrá requerir comprobaciones o informes adicionales. </w:t>
      </w:r>
      <w:r w:rsidRPr="008C3CF8">
        <w:rPr>
          <w:rFonts w:cstheme="minorHAnsi"/>
        </w:rPr>
        <w:t xml:space="preserve">Esta sección debe incluir </w:t>
      </w:r>
      <w:r w:rsidR="00E540C3">
        <w:rPr>
          <w:rFonts w:cstheme="minorHAnsi"/>
        </w:rPr>
        <w:t xml:space="preserve">balances y </w:t>
      </w:r>
      <w:r w:rsidRPr="008C3CF8">
        <w:rPr>
          <w:rFonts w:cstheme="minorHAnsi"/>
        </w:rPr>
        <w:t xml:space="preserve">un diagrama que muestre la estructura propietaria de la empresa </w:t>
      </w:r>
      <w:r w:rsidR="007C6412">
        <w:rPr>
          <w:rFonts w:cstheme="minorHAnsi"/>
        </w:rPr>
        <w:t>Oferente</w:t>
      </w:r>
      <w:r w:rsidR="003D74F0" w:rsidRPr="008C3CF8">
        <w:rPr>
          <w:rFonts w:cstheme="minorHAnsi"/>
        </w:rPr>
        <w:t xml:space="preserve"> y de sus empresas vinculadas</w:t>
      </w:r>
      <w:r w:rsidR="00E540C3">
        <w:rPr>
          <w:rFonts w:cstheme="minorHAnsi"/>
        </w:rPr>
        <w:t xml:space="preserve"> en caso de corresponder</w:t>
      </w:r>
      <w:r w:rsidRPr="008C3CF8">
        <w:rPr>
          <w:rFonts w:cstheme="minorHAnsi"/>
        </w:rPr>
        <w:t>.</w:t>
      </w:r>
    </w:p>
    <w:p w:rsidR="00C82EED" w:rsidRPr="008C3CF8" w:rsidRDefault="00D77231" w:rsidP="000E5514">
      <w:pPr>
        <w:pStyle w:val="Listlettersmall"/>
        <w:numPr>
          <w:ilvl w:val="0"/>
          <w:numId w:val="0"/>
        </w:numPr>
        <w:spacing w:line="276" w:lineRule="auto"/>
        <w:rPr>
          <w:rFonts w:asciiTheme="minorHAnsi" w:hAnsiTheme="minorHAnsi" w:cstheme="minorHAnsi"/>
          <w:lang w:val="es-AR"/>
        </w:rPr>
      </w:pPr>
      <w:r w:rsidRPr="008C3CF8">
        <w:rPr>
          <w:rFonts w:asciiTheme="minorHAnsi" w:hAnsiTheme="minorHAnsi" w:cstheme="minorHAnsi"/>
          <w:lang w:val="es-AR"/>
        </w:rPr>
        <w:t xml:space="preserve">El </w:t>
      </w:r>
      <w:r w:rsidR="007C6412">
        <w:rPr>
          <w:rFonts w:asciiTheme="minorHAnsi" w:hAnsiTheme="minorHAnsi" w:cstheme="minorHAnsi"/>
          <w:lang w:val="es-AR"/>
        </w:rPr>
        <w:t>Oferente</w:t>
      </w:r>
      <w:r w:rsidR="004521BD">
        <w:rPr>
          <w:rFonts w:asciiTheme="minorHAnsi" w:hAnsiTheme="minorHAnsi" w:cstheme="minorHAnsi"/>
          <w:lang w:val="es-AR"/>
        </w:rPr>
        <w:t xml:space="preserve"> </w:t>
      </w:r>
      <w:r w:rsidR="003D74F0" w:rsidRPr="008C3CF8">
        <w:rPr>
          <w:rFonts w:asciiTheme="minorHAnsi" w:hAnsiTheme="minorHAnsi" w:cstheme="minorHAnsi"/>
          <w:lang w:val="es-AR"/>
        </w:rPr>
        <w:t>deberá</w:t>
      </w:r>
      <w:r w:rsidRPr="008C3CF8">
        <w:rPr>
          <w:rFonts w:asciiTheme="minorHAnsi" w:hAnsiTheme="minorHAnsi" w:cstheme="minorHAnsi"/>
          <w:lang w:val="es-AR"/>
        </w:rPr>
        <w:t xml:space="preserve"> presentar la información </w:t>
      </w:r>
      <w:r w:rsidR="003D74F0" w:rsidRPr="008C3CF8">
        <w:rPr>
          <w:rFonts w:asciiTheme="minorHAnsi" w:hAnsiTheme="minorHAnsi" w:cstheme="minorHAnsi"/>
          <w:lang w:val="es-AR"/>
        </w:rPr>
        <w:t>completa</w:t>
      </w:r>
      <w:r w:rsidRPr="008C3CF8">
        <w:rPr>
          <w:rFonts w:asciiTheme="minorHAnsi" w:hAnsiTheme="minorHAnsi" w:cstheme="minorHAnsi"/>
          <w:lang w:val="es-AR"/>
        </w:rPr>
        <w:t xml:space="preserve"> según bases y condiciones del Pliego.</w:t>
      </w:r>
    </w:p>
    <w:p w:rsidR="00EF52B7" w:rsidRDefault="00EF52B7" w:rsidP="000E5514">
      <w:pPr>
        <w:pStyle w:val="Default"/>
        <w:spacing w:line="276" w:lineRule="auto"/>
        <w:jc w:val="both"/>
        <w:rPr>
          <w:rFonts w:asciiTheme="minorHAnsi" w:hAnsiTheme="minorHAnsi" w:cstheme="minorHAnsi"/>
          <w:color w:val="auto"/>
          <w:sz w:val="22"/>
          <w:szCs w:val="22"/>
          <w:lang w:eastAsia="en-US"/>
        </w:rPr>
      </w:pPr>
      <w:r w:rsidRPr="008C3CF8">
        <w:rPr>
          <w:rFonts w:asciiTheme="minorHAnsi" w:hAnsiTheme="minorHAnsi" w:cstheme="minorHAnsi"/>
          <w:color w:val="auto"/>
          <w:sz w:val="22"/>
          <w:szCs w:val="22"/>
          <w:lang w:eastAsia="en-US"/>
        </w:rPr>
        <w:t xml:space="preserve">El INIDEP guardará la debida confidencialidad respecto de toda la información técnica, administrativa y financiera presentada por el </w:t>
      </w:r>
      <w:r w:rsidR="007C6412">
        <w:rPr>
          <w:rFonts w:asciiTheme="minorHAnsi" w:hAnsiTheme="minorHAnsi" w:cstheme="minorHAnsi"/>
          <w:color w:val="auto"/>
          <w:sz w:val="22"/>
          <w:szCs w:val="22"/>
          <w:lang w:eastAsia="en-US"/>
        </w:rPr>
        <w:t>Oferente</w:t>
      </w:r>
      <w:r w:rsidRPr="008C3CF8">
        <w:rPr>
          <w:rFonts w:asciiTheme="minorHAnsi" w:hAnsiTheme="minorHAnsi" w:cstheme="minorHAnsi"/>
          <w:color w:val="auto"/>
          <w:sz w:val="22"/>
          <w:szCs w:val="22"/>
          <w:lang w:eastAsia="en-US"/>
        </w:rPr>
        <w:t xml:space="preserve"> con motivo de la presente licitación.</w:t>
      </w:r>
    </w:p>
    <w:p w:rsidR="00EF52B7" w:rsidRDefault="00EF52B7" w:rsidP="000E5514">
      <w:pPr>
        <w:pStyle w:val="Default"/>
        <w:spacing w:line="276" w:lineRule="auto"/>
        <w:jc w:val="both"/>
        <w:rPr>
          <w:rFonts w:asciiTheme="minorHAnsi" w:hAnsiTheme="minorHAnsi" w:cstheme="minorHAnsi"/>
          <w:color w:val="auto"/>
          <w:sz w:val="22"/>
          <w:szCs w:val="22"/>
          <w:lang w:eastAsia="en-US"/>
        </w:rPr>
      </w:pPr>
    </w:p>
    <w:p w:rsidR="004521BD" w:rsidRPr="00800408" w:rsidRDefault="004521BD" w:rsidP="000E5514">
      <w:pPr>
        <w:pStyle w:val="Default"/>
        <w:spacing w:line="276" w:lineRule="auto"/>
        <w:jc w:val="both"/>
        <w:rPr>
          <w:rFonts w:asciiTheme="minorHAnsi" w:hAnsiTheme="minorHAnsi" w:cstheme="minorHAnsi"/>
          <w:color w:val="auto"/>
          <w:sz w:val="22"/>
          <w:szCs w:val="22"/>
          <w:lang w:eastAsia="en-US"/>
        </w:rPr>
      </w:pPr>
    </w:p>
    <w:p w:rsidR="00C82EED" w:rsidRPr="008C3CF8" w:rsidRDefault="008C3CF8" w:rsidP="000E5514">
      <w:pPr>
        <w:jc w:val="both"/>
        <w:rPr>
          <w:rFonts w:cstheme="minorHAnsi"/>
          <w:b/>
        </w:rPr>
      </w:pPr>
      <w:bookmarkStart w:id="1" w:name="_Toc238954753"/>
      <w:bookmarkStart w:id="2" w:name="_Toc243791455"/>
      <w:bookmarkStart w:id="3" w:name="_Toc261013871"/>
      <w:bookmarkStart w:id="4" w:name="_Toc314834195"/>
      <w:bookmarkStart w:id="5" w:name="_Toc334704618"/>
      <w:bookmarkStart w:id="6" w:name="_Toc338407603"/>
      <w:bookmarkStart w:id="7" w:name="_Toc338407740"/>
      <w:bookmarkStart w:id="8" w:name="_Toc342300728"/>
      <w:r w:rsidRPr="008C3CF8">
        <w:rPr>
          <w:rFonts w:cstheme="minorHAnsi"/>
          <w:b/>
        </w:rPr>
        <w:t>PROCESO DE EVALUACIÓN</w:t>
      </w:r>
      <w:bookmarkEnd w:id="1"/>
      <w:bookmarkEnd w:id="2"/>
      <w:bookmarkEnd w:id="3"/>
      <w:bookmarkEnd w:id="4"/>
      <w:bookmarkEnd w:id="5"/>
      <w:bookmarkEnd w:id="6"/>
      <w:bookmarkEnd w:id="7"/>
      <w:bookmarkEnd w:id="8"/>
      <w:r w:rsidRPr="008C3CF8">
        <w:rPr>
          <w:rFonts w:cstheme="minorHAnsi"/>
          <w:b/>
        </w:rPr>
        <w:t xml:space="preserve"> DE LA OFERTA</w:t>
      </w:r>
    </w:p>
    <w:p w:rsidR="00C82EED" w:rsidRPr="008C3CF8" w:rsidRDefault="00C82EED" w:rsidP="000E5514">
      <w:pPr>
        <w:jc w:val="both"/>
        <w:rPr>
          <w:rFonts w:cstheme="minorHAnsi"/>
          <w:b/>
        </w:rPr>
      </w:pPr>
      <w:bookmarkStart w:id="9" w:name="_Toc238954754"/>
      <w:bookmarkStart w:id="10" w:name="_Toc243791456"/>
      <w:bookmarkStart w:id="11" w:name="_Toc261013872"/>
      <w:bookmarkStart w:id="12" w:name="_Toc314834196"/>
      <w:bookmarkStart w:id="13" w:name="_Toc334704619"/>
      <w:bookmarkStart w:id="14" w:name="_Toc338407604"/>
      <w:r w:rsidRPr="008C3CF8">
        <w:rPr>
          <w:rFonts w:cstheme="minorHAnsi"/>
          <w:b/>
        </w:rPr>
        <w:t xml:space="preserve">Objetivo de la evaluación </w:t>
      </w:r>
      <w:bookmarkEnd w:id="9"/>
      <w:bookmarkEnd w:id="10"/>
      <w:bookmarkEnd w:id="11"/>
      <w:bookmarkEnd w:id="12"/>
      <w:bookmarkEnd w:id="13"/>
      <w:bookmarkEnd w:id="14"/>
    </w:p>
    <w:p w:rsidR="00C82EED" w:rsidRPr="008C3CF8" w:rsidRDefault="00C82EED" w:rsidP="000E5514">
      <w:pPr>
        <w:jc w:val="both"/>
        <w:rPr>
          <w:rFonts w:cstheme="minorHAnsi"/>
        </w:rPr>
      </w:pPr>
      <w:r w:rsidRPr="008C3CF8">
        <w:rPr>
          <w:rFonts w:cstheme="minorHAnsi"/>
          <w:shd w:val="clear" w:color="auto" w:fill="FFFFFF"/>
        </w:rPr>
        <w:t xml:space="preserve">El propósito del proceso de evaluación es identificar y seleccionar al </w:t>
      </w:r>
      <w:r w:rsidR="007C6412">
        <w:rPr>
          <w:rFonts w:cstheme="minorHAnsi"/>
          <w:shd w:val="clear" w:color="auto" w:fill="FFFFFF"/>
        </w:rPr>
        <w:t>Oferente</w:t>
      </w:r>
      <w:r w:rsidRPr="008C3CF8">
        <w:rPr>
          <w:rFonts w:cstheme="minorHAnsi"/>
          <w:shd w:val="clear" w:color="auto" w:fill="FFFFFF"/>
        </w:rPr>
        <w:t xml:space="preserve"> que representa la mejor relación calidad-precio, evaluada según los criterios </w:t>
      </w:r>
      <w:r w:rsidR="00B46706" w:rsidRPr="008C3CF8">
        <w:rPr>
          <w:rFonts w:cstheme="minorHAnsi"/>
          <w:shd w:val="clear" w:color="auto" w:fill="FFFFFF"/>
        </w:rPr>
        <w:t>y la metodología adoptados</w:t>
      </w:r>
      <w:r w:rsidRPr="008C3CF8">
        <w:rPr>
          <w:rFonts w:cstheme="minorHAnsi"/>
          <w:shd w:val="clear" w:color="auto" w:fill="FFFFFF"/>
        </w:rPr>
        <w:t xml:space="preserve"> por el INIDEP. </w:t>
      </w:r>
    </w:p>
    <w:p w:rsidR="00C82EED" w:rsidRPr="008C3CF8" w:rsidRDefault="00C82EED" w:rsidP="000E5514">
      <w:pPr>
        <w:jc w:val="both"/>
        <w:rPr>
          <w:rFonts w:cstheme="minorHAnsi"/>
          <w:b/>
        </w:rPr>
      </w:pPr>
      <w:r w:rsidRPr="008C3CF8">
        <w:rPr>
          <w:rFonts w:cstheme="minorHAnsi"/>
          <w:b/>
        </w:rPr>
        <w:t>Criterios de evaluación</w:t>
      </w:r>
    </w:p>
    <w:p w:rsidR="00C82EED" w:rsidRPr="008C3CF8" w:rsidRDefault="00C82EED" w:rsidP="000E5514">
      <w:pPr>
        <w:jc w:val="both"/>
        <w:rPr>
          <w:rFonts w:cstheme="minorHAnsi"/>
        </w:rPr>
      </w:pPr>
      <w:r w:rsidRPr="008C3CF8">
        <w:rPr>
          <w:rFonts w:cstheme="minorHAnsi"/>
          <w:shd w:val="clear" w:color="auto" w:fill="FFFFFF"/>
        </w:rPr>
        <w:t>Para determinar la oferta que proporciona la mejor relación calidad-precio y que satisfa</w:t>
      </w:r>
      <w:r w:rsidR="00051BC9" w:rsidRPr="008C3CF8">
        <w:rPr>
          <w:rFonts w:cstheme="minorHAnsi"/>
          <w:shd w:val="clear" w:color="auto" w:fill="FFFFFF"/>
        </w:rPr>
        <w:t>gan</w:t>
      </w:r>
      <w:r w:rsidRPr="008C3CF8">
        <w:rPr>
          <w:rFonts w:cstheme="minorHAnsi"/>
          <w:shd w:val="clear" w:color="auto" w:fill="FFFFFF"/>
        </w:rPr>
        <w:t xml:space="preserve"> las necesidades del INIDEP, se</w:t>
      </w:r>
      <w:r w:rsidR="00051BC9" w:rsidRPr="008C3CF8">
        <w:rPr>
          <w:rFonts w:cstheme="minorHAnsi"/>
          <w:shd w:val="clear" w:color="auto" w:fill="FFFFFF"/>
        </w:rPr>
        <w:t xml:space="preserve"> evaluará a los </w:t>
      </w:r>
      <w:r w:rsidR="007C6412">
        <w:rPr>
          <w:rFonts w:cstheme="minorHAnsi"/>
          <w:shd w:val="clear" w:color="auto" w:fill="FFFFFF"/>
        </w:rPr>
        <w:t>Oferente</w:t>
      </w:r>
      <w:r w:rsidR="00051BC9" w:rsidRPr="008C3CF8">
        <w:rPr>
          <w:rFonts w:cstheme="minorHAnsi"/>
          <w:shd w:val="clear" w:color="auto" w:fill="FFFFFF"/>
        </w:rPr>
        <w:t>s</w:t>
      </w:r>
      <w:r w:rsidR="00E540C3">
        <w:rPr>
          <w:rFonts w:cstheme="minorHAnsi"/>
          <w:shd w:val="clear" w:color="auto" w:fill="FFFFFF"/>
        </w:rPr>
        <w:t xml:space="preserve"> y a las empresas vinculadas, en caso de corresponder,</w:t>
      </w:r>
      <w:r w:rsidR="00051BC9" w:rsidRPr="008C3CF8">
        <w:rPr>
          <w:rFonts w:cstheme="minorHAnsi"/>
          <w:shd w:val="clear" w:color="auto" w:fill="FFFFFF"/>
        </w:rPr>
        <w:t xml:space="preserve"> </w:t>
      </w:r>
      <w:r w:rsidRPr="008C3CF8">
        <w:rPr>
          <w:rFonts w:cstheme="minorHAnsi"/>
          <w:shd w:val="clear" w:color="auto" w:fill="FFFFFF"/>
        </w:rPr>
        <w:t>según los siguientes criterios de evaluación:</w:t>
      </w:r>
    </w:p>
    <w:p w:rsidR="00C82EED" w:rsidRPr="008C3CF8" w:rsidRDefault="00C82EED" w:rsidP="000E5514">
      <w:pPr>
        <w:pStyle w:val="Prrafodelista"/>
        <w:numPr>
          <w:ilvl w:val="0"/>
          <w:numId w:val="12"/>
        </w:numPr>
        <w:jc w:val="both"/>
        <w:rPr>
          <w:rFonts w:asciiTheme="minorHAnsi" w:hAnsiTheme="minorHAnsi" w:cstheme="minorHAnsi"/>
        </w:rPr>
      </w:pPr>
      <w:r w:rsidRPr="008C3CF8">
        <w:rPr>
          <w:rFonts w:asciiTheme="minorHAnsi" w:hAnsiTheme="minorHAnsi" w:cstheme="minorHAnsi"/>
          <w:b/>
          <w:shd w:val="clear" w:color="auto" w:fill="FFFFFF"/>
        </w:rPr>
        <w:t xml:space="preserve">Perfil del </w:t>
      </w:r>
      <w:r w:rsidR="007C6412">
        <w:rPr>
          <w:rFonts w:asciiTheme="minorHAnsi" w:hAnsiTheme="minorHAnsi" w:cstheme="minorHAnsi"/>
          <w:b/>
          <w:shd w:val="clear" w:color="auto" w:fill="FFFFFF"/>
        </w:rPr>
        <w:t>Oferente</w:t>
      </w:r>
      <w:r w:rsidR="00E540C3">
        <w:rPr>
          <w:rFonts w:asciiTheme="minorHAnsi" w:hAnsiTheme="minorHAnsi" w:cstheme="minorHAnsi"/>
          <w:b/>
          <w:shd w:val="clear" w:color="auto" w:fill="FFFFFF"/>
        </w:rPr>
        <w:t xml:space="preserve"> y empresas vinculadas</w:t>
      </w:r>
      <w:r w:rsidRPr="008C3CF8">
        <w:rPr>
          <w:rFonts w:asciiTheme="minorHAnsi" w:hAnsiTheme="minorHAnsi" w:cstheme="minorHAnsi"/>
        </w:rPr>
        <w:t xml:space="preserve">– </w:t>
      </w:r>
      <w:r w:rsidR="00051BC9" w:rsidRPr="008C3CF8">
        <w:rPr>
          <w:rFonts w:asciiTheme="minorHAnsi" w:hAnsiTheme="minorHAnsi" w:cstheme="minorHAnsi"/>
        </w:rPr>
        <w:t xml:space="preserve">experiencia, capacidad técnica, administrativa y financiera; </w:t>
      </w:r>
    </w:p>
    <w:p w:rsidR="00C82EED" w:rsidRPr="008C3CF8" w:rsidRDefault="00EC1744" w:rsidP="000E5514">
      <w:pPr>
        <w:pStyle w:val="Prrafodelista"/>
        <w:numPr>
          <w:ilvl w:val="0"/>
          <w:numId w:val="12"/>
        </w:numPr>
        <w:jc w:val="both"/>
        <w:rPr>
          <w:rFonts w:asciiTheme="minorHAnsi" w:hAnsiTheme="minorHAnsi" w:cstheme="minorHAnsi"/>
        </w:rPr>
      </w:pPr>
      <w:r w:rsidRPr="008C3CF8">
        <w:rPr>
          <w:rFonts w:asciiTheme="minorHAnsi" w:hAnsiTheme="minorHAnsi" w:cstheme="minorHAnsi"/>
          <w:b/>
          <w:bCs/>
        </w:rPr>
        <w:t>Propuesta técnica</w:t>
      </w:r>
      <w:r w:rsidR="00C82EED" w:rsidRPr="008C3CF8">
        <w:rPr>
          <w:rFonts w:asciiTheme="minorHAnsi" w:hAnsiTheme="minorHAnsi" w:cstheme="minorHAnsi"/>
        </w:rPr>
        <w:t xml:space="preserve"> – </w:t>
      </w:r>
      <w:r w:rsidR="00C82EED" w:rsidRPr="008C3CF8">
        <w:rPr>
          <w:rFonts w:asciiTheme="minorHAnsi" w:hAnsiTheme="minorHAnsi" w:cstheme="minorHAnsi"/>
          <w:shd w:val="clear" w:color="auto" w:fill="FFFFFF"/>
        </w:rPr>
        <w:t xml:space="preserve">la gama propuesta de servicios </w:t>
      </w:r>
      <w:r w:rsidR="00DC1D68" w:rsidRPr="008C3CF8">
        <w:rPr>
          <w:rFonts w:asciiTheme="minorHAnsi" w:hAnsiTheme="minorHAnsi" w:cstheme="minorHAnsi"/>
          <w:shd w:val="clear" w:color="auto" w:fill="FFFFFF"/>
        </w:rPr>
        <w:t xml:space="preserve">en relación con </w:t>
      </w:r>
      <w:r w:rsidR="00C82EED" w:rsidRPr="008C3CF8">
        <w:rPr>
          <w:rFonts w:asciiTheme="minorHAnsi" w:hAnsiTheme="minorHAnsi" w:cstheme="minorHAnsi"/>
          <w:shd w:val="clear" w:color="auto" w:fill="FFFFFF"/>
        </w:rPr>
        <w:t>los requisitos del INIDEP;</w:t>
      </w:r>
    </w:p>
    <w:p w:rsidR="00C82EED" w:rsidRPr="008C3CF8" w:rsidRDefault="00051BC9" w:rsidP="000E5514">
      <w:pPr>
        <w:pStyle w:val="Prrafodelista"/>
        <w:numPr>
          <w:ilvl w:val="0"/>
          <w:numId w:val="12"/>
        </w:numPr>
        <w:jc w:val="both"/>
        <w:rPr>
          <w:rFonts w:asciiTheme="minorHAnsi" w:hAnsiTheme="minorHAnsi" w:cstheme="minorHAnsi"/>
        </w:rPr>
      </w:pPr>
      <w:r w:rsidRPr="008C3CF8">
        <w:rPr>
          <w:rFonts w:asciiTheme="minorHAnsi" w:hAnsiTheme="minorHAnsi" w:cstheme="minorHAnsi"/>
          <w:b/>
          <w:bCs/>
        </w:rPr>
        <w:t>Propuesta económica</w:t>
      </w:r>
      <w:r w:rsidR="00C82EED" w:rsidRPr="008C3CF8">
        <w:rPr>
          <w:rFonts w:asciiTheme="minorHAnsi" w:hAnsiTheme="minorHAnsi" w:cstheme="minorHAnsi"/>
        </w:rPr>
        <w:t xml:space="preserve"> – el precio total de los servicios, y la capacidad de mantener precios competitivos a lo largo de los términos del contrato;</w:t>
      </w:r>
    </w:p>
    <w:p w:rsidR="003B7AA9" w:rsidRDefault="00C82EED" w:rsidP="000E5514">
      <w:pPr>
        <w:jc w:val="both"/>
        <w:rPr>
          <w:rFonts w:cstheme="minorHAnsi"/>
        </w:rPr>
      </w:pPr>
      <w:r w:rsidRPr="008C3CF8">
        <w:rPr>
          <w:rFonts w:cstheme="minorHAnsi"/>
        </w:rPr>
        <w:lastRenderedPageBreak/>
        <w:t xml:space="preserve">El orden en que están presentados los criterios de evaluación no implica una importancia relativa de uno sobre otro. El INIDEP se reserva el derecho de </w:t>
      </w:r>
      <w:r w:rsidR="004B1B9C" w:rsidRPr="008C3CF8">
        <w:rPr>
          <w:rFonts w:cstheme="minorHAnsi"/>
        </w:rPr>
        <w:t>adjudicar la licitación a la propuesta más conveniente en su conjunto.</w:t>
      </w:r>
      <w:bookmarkStart w:id="15" w:name="_Toc37106376"/>
      <w:bookmarkStart w:id="16" w:name="_Toc238954758"/>
      <w:bookmarkStart w:id="17" w:name="_Toc243791460"/>
      <w:bookmarkStart w:id="18" w:name="_Toc261013876"/>
      <w:bookmarkStart w:id="19" w:name="_Toc314834200"/>
      <w:bookmarkStart w:id="20" w:name="_Toc334704623"/>
      <w:bookmarkStart w:id="21" w:name="_Toc338407608"/>
      <w:r w:rsidR="003B7AA9">
        <w:rPr>
          <w:rFonts w:cstheme="minorHAnsi"/>
        </w:rPr>
        <w:br w:type="page"/>
      </w:r>
    </w:p>
    <w:bookmarkEnd w:id="15"/>
    <w:bookmarkEnd w:id="16"/>
    <w:bookmarkEnd w:id="17"/>
    <w:bookmarkEnd w:id="18"/>
    <w:bookmarkEnd w:id="19"/>
    <w:bookmarkEnd w:id="20"/>
    <w:bookmarkEnd w:id="21"/>
    <w:p w:rsidR="00A543C3" w:rsidRPr="00E85E98" w:rsidRDefault="008C3CF8" w:rsidP="00E85E98">
      <w:pPr>
        <w:pStyle w:val="Prrafodelista"/>
        <w:numPr>
          <w:ilvl w:val="0"/>
          <w:numId w:val="27"/>
        </w:numPr>
        <w:jc w:val="both"/>
        <w:rPr>
          <w:b/>
          <w:sz w:val="24"/>
          <w:szCs w:val="24"/>
          <w:lang w:val="es-ES_tradnl"/>
        </w:rPr>
      </w:pPr>
      <w:r w:rsidRPr="00E85E98">
        <w:rPr>
          <w:b/>
          <w:sz w:val="24"/>
          <w:szCs w:val="24"/>
          <w:lang w:val="es-ES_tradnl"/>
        </w:rPr>
        <w:lastRenderedPageBreak/>
        <w:t xml:space="preserve">TAREAS QUE DEBERÁ EFECTUAR EL </w:t>
      </w:r>
      <w:r w:rsidR="008E5426" w:rsidRPr="00E85E98">
        <w:rPr>
          <w:b/>
          <w:sz w:val="24"/>
          <w:szCs w:val="24"/>
          <w:lang w:val="es-ES_tradnl"/>
        </w:rPr>
        <w:t>CONTRATISTA</w:t>
      </w:r>
    </w:p>
    <w:p w:rsidR="00C82EED" w:rsidRDefault="00C82EED" w:rsidP="000E5514">
      <w:pPr>
        <w:jc w:val="both"/>
        <w:rPr>
          <w:b/>
          <w:lang w:val="es-ES_tradnl"/>
        </w:rPr>
      </w:pPr>
    </w:p>
    <w:p w:rsidR="00C82EED" w:rsidRPr="00FB1B35" w:rsidRDefault="003B7AA9" w:rsidP="000E5514">
      <w:pPr>
        <w:jc w:val="both"/>
        <w:rPr>
          <w:b/>
          <w:i/>
          <w:lang w:val="es-ES_tradnl"/>
        </w:rPr>
      </w:pPr>
      <w:r>
        <w:rPr>
          <w:b/>
          <w:i/>
          <w:lang w:val="es-ES_tradnl"/>
        </w:rPr>
        <w:t>RENGLON</w:t>
      </w:r>
      <w:r w:rsidR="00C82EED" w:rsidRPr="00FB1B35">
        <w:rPr>
          <w:b/>
          <w:i/>
          <w:lang w:val="es-ES_tradnl"/>
        </w:rPr>
        <w:t xml:space="preserve"> N° 1</w:t>
      </w:r>
    </w:p>
    <w:p w:rsidR="00C82EED" w:rsidRPr="008C3CF8" w:rsidRDefault="00FB1B35" w:rsidP="000E5514">
      <w:pPr>
        <w:jc w:val="both"/>
        <w:rPr>
          <w:rFonts w:cstheme="minorHAnsi"/>
          <w:b/>
        </w:rPr>
      </w:pPr>
      <w:r>
        <w:rPr>
          <w:rFonts w:cstheme="minorHAnsi"/>
          <w:b/>
        </w:rPr>
        <w:t>C</w:t>
      </w:r>
      <w:r w:rsidRPr="008C3CF8">
        <w:rPr>
          <w:rFonts w:cstheme="minorHAnsi"/>
          <w:b/>
        </w:rPr>
        <w:t>RONOGRAMA TENTATIVO</w:t>
      </w:r>
    </w:p>
    <w:p w:rsidR="00C82EED" w:rsidRPr="008C3CF8" w:rsidRDefault="00C82EED" w:rsidP="000E5514">
      <w:pPr>
        <w:tabs>
          <w:tab w:val="left" w:pos="2256"/>
        </w:tabs>
        <w:jc w:val="both"/>
        <w:rPr>
          <w:rFonts w:cstheme="minorHAnsi"/>
          <w:shd w:val="clear" w:color="auto" w:fill="FFFFFF"/>
        </w:rPr>
      </w:pPr>
      <w:r w:rsidRPr="008C3CF8">
        <w:rPr>
          <w:rFonts w:cstheme="minorHAnsi"/>
          <w:shd w:val="clear" w:color="auto" w:fill="FFFFFF"/>
        </w:rPr>
        <w:t xml:space="preserve">El programa para </w:t>
      </w:r>
      <w:r w:rsidR="001F002C">
        <w:rPr>
          <w:rFonts w:cstheme="minorHAnsi"/>
          <w:shd w:val="clear" w:color="auto" w:fill="FFFFFF"/>
        </w:rPr>
        <w:t>la</w:t>
      </w:r>
      <w:r w:rsidRPr="008C3CF8">
        <w:rPr>
          <w:rFonts w:cstheme="minorHAnsi"/>
          <w:shd w:val="clear" w:color="auto" w:fill="FFFFFF"/>
        </w:rPr>
        <w:t xml:space="preserve"> puesta en servicio del </w:t>
      </w:r>
      <w:r w:rsidR="001F002C">
        <w:rPr>
          <w:rFonts w:cstheme="minorHAnsi"/>
          <w:shd w:val="clear" w:color="auto" w:fill="FFFFFF"/>
        </w:rPr>
        <w:t>BIP</w:t>
      </w:r>
      <w:r w:rsidR="00844E3C">
        <w:rPr>
          <w:rFonts w:cstheme="minorHAnsi"/>
          <w:shd w:val="clear" w:color="auto" w:fill="FFFFFF"/>
        </w:rPr>
        <w:t xml:space="preserve"> </w:t>
      </w:r>
      <w:r w:rsidR="001C649C" w:rsidRPr="004D1230">
        <w:rPr>
          <w:rFonts w:cstheme="minorHAnsi"/>
          <w:i/>
          <w:shd w:val="clear" w:color="auto" w:fill="FFFFFF"/>
        </w:rPr>
        <w:t xml:space="preserve">Víctor </w:t>
      </w:r>
      <w:proofErr w:type="spellStart"/>
      <w:r w:rsidR="00BC1400" w:rsidRPr="004D1230">
        <w:rPr>
          <w:rFonts w:cstheme="minorHAnsi"/>
          <w:i/>
          <w:shd w:val="clear" w:color="auto" w:fill="FFFFFF"/>
        </w:rPr>
        <w:t>Angelescu</w:t>
      </w:r>
      <w:proofErr w:type="spellEnd"/>
      <w:r w:rsidRPr="008C3CF8">
        <w:rPr>
          <w:rFonts w:cstheme="minorHAnsi"/>
          <w:shd w:val="clear" w:color="auto" w:fill="FFFFFF"/>
        </w:rPr>
        <w:t xml:space="preserve"> es el siguiente:</w:t>
      </w:r>
    </w:p>
    <w:p w:rsidR="00956978" w:rsidRPr="00B0487F" w:rsidRDefault="00844E3C" w:rsidP="00817C65">
      <w:pPr>
        <w:pStyle w:val="Prrafodelista"/>
        <w:numPr>
          <w:ilvl w:val="0"/>
          <w:numId w:val="19"/>
        </w:numPr>
        <w:tabs>
          <w:tab w:val="left" w:pos="0"/>
        </w:tabs>
        <w:jc w:val="both"/>
        <w:rPr>
          <w:rFonts w:cstheme="minorHAnsi"/>
          <w:b/>
        </w:rPr>
      </w:pPr>
      <w:r>
        <w:rPr>
          <w:rFonts w:cstheme="minorHAnsi"/>
          <w:b/>
          <w:shd w:val="clear" w:color="auto" w:fill="FFFFFF"/>
        </w:rPr>
        <w:t>M</w:t>
      </w:r>
      <w:r w:rsidR="00BC1400" w:rsidRPr="00B0487F">
        <w:rPr>
          <w:rFonts w:cstheme="minorHAnsi"/>
          <w:b/>
          <w:shd w:val="clear" w:color="auto" w:fill="FFFFFF"/>
        </w:rPr>
        <w:t>ayo</w:t>
      </w:r>
      <w:r w:rsidR="00C82EED" w:rsidRPr="00B0487F">
        <w:rPr>
          <w:rFonts w:cstheme="minorHAnsi"/>
          <w:b/>
          <w:shd w:val="clear" w:color="auto" w:fill="FFFFFF"/>
        </w:rPr>
        <w:t xml:space="preserve"> 2017 – Formalización del contrato</w:t>
      </w:r>
    </w:p>
    <w:p w:rsidR="00C82EED" w:rsidRPr="008C3CF8" w:rsidRDefault="00C82EED" w:rsidP="000E5514">
      <w:pPr>
        <w:tabs>
          <w:tab w:val="left" w:pos="2256"/>
        </w:tabs>
        <w:ind w:left="567"/>
        <w:jc w:val="both"/>
        <w:rPr>
          <w:rFonts w:cstheme="minorHAnsi"/>
        </w:rPr>
      </w:pPr>
      <w:r w:rsidRPr="008C3CF8">
        <w:rPr>
          <w:rFonts w:cstheme="minorHAnsi"/>
        </w:rPr>
        <w:t xml:space="preserve">(i) Familiarización con los procedimientos de contratación del INIDEP </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(ii) </w:t>
      </w:r>
      <w:r w:rsidR="00582726" w:rsidRPr="008C3CF8">
        <w:rPr>
          <w:rFonts w:asciiTheme="minorHAnsi" w:hAnsiTheme="minorHAnsi" w:cstheme="minorHAnsi"/>
          <w:lang w:val="es-AR"/>
        </w:rPr>
        <w:t>Selección de</w:t>
      </w:r>
      <w:r w:rsidRPr="008C3CF8">
        <w:rPr>
          <w:rFonts w:asciiTheme="minorHAnsi" w:hAnsiTheme="minorHAnsi" w:cstheme="minorHAnsi"/>
          <w:lang w:val="es-AR"/>
        </w:rPr>
        <w:t xml:space="preserve"> la tripulación</w:t>
      </w:r>
      <w:r w:rsidR="00E03946">
        <w:rPr>
          <w:rFonts w:asciiTheme="minorHAnsi" w:hAnsiTheme="minorHAnsi" w:cstheme="minorHAnsi"/>
          <w:lang w:val="es-AR"/>
        </w:rPr>
        <w:t xml:space="preserve"> náutica</w:t>
      </w:r>
      <w:r w:rsidR="00D064A8">
        <w:rPr>
          <w:rFonts w:asciiTheme="minorHAnsi" w:hAnsiTheme="minorHAnsi" w:cstheme="minorHAnsi"/>
          <w:lang w:val="es-AR"/>
        </w:rPr>
        <w:t xml:space="preserve"> conforme </w:t>
      </w:r>
      <w:r w:rsidR="00B96DAB">
        <w:rPr>
          <w:rFonts w:asciiTheme="minorHAnsi" w:hAnsiTheme="minorHAnsi" w:cstheme="minorHAnsi"/>
          <w:lang w:val="es-AR"/>
        </w:rPr>
        <w:t>a perfiles requeridos y cronograma de actividades previsto</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(iii)</w:t>
      </w:r>
      <w:r w:rsidR="00B96DAB">
        <w:rPr>
          <w:rFonts w:asciiTheme="minorHAnsi" w:hAnsiTheme="minorHAnsi" w:cstheme="minorHAnsi"/>
          <w:lang w:val="es-AR"/>
        </w:rPr>
        <w:t xml:space="preserve"> </w:t>
      </w:r>
      <w:r w:rsidRPr="008C3CF8">
        <w:rPr>
          <w:rFonts w:asciiTheme="minorHAnsi" w:hAnsiTheme="minorHAnsi" w:cstheme="minorHAnsi"/>
          <w:lang w:val="es-AR"/>
        </w:rPr>
        <w:t>Identificación detallada de los requerimientos</w:t>
      </w:r>
      <w:r w:rsidR="00582726" w:rsidRPr="008C3CF8">
        <w:rPr>
          <w:rFonts w:asciiTheme="minorHAnsi" w:hAnsiTheme="minorHAnsi" w:cstheme="minorHAnsi"/>
          <w:lang w:val="es-AR"/>
        </w:rPr>
        <w:t xml:space="preserve"> iniciales</w:t>
      </w:r>
      <w:r w:rsidRPr="008C3CF8">
        <w:rPr>
          <w:rFonts w:asciiTheme="minorHAnsi" w:hAnsiTheme="minorHAnsi" w:cstheme="minorHAnsi"/>
          <w:lang w:val="es-AR"/>
        </w:rPr>
        <w:t xml:space="preserve"> de capacitación </w:t>
      </w:r>
    </w:p>
    <w:p w:rsidR="00C82EED" w:rsidRPr="00FB1B35" w:rsidRDefault="002D01C7" w:rsidP="000E5514">
      <w:pPr>
        <w:pStyle w:val="Listlettersmall"/>
        <w:numPr>
          <w:ilvl w:val="0"/>
          <w:numId w:val="0"/>
        </w:numPr>
        <w:spacing w:line="276" w:lineRule="auto"/>
        <w:rPr>
          <w:rFonts w:asciiTheme="minorHAnsi" w:hAnsiTheme="minorHAnsi" w:cstheme="minorHAnsi"/>
          <w:b/>
          <w:lang w:val="es-AR"/>
        </w:rPr>
      </w:pPr>
      <w:r w:rsidRPr="00FB1B35">
        <w:rPr>
          <w:rFonts w:asciiTheme="minorHAnsi" w:hAnsiTheme="minorHAnsi" w:cstheme="minorHAnsi"/>
          <w:b/>
          <w:lang w:val="es-AR"/>
        </w:rPr>
        <w:t>B</w:t>
      </w:r>
      <w:r w:rsidR="00785148" w:rsidRPr="00FB1B35">
        <w:rPr>
          <w:rFonts w:asciiTheme="minorHAnsi" w:hAnsiTheme="minorHAnsi" w:cstheme="minorHAnsi"/>
          <w:b/>
          <w:lang w:val="es-AR"/>
        </w:rPr>
        <w:t xml:space="preserve">) </w:t>
      </w:r>
      <w:r w:rsidR="00582726" w:rsidRPr="00FB1B35">
        <w:rPr>
          <w:rFonts w:asciiTheme="minorHAnsi" w:hAnsiTheme="minorHAnsi" w:cstheme="minorHAnsi"/>
          <w:b/>
          <w:lang w:val="es-AR"/>
        </w:rPr>
        <w:t>Junio</w:t>
      </w:r>
      <w:r w:rsidR="00C82EED" w:rsidRPr="00FB1B35">
        <w:rPr>
          <w:rFonts w:asciiTheme="minorHAnsi" w:hAnsiTheme="minorHAnsi" w:cstheme="minorHAnsi"/>
          <w:b/>
          <w:lang w:val="es-AR"/>
        </w:rPr>
        <w:t xml:space="preserve"> – </w:t>
      </w:r>
      <w:r w:rsidR="0036119B" w:rsidRPr="00FB1B35">
        <w:rPr>
          <w:rFonts w:asciiTheme="minorHAnsi" w:hAnsiTheme="minorHAnsi" w:cstheme="minorHAnsi"/>
          <w:b/>
          <w:lang w:val="es-AR"/>
        </w:rPr>
        <w:t>septiembre</w:t>
      </w:r>
      <w:r w:rsidR="00C82EED" w:rsidRPr="00FB1B35">
        <w:rPr>
          <w:rFonts w:asciiTheme="minorHAnsi" w:hAnsiTheme="minorHAnsi" w:cstheme="minorHAnsi"/>
          <w:b/>
          <w:lang w:val="es-AR"/>
        </w:rPr>
        <w:t xml:space="preserve"> 2017 – </w:t>
      </w:r>
      <w:r w:rsidR="00FB1B35">
        <w:rPr>
          <w:rFonts w:asciiTheme="minorHAnsi" w:hAnsiTheme="minorHAnsi" w:cstheme="minorHAnsi"/>
          <w:b/>
          <w:lang w:val="es-AR"/>
        </w:rPr>
        <w:t xml:space="preserve">Presencia del </w:t>
      </w:r>
      <w:r w:rsidR="00C82EED" w:rsidRPr="00FB1B35">
        <w:rPr>
          <w:rFonts w:asciiTheme="minorHAnsi" w:hAnsiTheme="minorHAnsi" w:cstheme="minorHAnsi"/>
          <w:b/>
          <w:lang w:val="es-AR"/>
        </w:rPr>
        <w:t>personal clave en Vigo</w:t>
      </w:r>
      <w:r w:rsidR="00D927FA">
        <w:rPr>
          <w:rFonts w:asciiTheme="minorHAnsi" w:hAnsiTheme="minorHAnsi" w:cstheme="minorHAnsi"/>
          <w:b/>
          <w:lang w:val="es-AR"/>
        </w:rPr>
        <w:t>.</w:t>
      </w:r>
    </w:p>
    <w:p w:rsidR="00804CBD" w:rsidRDefault="00B41FE6"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 xml:space="preserve">(i) </w:t>
      </w:r>
      <w:r w:rsidR="00804CBD">
        <w:rPr>
          <w:rFonts w:asciiTheme="minorHAnsi" w:hAnsiTheme="minorHAnsi" w:cstheme="minorHAnsi"/>
          <w:lang w:val="es-AR"/>
        </w:rPr>
        <w:t xml:space="preserve">El </w:t>
      </w:r>
      <w:r w:rsidR="00B96DAB">
        <w:rPr>
          <w:rFonts w:asciiTheme="minorHAnsi" w:hAnsiTheme="minorHAnsi" w:cstheme="minorHAnsi"/>
          <w:lang w:val="es-AR"/>
        </w:rPr>
        <w:t>Contratista</w:t>
      </w:r>
      <w:r w:rsidR="00804CBD">
        <w:rPr>
          <w:rFonts w:asciiTheme="minorHAnsi" w:hAnsiTheme="minorHAnsi" w:cstheme="minorHAnsi"/>
          <w:lang w:val="es-AR"/>
        </w:rPr>
        <w:t xml:space="preserve"> deberá solventar los gastos de traslado y estadía en Vigo, España, de la tripulación</w:t>
      </w:r>
      <w:r w:rsidR="00B0487F">
        <w:rPr>
          <w:rFonts w:asciiTheme="minorHAnsi" w:hAnsiTheme="minorHAnsi" w:cstheme="minorHAnsi"/>
          <w:lang w:val="es-AR"/>
        </w:rPr>
        <w:t xml:space="preserve"> náutica</w:t>
      </w:r>
      <w:r w:rsidR="00804CBD">
        <w:rPr>
          <w:rFonts w:asciiTheme="minorHAnsi" w:hAnsiTheme="minorHAnsi" w:cstheme="minorHAnsi"/>
          <w:lang w:val="es-AR"/>
        </w:rPr>
        <w:t>, a los efectos de recibir el entrenamiento correspondiente</w:t>
      </w:r>
      <w:r w:rsidR="000358F0">
        <w:rPr>
          <w:rFonts w:asciiTheme="minorHAnsi" w:hAnsiTheme="minorHAnsi" w:cstheme="minorHAnsi"/>
          <w:lang w:val="es-AR"/>
        </w:rPr>
        <w:t xml:space="preserve"> </w:t>
      </w:r>
      <w:r w:rsidR="00804CBD">
        <w:rPr>
          <w:rFonts w:asciiTheme="minorHAnsi" w:hAnsiTheme="minorHAnsi" w:cstheme="minorHAnsi"/>
          <w:lang w:val="es-AR"/>
        </w:rPr>
        <w:t xml:space="preserve">al uso y mantenimiento de </w:t>
      </w:r>
      <w:r w:rsidR="00804CBD" w:rsidRPr="008C3CF8">
        <w:rPr>
          <w:rFonts w:asciiTheme="minorHAnsi" w:hAnsiTheme="minorHAnsi" w:cstheme="minorHAnsi"/>
          <w:lang w:val="es-AR"/>
        </w:rPr>
        <w:t xml:space="preserve">los sistemas del </w:t>
      </w:r>
      <w:r w:rsidR="00804CBD">
        <w:rPr>
          <w:rFonts w:asciiTheme="minorHAnsi" w:hAnsiTheme="minorHAnsi" w:cstheme="minorHAnsi"/>
          <w:lang w:val="es-AR"/>
        </w:rPr>
        <w:t xml:space="preserve">buque. El mismo será impartido </w:t>
      </w:r>
      <w:r w:rsidR="00804CBD" w:rsidRPr="008C3CF8">
        <w:rPr>
          <w:rFonts w:asciiTheme="minorHAnsi" w:hAnsiTheme="minorHAnsi" w:cstheme="minorHAnsi"/>
          <w:lang w:val="es-AR"/>
        </w:rPr>
        <w:t>por</w:t>
      </w:r>
      <w:r w:rsidR="00804CBD">
        <w:rPr>
          <w:rFonts w:asciiTheme="minorHAnsi" w:hAnsiTheme="minorHAnsi" w:cstheme="minorHAnsi"/>
          <w:lang w:val="es-AR"/>
        </w:rPr>
        <w:t xml:space="preserve"> personal del Astillero y por los </w:t>
      </w:r>
      <w:r w:rsidR="00804CBD" w:rsidRPr="008C3CF8">
        <w:rPr>
          <w:rFonts w:asciiTheme="minorHAnsi" w:hAnsiTheme="minorHAnsi" w:cstheme="minorHAnsi"/>
          <w:lang w:val="es-AR"/>
        </w:rPr>
        <w:t>diferentes proveedores de dicho equipamiento</w:t>
      </w:r>
      <w:r w:rsidR="00804CBD">
        <w:rPr>
          <w:rFonts w:asciiTheme="minorHAnsi" w:hAnsiTheme="minorHAnsi" w:cstheme="minorHAnsi"/>
          <w:lang w:val="es-AR"/>
        </w:rPr>
        <w:t xml:space="preserve">. </w:t>
      </w:r>
      <w:r w:rsidR="00D064A8">
        <w:rPr>
          <w:rFonts w:asciiTheme="minorHAnsi" w:hAnsiTheme="minorHAnsi" w:cstheme="minorHAnsi"/>
          <w:lang w:val="es-AR"/>
        </w:rPr>
        <w:t>El costo del</w:t>
      </w:r>
      <w:r w:rsidR="00804CBD">
        <w:rPr>
          <w:rFonts w:asciiTheme="minorHAnsi" w:hAnsiTheme="minorHAnsi" w:cstheme="minorHAnsi"/>
          <w:lang w:val="es-AR"/>
        </w:rPr>
        <w:t xml:space="preserve"> entrenamiento estará a cargo </w:t>
      </w:r>
      <w:r w:rsidR="00804CBD" w:rsidRPr="008C3CF8">
        <w:rPr>
          <w:rFonts w:asciiTheme="minorHAnsi" w:hAnsiTheme="minorHAnsi" w:cstheme="minorHAnsi"/>
          <w:lang w:val="es-AR"/>
        </w:rPr>
        <w:t>del Astillero</w:t>
      </w:r>
      <w:r w:rsidR="00804CBD">
        <w:rPr>
          <w:rFonts w:asciiTheme="minorHAnsi" w:hAnsiTheme="minorHAnsi" w:cstheme="minorHAnsi"/>
          <w:lang w:val="es-AR"/>
        </w:rPr>
        <w:t xml:space="preserve"> ARMON Vigo. </w:t>
      </w:r>
    </w:p>
    <w:p w:rsidR="00337642" w:rsidRDefault="00B41FE6"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 xml:space="preserve">(ii) </w:t>
      </w:r>
      <w:r w:rsidR="00804CBD">
        <w:rPr>
          <w:rFonts w:asciiTheme="minorHAnsi" w:hAnsiTheme="minorHAnsi" w:cstheme="minorHAnsi"/>
          <w:lang w:val="es-AR"/>
        </w:rPr>
        <w:t xml:space="preserve">Asimismo, el </w:t>
      </w:r>
      <w:r w:rsidR="00B96DAB">
        <w:rPr>
          <w:rFonts w:asciiTheme="minorHAnsi" w:hAnsiTheme="minorHAnsi" w:cstheme="minorHAnsi"/>
          <w:lang w:val="es-AR"/>
        </w:rPr>
        <w:t>Contratista</w:t>
      </w:r>
      <w:r w:rsidR="00804CBD">
        <w:rPr>
          <w:rFonts w:asciiTheme="minorHAnsi" w:hAnsiTheme="minorHAnsi" w:cstheme="minorHAnsi"/>
          <w:lang w:val="es-AR"/>
        </w:rPr>
        <w:t xml:space="preserve"> deberá solventar los gastos de traslado </w:t>
      </w:r>
      <w:r w:rsidR="001F61D5">
        <w:rPr>
          <w:rFonts w:asciiTheme="minorHAnsi" w:hAnsiTheme="minorHAnsi" w:cstheme="minorHAnsi"/>
          <w:lang w:val="es-AR"/>
        </w:rPr>
        <w:t xml:space="preserve">y estadía </w:t>
      </w:r>
      <w:r w:rsidR="00804CBD">
        <w:rPr>
          <w:rFonts w:asciiTheme="minorHAnsi" w:hAnsiTheme="minorHAnsi" w:cstheme="minorHAnsi"/>
          <w:lang w:val="es-AR"/>
        </w:rPr>
        <w:t xml:space="preserve">de </w:t>
      </w:r>
      <w:r w:rsidR="00D064A8">
        <w:rPr>
          <w:rFonts w:asciiTheme="minorHAnsi" w:hAnsiTheme="minorHAnsi" w:cstheme="minorHAnsi"/>
          <w:lang w:val="es-AR"/>
        </w:rPr>
        <w:t xml:space="preserve">hasta </w:t>
      </w:r>
      <w:r w:rsidR="00804CBD">
        <w:rPr>
          <w:rFonts w:asciiTheme="minorHAnsi" w:hAnsiTheme="minorHAnsi" w:cstheme="minorHAnsi"/>
          <w:lang w:val="es-AR"/>
        </w:rPr>
        <w:t>doce (12) científicos</w:t>
      </w:r>
      <w:r w:rsidR="007F1228">
        <w:rPr>
          <w:rFonts w:asciiTheme="minorHAnsi" w:hAnsiTheme="minorHAnsi" w:cstheme="minorHAnsi"/>
          <w:lang w:val="es-AR"/>
        </w:rPr>
        <w:t xml:space="preserve"> y técnicos</w:t>
      </w:r>
      <w:r w:rsidR="00804CBD">
        <w:rPr>
          <w:rFonts w:asciiTheme="minorHAnsi" w:hAnsiTheme="minorHAnsi" w:cstheme="minorHAnsi"/>
          <w:lang w:val="es-AR"/>
        </w:rPr>
        <w:t xml:space="preserve"> para recibir entrenamiento de uso y mantenimiento del instrumental científico del buque. La estadía del personal científico</w:t>
      </w:r>
      <w:r w:rsidR="007F1228">
        <w:rPr>
          <w:rFonts w:asciiTheme="minorHAnsi" w:hAnsiTheme="minorHAnsi" w:cstheme="minorHAnsi"/>
          <w:lang w:val="es-AR"/>
        </w:rPr>
        <w:t>-técnico</w:t>
      </w:r>
      <w:r w:rsidR="00804CBD">
        <w:rPr>
          <w:rFonts w:asciiTheme="minorHAnsi" w:hAnsiTheme="minorHAnsi" w:cstheme="minorHAnsi"/>
          <w:lang w:val="es-AR"/>
        </w:rPr>
        <w:t xml:space="preserve"> en Vigo se extenderá durante </w:t>
      </w:r>
      <w:r>
        <w:rPr>
          <w:rFonts w:asciiTheme="minorHAnsi" w:hAnsiTheme="minorHAnsi" w:cstheme="minorHAnsi"/>
          <w:lang w:val="es-AR"/>
        </w:rPr>
        <w:t>quince (</w:t>
      </w:r>
      <w:r w:rsidR="00337642" w:rsidRPr="008C3CF8">
        <w:rPr>
          <w:rFonts w:asciiTheme="minorHAnsi" w:hAnsiTheme="minorHAnsi" w:cstheme="minorHAnsi"/>
          <w:lang w:val="es-AR"/>
        </w:rPr>
        <w:t>15</w:t>
      </w:r>
      <w:r>
        <w:rPr>
          <w:rFonts w:asciiTheme="minorHAnsi" w:hAnsiTheme="minorHAnsi" w:cstheme="minorHAnsi"/>
          <w:lang w:val="es-AR"/>
        </w:rPr>
        <w:t>)</w:t>
      </w:r>
      <w:r w:rsidR="00337642" w:rsidRPr="008C3CF8">
        <w:rPr>
          <w:rFonts w:asciiTheme="minorHAnsi" w:hAnsiTheme="minorHAnsi" w:cstheme="minorHAnsi"/>
          <w:lang w:val="es-AR"/>
        </w:rPr>
        <w:t xml:space="preserve"> días</w:t>
      </w:r>
      <w:r w:rsidR="00E50241">
        <w:rPr>
          <w:rFonts w:asciiTheme="minorHAnsi" w:hAnsiTheme="minorHAnsi" w:cstheme="minorHAnsi"/>
          <w:lang w:val="es-AR"/>
        </w:rPr>
        <w:t xml:space="preserve"> como máximo</w:t>
      </w:r>
      <w:r w:rsidR="00337642" w:rsidRPr="008C3CF8">
        <w:rPr>
          <w:rFonts w:asciiTheme="minorHAnsi" w:hAnsiTheme="minorHAnsi" w:cstheme="minorHAnsi"/>
          <w:lang w:val="es-AR"/>
        </w:rPr>
        <w:t xml:space="preserve">, </w:t>
      </w:r>
      <w:r w:rsidR="00804CBD">
        <w:rPr>
          <w:rFonts w:asciiTheme="minorHAnsi" w:hAnsiTheme="minorHAnsi" w:cstheme="minorHAnsi"/>
          <w:lang w:val="es-AR"/>
        </w:rPr>
        <w:t xml:space="preserve">y los viáticos correspondientes estarán a cargo del </w:t>
      </w:r>
      <w:r w:rsidR="00B96DAB">
        <w:rPr>
          <w:rFonts w:asciiTheme="minorHAnsi" w:hAnsiTheme="minorHAnsi" w:cstheme="minorHAnsi"/>
          <w:lang w:val="es-AR"/>
        </w:rPr>
        <w:t>Contratista</w:t>
      </w:r>
      <w:r w:rsidR="00804CBD">
        <w:rPr>
          <w:rFonts w:asciiTheme="minorHAnsi" w:hAnsiTheme="minorHAnsi" w:cstheme="minorHAnsi"/>
          <w:lang w:val="es-AR"/>
        </w:rPr>
        <w:t xml:space="preserve">, </w:t>
      </w:r>
      <w:r w:rsidR="00804CBD" w:rsidRPr="009B3297">
        <w:rPr>
          <w:rFonts w:asciiTheme="minorHAnsi" w:hAnsiTheme="minorHAnsi" w:cstheme="minorHAnsi"/>
          <w:lang w:val="es-AR"/>
        </w:rPr>
        <w:t>conforme a los montos estipulados en</w:t>
      </w:r>
      <w:r w:rsidR="009B3297" w:rsidRPr="009B3297">
        <w:rPr>
          <w:rFonts w:asciiTheme="minorHAnsi" w:hAnsiTheme="minorHAnsi" w:cstheme="minorHAnsi"/>
          <w:lang w:val="es-AR"/>
        </w:rPr>
        <w:t xml:space="preserve"> la Decisión Administrativa 1067/16 de la Jefatura de Gabinete de Ministros</w:t>
      </w:r>
      <w:r w:rsidR="003F5C7A" w:rsidRPr="009B3297">
        <w:rPr>
          <w:rFonts w:asciiTheme="minorHAnsi" w:hAnsiTheme="minorHAnsi" w:cstheme="minorHAnsi"/>
          <w:lang w:val="es-AR"/>
        </w:rPr>
        <w:t>.</w:t>
      </w:r>
      <w:r w:rsidR="001F61D5">
        <w:rPr>
          <w:rFonts w:asciiTheme="minorHAnsi" w:hAnsiTheme="minorHAnsi" w:cstheme="minorHAnsi"/>
          <w:lang w:val="es-AR"/>
        </w:rPr>
        <w:t xml:space="preserve"> </w:t>
      </w:r>
      <w:r w:rsidR="00B96DAB">
        <w:rPr>
          <w:rFonts w:asciiTheme="minorHAnsi" w:hAnsiTheme="minorHAnsi" w:cstheme="minorHAnsi"/>
          <w:lang w:val="es-AR"/>
        </w:rPr>
        <w:t>El</w:t>
      </w:r>
      <w:r w:rsidR="001F61D5">
        <w:rPr>
          <w:rFonts w:asciiTheme="minorHAnsi" w:hAnsiTheme="minorHAnsi" w:cstheme="minorHAnsi"/>
          <w:lang w:val="es-AR"/>
        </w:rPr>
        <w:t xml:space="preserve"> costo que insume est</w:t>
      </w:r>
      <w:r w:rsidR="00B96DAB">
        <w:rPr>
          <w:rFonts w:asciiTheme="minorHAnsi" w:hAnsiTheme="minorHAnsi" w:cstheme="minorHAnsi"/>
          <w:lang w:val="es-AR"/>
        </w:rPr>
        <w:t>e</w:t>
      </w:r>
      <w:r w:rsidR="001F61D5">
        <w:rPr>
          <w:rFonts w:asciiTheme="minorHAnsi" w:hAnsiTheme="minorHAnsi" w:cstheme="minorHAnsi"/>
          <w:lang w:val="es-AR"/>
        </w:rPr>
        <w:t xml:space="preserve"> entrenamiento estará a cargo </w:t>
      </w:r>
      <w:r w:rsidR="001F61D5" w:rsidRPr="008C3CF8">
        <w:rPr>
          <w:rFonts w:asciiTheme="minorHAnsi" w:hAnsiTheme="minorHAnsi" w:cstheme="minorHAnsi"/>
          <w:lang w:val="es-AR"/>
        </w:rPr>
        <w:t>del Astillero</w:t>
      </w:r>
      <w:r w:rsidR="001F61D5">
        <w:rPr>
          <w:rFonts w:asciiTheme="minorHAnsi" w:hAnsiTheme="minorHAnsi" w:cstheme="minorHAnsi"/>
          <w:lang w:val="es-AR"/>
        </w:rPr>
        <w:t xml:space="preserve"> ARMON Vigo.</w:t>
      </w:r>
    </w:p>
    <w:p w:rsidR="001B4157" w:rsidRDefault="001B4157"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(iii) Contratación de los seguros del buque</w:t>
      </w:r>
      <w:r w:rsidR="0048302C">
        <w:rPr>
          <w:rFonts w:asciiTheme="minorHAnsi" w:hAnsiTheme="minorHAnsi" w:cstheme="minorHAnsi"/>
          <w:lang w:val="es-AR"/>
        </w:rPr>
        <w:t xml:space="preserve">, su equipamiento </w:t>
      </w:r>
      <w:r>
        <w:rPr>
          <w:rFonts w:asciiTheme="minorHAnsi" w:hAnsiTheme="minorHAnsi" w:cstheme="minorHAnsi"/>
          <w:lang w:val="es-AR"/>
        </w:rPr>
        <w:t>y la tripulación de acuerdo a lo especificado en los documentos de esta licitación</w:t>
      </w:r>
      <w:r w:rsidR="00DF755E">
        <w:rPr>
          <w:rFonts w:asciiTheme="minorHAnsi" w:hAnsiTheme="minorHAnsi" w:cstheme="minorHAnsi"/>
          <w:lang w:val="es-AR"/>
        </w:rPr>
        <w:t xml:space="preserve"> (Seguros requeridos por el INIDEP)</w:t>
      </w:r>
    </w:p>
    <w:p w:rsidR="000C38A5" w:rsidRDefault="000C38A5" w:rsidP="000E5514">
      <w:pPr>
        <w:pStyle w:val="Listlettersmall"/>
        <w:numPr>
          <w:ilvl w:val="0"/>
          <w:numId w:val="0"/>
        </w:numPr>
        <w:spacing w:line="276" w:lineRule="auto"/>
        <w:rPr>
          <w:rFonts w:asciiTheme="minorHAnsi" w:hAnsiTheme="minorHAnsi" w:cstheme="minorHAnsi"/>
          <w:lang w:val="es-AR"/>
        </w:rPr>
      </w:pPr>
    </w:p>
    <w:p w:rsidR="00582726" w:rsidRDefault="0019484B"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A continuación se detalla la t</w:t>
      </w:r>
      <w:r w:rsidR="0033383D">
        <w:rPr>
          <w:rFonts w:asciiTheme="minorHAnsi" w:hAnsiTheme="minorHAnsi" w:cstheme="minorHAnsi"/>
          <w:lang w:val="es-AR"/>
        </w:rPr>
        <w:t xml:space="preserve">ripulación </w:t>
      </w:r>
      <w:r>
        <w:rPr>
          <w:rFonts w:asciiTheme="minorHAnsi" w:hAnsiTheme="minorHAnsi" w:cstheme="minorHAnsi"/>
          <w:lang w:val="es-AR"/>
        </w:rPr>
        <w:t xml:space="preserve">náutica del BIP </w:t>
      </w:r>
      <w:r w:rsidRPr="000358F0">
        <w:rPr>
          <w:rFonts w:asciiTheme="minorHAnsi" w:hAnsiTheme="minorHAnsi" w:cstheme="minorHAnsi"/>
          <w:i/>
          <w:lang w:val="es-AR"/>
        </w:rPr>
        <w:t xml:space="preserve">Víctor </w:t>
      </w:r>
      <w:proofErr w:type="spellStart"/>
      <w:r w:rsidRPr="000358F0">
        <w:rPr>
          <w:rFonts w:asciiTheme="minorHAnsi" w:hAnsiTheme="minorHAnsi" w:cstheme="minorHAnsi"/>
          <w:i/>
          <w:lang w:val="es-AR"/>
        </w:rPr>
        <w:t>Angelescu</w:t>
      </w:r>
      <w:proofErr w:type="spellEnd"/>
      <w:r>
        <w:rPr>
          <w:rFonts w:asciiTheme="minorHAnsi" w:hAnsiTheme="minorHAnsi" w:cstheme="minorHAnsi"/>
          <w:lang w:val="es-AR"/>
        </w:rPr>
        <w:t xml:space="preserve">, </w:t>
      </w:r>
      <w:r w:rsidR="0033383D">
        <w:rPr>
          <w:rFonts w:asciiTheme="minorHAnsi" w:hAnsiTheme="minorHAnsi" w:cstheme="minorHAnsi"/>
          <w:lang w:val="es-AR"/>
        </w:rPr>
        <w:t>discriminada por rol</w:t>
      </w:r>
      <w:r w:rsidR="00133E16">
        <w:rPr>
          <w:rFonts w:asciiTheme="minorHAnsi" w:hAnsiTheme="minorHAnsi" w:cstheme="minorHAnsi"/>
          <w:lang w:val="es-AR"/>
        </w:rPr>
        <w:t>:</w:t>
      </w:r>
    </w:p>
    <w:tbl>
      <w:tblPr>
        <w:tblW w:w="4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3"/>
        <w:gridCol w:w="1437"/>
      </w:tblGrid>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tcPr>
          <w:p w:rsidR="0033383D" w:rsidRPr="00800408" w:rsidRDefault="0033383D" w:rsidP="000E5514">
            <w:pPr>
              <w:spacing w:after="240"/>
              <w:jc w:val="both"/>
              <w:rPr>
                <w:rFonts w:eastAsia="Times New Roman" w:cstheme="minorHAnsi"/>
                <w:b/>
                <w:bCs/>
                <w:lang w:val="en-AU"/>
              </w:rPr>
            </w:pPr>
            <w:r w:rsidRPr="00800408">
              <w:rPr>
                <w:rFonts w:cstheme="minorHAnsi"/>
                <w:b/>
                <w:bCs/>
              </w:rPr>
              <w:t>Posición en el Rol</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19484B" w:rsidP="000E5514">
            <w:pPr>
              <w:jc w:val="both"/>
              <w:rPr>
                <w:rFonts w:eastAsia="Times New Roman" w:cstheme="minorHAnsi"/>
                <w:b/>
                <w:bCs/>
                <w:lang w:val="en-AU"/>
              </w:rPr>
            </w:pPr>
            <w:r>
              <w:rPr>
                <w:rFonts w:cstheme="minorHAnsi"/>
                <w:b/>
                <w:bCs/>
              </w:rPr>
              <w:t>Cantidad</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Capitán</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Primer Oficial de Cubierta</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trHeight w:val="197"/>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Segundo Oficial de Cubierta</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Jefe de Máquinas</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Primer Oficial de Máquinas</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lastRenderedPageBreak/>
              <w:t>Segundo Oficial de Máquinas</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584F7C" w:rsidP="000E5514">
            <w:pPr>
              <w:spacing w:after="240"/>
              <w:jc w:val="both"/>
              <w:rPr>
                <w:rFonts w:eastAsia="Times New Roman" w:cstheme="minorHAnsi"/>
                <w:lang w:val="en-AU"/>
              </w:rPr>
            </w:pPr>
            <w:r>
              <w:rPr>
                <w:rFonts w:cstheme="minorHAnsi"/>
              </w:rPr>
              <w:t xml:space="preserve">Oficial </w:t>
            </w:r>
            <w:r w:rsidR="0033383D" w:rsidRPr="00800408">
              <w:rPr>
                <w:rFonts w:cstheme="minorHAnsi"/>
              </w:rPr>
              <w:t>Electrónico/</w:t>
            </w:r>
            <w:proofErr w:type="spellStart"/>
            <w:r w:rsidR="0033383D" w:rsidRPr="00800408">
              <w:rPr>
                <w:rFonts w:cstheme="minorHAnsi"/>
              </w:rPr>
              <w:t>Mecatrónico</w:t>
            </w:r>
            <w:proofErr w:type="spellEnd"/>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trHeight w:val="119"/>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Contramaestre</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Marineros</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4</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Cocinero</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Ayudante de Cocina/Camarero</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Enfermero/a</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lang w:val="en-AU"/>
              </w:rPr>
            </w:pPr>
            <w:r w:rsidRPr="00800408">
              <w:rPr>
                <w:rFonts w:cstheme="minorHAnsi"/>
              </w:rPr>
              <w:t>1</w:t>
            </w:r>
          </w:p>
        </w:tc>
      </w:tr>
      <w:tr w:rsidR="0033383D" w:rsidRPr="00800408" w:rsidTr="00584F7C">
        <w:trPr>
          <w:jc w:val="center"/>
        </w:trPr>
        <w:tc>
          <w:tcPr>
            <w:tcW w:w="3423"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b/>
                <w:bCs/>
                <w:lang w:val="en-AU"/>
              </w:rPr>
            </w:pPr>
            <w:r w:rsidRPr="00800408">
              <w:rPr>
                <w:rFonts w:cstheme="minorHAnsi"/>
                <w:b/>
                <w:bCs/>
              </w:rPr>
              <w:t>Total</w:t>
            </w:r>
          </w:p>
        </w:tc>
        <w:tc>
          <w:tcPr>
            <w:tcW w:w="1437" w:type="dxa"/>
            <w:tcBorders>
              <w:top w:val="single" w:sz="4" w:space="0" w:color="auto"/>
              <w:left w:val="single" w:sz="4" w:space="0" w:color="auto"/>
              <w:bottom w:val="single" w:sz="4" w:space="0" w:color="auto"/>
              <w:right w:val="single" w:sz="4" w:space="0" w:color="auto"/>
            </w:tcBorders>
            <w:hideMark/>
          </w:tcPr>
          <w:p w:rsidR="0033383D" w:rsidRPr="00800408" w:rsidRDefault="0033383D" w:rsidP="000E5514">
            <w:pPr>
              <w:spacing w:after="240"/>
              <w:jc w:val="both"/>
              <w:rPr>
                <w:rFonts w:eastAsia="Times New Roman" w:cstheme="minorHAnsi"/>
                <w:b/>
                <w:bCs/>
                <w:lang w:val="en-AU"/>
              </w:rPr>
            </w:pPr>
            <w:r w:rsidRPr="00800408">
              <w:rPr>
                <w:rFonts w:cstheme="minorHAnsi"/>
                <w:b/>
                <w:bCs/>
              </w:rPr>
              <w:t>15</w:t>
            </w:r>
          </w:p>
        </w:tc>
      </w:tr>
    </w:tbl>
    <w:p w:rsidR="00C77F28" w:rsidRDefault="00C77F28" w:rsidP="000E5514">
      <w:pPr>
        <w:pStyle w:val="Listlettersmall"/>
        <w:numPr>
          <w:ilvl w:val="0"/>
          <w:numId w:val="0"/>
        </w:numPr>
        <w:spacing w:line="276" w:lineRule="auto"/>
        <w:rPr>
          <w:rFonts w:asciiTheme="minorHAnsi" w:hAnsiTheme="minorHAnsi" w:cstheme="minorHAnsi"/>
          <w:lang w:val="es-AR"/>
        </w:rPr>
      </w:pPr>
    </w:p>
    <w:p w:rsidR="00133E16" w:rsidRDefault="00133E16"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 xml:space="preserve">Cronograma de capacitación </w:t>
      </w:r>
      <w:r w:rsidR="003204DA">
        <w:rPr>
          <w:rFonts w:asciiTheme="minorHAnsi" w:hAnsiTheme="minorHAnsi" w:cstheme="minorHAnsi"/>
          <w:lang w:val="es-AR"/>
        </w:rPr>
        <w:t xml:space="preserve">de la tripulación </w:t>
      </w:r>
      <w:r>
        <w:rPr>
          <w:rFonts w:asciiTheme="minorHAnsi" w:hAnsiTheme="minorHAnsi" w:cstheme="minorHAnsi"/>
          <w:lang w:val="es-AR"/>
        </w:rPr>
        <w:t>náutica y científica en Vigo: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709"/>
        <w:gridCol w:w="2693"/>
        <w:gridCol w:w="2416"/>
      </w:tblGrid>
      <w:tr w:rsidR="000358F0" w:rsidRPr="00DA7EB6" w:rsidTr="00D83A3C">
        <w:tc>
          <w:tcPr>
            <w:tcW w:w="2518" w:type="dxa"/>
          </w:tcPr>
          <w:p w:rsidR="000358F0" w:rsidRPr="00DA7EB6" w:rsidRDefault="000358F0" w:rsidP="000E5514">
            <w:pPr>
              <w:pStyle w:val="Listlettersmall"/>
              <w:numPr>
                <w:ilvl w:val="0"/>
                <w:numId w:val="0"/>
              </w:numPr>
              <w:spacing w:line="276" w:lineRule="auto"/>
              <w:rPr>
                <w:rFonts w:asciiTheme="minorHAnsi" w:hAnsiTheme="minorHAnsi" w:cstheme="minorHAnsi"/>
                <w:b/>
                <w:lang w:val="es-AR"/>
              </w:rPr>
            </w:pPr>
            <w:r w:rsidRPr="00DA7EB6">
              <w:rPr>
                <w:rFonts w:asciiTheme="minorHAnsi" w:hAnsiTheme="minorHAnsi" w:cstheme="minorHAnsi"/>
                <w:b/>
                <w:lang w:val="es-AR"/>
              </w:rPr>
              <w:t>Cargo</w:t>
            </w:r>
          </w:p>
        </w:tc>
        <w:tc>
          <w:tcPr>
            <w:tcW w:w="709" w:type="dxa"/>
          </w:tcPr>
          <w:p w:rsidR="000358F0" w:rsidRPr="00DA7EB6" w:rsidRDefault="000358F0" w:rsidP="000E5514">
            <w:pPr>
              <w:pStyle w:val="Listlettersmall"/>
              <w:numPr>
                <w:ilvl w:val="0"/>
                <w:numId w:val="0"/>
              </w:numPr>
              <w:spacing w:line="276" w:lineRule="auto"/>
              <w:rPr>
                <w:rFonts w:asciiTheme="minorHAnsi" w:hAnsiTheme="minorHAnsi" w:cstheme="minorHAnsi"/>
                <w:b/>
                <w:lang w:val="es-AR"/>
              </w:rPr>
            </w:pPr>
            <w:r>
              <w:rPr>
                <w:rFonts w:asciiTheme="minorHAnsi" w:hAnsiTheme="minorHAnsi" w:cstheme="minorHAnsi"/>
                <w:b/>
                <w:lang w:val="es-AR"/>
              </w:rPr>
              <w:t>N°</w:t>
            </w:r>
          </w:p>
        </w:tc>
        <w:tc>
          <w:tcPr>
            <w:tcW w:w="2693" w:type="dxa"/>
          </w:tcPr>
          <w:p w:rsidR="000358F0" w:rsidRPr="00DA7EB6" w:rsidRDefault="000358F0" w:rsidP="000E5514">
            <w:pPr>
              <w:pStyle w:val="Listlettersmall"/>
              <w:numPr>
                <w:ilvl w:val="0"/>
                <w:numId w:val="0"/>
              </w:numPr>
              <w:spacing w:line="276" w:lineRule="auto"/>
              <w:rPr>
                <w:rFonts w:asciiTheme="minorHAnsi" w:hAnsiTheme="minorHAnsi" w:cstheme="minorHAnsi"/>
                <w:b/>
                <w:lang w:val="es-AR"/>
              </w:rPr>
            </w:pPr>
            <w:r w:rsidRPr="00DA7EB6">
              <w:rPr>
                <w:rFonts w:asciiTheme="minorHAnsi" w:hAnsiTheme="minorHAnsi" w:cstheme="minorHAnsi"/>
                <w:b/>
                <w:lang w:val="es-AR"/>
              </w:rPr>
              <w:t>Fecha prevista de capacitación</w:t>
            </w:r>
          </w:p>
        </w:tc>
        <w:tc>
          <w:tcPr>
            <w:tcW w:w="2416" w:type="dxa"/>
          </w:tcPr>
          <w:p w:rsidR="000358F0" w:rsidRPr="00DA7EB6" w:rsidRDefault="000358F0" w:rsidP="000E5514">
            <w:pPr>
              <w:pStyle w:val="Listlettersmall"/>
              <w:numPr>
                <w:ilvl w:val="0"/>
                <w:numId w:val="0"/>
              </w:numPr>
              <w:spacing w:line="276" w:lineRule="auto"/>
              <w:rPr>
                <w:rFonts w:asciiTheme="minorHAnsi" w:hAnsiTheme="minorHAnsi" w:cstheme="minorHAnsi"/>
                <w:b/>
                <w:lang w:val="es-AR"/>
              </w:rPr>
            </w:pPr>
            <w:r w:rsidRPr="00DA7EB6">
              <w:rPr>
                <w:rFonts w:asciiTheme="minorHAnsi" w:hAnsiTheme="minorHAnsi" w:cstheme="minorHAnsi"/>
                <w:b/>
                <w:lang w:val="es-AR"/>
              </w:rPr>
              <w:t>Objetivo</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Jefe de Máquinas</w:t>
            </w:r>
          </w:p>
        </w:tc>
        <w:tc>
          <w:tcPr>
            <w:tcW w:w="709"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1</w:t>
            </w:r>
          </w:p>
        </w:tc>
        <w:tc>
          <w:tcPr>
            <w:tcW w:w="2693" w:type="dxa"/>
          </w:tcPr>
          <w:p w:rsidR="000358F0" w:rsidRDefault="000358F0" w:rsidP="000358F0">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Desde Junio 2017 hasta entrega (Septiembre 2017).</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Instrucción de sistemas</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Primer Oficial de cubierta</w:t>
            </w:r>
          </w:p>
        </w:tc>
        <w:tc>
          <w:tcPr>
            <w:tcW w:w="709"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1</w:t>
            </w:r>
          </w:p>
        </w:tc>
        <w:tc>
          <w:tcPr>
            <w:tcW w:w="2693"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Desde Julio 2017 hasta entrega</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Instrucción de sistemas</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Capitán</w:t>
            </w:r>
          </w:p>
        </w:tc>
        <w:tc>
          <w:tcPr>
            <w:tcW w:w="709"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1</w:t>
            </w:r>
          </w:p>
        </w:tc>
        <w:tc>
          <w:tcPr>
            <w:tcW w:w="2693"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Junio 2017 (una semana)</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Distribución de consolas</w:t>
            </w:r>
            <w:r w:rsidR="00B00769">
              <w:rPr>
                <w:rFonts w:asciiTheme="minorHAnsi" w:hAnsiTheme="minorHAnsi" w:cstheme="minorHAnsi"/>
                <w:lang w:val="es-AR"/>
              </w:rPr>
              <w:t xml:space="preserve"> y demás aspectos del buque.</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Tripulación (Capitán, Segundo oficial de cubierta, Oficiales de Máquinas, Oficial Electrónico/</w:t>
            </w:r>
            <w:proofErr w:type="spellStart"/>
            <w:r>
              <w:rPr>
                <w:rFonts w:asciiTheme="minorHAnsi" w:hAnsiTheme="minorHAnsi" w:cstheme="minorHAnsi"/>
                <w:lang w:val="es-AR"/>
              </w:rPr>
              <w:t>mecatrónico</w:t>
            </w:r>
            <w:proofErr w:type="spellEnd"/>
            <w:r>
              <w:rPr>
                <w:rFonts w:asciiTheme="minorHAnsi" w:hAnsiTheme="minorHAnsi" w:cstheme="minorHAnsi"/>
                <w:lang w:val="es-AR"/>
              </w:rPr>
              <w:t>, Contramaestre)</w:t>
            </w:r>
          </w:p>
        </w:tc>
        <w:tc>
          <w:tcPr>
            <w:tcW w:w="709" w:type="dxa"/>
          </w:tcPr>
          <w:p w:rsidR="000358F0" w:rsidRDefault="00D83A3C"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6</w:t>
            </w:r>
          </w:p>
        </w:tc>
        <w:tc>
          <w:tcPr>
            <w:tcW w:w="2693"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Desde Agosto 2017</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Capacitación / Pruebas de mar</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Resto de la tripulación (Cocinero, Ayudante de Cocina, Enfermero, Marineros)</w:t>
            </w:r>
          </w:p>
        </w:tc>
        <w:tc>
          <w:tcPr>
            <w:tcW w:w="709"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7</w:t>
            </w:r>
          </w:p>
        </w:tc>
        <w:tc>
          <w:tcPr>
            <w:tcW w:w="2693" w:type="dxa"/>
          </w:tcPr>
          <w:p w:rsidR="000358F0" w:rsidRDefault="000358F0" w:rsidP="000358F0">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Septiembre 2017.</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Capacitación general y alistamiento previo al viaje.</w:t>
            </w:r>
          </w:p>
        </w:tc>
      </w:tr>
      <w:tr w:rsidR="000358F0" w:rsidTr="00D83A3C">
        <w:tc>
          <w:tcPr>
            <w:tcW w:w="2518"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Personal Científico</w:t>
            </w:r>
            <w:r w:rsidR="00B00769">
              <w:rPr>
                <w:rFonts w:asciiTheme="minorHAnsi" w:hAnsiTheme="minorHAnsi" w:cstheme="minorHAnsi"/>
                <w:lang w:val="es-AR"/>
              </w:rPr>
              <w:t>-técnico</w:t>
            </w:r>
          </w:p>
        </w:tc>
        <w:tc>
          <w:tcPr>
            <w:tcW w:w="709"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12</w:t>
            </w:r>
          </w:p>
        </w:tc>
        <w:tc>
          <w:tcPr>
            <w:tcW w:w="2693" w:type="dxa"/>
          </w:tcPr>
          <w:p w:rsidR="000358F0" w:rsidRDefault="000358F0" w:rsidP="000358F0">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Agosto/Septiembre 2017</w:t>
            </w:r>
          </w:p>
        </w:tc>
        <w:tc>
          <w:tcPr>
            <w:tcW w:w="2416" w:type="dxa"/>
          </w:tcPr>
          <w:p w:rsidR="000358F0" w:rsidRDefault="000358F0"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Capacitación / Pruebas de mar</w:t>
            </w:r>
          </w:p>
        </w:tc>
      </w:tr>
    </w:tbl>
    <w:p w:rsidR="00C77F28" w:rsidRDefault="00C77F28" w:rsidP="000E5514">
      <w:pPr>
        <w:pStyle w:val="Listlettersmall"/>
        <w:numPr>
          <w:ilvl w:val="0"/>
          <w:numId w:val="0"/>
        </w:numPr>
        <w:spacing w:line="276" w:lineRule="auto"/>
        <w:rPr>
          <w:rFonts w:asciiTheme="minorHAnsi" w:hAnsiTheme="minorHAnsi" w:cstheme="minorHAnsi"/>
          <w:lang w:val="es-AR"/>
        </w:rPr>
      </w:pPr>
    </w:p>
    <w:p w:rsidR="00337642" w:rsidRDefault="00337642"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lastRenderedPageBreak/>
        <w:t xml:space="preserve">El </w:t>
      </w:r>
      <w:r w:rsidR="00D958DE">
        <w:rPr>
          <w:rFonts w:asciiTheme="minorHAnsi" w:hAnsiTheme="minorHAnsi" w:cstheme="minorHAnsi"/>
          <w:lang w:val="es-AR"/>
        </w:rPr>
        <w:t>Contratista</w:t>
      </w:r>
      <w:r>
        <w:rPr>
          <w:rFonts w:asciiTheme="minorHAnsi" w:hAnsiTheme="minorHAnsi" w:cstheme="minorHAnsi"/>
          <w:lang w:val="es-AR"/>
        </w:rPr>
        <w:t xml:space="preserve">, previo a la entrega del buque </w:t>
      </w:r>
      <w:r w:rsidR="009B7266">
        <w:rPr>
          <w:rFonts w:asciiTheme="minorHAnsi" w:hAnsiTheme="minorHAnsi" w:cstheme="minorHAnsi"/>
          <w:lang w:val="es-AR"/>
        </w:rPr>
        <w:t xml:space="preserve">por parte del Astillero </w:t>
      </w:r>
      <w:r>
        <w:rPr>
          <w:rFonts w:asciiTheme="minorHAnsi" w:hAnsiTheme="minorHAnsi" w:cstheme="minorHAnsi"/>
          <w:lang w:val="es-AR"/>
        </w:rPr>
        <w:t>al INIDEP, deberá realizar las siguientes actividades:</w:t>
      </w:r>
    </w:p>
    <w:p w:rsidR="00C82EED" w:rsidRPr="00B956E8" w:rsidRDefault="00C82EED" w:rsidP="000E5514">
      <w:pPr>
        <w:pStyle w:val="Listnumbersmall"/>
        <w:numPr>
          <w:ilvl w:val="0"/>
          <w:numId w:val="0"/>
        </w:numPr>
        <w:spacing w:line="276" w:lineRule="auto"/>
        <w:ind w:left="567"/>
        <w:rPr>
          <w:rFonts w:asciiTheme="minorHAnsi" w:hAnsiTheme="minorHAnsi" w:cstheme="minorHAnsi"/>
          <w:lang w:val="es-AR"/>
        </w:rPr>
      </w:pPr>
      <w:r w:rsidRPr="00B956E8">
        <w:rPr>
          <w:rFonts w:asciiTheme="minorHAnsi" w:hAnsiTheme="minorHAnsi" w:cstheme="minorHAnsi"/>
          <w:lang w:val="es-AR"/>
        </w:rPr>
        <w:t>(iii) Implementa</w:t>
      </w:r>
      <w:r w:rsidR="00073F16" w:rsidRPr="00B956E8">
        <w:rPr>
          <w:rFonts w:asciiTheme="minorHAnsi" w:hAnsiTheme="minorHAnsi" w:cstheme="minorHAnsi"/>
          <w:lang w:val="es-AR"/>
        </w:rPr>
        <w:t>r las normas</w:t>
      </w:r>
      <w:r w:rsidRPr="00B956E8">
        <w:rPr>
          <w:rFonts w:asciiTheme="minorHAnsi" w:hAnsiTheme="minorHAnsi" w:cstheme="minorHAnsi"/>
          <w:lang w:val="es-AR"/>
        </w:rPr>
        <w:t xml:space="preserve"> de</w:t>
      </w:r>
      <w:r w:rsidR="00073F16" w:rsidRPr="00B956E8">
        <w:rPr>
          <w:rFonts w:asciiTheme="minorHAnsi" w:hAnsiTheme="minorHAnsi" w:cstheme="minorHAnsi"/>
          <w:lang w:val="es-AR"/>
        </w:rPr>
        <w:t>l</w:t>
      </w:r>
      <w:r w:rsidRPr="00B956E8">
        <w:rPr>
          <w:rFonts w:asciiTheme="minorHAnsi" w:hAnsiTheme="minorHAnsi" w:cstheme="minorHAnsi"/>
          <w:lang w:val="es-AR"/>
        </w:rPr>
        <w:t xml:space="preserve"> ISM </w:t>
      </w:r>
      <w:r w:rsidR="009B7266">
        <w:rPr>
          <w:rFonts w:asciiTheme="minorHAnsi" w:hAnsiTheme="minorHAnsi" w:cstheme="minorHAnsi"/>
          <w:lang w:val="es-AR"/>
        </w:rPr>
        <w:t>(</w:t>
      </w:r>
      <w:r w:rsidRPr="009B7266">
        <w:rPr>
          <w:rFonts w:asciiTheme="minorHAnsi" w:hAnsiTheme="minorHAnsi" w:cstheme="minorHAnsi"/>
          <w:i/>
          <w:lang w:val="es-AR"/>
        </w:rPr>
        <w:t xml:space="preserve">International Safety Management </w:t>
      </w:r>
      <w:proofErr w:type="spellStart"/>
      <w:r w:rsidRPr="009B7266">
        <w:rPr>
          <w:rFonts w:asciiTheme="minorHAnsi" w:hAnsiTheme="minorHAnsi" w:cstheme="minorHAnsi"/>
          <w:i/>
          <w:lang w:val="es-AR"/>
        </w:rPr>
        <w:t>Code</w:t>
      </w:r>
      <w:proofErr w:type="spellEnd"/>
      <w:r w:rsidR="009B7266">
        <w:rPr>
          <w:rFonts w:asciiTheme="minorHAnsi" w:hAnsiTheme="minorHAnsi" w:cstheme="minorHAnsi"/>
          <w:lang w:val="es-AR"/>
        </w:rPr>
        <w:t>)</w:t>
      </w:r>
      <w:r w:rsidR="00073F16" w:rsidRPr="00B956E8">
        <w:rPr>
          <w:rFonts w:asciiTheme="minorHAnsi" w:hAnsiTheme="minorHAnsi" w:cstheme="minorHAnsi"/>
          <w:lang w:val="es-AR"/>
        </w:rPr>
        <w:t>;</w:t>
      </w:r>
    </w:p>
    <w:p w:rsidR="00C82EED" w:rsidRPr="00B956E8" w:rsidRDefault="00C82EED" w:rsidP="000E5514">
      <w:pPr>
        <w:pStyle w:val="Listnumbersmall"/>
        <w:numPr>
          <w:ilvl w:val="0"/>
          <w:numId w:val="0"/>
        </w:numPr>
        <w:spacing w:line="276" w:lineRule="auto"/>
        <w:ind w:left="567"/>
        <w:rPr>
          <w:rFonts w:asciiTheme="minorHAnsi" w:hAnsiTheme="minorHAnsi" w:cstheme="minorHAnsi"/>
          <w:lang w:val="es-AR"/>
        </w:rPr>
      </w:pPr>
      <w:r w:rsidRPr="00B956E8">
        <w:rPr>
          <w:rFonts w:asciiTheme="minorHAnsi" w:hAnsiTheme="minorHAnsi" w:cstheme="minorHAnsi"/>
          <w:lang w:val="es-AR"/>
        </w:rPr>
        <w:t>(iv) Implementa</w:t>
      </w:r>
      <w:r w:rsidR="00073F16" w:rsidRPr="00B956E8">
        <w:rPr>
          <w:rFonts w:asciiTheme="minorHAnsi" w:hAnsiTheme="minorHAnsi" w:cstheme="minorHAnsi"/>
          <w:lang w:val="es-AR"/>
        </w:rPr>
        <w:t xml:space="preserve">r las normas </w:t>
      </w:r>
      <w:r w:rsidRPr="00B956E8">
        <w:rPr>
          <w:rFonts w:asciiTheme="minorHAnsi" w:hAnsiTheme="minorHAnsi" w:cstheme="minorHAnsi"/>
          <w:lang w:val="es-AR"/>
        </w:rPr>
        <w:t>de</w:t>
      </w:r>
      <w:r w:rsidR="00073F16" w:rsidRPr="00B956E8">
        <w:rPr>
          <w:rFonts w:asciiTheme="minorHAnsi" w:hAnsiTheme="minorHAnsi" w:cstheme="minorHAnsi"/>
          <w:lang w:val="es-AR"/>
        </w:rPr>
        <w:t>l</w:t>
      </w:r>
      <w:r w:rsidRPr="00B956E8">
        <w:rPr>
          <w:rFonts w:asciiTheme="minorHAnsi" w:hAnsiTheme="minorHAnsi" w:cstheme="minorHAnsi"/>
          <w:lang w:val="es-AR"/>
        </w:rPr>
        <w:t xml:space="preserve"> ISPS </w:t>
      </w:r>
      <w:r w:rsidR="009B7266">
        <w:rPr>
          <w:rFonts w:asciiTheme="minorHAnsi" w:hAnsiTheme="minorHAnsi" w:cstheme="minorHAnsi"/>
          <w:lang w:val="es-AR"/>
        </w:rPr>
        <w:t>(</w:t>
      </w:r>
      <w:r w:rsidRPr="009B7266">
        <w:rPr>
          <w:rFonts w:asciiTheme="minorHAnsi" w:hAnsiTheme="minorHAnsi" w:cstheme="minorHAnsi"/>
          <w:i/>
          <w:lang w:val="es-AR"/>
        </w:rPr>
        <w:t xml:space="preserve">International </w:t>
      </w:r>
      <w:proofErr w:type="spellStart"/>
      <w:r w:rsidRPr="009B7266">
        <w:rPr>
          <w:rFonts w:asciiTheme="minorHAnsi" w:hAnsiTheme="minorHAnsi" w:cstheme="minorHAnsi"/>
          <w:i/>
          <w:lang w:val="es-AR"/>
        </w:rPr>
        <w:t>Ship</w:t>
      </w:r>
      <w:proofErr w:type="spellEnd"/>
      <w:r w:rsidRPr="009B7266">
        <w:rPr>
          <w:rFonts w:asciiTheme="minorHAnsi" w:hAnsiTheme="minorHAnsi" w:cstheme="minorHAnsi"/>
          <w:i/>
          <w:lang w:val="es-AR"/>
        </w:rPr>
        <w:t xml:space="preserve"> and Port Security</w:t>
      </w:r>
      <w:r w:rsidR="009B7266">
        <w:rPr>
          <w:rFonts w:asciiTheme="minorHAnsi" w:hAnsiTheme="minorHAnsi" w:cstheme="minorHAnsi"/>
          <w:lang w:val="es-AR"/>
        </w:rPr>
        <w:t>)</w:t>
      </w:r>
      <w:r w:rsidR="00073F16" w:rsidRPr="00B956E8">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(v) </w:t>
      </w:r>
      <w:r w:rsidR="00F50329">
        <w:rPr>
          <w:rFonts w:asciiTheme="minorHAnsi" w:hAnsiTheme="minorHAnsi" w:cstheme="minorHAnsi"/>
          <w:lang w:val="es-AR"/>
        </w:rPr>
        <w:t>Redac</w:t>
      </w:r>
      <w:r w:rsidR="00073F16">
        <w:rPr>
          <w:rFonts w:asciiTheme="minorHAnsi" w:hAnsiTheme="minorHAnsi" w:cstheme="minorHAnsi"/>
          <w:lang w:val="es-AR"/>
        </w:rPr>
        <w:t>tar</w:t>
      </w:r>
      <w:r w:rsidR="000358F0">
        <w:rPr>
          <w:rFonts w:asciiTheme="minorHAnsi" w:hAnsiTheme="minorHAnsi" w:cstheme="minorHAnsi"/>
          <w:lang w:val="es-AR"/>
        </w:rPr>
        <w:t xml:space="preserve"> </w:t>
      </w:r>
      <w:r w:rsidR="00F50329">
        <w:rPr>
          <w:rFonts w:asciiTheme="minorHAnsi" w:hAnsiTheme="minorHAnsi" w:cstheme="minorHAnsi"/>
          <w:lang w:val="es-AR"/>
        </w:rPr>
        <w:t>e i</w:t>
      </w:r>
      <w:r w:rsidRPr="008C3CF8">
        <w:rPr>
          <w:rFonts w:asciiTheme="minorHAnsi" w:hAnsiTheme="minorHAnsi" w:cstheme="minorHAnsi"/>
          <w:lang w:val="es-AR"/>
        </w:rPr>
        <w:t>mplementa</w:t>
      </w:r>
      <w:r w:rsidR="00073F16">
        <w:rPr>
          <w:rFonts w:asciiTheme="minorHAnsi" w:hAnsiTheme="minorHAnsi" w:cstheme="minorHAnsi"/>
          <w:lang w:val="es-AR"/>
        </w:rPr>
        <w:t xml:space="preserve">r </w:t>
      </w:r>
      <w:r w:rsidR="00F50329">
        <w:rPr>
          <w:rFonts w:asciiTheme="minorHAnsi" w:hAnsiTheme="minorHAnsi" w:cstheme="minorHAnsi"/>
          <w:lang w:val="es-AR"/>
        </w:rPr>
        <w:t>el Plan de M</w:t>
      </w:r>
      <w:r w:rsidRPr="008C3CF8">
        <w:rPr>
          <w:rFonts w:asciiTheme="minorHAnsi" w:hAnsiTheme="minorHAnsi" w:cstheme="minorHAnsi"/>
          <w:lang w:val="es-AR"/>
        </w:rPr>
        <w:t xml:space="preserve">antenimiento </w:t>
      </w:r>
      <w:r w:rsidR="0036119B" w:rsidRPr="008C3CF8">
        <w:rPr>
          <w:rFonts w:asciiTheme="minorHAnsi" w:hAnsiTheme="minorHAnsi" w:cstheme="minorHAnsi"/>
          <w:lang w:val="es-AR"/>
        </w:rPr>
        <w:t>de acuerdo a las pautas provistas por el Astillero</w:t>
      </w:r>
      <w:r w:rsidR="00073F16">
        <w:rPr>
          <w:rFonts w:asciiTheme="minorHAnsi" w:hAnsiTheme="minorHAnsi" w:cstheme="minorHAnsi"/>
          <w:lang w:val="es-AR"/>
        </w:rPr>
        <w:t xml:space="preserve"> ARMON,</w:t>
      </w:r>
      <w:r w:rsidR="0036119B" w:rsidRPr="008C3CF8">
        <w:rPr>
          <w:rFonts w:asciiTheme="minorHAnsi" w:hAnsiTheme="minorHAnsi" w:cstheme="minorHAnsi"/>
          <w:lang w:val="es-AR"/>
        </w:rPr>
        <w:t xml:space="preserve"> los proveedores</w:t>
      </w:r>
      <w:r w:rsidR="009B7266">
        <w:rPr>
          <w:rFonts w:asciiTheme="minorHAnsi" w:hAnsiTheme="minorHAnsi" w:cstheme="minorHAnsi"/>
          <w:lang w:val="es-AR"/>
        </w:rPr>
        <w:t xml:space="preserve"> y el INIDEP. El Plan de Mantenimiento incluirá el desarrollo de un Sistema Planificado de Mantenimiento.</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(vi) P</w:t>
      </w:r>
      <w:r w:rsidR="000A1B48">
        <w:rPr>
          <w:rFonts w:asciiTheme="minorHAnsi" w:hAnsiTheme="minorHAnsi" w:cstheme="minorHAnsi"/>
          <w:lang w:val="es-AR"/>
        </w:rPr>
        <w:t>articipa</w:t>
      </w:r>
      <w:r w:rsidR="00073F16">
        <w:rPr>
          <w:rFonts w:asciiTheme="minorHAnsi" w:hAnsiTheme="minorHAnsi" w:cstheme="minorHAnsi"/>
          <w:lang w:val="es-AR"/>
        </w:rPr>
        <w:t>r</w:t>
      </w:r>
      <w:r w:rsidR="002F0E97">
        <w:rPr>
          <w:rFonts w:asciiTheme="minorHAnsi" w:hAnsiTheme="minorHAnsi" w:cstheme="minorHAnsi"/>
          <w:lang w:val="es-AR"/>
        </w:rPr>
        <w:t>, a través de su tripulación náutica,</w:t>
      </w:r>
      <w:r w:rsidR="000A1B48">
        <w:rPr>
          <w:rFonts w:asciiTheme="minorHAnsi" w:hAnsiTheme="minorHAnsi" w:cstheme="minorHAnsi"/>
          <w:lang w:val="es-AR"/>
        </w:rPr>
        <w:t xml:space="preserve"> en </w:t>
      </w:r>
      <w:r w:rsidR="0086732F" w:rsidRPr="008C3CF8">
        <w:rPr>
          <w:rFonts w:asciiTheme="minorHAnsi" w:hAnsiTheme="minorHAnsi" w:cstheme="minorHAnsi"/>
          <w:lang w:val="es-AR"/>
        </w:rPr>
        <w:t xml:space="preserve">las </w:t>
      </w:r>
      <w:r w:rsidRPr="008C3CF8">
        <w:rPr>
          <w:rFonts w:asciiTheme="minorHAnsi" w:hAnsiTheme="minorHAnsi" w:cstheme="minorHAnsi"/>
          <w:lang w:val="es-AR"/>
        </w:rPr>
        <w:t>pruebas de mar</w:t>
      </w:r>
      <w:r w:rsidR="00073F16">
        <w:rPr>
          <w:rFonts w:asciiTheme="minorHAnsi" w:hAnsiTheme="minorHAnsi" w:cstheme="minorHAnsi"/>
          <w:lang w:val="es-AR"/>
        </w:rPr>
        <w:t xml:space="preserve"> (</w:t>
      </w:r>
      <w:r w:rsidR="000A1B48">
        <w:rPr>
          <w:rFonts w:asciiTheme="minorHAnsi" w:hAnsiTheme="minorHAnsi" w:cstheme="minorHAnsi"/>
          <w:lang w:val="es-AR"/>
        </w:rPr>
        <w:t>a cargo del astillero</w:t>
      </w:r>
      <w:r w:rsidR="00073F16">
        <w:rPr>
          <w:rFonts w:asciiTheme="minorHAnsi" w:hAnsiTheme="minorHAnsi" w:cstheme="minorHAnsi"/>
          <w:lang w:val="es-AR"/>
        </w:rPr>
        <w:t xml:space="preserve"> ARMON</w:t>
      </w:r>
      <w:r w:rsidR="000A1B48">
        <w:rPr>
          <w:rFonts w:asciiTheme="minorHAnsi" w:hAnsiTheme="minorHAnsi" w:cstheme="minorHAnsi"/>
          <w:lang w:val="es-AR"/>
        </w:rPr>
        <w:t>)</w:t>
      </w:r>
      <w:r w:rsidR="00073F16">
        <w:rPr>
          <w:rFonts w:asciiTheme="minorHAnsi" w:hAnsiTheme="minorHAnsi" w:cstheme="minorHAnsi"/>
          <w:lang w:val="es-AR"/>
        </w:rPr>
        <w:t>.</w:t>
      </w:r>
    </w:p>
    <w:p w:rsidR="00060A28" w:rsidRPr="008C3CF8" w:rsidRDefault="00060A28" w:rsidP="000E5514">
      <w:pPr>
        <w:pStyle w:val="Listnumbersmall"/>
        <w:numPr>
          <w:ilvl w:val="0"/>
          <w:numId w:val="0"/>
        </w:numPr>
        <w:spacing w:line="276" w:lineRule="auto"/>
        <w:ind w:left="567"/>
        <w:rPr>
          <w:rFonts w:asciiTheme="minorHAnsi" w:hAnsiTheme="minorHAnsi" w:cstheme="minorHAnsi"/>
          <w:lang w:val="es-AR"/>
        </w:rPr>
      </w:pPr>
    </w:p>
    <w:p w:rsidR="00F73B66" w:rsidRDefault="00FE4AAD" w:rsidP="000E5514">
      <w:pPr>
        <w:pStyle w:val="Listlettersmall"/>
        <w:numPr>
          <w:ilvl w:val="0"/>
          <w:numId w:val="0"/>
        </w:numPr>
        <w:spacing w:line="276" w:lineRule="auto"/>
        <w:rPr>
          <w:rFonts w:asciiTheme="minorHAnsi" w:hAnsiTheme="minorHAnsi" w:cstheme="minorHAnsi"/>
          <w:b/>
          <w:lang w:val="es-AR"/>
        </w:rPr>
      </w:pPr>
      <w:r>
        <w:rPr>
          <w:rFonts w:asciiTheme="minorHAnsi" w:hAnsiTheme="minorHAnsi" w:cstheme="minorHAnsi"/>
          <w:b/>
          <w:lang w:val="es-AR"/>
        </w:rPr>
        <w:t xml:space="preserve">C) </w:t>
      </w:r>
      <w:r w:rsidR="0086732F" w:rsidRPr="00FB1B35">
        <w:rPr>
          <w:rFonts w:asciiTheme="minorHAnsi" w:hAnsiTheme="minorHAnsi" w:cstheme="minorHAnsi"/>
          <w:b/>
          <w:lang w:val="es-AR"/>
        </w:rPr>
        <w:t xml:space="preserve">Agosto-septiembre de </w:t>
      </w:r>
      <w:r w:rsidR="00C82EED" w:rsidRPr="00FB1B35">
        <w:rPr>
          <w:rFonts w:asciiTheme="minorHAnsi" w:hAnsiTheme="minorHAnsi" w:cstheme="minorHAnsi"/>
          <w:b/>
          <w:lang w:val="es-AR"/>
        </w:rPr>
        <w:t xml:space="preserve">2017 – Pruebas de mar y entrega </w:t>
      </w:r>
      <w:r w:rsidR="00C308DA">
        <w:rPr>
          <w:rFonts w:asciiTheme="minorHAnsi" w:hAnsiTheme="minorHAnsi" w:cstheme="minorHAnsi"/>
          <w:b/>
          <w:lang w:val="es-AR"/>
        </w:rPr>
        <w:t xml:space="preserve">del BIP </w:t>
      </w:r>
      <w:r w:rsidR="00C308DA" w:rsidRPr="000358F0">
        <w:rPr>
          <w:rFonts w:asciiTheme="minorHAnsi" w:hAnsiTheme="minorHAnsi" w:cstheme="minorHAnsi"/>
          <w:b/>
          <w:i/>
          <w:lang w:val="es-AR"/>
        </w:rPr>
        <w:t xml:space="preserve">Víctor </w:t>
      </w:r>
      <w:proofErr w:type="spellStart"/>
      <w:r w:rsidR="00C308DA" w:rsidRPr="000358F0">
        <w:rPr>
          <w:rFonts w:asciiTheme="minorHAnsi" w:hAnsiTheme="minorHAnsi" w:cstheme="minorHAnsi"/>
          <w:b/>
          <w:i/>
          <w:lang w:val="es-AR"/>
        </w:rPr>
        <w:t>Angelescu</w:t>
      </w:r>
      <w:proofErr w:type="spellEnd"/>
      <w:r w:rsidR="000358F0">
        <w:rPr>
          <w:rFonts w:asciiTheme="minorHAnsi" w:hAnsiTheme="minorHAnsi" w:cstheme="minorHAnsi"/>
          <w:b/>
          <w:lang w:val="es-AR"/>
        </w:rPr>
        <w:t xml:space="preserve"> </w:t>
      </w:r>
      <w:r w:rsidR="00C82EED" w:rsidRPr="00FB1B35">
        <w:rPr>
          <w:rFonts w:asciiTheme="minorHAnsi" w:hAnsiTheme="minorHAnsi" w:cstheme="minorHAnsi"/>
          <w:b/>
          <w:lang w:val="es-AR"/>
        </w:rPr>
        <w:t>al INIDEP</w:t>
      </w:r>
    </w:p>
    <w:p w:rsidR="00061F6D" w:rsidRDefault="00AE5383"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 xml:space="preserve">Los costos que insumen las pruebas de mar en España estarán a cargo </w:t>
      </w:r>
      <w:r w:rsidRPr="008C3CF8">
        <w:rPr>
          <w:rFonts w:asciiTheme="minorHAnsi" w:hAnsiTheme="minorHAnsi" w:cstheme="minorHAnsi"/>
          <w:lang w:val="es-AR"/>
        </w:rPr>
        <w:t>del Astillero</w:t>
      </w:r>
      <w:r>
        <w:rPr>
          <w:rFonts w:asciiTheme="minorHAnsi" w:hAnsiTheme="minorHAnsi" w:cstheme="minorHAnsi"/>
          <w:lang w:val="es-AR"/>
        </w:rPr>
        <w:t xml:space="preserve"> ARMON Vigo.</w:t>
      </w:r>
    </w:p>
    <w:p w:rsidR="00AE5383" w:rsidRDefault="00D958DE" w:rsidP="000E5514">
      <w:pPr>
        <w:pStyle w:val="Listlettersmall"/>
        <w:numPr>
          <w:ilvl w:val="0"/>
          <w:numId w:val="0"/>
        </w:numPr>
        <w:spacing w:line="276" w:lineRule="auto"/>
        <w:rPr>
          <w:rFonts w:asciiTheme="minorHAnsi" w:hAnsiTheme="minorHAnsi" w:cstheme="minorHAnsi"/>
          <w:lang w:val="es-AR"/>
        </w:rPr>
      </w:pPr>
      <w:r>
        <w:rPr>
          <w:rFonts w:asciiTheme="minorHAnsi" w:hAnsiTheme="minorHAnsi" w:cstheme="minorHAnsi"/>
          <w:lang w:val="es-AR"/>
        </w:rPr>
        <w:t>El Contratista se compromete a</w:t>
      </w:r>
      <w:r w:rsidR="00E61A2E">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 </w:t>
      </w:r>
      <w:r w:rsidR="00E61A2E">
        <w:rPr>
          <w:rFonts w:asciiTheme="minorHAnsi" w:hAnsiTheme="minorHAnsi" w:cstheme="minorHAnsi"/>
          <w:lang w:val="es-AR"/>
        </w:rPr>
        <w:t>Completar la t</w:t>
      </w:r>
      <w:r w:rsidRPr="008C3CF8">
        <w:rPr>
          <w:rFonts w:asciiTheme="minorHAnsi" w:hAnsiTheme="minorHAnsi" w:cstheme="minorHAnsi"/>
          <w:lang w:val="es-AR"/>
        </w:rPr>
        <w:t xml:space="preserve">ripulación </w:t>
      </w:r>
      <w:r w:rsidR="00F73B66">
        <w:rPr>
          <w:rFonts w:asciiTheme="minorHAnsi" w:hAnsiTheme="minorHAnsi" w:cstheme="minorHAnsi"/>
          <w:lang w:val="es-AR"/>
        </w:rPr>
        <w:t xml:space="preserve">náutica </w:t>
      </w:r>
      <w:r w:rsidR="00E61A2E">
        <w:rPr>
          <w:rFonts w:asciiTheme="minorHAnsi" w:hAnsiTheme="minorHAnsi" w:cstheme="minorHAnsi"/>
          <w:lang w:val="es-AR"/>
        </w:rPr>
        <w:t>pertinente;</w:t>
      </w:r>
    </w:p>
    <w:p w:rsidR="008749E0" w:rsidRPr="008C3CF8" w:rsidRDefault="008749E0" w:rsidP="000E5514">
      <w:pPr>
        <w:ind w:firstLine="567"/>
        <w:jc w:val="both"/>
        <w:rPr>
          <w:rFonts w:cstheme="minorHAnsi"/>
        </w:rPr>
      </w:pPr>
      <w:r w:rsidRPr="008C3CF8">
        <w:rPr>
          <w:rFonts w:cstheme="minorHAnsi"/>
        </w:rPr>
        <w:t xml:space="preserve">(ii) </w:t>
      </w:r>
      <w:r w:rsidR="00E61A2E">
        <w:rPr>
          <w:rFonts w:cstheme="minorHAnsi"/>
        </w:rPr>
        <w:t xml:space="preserve">Preparar </w:t>
      </w:r>
      <w:r w:rsidRPr="008C3CF8">
        <w:rPr>
          <w:rFonts w:cstheme="minorHAnsi"/>
        </w:rPr>
        <w:t>el Sistema de Gestión de Seguridad exigido por la Prefectura Naval Argentina;</w:t>
      </w:r>
    </w:p>
    <w:p w:rsidR="008749E0" w:rsidRPr="008C3CF8" w:rsidRDefault="008749E0" w:rsidP="000E5514">
      <w:pPr>
        <w:ind w:firstLine="567"/>
        <w:jc w:val="both"/>
        <w:rPr>
          <w:rFonts w:cstheme="minorHAnsi"/>
        </w:rPr>
      </w:pPr>
      <w:r w:rsidRPr="008C3CF8">
        <w:rPr>
          <w:rFonts w:cstheme="minorHAnsi"/>
        </w:rPr>
        <w:t>(iii) Revisar</w:t>
      </w:r>
      <w:r w:rsidR="00E61A2E">
        <w:rPr>
          <w:rFonts w:cstheme="minorHAnsi"/>
        </w:rPr>
        <w:t xml:space="preserve">, catalogar e inventariar </w:t>
      </w:r>
      <w:r w:rsidRPr="008C3CF8">
        <w:rPr>
          <w:rFonts w:cstheme="minorHAnsi"/>
        </w:rPr>
        <w:t xml:space="preserve">todos los repuestos del </w:t>
      </w:r>
      <w:r w:rsidR="005E7C87">
        <w:rPr>
          <w:rFonts w:cstheme="minorHAnsi"/>
        </w:rPr>
        <w:t>buque</w:t>
      </w:r>
      <w:r w:rsidRPr="008C3CF8">
        <w:rPr>
          <w:rFonts w:cstheme="minorHAnsi"/>
        </w:rPr>
        <w:t xml:space="preserve"> y disponerlos en los pañoles correspondientes</w:t>
      </w:r>
      <w:r w:rsidR="00E61A2E">
        <w:rPr>
          <w:rFonts w:cstheme="minorHAnsi"/>
        </w:rPr>
        <w:t>. I</w:t>
      </w:r>
      <w:r w:rsidRPr="008C3CF8">
        <w:rPr>
          <w:rFonts w:cstheme="minorHAnsi"/>
        </w:rPr>
        <w:t>mplementar además un registro de repuestos</w:t>
      </w:r>
      <w:r w:rsidR="00E61A2E">
        <w:rPr>
          <w:rFonts w:cstheme="minorHAnsi"/>
        </w:rPr>
        <w:t xml:space="preserve"> que sea compatible con el utilizado en el </w:t>
      </w:r>
      <w:r w:rsidRPr="008C3CF8">
        <w:rPr>
          <w:rFonts w:cstheme="minorHAnsi"/>
        </w:rPr>
        <w:t xml:space="preserve">INIDEP; </w:t>
      </w:r>
    </w:p>
    <w:p w:rsidR="00071F8D" w:rsidRPr="008C3CF8" w:rsidRDefault="00071F8D" w:rsidP="000E5514">
      <w:pPr>
        <w:ind w:firstLine="567"/>
        <w:jc w:val="both"/>
        <w:rPr>
          <w:rFonts w:cstheme="minorHAnsi"/>
        </w:rPr>
      </w:pPr>
      <w:r w:rsidRPr="008C3CF8">
        <w:rPr>
          <w:rFonts w:cstheme="minorHAnsi"/>
        </w:rPr>
        <w:t>(iv) Asistir a las pruebas de mar como observadores;</w:t>
      </w:r>
    </w:p>
    <w:p w:rsidR="00060A28" w:rsidRPr="008C3CF8" w:rsidRDefault="00060A28" w:rsidP="000E5514">
      <w:pPr>
        <w:ind w:firstLine="567"/>
        <w:jc w:val="both"/>
        <w:rPr>
          <w:rFonts w:cstheme="minorHAnsi"/>
        </w:rPr>
      </w:pPr>
    </w:p>
    <w:p w:rsidR="00C82EED" w:rsidRPr="00FB1B35" w:rsidRDefault="002D01C7" w:rsidP="000E5514">
      <w:pPr>
        <w:pStyle w:val="Listnumbersmall"/>
        <w:numPr>
          <w:ilvl w:val="0"/>
          <w:numId w:val="0"/>
        </w:numPr>
        <w:spacing w:line="276" w:lineRule="auto"/>
        <w:rPr>
          <w:rFonts w:asciiTheme="minorHAnsi" w:hAnsiTheme="minorHAnsi" w:cstheme="minorHAnsi"/>
          <w:b/>
          <w:lang w:val="es-AR"/>
        </w:rPr>
      </w:pPr>
      <w:r w:rsidRPr="00FB1B35">
        <w:rPr>
          <w:rFonts w:asciiTheme="minorHAnsi" w:hAnsiTheme="minorHAnsi" w:cstheme="minorHAnsi"/>
          <w:b/>
          <w:lang w:val="es-AR"/>
        </w:rPr>
        <w:t>D</w:t>
      </w:r>
      <w:r w:rsidR="00785148" w:rsidRPr="00FB1B35">
        <w:rPr>
          <w:rFonts w:asciiTheme="minorHAnsi" w:hAnsiTheme="minorHAnsi" w:cstheme="minorHAnsi"/>
          <w:b/>
          <w:lang w:val="es-AR"/>
        </w:rPr>
        <w:t xml:space="preserve">) </w:t>
      </w:r>
      <w:r w:rsidR="00C82EED" w:rsidRPr="00FB1B35">
        <w:rPr>
          <w:rFonts w:asciiTheme="minorHAnsi" w:hAnsiTheme="minorHAnsi" w:cstheme="minorHAnsi"/>
          <w:b/>
          <w:lang w:val="es-AR"/>
        </w:rPr>
        <w:t>Septiembre de 2017 – Viaje al Puerto de Mar del Plata</w:t>
      </w:r>
    </w:p>
    <w:p w:rsidR="005C72F3" w:rsidRDefault="005C72F3" w:rsidP="000E5514">
      <w:pPr>
        <w:pStyle w:val="Listnumbersmall"/>
        <w:numPr>
          <w:ilvl w:val="0"/>
          <w:numId w:val="0"/>
        </w:numPr>
        <w:spacing w:line="276" w:lineRule="auto"/>
        <w:ind w:left="567" w:hanging="567"/>
        <w:rPr>
          <w:rFonts w:asciiTheme="minorHAnsi" w:hAnsiTheme="minorHAnsi" w:cstheme="minorHAnsi"/>
          <w:lang w:val="es-AR"/>
        </w:rPr>
      </w:pPr>
      <w:r>
        <w:rPr>
          <w:rFonts w:asciiTheme="minorHAnsi" w:hAnsiTheme="minorHAnsi" w:cstheme="minorHAnsi"/>
          <w:lang w:val="es-AR"/>
        </w:rPr>
        <w:t>El Contratista, una vez realizada la entrega del buque, deberá desarrollar las siguientes actividades:</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 </w:t>
      </w:r>
      <w:r w:rsidR="00531467">
        <w:rPr>
          <w:rFonts w:asciiTheme="minorHAnsi" w:hAnsiTheme="minorHAnsi" w:cstheme="minorHAnsi"/>
          <w:lang w:val="es-AR"/>
        </w:rPr>
        <w:t>Identificar los</w:t>
      </w:r>
      <w:r w:rsidRPr="008C3CF8">
        <w:rPr>
          <w:rFonts w:asciiTheme="minorHAnsi" w:hAnsiTheme="minorHAnsi" w:cstheme="minorHAnsi"/>
          <w:lang w:val="es-AR"/>
        </w:rPr>
        <w:t xml:space="preserve"> defectos pendientes</w:t>
      </w:r>
      <w:r w:rsidR="00531467">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(ii) </w:t>
      </w:r>
      <w:r w:rsidR="00531467">
        <w:rPr>
          <w:rFonts w:asciiTheme="minorHAnsi" w:hAnsiTheme="minorHAnsi" w:cstheme="minorHAnsi"/>
          <w:lang w:val="es-AR"/>
        </w:rPr>
        <w:t>Completar posibles a</w:t>
      </w:r>
      <w:r w:rsidRPr="008C3CF8">
        <w:rPr>
          <w:rFonts w:asciiTheme="minorHAnsi" w:hAnsiTheme="minorHAnsi" w:cstheme="minorHAnsi"/>
          <w:lang w:val="es-AR"/>
        </w:rPr>
        <w:t xml:space="preserve">spectos pendientes de </w:t>
      </w:r>
      <w:proofErr w:type="spellStart"/>
      <w:r w:rsidRPr="008C3CF8">
        <w:rPr>
          <w:rFonts w:asciiTheme="minorHAnsi" w:hAnsiTheme="minorHAnsi" w:cstheme="minorHAnsi"/>
          <w:lang w:val="es-AR"/>
        </w:rPr>
        <w:t>embanderamiento</w:t>
      </w:r>
      <w:proofErr w:type="spellEnd"/>
      <w:r w:rsidRPr="008C3CF8">
        <w:rPr>
          <w:rFonts w:asciiTheme="minorHAnsi" w:hAnsiTheme="minorHAnsi" w:cstheme="minorHAnsi"/>
          <w:lang w:val="es-AR"/>
        </w:rPr>
        <w:t xml:space="preserve"> y Clase</w:t>
      </w:r>
      <w:r w:rsidR="00531467">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(iii)Prepara</w:t>
      </w:r>
      <w:r w:rsidR="00531467">
        <w:rPr>
          <w:rFonts w:asciiTheme="minorHAnsi" w:hAnsiTheme="minorHAnsi" w:cstheme="minorHAnsi"/>
          <w:lang w:val="es-AR"/>
        </w:rPr>
        <w:t>r el</w:t>
      </w:r>
      <w:r w:rsidRPr="008C3CF8">
        <w:rPr>
          <w:rFonts w:asciiTheme="minorHAnsi" w:hAnsiTheme="minorHAnsi" w:cstheme="minorHAnsi"/>
          <w:lang w:val="es-AR"/>
        </w:rPr>
        <w:t xml:space="preserve"> viaje</w:t>
      </w:r>
      <w:r w:rsidR="0086732F" w:rsidRPr="008C3CF8">
        <w:rPr>
          <w:rFonts w:asciiTheme="minorHAnsi" w:hAnsiTheme="minorHAnsi" w:cstheme="minorHAnsi"/>
          <w:lang w:val="es-AR"/>
        </w:rPr>
        <w:t xml:space="preserve"> (</w:t>
      </w:r>
      <w:r w:rsidR="00896F34">
        <w:rPr>
          <w:rFonts w:asciiTheme="minorHAnsi" w:hAnsiTheme="minorHAnsi" w:cstheme="minorHAnsi"/>
          <w:lang w:val="es-AR"/>
        </w:rPr>
        <w:t>adq</w:t>
      </w:r>
      <w:r w:rsidR="002E31B9">
        <w:rPr>
          <w:rFonts w:asciiTheme="minorHAnsi" w:hAnsiTheme="minorHAnsi" w:cstheme="minorHAnsi"/>
          <w:lang w:val="es-AR"/>
        </w:rPr>
        <w:t>uisición de combustible y lubricantes, víveres y otros requerimientos para el viaje Vigo – Mar del Plata);</w:t>
      </w:r>
    </w:p>
    <w:p w:rsidR="008749E0" w:rsidRPr="008C3CF8" w:rsidRDefault="008749E0" w:rsidP="000E5514">
      <w:pPr>
        <w:ind w:firstLine="567"/>
        <w:jc w:val="both"/>
        <w:rPr>
          <w:rFonts w:cstheme="minorHAnsi"/>
        </w:rPr>
      </w:pPr>
      <w:r w:rsidRPr="008C3CF8">
        <w:rPr>
          <w:rFonts w:cstheme="minorHAnsi"/>
        </w:rPr>
        <w:t xml:space="preserve">(iv) Producir </w:t>
      </w:r>
      <w:r w:rsidR="00376E99" w:rsidRPr="008C3CF8">
        <w:rPr>
          <w:rFonts w:cstheme="minorHAnsi"/>
        </w:rPr>
        <w:t>y adquirir, previa autorización</w:t>
      </w:r>
      <w:r w:rsidR="00812702">
        <w:rPr>
          <w:rFonts w:cstheme="minorHAnsi"/>
        </w:rPr>
        <w:t xml:space="preserve"> del INIDEP</w:t>
      </w:r>
      <w:r w:rsidR="00376E99" w:rsidRPr="008C3CF8">
        <w:rPr>
          <w:rFonts w:cstheme="minorHAnsi"/>
        </w:rPr>
        <w:t xml:space="preserve">, </w:t>
      </w:r>
      <w:r w:rsidRPr="008C3CF8">
        <w:rPr>
          <w:rFonts w:cstheme="minorHAnsi"/>
        </w:rPr>
        <w:t xml:space="preserve">una lista </w:t>
      </w:r>
      <w:r w:rsidR="00812702">
        <w:rPr>
          <w:rFonts w:cstheme="minorHAnsi"/>
        </w:rPr>
        <w:t>de</w:t>
      </w:r>
      <w:r w:rsidR="000358F0">
        <w:rPr>
          <w:rFonts w:cstheme="minorHAnsi"/>
        </w:rPr>
        <w:t xml:space="preserve"> </w:t>
      </w:r>
      <w:r w:rsidRPr="008C3CF8">
        <w:rPr>
          <w:rFonts w:cstheme="minorHAnsi"/>
        </w:rPr>
        <w:t xml:space="preserve">ropa de cama, </w:t>
      </w:r>
      <w:r w:rsidR="00451E42">
        <w:rPr>
          <w:rFonts w:cstheme="minorHAnsi"/>
        </w:rPr>
        <w:t xml:space="preserve">toallas, </w:t>
      </w:r>
      <w:r w:rsidRPr="008C3CF8">
        <w:rPr>
          <w:rFonts w:cstheme="minorHAnsi"/>
        </w:rPr>
        <w:t>menaje</w:t>
      </w:r>
      <w:r w:rsidR="000358F0">
        <w:rPr>
          <w:rFonts w:cstheme="minorHAnsi"/>
        </w:rPr>
        <w:t>,</w:t>
      </w:r>
      <w:r w:rsidRPr="008C3CF8">
        <w:rPr>
          <w:rFonts w:cstheme="minorHAnsi"/>
        </w:rPr>
        <w:t xml:space="preserve"> equipamiento de cocina </w:t>
      </w:r>
      <w:r w:rsidR="000358F0">
        <w:rPr>
          <w:rFonts w:cstheme="minorHAnsi"/>
        </w:rPr>
        <w:t>u otros utensil</w:t>
      </w:r>
      <w:r w:rsidR="003B1760">
        <w:rPr>
          <w:rFonts w:cstheme="minorHAnsi"/>
        </w:rPr>
        <w:t>i</w:t>
      </w:r>
      <w:r w:rsidR="000358F0">
        <w:rPr>
          <w:rFonts w:cstheme="minorHAnsi"/>
        </w:rPr>
        <w:t xml:space="preserve">os </w:t>
      </w:r>
      <w:r w:rsidR="00451E42">
        <w:rPr>
          <w:rFonts w:cstheme="minorHAnsi"/>
        </w:rPr>
        <w:t>que no hubiesen sido contemplados</w:t>
      </w:r>
      <w:r w:rsidRPr="008C3CF8">
        <w:rPr>
          <w:rFonts w:cstheme="minorHAnsi"/>
        </w:rPr>
        <w:t xml:space="preserve"> en el contrato de construcción; </w:t>
      </w:r>
    </w:p>
    <w:p w:rsidR="008749E0" w:rsidRPr="008C3CF8" w:rsidRDefault="008749E0" w:rsidP="000E5514">
      <w:pPr>
        <w:ind w:firstLine="567"/>
        <w:jc w:val="both"/>
        <w:rPr>
          <w:rFonts w:cstheme="minorHAnsi"/>
        </w:rPr>
      </w:pPr>
      <w:r w:rsidRPr="008C3CF8">
        <w:rPr>
          <w:rFonts w:cstheme="minorHAnsi"/>
        </w:rPr>
        <w:t xml:space="preserve">(v) Producir </w:t>
      </w:r>
      <w:r w:rsidR="00376E99" w:rsidRPr="008C3CF8">
        <w:rPr>
          <w:rFonts w:cstheme="minorHAnsi"/>
        </w:rPr>
        <w:t xml:space="preserve">y adquirir, previa autorización del INIDEP, </w:t>
      </w:r>
      <w:r w:rsidRPr="008C3CF8">
        <w:rPr>
          <w:rFonts w:cstheme="minorHAnsi"/>
        </w:rPr>
        <w:t xml:space="preserve">una lista de herramientas, pastecas, grilletes, cabos y otros accesorios </w:t>
      </w:r>
      <w:r w:rsidR="00BC5C38">
        <w:rPr>
          <w:rFonts w:cstheme="minorHAnsi"/>
        </w:rPr>
        <w:t>que no hubiesen sido contemplados</w:t>
      </w:r>
      <w:r w:rsidR="00812702">
        <w:rPr>
          <w:rFonts w:cstheme="minorHAnsi"/>
        </w:rPr>
        <w:t xml:space="preserve"> </w:t>
      </w:r>
      <w:r w:rsidRPr="008C3CF8">
        <w:rPr>
          <w:rFonts w:cstheme="minorHAnsi"/>
        </w:rPr>
        <w:t>en el contrato de construcción;</w:t>
      </w:r>
    </w:p>
    <w:p w:rsidR="000849F9" w:rsidRPr="008C3CF8" w:rsidRDefault="000849F9" w:rsidP="000E5514">
      <w:pPr>
        <w:ind w:firstLine="567"/>
        <w:jc w:val="both"/>
        <w:rPr>
          <w:rFonts w:cstheme="minorHAnsi"/>
        </w:rPr>
      </w:pPr>
      <w:r w:rsidRPr="008C3CF8">
        <w:rPr>
          <w:rFonts w:cstheme="minorHAnsi"/>
        </w:rPr>
        <w:lastRenderedPageBreak/>
        <w:t xml:space="preserve">(vi) </w:t>
      </w:r>
      <w:r w:rsidR="009B2A13">
        <w:rPr>
          <w:rFonts w:cstheme="minorHAnsi"/>
        </w:rPr>
        <w:t>Hacer cumplir a todo el personal del Contratista durante la estadía en el Ast</w:t>
      </w:r>
      <w:r w:rsidRPr="008C3CF8">
        <w:rPr>
          <w:rFonts w:cstheme="minorHAnsi"/>
        </w:rPr>
        <w:t>illero</w:t>
      </w:r>
      <w:r w:rsidR="007E75BA">
        <w:rPr>
          <w:rFonts w:cstheme="minorHAnsi"/>
        </w:rPr>
        <w:t xml:space="preserve"> ARMON</w:t>
      </w:r>
      <w:r w:rsidRPr="008C3CF8">
        <w:rPr>
          <w:rFonts w:cstheme="minorHAnsi"/>
        </w:rPr>
        <w:t xml:space="preserve">, </w:t>
      </w:r>
      <w:r w:rsidR="009B2A13">
        <w:rPr>
          <w:rFonts w:cstheme="minorHAnsi"/>
        </w:rPr>
        <w:t>l</w:t>
      </w:r>
      <w:r w:rsidRPr="008C3CF8">
        <w:rPr>
          <w:rFonts w:cstheme="minorHAnsi"/>
        </w:rPr>
        <w:t>as normas de seguridad y otros procedimientos notificados por el Astillero</w:t>
      </w:r>
      <w:r w:rsidR="007E75BA">
        <w:rPr>
          <w:rFonts w:cstheme="minorHAnsi"/>
        </w:rPr>
        <w:t xml:space="preserve"> ARMON</w:t>
      </w:r>
      <w:r w:rsidRPr="008C3CF8">
        <w:rPr>
          <w:rFonts w:cstheme="minorHAnsi"/>
        </w:rPr>
        <w:t xml:space="preserve"> y toda otra directiva impartida por el representante del INIDEP en el Astillero</w:t>
      </w:r>
      <w:r w:rsidR="007E75BA">
        <w:rPr>
          <w:rFonts w:cstheme="minorHAnsi"/>
        </w:rPr>
        <w:t xml:space="preserve"> ARMON</w:t>
      </w:r>
      <w:r w:rsidRPr="008C3CF8">
        <w:rPr>
          <w:rFonts w:cstheme="minorHAnsi"/>
        </w:rPr>
        <w:t xml:space="preserve">. </w:t>
      </w:r>
    </w:p>
    <w:p w:rsidR="00C82EED" w:rsidRPr="008C3CF8" w:rsidRDefault="008749E0"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w:t>
      </w:r>
      <w:r w:rsidR="00C82EED" w:rsidRPr="008C3CF8">
        <w:rPr>
          <w:rFonts w:asciiTheme="minorHAnsi" w:hAnsiTheme="minorHAnsi" w:cstheme="minorHAnsi"/>
          <w:lang w:val="es-AR"/>
        </w:rPr>
        <w:t>v</w:t>
      </w:r>
      <w:r w:rsidRPr="008C3CF8">
        <w:rPr>
          <w:rFonts w:asciiTheme="minorHAnsi" w:hAnsiTheme="minorHAnsi" w:cstheme="minorHAnsi"/>
          <w:lang w:val="es-AR"/>
        </w:rPr>
        <w:t>i</w:t>
      </w:r>
      <w:r w:rsidR="000849F9" w:rsidRPr="008C3CF8">
        <w:rPr>
          <w:rFonts w:asciiTheme="minorHAnsi" w:hAnsiTheme="minorHAnsi" w:cstheme="minorHAnsi"/>
          <w:lang w:val="es-AR"/>
        </w:rPr>
        <w:t>i</w:t>
      </w:r>
      <w:r w:rsidR="00C82EED" w:rsidRPr="008C3CF8">
        <w:rPr>
          <w:rFonts w:asciiTheme="minorHAnsi" w:hAnsiTheme="minorHAnsi" w:cstheme="minorHAnsi"/>
          <w:lang w:val="es-AR"/>
        </w:rPr>
        <w:t>) Viaje Vigo – Puerto Mar del Plata</w:t>
      </w:r>
    </w:p>
    <w:p w:rsidR="00060A28" w:rsidRPr="008C3CF8" w:rsidRDefault="00060A28" w:rsidP="000E5514">
      <w:pPr>
        <w:pStyle w:val="Listnumbersmall"/>
        <w:numPr>
          <w:ilvl w:val="0"/>
          <w:numId w:val="0"/>
        </w:numPr>
        <w:spacing w:line="276" w:lineRule="auto"/>
        <w:ind w:left="567"/>
        <w:rPr>
          <w:rFonts w:asciiTheme="minorHAnsi" w:hAnsiTheme="minorHAnsi" w:cstheme="minorHAnsi"/>
          <w:lang w:val="es-AR"/>
        </w:rPr>
      </w:pPr>
    </w:p>
    <w:p w:rsidR="00C82EED" w:rsidRPr="00FB1B35" w:rsidRDefault="002D01C7" w:rsidP="000E5514">
      <w:pPr>
        <w:pStyle w:val="Listlettersmall"/>
        <w:numPr>
          <w:ilvl w:val="0"/>
          <w:numId w:val="0"/>
        </w:numPr>
        <w:spacing w:line="276" w:lineRule="auto"/>
        <w:rPr>
          <w:rFonts w:asciiTheme="minorHAnsi" w:hAnsiTheme="minorHAnsi" w:cstheme="minorHAnsi"/>
          <w:b/>
          <w:lang w:val="es-AR"/>
        </w:rPr>
      </w:pPr>
      <w:r w:rsidRPr="00FB1B35">
        <w:rPr>
          <w:rFonts w:asciiTheme="minorHAnsi" w:hAnsiTheme="minorHAnsi" w:cstheme="minorHAnsi"/>
          <w:b/>
          <w:lang w:val="es-AR"/>
        </w:rPr>
        <w:t>E</w:t>
      </w:r>
      <w:r w:rsidR="00785148" w:rsidRPr="00FB1B35">
        <w:rPr>
          <w:rFonts w:asciiTheme="minorHAnsi" w:hAnsiTheme="minorHAnsi" w:cstheme="minorHAnsi"/>
          <w:b/>
          <w:lang w:val="es-AR"/>
        </w:rPr>
        <w:t xml:space="preserve">) </w:t>
      </w:r>
      <w:r w:rsidR="00C82EED" w:rsidRPr="00FB1B35">
        <w:rPr>
          <w:rFonts w:asciiTheme="minorHAnsi" w:hAnsiTheme="minorHAnsi" w:cstheme="minorHAnsi"/>
          <w:b/>
          <w:lang w:val="es-AR"/>
        </w:rPr>
        <w:t xml:space="preserve">Octubre 2017 – </w:t>
      </w:r>
      <w:r w:rsidR="00E85FE9">
        <w:rPr>
          <w:rFonts w:asciiTheme="minorHAnsi" w:hAnsiTheme="minorHAnsi" w:cstheme="minorHAnsi"/>
          <w:b/>
          <w:lang w:val="es-AR"/>
        </w:rPr>
        <w:t>febrero 2018 (inclusive)</w:t>
      </w:r>
      <w:r w:rsidR="00C82EED" w:rsidRPr="00FB1B35">
        <w:rPr>
          <w:rFonts w:asciiTheme="minorHAnsi" w:hAnsiTheme="minorHAnsi" w:cstheme="minorHAnsi"/>
          <w:b/>
          <w:lang w:val="es-AR"/>
        </w:rPr>
        <w:t xml:space="preserve"> – Período de </w:t>
      </w:r>
      <w:r w:rsidR="002C1275">
        <w:rPr>
          <w:rFonts w:asciiTheme="minorHAnsi" w:hAnsiTheme="minorHAnsi" w:cstheme="minorHAnsi"/>
          <w:b/>
          <w:lang w:val="es-AR"/>
        </w:rPr>
        <w:t>p</w:t>
      </w:r>
      <w:r w:rsidR="00C82EED" w:rsidRPr="00FB1B35">
        <w:rPr>
          <w:rFonts w:asciiTheme="minorHAnsi" w:hAnsiTheme="minorHAnsi" w:cstheme="minorHAnsi"/>
          <w:b/>
          <w:lang w:val="es-AR"/>
        </w:rPr>
        <w:t>ruebas en Mar del Plata</w:t>
      </w:r>
      <w:r w:rsidR="00FC7364" w:rsidRPr="00FB1B35">
        <w:rPr>
          <w:rFonts w:asciiTheme="minorHAnsi" w:hAnsiTheme="minorHAnsi" w:cstheme="minorHAnsi"/>
          <w:b/>
          <w:lang w:val="es-AR"/>
        </w:rPr>
        <w:t xml:space="preserve"> </w:t>
      </w:r>
      <w:r w:rsidR="00812702">
        <w:rPr>
          <w:rFonts w:asciiTheme="minorHAnsi" w:hAnsiTheme="minorHAnsi" w:cstheme="minorHAnsi"/>
          <w:b/>
          <w:lang w:val="es-AR"/>
        </w:rPr>
        <w:t xml:space="preserve">considerando </w:t>
      </w:r>
      <w:r w:rsidR="00FC7364" w:rsidRPr="00FB1B35">
        <w:rPr>
          <w:rFonts w:asciiTheme="minorHAnsi" w:hAnsiTheme="minorHAnsi" w:cstheme="minorHAnsi"/>
          <w:b/>
          <w:lang w:val="es-AR"/>
        </w:rPr>
        <w:t>aproxi</w:t>
      </w:r>
      <w:r w:rsidR="007F0770">
        <w:rPr>
          <w:rFonts w:asciiTheme="minorHAnsi" w:hAnsiTheme="minorHAnsi" w:cstheme="minorHAnsi"/>
          <w:b/>
          <w:lang w:val="es-AR"/>
        </w:rPr>
        <w:t xml:space="preserve">madamente </w:t>
      </w:r>
      <w:r w:rsidR="00E85FE9">
        <w:rPr>
          <w:rFonts w:asciiTheme="minorHAnsi" w:hAnsiTheme="minorHAnsi" w:cstheme="minorHAnsi"/>
          <w:b/>
          <w:lang w:val="es-AR"/>
        </w:rPr>
        <w:t>7</w:t>
      </w:r>
      <w:r w:rsidR="007F0770">
        <w:rPr>
          <w:rFonts w:asciiTheme="minorHAnsi" w:hAnsiTheme="minorHAnsi" w:cstheme="minorHAnsi"/>
          <w:b/>
          <w:lang w:val="es-AR"/>
        </w:rPr>
        <w:t>0 días de navegación</w:t>
      </w:r>
    </w:p>
    <w:p w:rsidR="007279A4" w:rsidRDefault="002C1275" w:rsidP="000E5514">
      <w:pPr>
        <w:pStyle w:val="Listnumbersmall"/>
        <w:numPr>
          <w:ilvl w:val="0"/>
          <w:numId w:val="0"/>
        </w:numPr>
        <w:spacing w:line="276" w:lineRule="auto"/>
        <w:ind w:left="567" w:hanging="567"/>
        <w:rPr>
          <w:rFonts w:asciiTheme="minorHAnsi" w:hAnsiTheme="minorHAnsi" w:cstheme="minorHAnsi"/>
          <w:lang w:val="es-AR"/>
        </w:rPr>
      </w:pPr>
      <w:r>
        <w:rPr>
          <w:rFonts w:asciiTheme="minorHAnsi" w:hAnsiTheme="minorHAnsi" w:cstheme="minorHAnsi"/>
          <w:lang w:val="es-AR"/>
        </w:rPr>
        <w:t>El Contratista deberá realizar las siguientes actividades, con el buque en el puerto de Mar del Plata:</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 </w:t>
      </w:r>
      <w:r w:rsidR="002C1275">
        <w:rPr>
          <w:rFonts w:asciiTheme="minorHAnsi" w:hAnsiTheme="minorHAnsi" w:cstheme="minorHAnsi"/>
          <w:lang w:val="es-AR"/>
        </w:rPr>
        <w:t>Garantizar la presentación del buque con su tripulación en las recepciones oficiales;</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(ii) Capacita</w:t>
      </w:r>
      <w:r w:rsidR="002C1275">
        <w:rPr>
          <w:rFonts w:asciiTheme="minorHAnsi" w:hAnsiTheme="minorHAnsi" w:cstheme="minorHAnsi"/>
          <w:lang w:val="es-AR"/>
        </w:rPr>
        <w:t>r a la tripulación náutica</w:t>
      </w:r>
      <w:r w:rsidRPr="008C3CF8">
        <w:rPr>
          <w:rFonts w:asciiTheme="minorHAnsi" w:hAnsiTheme="minorHAnsi" w:cstheme="minorHAnsi"/>
          <w:lang w:val="es-AR"/>
        </w:rPr>
        <w:t xml:space="preserve"> que no asistió a la capacitación inicial y </w:t>
      </w:r>
      <w:r w:rsidR="002C1275">
        <w:rPr>
          <w:rFonts w:asciiTheme="minorHAnsi" w:hAnsiTheme="minorHAnsi" w:cstheme="minorHAnsi"/>
          <w:lang w:val="es-AR"/>
        </w:rPr>
        <w:t xml:space="preserve">a </w:t>
      </w:r>
      <w:r w:rsidRPr="008C3CF8">
        <w:rPr>
          <w:rFonts w:asciiTheme="minorHAnsi" w:hAnsiTheme="minorHAnsi" w:cstheme="minorHAnsi"/>
          <w:lang w:val="es-AR"/>
        </w:rPr>
        <w:t>posibles relevos</w:t>
      </w:r>
      <w:r w:rsidR="002C1275">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 xml:space="preserve">(iii) </w:t>
      </w:r>
      <w:r w:rsidR="002C1275">
        <w:rPr>
          <w:rFonts w:asciiTheme="minorHAnsi" w:hAnsiTheme="minorHAnsi" w:cstheme="minorHAnsi"/>
          <w:lang w:val="es-AR"/>
        </w:rPr>
        <w:t>Realizar ensayo</w:t>
      </w:r>
      <w:r w:rsidRPr="008C3CF8">
        <w:rPr>
          <w:rFonts w:asciiTheme="minorHAnsi" w:hAnsiTheme="minorHAnsi" w:cstheme="minorHAnsi"/>
          <w:lang w:val="es-AR"/>
        </w:rPr>
        <w:t xml:space="preserve">s con el equipamiento del </w:t>
      </w:r>
      <w:r w:rsidR="005E7C87">
        <w:rPr>
          <w:rFonts w:asciiTheme="minorHAnsi" w:hAnsiTheme="minorHAnsi" w:cstheme="minorHAnsi"/>
          <w:lang w:val="es-AR"/>
        </w:rPr>
        <w:t>buque</w:t>
      </w:r>
      <w:r w:rsidR="00812702">
        <w:rPr>
          <w:rFonts w:asciiTheme="minorHAnsi" w:hAnsiTheme="minorHAnsi" w:cstheme="minorHAnsi"/>
          <w:lang w:val="es-AR"/>
        </w:rPr>
        <w:t xml:space="preserve"> </w:t>
      </w:r>
      <w:r w:rsidR="00C6768B">
        <w:rPr>
          <w:rFonts w:asciiTheme="minorHAnsi" w:hAnsiTheme="minorHAnsi" w:cstheme="minorHAnsi"/>
          <w:lang w:val="es-AR"/>
        </w:rPr>
        <w:t>e</w:t>
      </w:r>
      <w:r w:rsidR="00812702">
        <w:rPr>
          <w:rFonts w:asciiTheme="minorHAnsi" w:hAnsiTheme="minorHAnsi" w:cstheme="minorHAnsi"/>
          <w:lang w:val="es-AR"/>
        </w:rPr>
        <w:t xml:space="preserve"> </w:t>
      </w:r>
      <w:r w:rsidR="004946AB">
        <w:rPr>
          <w:rFonts w:asciiTheme="minorHAnsi" w:hAnsiTheme="minorHAnsi" w:cstheme="minorHAnsi"/>
          <w:lang w:val="es-AR"/>
        </w:rPr>
        <w:t xml:space="preserve">instrumental </w:t>
      </w:r>
      <w:r w:rsidRPr="008C3CF8">
        <w:rPr>
          <w:rFonts w:asciiTheme="minorHAnsi" w:hAnsiTheme="minorHAnsi" w:cstheme="minorHAnsi"/>
          <w:lang w:val="es-AR"/>
        </w:rPr>
        <w:t>científico</w:t>
      </w:r>
      <w:r w:rsidR="002C1275">
        <w:rPr>
          <w:rFonts w:asciiTheme="minorHAnsi" w:hAnsiTheme="minorHAnsi" w:cstheme="minorHAnsi"/>
          <w:lang w:val="es-AR"/>
        </w:rPr>
        <w:t>;</w:t>
      </w:r>
    </w:p>
    <w:p w:rsidR="00C82EED" w:rsidRPr="008C3CF8" w:rsidRDefault="00C82EED" w:rsidP="000E5514">
      <w:pPr>
        <w:pStyle w:val="Listnumbersmall"/>
        <w:numPr>
          <w:ilvl w:val="0"/>
          <w:numId w:val="0"/>
        </w:numPr>
        <w:spacing w:line="276" w:lineRule="auto"/>
        <w:ind w:left="567"/>
        <w:rPr>
          <w:rFonts w:asciiTheme="minorHAnsi" w:hAnsiTheme="minorHAnsi" w:cstheme="minorHAnsi"/>
          <w:lang w:val="es-AR"/>
        </w:rPr>
      </w:pPr>
      <w:r w:rsidRPr="008C3CF8">
        <w:rPr>
          <w:rFonts w:asciiTheme="minorHAnsi" w:hAnsiTheme="minorHAnsi" w:cstheme="minorHAnsi"/>
          <w:lang w:val="es-AR"/>
        </w:rPr>
        <w:t>(</w:t>
      </w:r>
      <w:r w:rsidR="002C1275">
        <w:rPr>
          <w:rFonts w:asciiTheme="minorHAnsi" w:hAnsiTheme="minorHAnsi" w:cstheme="minorHAnsi"/>
          <w:lang w:val="es-AR"/>
        </w:rPr>
        <w:t>i</w:t>
      </w:r>
      <w:r w:rsidRPr="008C3CF8">
        <w:rPr>
          <w:rFonts w:asciiTheme="minorHAnsi" w:hAnsiTheme="minorHAnsi" w:cstheme="minorHAnsi"/>
          <w:lang w:val="es-AR"/>
        </w:rPr>
        <w:t xml:space="preserve">v) </w:t>
      </w:r>
      <w:r w:rsidR="002C1275">
        <w:rPr>
          <w:rFonts w:asciiTheme="minorHAnsi" w:hAnsiTheme="minorHAnsi" w:cstheme="minorHAnsi"/>
          <w:lang w:val="es-AR"/>
        </w:rPr>
        <w:t>Asegurar la d</w:t>
      </w:r>
      <w:r w:rsidRPr="008C3CF8">
        <w:rPr>
          <w:rFonts w:asciiTheme="minorHAnsi" w:hAnsiTheme="minorHAnsi" w:cstheme="minorHAnsi"/>
          <w:lang w:val="es-AR"/>
        </w:rPr>
        <w:t>isponibilidad de facilidades de apoyo y mantenimiento</w:t>
      </w:r>
      <w:r w:rsidR="002C1275">
        <w:rPr>
          <w:rFonts w:asciiTheme="minorHAnsi" w:hAnsiTheme="minorHAnsi" w:cstheme="minorHAnsi"/>
          <w:lang w:val="es-AR"/>
        </w:rPr>
        <w:t>;</w:t>
      </w:r>
    </w:p>
    <w:p w:rsidR="002421EF" w:rsidRDefault="002421EF" w:rsidP="000E5514">
      <w:pPr>
        <w:ind w:firstLine="567"/>
        <w:jc w:val="both"/>
        <w:rPr>
          <w:rFonts w:cstheme="minorHAnsi"/>
        </w:rPr>
      </w:pPr>
      <w:r w:rsidRPr="008C3CF8">
        <w:rPr>
          <w:rFonts w:cstheme="minorHAnsi"/>
        </w:rPr>
        <w:t>(v) Trabajar con el INIDEP para desarrollar procedimientos para manejo de defectos y r</w:t>
      </w:r>
      <w:r w:rsidR="00C451BA" w:rsidRPr="008C3CF8">
        <w:rPr>
          <w:rFonts w:cstheme="minorHAnsi"/>
        </w:rPr>
        <w:t xml:space="preserve">eclamos </w:t>
      </w:r>
      <w:r w:rsidRPr="008C3CF8">
        <w:rPr>
          <w:rFonts w:cstheme="minorHAnsi"/>
        </w:rPr>
        <w:t xml:space="preserve">de acuerdo a las pautas de garantía establecidas en el contrato de construcción; </w:t>
      </w:r>
    </w:p>
    <w:p w:rsidR="00C63F3E" w:rsidRDefault="00C63F3E" w:rsidP="000E5514">
      <w:pPr>
        <w:ind w:firstLine="567"/>
        <w:jc w:val="both"/>
        <w:rPr>
          <w:rFonts w:cstheme="minorHAnsi"/>
        </w:rPr>
      </w:pPr>
      <w:r w:rsidRPr="006672DE">
        <w:rPr>
          <w:rFonts w:cstheme="minorHAnsi"/>
        </w:rPr>
        <w:t xml:space="preserve">(vi) Poner en contexto todos los procedimientos y arreglos para asegurar los requerimientos del INIDEP desde el arribo del </w:t>
      </w:r>
      <w:r w:rsidR="005E7C87" w:rsidRPr="006672DE">
        <w:rPr>
          <w:rFonts w:cstheme="minorHAnsi"/>
        </w:rPr>
        <w:t>buque</w:t>
      </w:r>
      <w:r w:rsidRPr="006672DE">
        <w:rPr>
          <w:rFonts w:cstheme="minorHAnsi"/>
        </w:rPr>
        <w:t>, de acuerdo a</w:t>
      </w:r>
      <w:r w:rsidR="002F2904" w:rsidRPr="006672DE">
        <w:rPr>
          <w:rFonts w:cstheme="minorHAnsi"/>
        </w:rPr>
        <w:t xml:space="preserve"> los</w:t>
      </w:r>
      <w:r w:rsidRPr="006672DE">
        <w:rPr>
          <w:rFonts w:cstheme="minorHAnsi"/>
        </w:rPr>
        <w:t xml:space="preserve"> Indicadores de D</w:t>
      </w:r>
      <w:r w:rsidR="002F2904" w:rsidRPr="006672DE">
        <w:rPr>
          <w:rFonts w:cstheme="minorHAnsi"/>
        </w:rPr>
        <w:t>es</w:t>
      </w:r>
      <w:r w:rsidR="009B7266">
        <w:rPr>
          <w:rFonts w:cstheme="minorHAnsi"/>
        </w:rPr>
        <w:t>empeño</w:t>
      </w:r>
      <w:r w:rsidR="002F2904" w:rsidRPr="006672DE">
        <w:rPr>
          <w:rFonts w:cstheme="minorHAnsi"/>
        </w:rPr>
        <w:t>.</w:t>
      </w:r>
    </w:p>
    <w:p w:rsidR="00AD4303" w:rsidRDefault="00AD4303" w:rsidP="00812702">
      <w:pPr>
        <w:jc w:val="both"/>
        <w:rPr>
          <w:rFonts w:cstheme="minorHAnsi"/>
          <w:b/>
          <w:i/>
        </w:rPr>
      </w:pPr>
    </w:p>
    <w:p w:rsidR="00060A28" w:rsidRPr="008C3CF8" w:rsidRDefault="00812702" w:rsidP="00812702">
      <w:pPr>
        <w:jc w:val="both"/>
        <w:rPr>
          <w:rFonts w:cstheme="minorHAnsi"/>
        </w:rPr>
      </w:pPr>
      <w:r w:rsidRPr="00812702">
        <w:rPr>
          <w:rFonts w:cstheme="minorHAnsi"/>
          <w:b/>
          <w:i/>
        </w:rPr>
        <w:t>Nota:</w:t>
      </w:r>
      <w:r>
        <w:rPr>
          <w:rFonts w:cstheme="minorHAnsi"/>
        </w:rPr>
        <w:t xml:space="preserve"> El combustible para los </w:t>
      </w:r>
      <w:r w:rsidR="00E85FE9">
        <w:rPr>
          <w:rFonts w:cstheme="minorHAnsi"/>
        </w:rPr>
        <w:t>7</w:t>
      </w:r>
      <w:r>
        <w:rPr>
          <w:rFonts w:cstheme="minorHAnsi"/>
        </w:rPr>
        <w:t xml:space="preserve">0 días de navegación de prueba de equipo </w:t>
      </w:r>
      <w:r w:rsidR="00E85FE9">
        <w:rPr>
          <w:rFonts w:cstheme="minorHAnsi"/>
        </w:rPr>
        <w:t xml:space="preserve">y maniobras </w:t>
      </w:r>
      <w:r>
        <w:rPr>
          <w:rFonts w:cstheme="minorHAnsi"/>
        </w:rPr>
        <w:t xml:space="preserve">y capacitación </w:t>
      </w:r>
      <w:r w:rsidR="00E85FE9">
        <w:rPr>
          <w:rFonts w:cstheme="minorHAnsi"/>
        </w:rPr>
        <w:t xml:space="preserve">náutica y científica </w:t>
      </w:r>
      <w:r>
        <w:rPr>
          <w:rFonts w:cstheme="minorHAnsi"/>
        </w:rPr>
        <w:t>será provisto por el INIDEP.</w:t>
      </w:r>
    </w:p>
    <w:p w:rsidR="00D17C60" w:rsidRPr="007F0770" w:rsidRDefault="00D17C60" w:rsidP="000E5514">
      <w:pPr>
        <w:jc w:val="both"/>
        <w:rPr>
          <w:rFonts w:cstheme="minorHAnsi"/>
          <w:i/>
        </w:rPr>
      </w:pPr>
      <w:r w:rsidRPr="007F0770">
        <w:rPr>
          <w:rFonts w:cstheme="minorHAnsi"/>
          <w:b/>
          <w:bCs/>
          <w:i/>
        </w:rPr>
        <w:t>Nota</w:t>
      </w:r>
      <w:r w:rsidRPr="007F0770">
        <w:rPr>
          <w:rFonts w:cstheme="minorHAnsi"/>
          <w:i/>
        </w:rPr>
        <w:t xml:space="preserve">: El cronograma es sólo indicativo y podrá ser </w:t>
      </w:r>
      <w:r>
        <w:rPr>
          <w:rFonts w:cstheme="minorHAnsi"/>
          <w:i/>
        </w:rPr>
        <w:t>modifica</w:t>
      </w:r>
      <w:r w:rsidRPr="007F0770">
        <w:rPr>
          <w:rFonts w:cstheme="minorHAnsi"/>
          <w:i/>
        </w:rPr>
        <w:t xml:space="preserve">do de acuerdo a </w:t>
      </w:r>
      <w:r w:rsidR="00812702">
        <w:rPr>
          <w:rFonts w:cstheme="minorHAnsi"/>
          <w:i/>
        </w:rPr>
        <w:t xml:space="preserve">requerimientos </w:t>
      </w:r>
      <w:r w:rsidR="009B7266">
        <w:rPr>
          <w:rFonts w:cstheme="minorHAnsi"/>
          <w:i/>
        </w:rPr>
        <w:t xml:space="preserve">que puedan surgir en el </w:t>
      </w:r>
      <w:r w:rsidR="00812702">
        <w:rPr>
          <w:rFonts w:cstheme="minorHAnsi"/>
          <w:i/>
        </w:rPr>
        <w:t>futuro</w:t>
      </w:r>
      <w:r w:rsidRPr="007F0770">
        <w:rPr>
          <w:rFonts w:cstheme="minorHAnsi"/>
          <w:i/>
        </w:rPr>
        <w:t>.</w:t>
      </w:r>
    </w:p>
    <w:p w:rsidR="0056623B" w:rsidRPr="0056623B" w:rsidRDefault="0056623B" w:rsidP="00812702">
      <w:pPr>
        <w:jc w:val="both"/>
        <w:rPr>
          <w:rFonts w:cstheme="minorHAnsi"/>
          <w:bCs/>
        </w:rPr>
      </w:pPr>
      <w:bookmarkStart w:id="22" w:name="_Ref340835473"/>
      <w:bookmarkStart w:id="23" w:name="_Ref340838057"/>
      <w:bookmarkStart w:id="24" w:name="_Ref340842477"/>
      <w:bookmarkStart w:id="25" w:name="_Toc341890453"/>
      <w:bookmarkStart w:id="26" w:name="_Toc342546695"/>
    </w:p>
    <w:p w:rsidR="00C82EED" w:rsidRPr="00800408" w:rsidRDefault="00D17C60" w:rsidP="000E5514">
      <w:pPr>
        <w:autoSpaceDE w:val="0"/>
        <w:autoSpaceDN w:val="0"/>
        <w:adjustRightInd w:val="0"/>
        <w:spacing w:after="0"/>
        <w:jc w:val="both"/>
        <w:rPr>
          <w:rFonts w:cstheme="minorHAnsi"/>
          <w:b/>
          <w:bCs/>
        </w:rPr>
      </w:pPr>
      <w:r w:rsidRPr="00800408">
        <w:rPr>
          <w:rFonts w:cstheme="minorHAnsi"/>
          <w:b/>
          <w:bCs/>
        </w:rPr>
        <w:t>VALOR DE LA OFERTA</w:t>
      </w:r>
      <w:r w:rsidR="00BC3FC2">
        <w:rPr>
          <w:rFonts w:cstheme="minorHAnsi"/>
          <w:b/>
          <w:bCs/>
        </w:rPr>
        <w:t xml:space="preserve"> DEL </w:t>
      </w:r>
      <w:r w:rsidR="007B4388">
        <w:rPr>
          <w:rFonts w:cstheme="minorHAnsi"/>
          <w:b/>
          <w:bCs/>
        </w:rPr>
        <w:t>RENGLÓN</w:t>
      </w:r>
      <w:r w:rsidR="00BC3FC2">
        <w:rPr>
          <w:rFonts w:cstheme="minorHAnsi"/>
          <w:b/>
          <w:bCs/>
        </w:rPr>
        <w:t xml:space="preserve"> N°</w:t>
      </w:r>
      <w:r w:rsidR="00400842">
        <w:rPr>
          <w:rFonts w:cstheme="minorHAnsi"/>
          <w:b/>
          <w:bCs/>
        </w:rPr>
        <w:t>1</w:t>
      </w:r>
    </w:p>
    <w:p w:rsidR="00C82EED" w:rsidRDefault="00C82EED" w:rsidP="000E5514">
      <w:pPr>
        <w:autoSpaceDE w:val="0"/>
        <w:autoSpaceDN w:val="0"/>
        <w:adjustRightInd w:val="0"/>
        <w:spacing w:after="0"/>
        <w:jc w:val="both"/>
        <w:rPr>
          <w:rFonts w:cstheme="minorHAnsi"/>
          <w:b/>
          <w:bCs/>
        </w:rPr>
      </w:pPr>
    </w:p>
    <w:p w:rsidR="00C82EED" w:rsidRPr="00800408" w:rsidRDefault="00400842" w:rsidP="000E5514">
      <w:pPr>
        <w:autoSpaceDE w:val="0"/>
        <w:autoSpaceDN w:val="0"/>
        <w:adjustRightInd w:val="0"/>
        <w:spacing w:after="0"/>
        <w:jc w:val="both"/>
        <w:rPr>
          <w:rFonts w:cstheme="minorHAnsi"/>
        </w:rPr>
      </w:pPr>
      <w:r w:rsidRPr="00400842">
        <w:rPr>
          <w:rFonts w:cstheme="minorHAnsi"/>
          <w:bCs/>
        </w:rPr>
        <w:t xml:space="preserve">El monto ofertado para la presente licitación debe </w:t>
      </w:r>
      <w:r w:rsidR="00FE0D63">
        <w:rPr>
          <w:rFonts w:cstheme="minorHAnsi"/>
          <w:bCs/>
        </w:rPr>
        <w:t xml:space="preserve">detallar el valor ofertado para todas las tareas encomendadas al Contratista previas a la entrega del buque, y su </w:t>
      </w:r>
      <w:proofErr w:type="spellStart"/>
      <w:r w:rsidR="00FE0D63">
        <w:rPr>
          <w:rFonts w:cstheme="minorHAnsi"/>
          <w:bCs/>
        </w:rPr>
        <w:t>despalzamiento</w:t>
      </w:r>
      <w:proofErr w:type="spellEnd"/>
      <w:r w:rsidR="00FE0D63">
        <w:rPr>
          <w:rFonts w:cstheme="minorHAnsi"/>
          <w:bCs/>
        </w:rPr>
        <w:t xml:space="preserve"> hasta el puerto de Mar del Plata considerando todos los gastos hasta el mes de octubre de 2017 inclusive. Pa</w:t>
      </w:r>
      <w:r w:rsidRPr="00400842">
        <w:rPr>
          <w:rFonts w:cstheme="minorHAnsi"/>
        </w:rPr>
        <w:t>ra los cuatro</w:t>
      </w:r>
      <w:r>
        <w:rPr>
          <w:rFonts w:cstheme="minorHAnsi"/>
        </w:rPr>
        <w:t xml:space="preserve"> meses posteriores a la llegada del buque a Mar del Plata,</w:t>
      </w:r>
      <w:r w:rsidR="00FE0D63">
        <w:rPr>
          <w:rFonts w:cstheme="minorHAnsi"/>
        </w:rPr>
        <w:t xml:space="preserve"> que incluyen las pruebas en puerto y en navegación,</w:t>
      </w:r>
      <w:r>
        <w:rPr>
          <w:rFonts w:cstheme="minorHAnsi"/>
        </w:rPr>
        <w:t xml:space="preserve"> el Oferente </w:t>
      </w:r>
      <w:r w:rsidR="00C82EED" w:rsidRPr="00800408">
        <w:rPr>
          <w:rFonts w:cstheme="minorHAnsi"/>
        </w:rPr>
        <w:t xml:space="preserve">debe </w:t>
      </w:r>
      <w:r>
        <w:rPr>
          <w:rFonts w:cstheme="minorHAnsi"/>
        </w:rPr>
        <w:t>detallar</w:t>
      </w:r>
      <w:r w:rsidR="00C82EED" w:rsidRPr="00800408">
        <w:rPr>
          <w:rFonts w:cstheme="minorHAnsi"/>
        </w:rPr>
        <w:t xml:space="preserve"> </w:t>
      </w:r>
      <w:r>
        <w:rPr>
          <w:rFonts w:cstheme="minorHAnsi"/>
        </w:rPr>
        <w:t>en la oferta un valor por día y un valor adicional por día de navegación, co</w:t>
      </w:r>
      <w:r w:rsidR="00FE0D63">
        <w:rPr>
          <w:rFonts w:cstheme="minorHAnsi"/>
        </w:rPr>
        <w:t>nsiderando lo detallado a</w:t>
      </w:r>
      <w:r>
        <w:rPr>
          <w:rFonts w:cstheme="minorHAnsi"/>
        </w:rPr>
        <w:t xml:space="preserve"> continuación:</w:t>
      </w:r>
      <w:r w:rsidR="00C82EED" w:rsidRPr="00800408">
        <w:rPr>
          <w:rFonts w:cstheme="minorHAnsi"/>
        </w:rPr>
        <w:t xml:space="preserve"> </w:t>
      </w:r>
    </w:p>
    <w:p w:rsidR="00C82EED" w:rsidRPr="00800408" w:rsidRDefault="00C82EED" w:rsidP="000E5514">
      <w:pPr>
        <w:autoSpaceDE w:val="0"/>
        <w:autoSpaceDN w:val="0"/>
        <w:adjustRightInd w:val="0"/>
        <w:spacing w:after="0"/>
        <w:jc w:val="both"/>
        <w:rPr>
          <w:rFonts w:cstheme="minorHAnsi"/>
        </w:rPr>
      </w:pPr>
    </w:p>
    <w:p w:rsidR="0001271A" w:rsidRPr="00E07BFB" w:rsidRDefault="00424800" w:rsidP="0001271A">
      <w:pPr>
        <w:autoSpaceDE w:val="0"/>
        <w:autoSpaceDN w:val="0"/>
        <w:adjustRightInd w:val="0"/>
        <w:spacing w:after="0"/>
        <w:jc w:val="both"/>
        <w:rPr>
          <w:rFonts w:cstheme="minorHAnsi"/>
          <w:b/>
        </w:rPr>
      </w:pPr>
      <w:r w:rsidRPr="00E07BFB">
        <w:rPr>
          <w:rFonts w:cstheme="minorHAnsi"/>
          <w:b/>
        </w:rPr>
        <w:t xml:space="preserve">1.- </w:t>
      </w:r>
      <w:r w:rsidR="0001271A" w:rsidRPr="00E07BFB">
        <w:rPr>
          <w:rFonts w:cstheme="minorHAnsi"/>
          <w:b/>
        </w:rPr>
        <w:t>Valor por día</w:t>
      </w:r>
    </w:p>
    <w:p w:rsidR="0001271A" w:rsidRPr="00E07BFB" w:rsidRDefault="0001271A" w:rsidP="0001271A">
      <w:pPr>
        <w:autoSpaceDE w:val="0"/>
        <w:autoSpaceDN w:val="0"/>
        <w:adjustRightInd w:val="0"/>
        <w:spacing w:after="0"/>
        <w:jc w:val="both"/>
        <w:rPr>
          <w:rFonts w:cstheme="minorHAnsi"/>
          <w:b/>
        </w:rPr>
      </w:pPr>
    </w:p>
    <w:p w:rsidR="0001271A" w:rsidRPr="00E07BFB" w:rsidRDefault="0001271A" w:rsidP="0001271A">
      <w:pPr>
        <w:spacing w:after="0"/>
        <w:jc w:val="both"/>
        <w:rPr>
          <w:rFonts w:cstheme="minorHAnsi"/>
        </w:rPr>
      </w:pPr>
      <w:r w:rsidRPr="00E07BFB">
        <w:rPr>
          <w:rFonts w:cstheme="minorHAnsi"/>
        </w:rPr>
        <w:t xml:space="preserve">Incluye los ítems de: </w:t>
      </w:r>
      <w:r w:rsidRPr="00E07BFB">
        <w:rPr>
          <w:rFonts w:cstheme="minorHAnsi"/>
        </w:rPr>
        <w:tab/>
      </w:r>
      <w:r w:rsidRPr="00E07BFB">
        <w:rPr>
          <w:rFonts w:cstheme="minorHAnsi"/>
        </w:rPr>
        <w:tab/>
        <w:t>Remuneraciones del personal náutico y de tierra</w:t>
      </w:r>
    </w:p>
    <w:p w:rsidR="0001271A" w:rsidRPr="00E07BFB" w:rsidRDefault="0001271A" w:rsidP="0001271A">
      <w:pPr>
        <w:autoSpaceDE w:val="0"/>
        <w:autoSpaceDN w:val="0"/>
        <w:adjustRightInd w:val="0"/>
        <w:spacing w:after="0"/>
        <w:ind w:left="2124" w:firstLine="708"/>
        <w:jc w:val="both"/>
        <w:rPr>
          <w:rFonts w:cstheme="minorHAnsi"/>
        </w:rPr>
      </w:pPr>
      <w:r w:rsidRPr="00E07BFB">
        <w:rPr>
          <w:rFonts w:cstheme="minorHAnsi"/>
        </w:rPr>
        <w:t>Prima de seguros del buque y la tripulación</w:t>
      </w:r>
    </w:p>
    <w:p w:rsidR="0001271A" w:rsidRPr="00E07BFB" w:rsidRDefault="0001271A" w:rsidP="0001271A">
      <w:pPr>
        <w:spacing w:after="0"/>
        <w:ind w:left="2124" w:firstLine="708"/>
        <w:jc w:val="both"/>
        <w:rPr>
          <w:rFonts w:cstheme="minorHAnsi"/>
        </w:rPr>
      </w:pPr>
      <w:r w:rsidRPr="00E07BFB">
        <w:rPr>
          <w:rFonts w:cstheme="minorHAnsi"/>
        </w:rPr>
        <w:t>Adicionales por estadía en puerto personal náutico (si correspondieran)</w:t>
      </w:r>
    </w:p>
    <w:p w:rsidR="00E07BFB" w:rsidRPr="00E07BFB" w:rsidRDefault="00E07BFB" w:rsidP="0001271A">
      <w:pPr>
        <w:spacing w:after="0"/>
        <w:ind w:left="2124" w:firstLine="708"/>
        <w:jc w:val="both"/>
        <w:rPr>
          <w:rFonts w:cstheme="minorHAnsi"/>
        </w:rPr>
      </w:pPr>
      <w:r w:rsidRPr="00E07BFB">
        <w:rPr>
          <w:rFonts w:cstheme="minorHAnsi"/>
        </w:rPr>
        <w:lastRenderedPageBreak/>
        <w:t>Costo de instalaciones en tierra</w:t>
      </w:r>
    </w:p>
    <w:p w:rsidR="0001271A" w:rsidRPr="00E07BFB" w:rsidRDefault="0001271A" w:rsidP="0001271A">
      <w:pPr>
        <w:spacing w:after="0"/>
        <w:ind w:left="2124" w:firstLine="708"/>
        <w:jc w:val="both"/>
        <w:rPr>
          <w:rFonts w:cstheme="minorHAnsi"/>
        </w:rPr>
      </w:pPr>
      <w:r w:rsidRPr="00E07BFB">
        <w:rPr>
          <w:rFonts w:cstheme="minorHAnsi"/>
        </w:rPr>
        <w:t>Seguridad</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Tasas portuarias</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Amarradores</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Carga y descarga</w:t>
      </w:r>
    </w:p>
    <w:p w:rsidR="00906F98"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r>
      <w:r w:rsidR="00906F98" w:rsidRPr="00E07BFB">
        <w:rPr>
          <w:rFonts w:cstheme="minorHAnsi"/>
        </w:rPr>
        <w:t>Gastos de lubricantes</w:t>
      </w:r>
    </w:p>
    <w:p w:rsidR="0001271A" w:rsidRPr="00E07BFB" w:rsidRDefault="0001271A" w:rsidP="00906F98">
      <w:pPr>
        <w:spacing w:after="0"/>
        <w:ind w:left="2124" w:firstLine="708"/>
        <w:jc w:val="both"/>
        <w:rPr>
          <w:rFonts w:cstheme="minorHAnsi"/>
        </w:rPr>
      </w:pPr>
      <w:r w:rsidRPr="00E07BFB">
        <w:rPr>
          <w:rFonts w:cstheme="minorHAnsi"/>
        </w:rPr>
        <w:t>Energía</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Disposición de residuos sólidos</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Agua potable</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Disposición de residuos oleosos</w:t>
      </w:r>
    </w:p>
    <w:p w:rsidR="0001271A" w:rsidRPr="00E07BFB" w:rsidRDefault="0001271A" w:rsidP="0001271A">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Inspecciones de Clase</w:t>
      </w:r>
    </w:p>
    <w:p w:rsidR="0001271A" w:rsidRPr="00E07BFB" w:rsidRDefault="0001271A" w:rsidP="0001271A">
      <w:pPr>
        <w:spacing w:after="0"/>
        <w:ind w:left="2124" w:firstLine="708"/>
        <w:jc w:val="both"/>
        <w:rPr>
          <w:rFonts w:cstheme="minorHAnsi"/>
        </w:rPr>
      </w:pPr>
      <w:r w:rsidRPr="00E07BFB">
        <w:rPr>
          <w:rFonts w:cstheme="minorHAnsi"/>
        </w:rPr>
        <w:t xml:space="preserve">Auditorías e inspecciones PNA </w:t>
      </w:r>
    </w:p>
    <w:p w:rsidR="0001271A" w:rsidRPr="00E07BFB" w:rsidRDefault="0001271A" w:rsidP="0001271A">
      <w:pPr>
        <w:spacing w:after="0"/>
        <w:ind w:left="2124" w:firstLine="708"/>
        <w:jc w:val="both"/>
        <w:rPr>
          <w:lang w:val="es-ES"/>
        </w:rPr>
      </w:pPr>
      <w:r w:rsidRPr="00E07BFB">
        <w:rPr>
          <w:rFonts w:cstheme="minorHAnsi"/>
        </w:rPr>
        <w:t>Comunicaciones</w:t>
      </w:r>
    </w:p>
    <w:p w:rsidR="0001271A" w:rsidRPr="00E07BFB" w:rsidRDefault="0001271A" w:rsidP="0001271A">
      <w:pPr>
        <w:spacing w:after="0"/>
        <w:ind w:left="2124" w:firstLine="708"/>
        <w:jc w:val="both"/>
        <w:rPr>
          <w:rFonts w:cstheme="minorHAnsi"/>
        </w:rPr>
      </w:pPr>
      <w:r w:rsidRPr="00E07BFB">
        <w:rPr>
          <w:rFonts w:cstheme="minorHAnsi"/>
        </w:rPr>
        <w:t>Capacitación de la tripulación náutica</w:t>
      </w:r>
    </w:p>
    <w:p w:rsidR="0001271A" w:rsidRPr="00E07BFB" w:rsidRDefault="0001271A" w:rsidP="0001271A">
      <w:pPr>
        <w:spacing w:after="0"/>
        <w:ind w:left="2124" w:firstLine="708"/>
        <w:jc w:val="both"/>
        <w:rPr>
          <w:rFonts w:cstheme="minorHAnsi"/>
        </w:rPr>
      </w:pPr>
      <w:r w:rsidRPr="00E07BFB">
        <w:rPr>
          <w:rFonts w:cstheme="minorHAnsi"/>
        </w:rPr>
        <w:t>Otros gastos que fueran imputables a la estadía en puerto</w:t>
      </w:r>
    </w:p>
    <w:p w:rsidR="0001271A" w:rsidRPr="00E07BFB" w:rsidRDefault="0001271A" w:rsidP="0001271A">
      <w:pPr>
        <w:spacing w:after="0"/>
        <w:ind w:left="2124" w:firstLine="708"/>
        <w:jc w:val="both"/>
        <w:rPr>
          <w:rFonts w:cstheme="minorHAnsi"/>
        </w:rPr>
      </w:pPr>
    </w:p>
    <w:p w:rsidR="002912E9" w:rsidRPr="00E07BFB" w:rsidRDefault="0001271A" w:rsidP="000E5514">
      <w:pPr>
        <w:jc w:val="both"/>
        <w:rPr>
          <w:rFonts w:cstheme="minorHAnsi"/>
          <w:b/>
        </w:rPr>
      </w:pPr>
      <w:r w:rsidRPr="00E07BFB">
        <w:rPr>
          <w:rFonts w:cstheme="minorHAnsi"/>
          <w:b/>
        </w:rPr>
        <w:t xml:space="preserve">2.- </w:t>
      </w:r>
      <w:r w:rsidR="00C82EED" w:rsidRPr="00E07BFB">
        <w:rPr>
          <w:rFonts w:cstheme="minorHAnsi"/>
          <w:b/>
        </w:rPr>
        <w:t xml:space="preserve">Valor </w:t>
      </w:r>
      <w:r w:rsidRPr="00E07BFB">
        <w:rPr>
          <w:rFonts w:cstheme="minorHAnsi"/>
          <w:b/>
        </w:rPr>
        <w:t>adicional por día de navegación</w:t>
      </w:r>
    </w:p>
    <w:p w:rsidR="00C82EED" w:rsidRPr="00E07BFB" w:rsidRDefault="00D263A8" w:rsidP="000E5514">
      <w:pPr>
        <w:jc w:val="both"/>
        <w:rPr>
          <w:rFonts w:cstheme="minorHAnsi"/>
          <w:b/>
        </w:rPr>
      </w:pPr>
      <w:r w:rsidRPr="00E07BFB">
        <w:rPr>
          <w:rFonts w:cstheme="minorHAnsi"/>
        </w:rPr>
        <w:t xml:space="preserve">Se considerará </w:t>
      </w:r>
      <w:r w:rsidR="00F77B84" w:rsidRPr="00E07BFB">
        <w:rPr>
          <w:rFonts w:cstheme="minorHAnsi"/>
        </w:rPr>
        <w:t xml:space="preserve">el pago completo del adicional por día </w:t>
      </w:r>
      <w:r w:rsidRPr="00E07BFB">
        <w:rPr>
          <w:rFonts w:cstheme="minorHAnsi"/>
        </w:rPr>
        <w:t xml:space="preserve">operativo </w:t>
      </w:r>
      <w:r w:rsidR="0001271A" w:rsidRPr="00E07BFB">
        <w:rPr>
          <w:rFonts w:cstheme="minorHAnsi"/>
        </w:rPr>
        <w:t xml:space="preserve">o de navegación </w:t>
      </w:r>
      <w:r w:rsidRPr="00E07BFB">
        <w:rPr>
          <w:rFonts w:cstheme="minorHAnsi"/>
        </w:rPr>
        <w:t xml:space="preserve">al día navegado total </w:t>
      </w:r>
      <w:r w:rsidR="002912E9" w:rsidRPr="00E07BFB">
        <w:rPr>
          <w:rFonts w:cstheme="minorHAnsi"/>
        </w:rPr>
        <w:t>(24 horas). En caso de corresponder una fracción horaria,</w:t>
      </w:r>
      <w:r w:rsidR="0023200F" w:rsidRPr="00E07BFB">
        <w:rPr>
          <w:rFonts w:cstheme="minorHAnsi"/>
        </w:rPr>
        <w:t xml:space="preserve"> </w:t>
      </w:r>
      <w:r w:rsidR="00846E2D">
        <w:rPr>
          <w:rFonts w:cstheme="minorHAnsi"/>
        </w:rPr>
        <w:t>s</w:t>
      </w:r>
      <w:r w:rsidR="0023200F" w:rsidRPr="00E07BFB">
        <w:rPr>
          <w:rFonts w:cstheme="minorHAnsi"/>
        </w:rPr>
        <w:t xml:space="preserve">e podrá computar a los efectos de la facturación, como medio día navegado cuando no se excedan las doce (12) horas y como día completo cuando se superen las doce (12) horas y hasta las veinticuatro (24) horas. </w:t>
      </w:r>
    </w:p>
    <w:p w:rsidR="00C82EED" w:rsidRPr="00E07BFB" w:rsidRDefault="00C82EED" w:rsidP="0001271A">
      <w:pPr>
        <w:autoSpaceDE w:val="0"/>
        <w:autoSpaceDN w:val="0"/>
        <w:adjustRightInd w:val="0"/>
        <w:spacing w:after="0"/>
        <w:jc w:val="both"/>
        <w:rPr>
          <w:rFonts w:cstheme="minorHAnsi"/>
        </w:rPr>
      </w:pPr>
      <w:r w:rsidRPr="00E07BFB">
        <w:rPr>
          <w:rFonts w:cstheme="minorHAnsi"/>
        </w:rPr>
        <w:t>Incluye los ítems de:</w:t>
      </w:r>
      <w:r w:rsidRPr="00E07BFB">
        <w:rPr>
          <w:rFonts w:cstheme="minorHAnsi"/>
        </w:rPr>
        <w:tab/>
      </w:r>
      <w:r w:rsidR="005E76DA" w:rsidRPr="00E07BFB">
        <w:rPr>
          <w:rFonts w:cstheme="minorHAnsi"/>
        </w:rPr>
        <w:tab/>
      </w:r>
      <w:r w:rsidR="007E4FB1" w:rsidRPr="00E07BFB">
        <w:rPr>
          <w:rFonts w:cstheme="minorHAnsi"/>
        </w:rPr>
        <w:t>Adicionales por navegación</w:t>
      </w:r>
      <w:r w:rsidR="0056623B" w:rsidRPr="00E07BFB">
        <w:rPr>
          <w:rFonts w:cstheme="minorHAnsi"/>
        </w:rPr>
        <w:t xml:space="preserve"> del </w:t>
      </w:r>
      <w:r w:rsidR="003C390E" w:rsidRPr="00E07BFB">
        <w:rPr>
          <w:rFonts w:cstheme="minorHAnsi"/>
        </w:rPr>
        <w:t>p</w:t>
      </w:r>
      <w:r w:rsidR="00897598" w:rsidRPr="00E07BFB">
        <w:rPr>
          <w:rFonts w:cstheme="minorHAnsi"/>
        </w:rPr>
        <w:t>ersonal náutico (si correspondieran)</w:t>
      </w:r>
    </w:p>
    <w:p w:rsidR="00C82EED" w:rsidRPr="00E07BFB" w:rsidRDefault="00C82EED" w:rsidP="000E5514">
      <w:pPr>
        <w:autoSpaceDE w:val="0"/>
        <w:autoSpaceDN w:val="0"/>
        <w:adjustRightInd w:val="0"/>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 xml:space="preserve">Costos de </w:t>
      </w:r>
      <w:r w:rsidR="000A671D" w:rsidRPr="00E07BFB">
        <w:rPr>
          <w:rFonts w:cstheme="minorHAnsi"/>
        </w:rPr>
        <w:t>a</w:t>
      </w:r>
      <w:r w:rsidRPr="00E07BFB">
        <w:rPr>
          <w:rFonts w:cstheme="minorHAnsi"/>
        </w:rPr>
        <w:t>vituallamiento</w:t>
      </w:r>
    </w:p>
    <w:p w:rsidR="00C82EED" w:rsidRPr="00E07BFB" w:rsidRDefault="00C82EED" w:rsidP="000E5514">
      <w:pPr>
        <w:autoSpaceDE w:val="0"/>
        <w:autoSpaceDN w:val="0"/>
        <w:adjustRightInd w:val="0"/>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 xml:space="preserve">Gastos generales de </w:t>
      </w:r>
      <w:r w:rsidR="000A671D" w:rsidRPr="00E07BFB">
        <w:rPr>
          <w:rFonts w:cstheme="minorHAnsi"/>
        </w:rPr>
        <w:t>a</w:t>
      </w:r>
      <w:r w:rsidRPr="00E07BFB">
        <w:rPr>
          <w:rFonts w:cstheme="minorHAnsi"/>
        </w:rPr>
        <w:t>rmamento</w:t>
      </w:r>
    </w:p>
    <w:p w:rsidR="00C82EED" w:rsidRPr="00E07BFB" w:rsidRDefault="00C82EED" w:rsidP="000E5514">
      <w:pPr>
        <w:autoSpaceDE w:val="0"/>
        <w:autoSpaceDN w:val="0"/>
        <w:adjustRightInd w:val="0"/>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 xml:space="preserve">Gastos de </w:t>
      </w:r>
      <w:r w:rsidR="00895314" w:rsidRPr="00E07BFB">
        <w:rPr>
          <w:rFonts w:cstheme="minorHAnsi"/>
        </w:rPr>
        <w:t>d</w:t>
      </w:r>
      <w:r w:rsidRPr="00E07BFB">
        <w:rPr>
          <w:rFonts w:cstheme="minorHAnsi"/>
        </w:rPr>
        <w:t>espacho y Agencia Marítima</w:t>
      </w:r>
    </w:p>
    <w:p w:rsidR="00764C85" w:rsidRPr="00E07BFB" w:rsidRDefault="00DA328B" w:rsidP="00764C85">
      <w:pPr>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r>
      <w:r w:rsidR="00764C85" w:rsidRPr="00E07BFB">
        <w:rPr>
          <w:rFonts w:cstheme="minorHAnsi"/>
        </w:rPr>
        <w:t>Practicaje</w:t>
      </w:r>
    </w:p>
    <w:p w:rsidR="00DA328B" w:rsidRPr="00E07BFB" w:rsidRDefault="00DA328B" w:rsidP="00764C85">
      <w:pPr>
        <w:autoSpaceDE w:val="0"/>
        <w:autoSpaceDN w:val="0"/>
        <w:adjustRightInd w:val="0"/>
        <w:spacing w:after="0"/>
        <w:ind w:left="2124" w:firstLine="708"/>
        <w:jc w:val="both"/>
        <w:rPr>
          <w:rFonts w:cstheme="minorHAnsi"/>
        </w:rPr>
      </w:pPr>
      <w:r w:rsidRPr="00E07BFB">
        <w:rPr>
          <w:rFonts w:cstheme="minorHAnsi"/>
        </w:rPr>
        <w:t>Gastos de lubricantes</w:t>
      </w:r>
    </w:p>
    <w:p w:rsidR="00F45365" w:rsidRPr="00E07BFB" w:rsidRDefault="00160B58" w:rsidP="000E5514">
      <w:pPr>
        <w:autoSpaceDE w:val="0"/>
        <w:autoSpaceDN w:val="0"/>
        <w:adjustRightInd w:val="0"/>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Comunicaciones</w:t>
      </w:r>
      <w:r w:rsidR="00906F98" w:rsidRPr="00E07BFB">
        <w:rPr>
          <w:rFonts w:cstheme="minorHAnsi"/>
        </w:rPr>
        <w:t xml:space="preserve"> en navegación</w:t>
      </w:r>
    </w:p>
    <w:p w:rsidR="0056623B" w:rsidRPr="00E07BFB" w:rsidRDefault="0056623B" w:rsidP="000E5514">
      <w:pPr>
        <w:autoSpaceDE w:val="0"/>
        <w:autoSpaceDN w:val="0"/>
        <w:adjustRightInd w:val="0"/>
        <w:spacing w:after="0"/>
        <w:jc w:val="both"/>
        <w:rPr>
          <w:rFonts w:cstheme="minorHAnsi"/>
        </w:rPr>
      </w:pPr>
      <w:r w:rsidRPr="00E07BFB">
        <w:rPr>
          <w:rFonts w:cstheme="minorHAnsi"/>
        </w:rPr>
        <w:tab/>
      </w:r>
      <w:r w:rsidRPr="00E07BFB">
        <w:rPr>
          <w:rFonts w:cstheme="minorHAnsi"/>
        </w:rPr>
        <w:tab/>
      </w:r>
      <w:r w:rsidRPr="00E07BFB">
        <w:rPr>
          <w:rFonts w:cstheme="minorHAnsi"/>
        </w:rPr>
        <w:tab/>
      </w:r>
      <w:r w:rsidRPr="00E07BFB">
        <w:rPr>
          <w:rFonts w:cstheme="minorHAnsi"/>
        </w:rPr>
        <w:tab/>
        <w:t>Otros gastos que puedan ser imputados a la navegación</w:t>
      </w:r>
    </w:p>
    <w:p w:rsidR="00596B4D" w:rsidRDefault="00596B4D" w:rsidP="00596B4D">
      <w:pPr>
        <w:jc w:val="both"/>
        <w:rPr>
          <w:rFonts w:cstheme="minorHAnsi"/>
          <w:b/>
        </w:rPr>
      </w:pPr>
    </w:p>
    <w:p w:rsidR="00596B4D" w:rsidRPr="00812702" w:rsidRDefault="00596B4D" w:rsidP="00596B4D">
      <w:pPr>
        <w:jc w:val="both"/>
        <w:rPr>
          <w:rFonts w:cstheme="minorHAnsi"/>
          <w:b/>
        </w:rPr>
      </w:pPr>
      <w:r w:rsidRPr="00812702">
        <w:rPr>
          <w:rFonts w:cstheme="minorHAnsi"/>
          <w:b/>
        </w:rPr>
        <w:t>FINANCIACIÓN DEL RENGLÓN N°1</w:t>
      </w:r>
    </w:p>
    <w:p w:rsidR="00596B4D" w:rsidRPr="00812702" w:rsidRDefault="00596B4D" w:rsidP="00596B4D">
      <w:pPr>
        <w:spacing w:after="0"/>
        <w:jc w:val="both"/>
        <w:rPr>
          <w:rFonts w:cstheme="minorHAnsi"/>
        </w:rPr>
      </w:pPr>
      <w:r w:rsidRPr="00812702">
        <w:rPr>
          <w:rFonts w:cstheme="minorHAnsi"/>
        </w:rPr>
        <w:t>El INIDEP anticipará contra la presentación de la contragarantía</w:t>
      </w:r>
      <w:r>
        <w:rPr>
          <w:rFonts w:cstheme="minorHAnsi"/>
        </w:rPr>
        <w:t xml:space="preserve"> correspondiente</w:t>
      </w:r>
      <w:r w:rsidRPr="00812702">
        <w:rPr>
          <w:rFonts w:cstheme="minorHAnsi"/>
        </w:rPr>
        <w:t>:</w:t>
      </w:r>
    </w:p>
    <w:p w:rsidR="00596B4D" w:rsidRPr="00812702" w:rsidRDefault="00596B4D" w:rsidP="00596B4D">
      <w:pPr>
        <w:spacing w:after="0"/>
        <w:jc w:val="both"/>
        <w:rPr>
          <w:rFonts w:cstheme="minorHAnsi"/>
        </w:rPr>
      </w:pPr>
    </w:p>
    <w:p w:rsidR="00596B4D" w:rsidRPr="00812702" w:rsidRDefault="00596B4D" w:rsidP="00596B4D">
      <w:pPr>
        <w:pStyle w:val="Prrafodelista"/>
        <w:numPr>
          <w:ilvl w:val="0"/>
          <w:numId w:val="20"/>
        </w:numPr>
        <w:jc w:val="both"/>
        <w:rPr>
          <w:rFonts w:cstheme="minorHAnsi"/>
        </w:rPr>
      </w:pPr>
      <w:r>
        <w:rPr>
          <w:rFonts w:cstheme="minorHAnsi"/>
        </w:rPr>
        <w:t>4</w:t>
      </w:r>
      <w:r w:rsidRPr="00812702">
        <w:rPr>
          <w:rFonts w:cstheme="minorHAnsi"/>
        </w:rPr>
        <w:t xml:space="preserve">0% del total del valor del RENGLÓN N°1 </w:t>
      </w:r>
      <w:r>
        <w:rPr>
          <w:rFonts w:cstheme="minorHAnsi"/>
        </w:rPr>
        <w:t xml:space="preserve">a la firma del contrato, </w:t>
      </w:r>
      <w:r w:rsidRPr="00812702">
        <w:rPr>
          <w:rFonts w:cstheme="minorHAnsi"/>
        </w:rPr>
        <w:t>para afrontar los gastos comprendidos en los puntos A), B) y C) del cronograma tentativo.</w:t>
      </w:r>
    </w:p>
    <w:p w:rsidR="00596B4D" w:rsidRPr="00812702" w:rsidRDefault="00596B4D" w:rsidP="00596B4D">
      <w:pPr>
        <w:pStyle w:val="Prrafodelista"/>
        <w:numPr>
          <w:ilvl w:val="0"/>
          <w:numId w:val="20"/>
        </w:numPr>
        <w:jc w:val="both"/>
        <w:rPr>
          <w:rFonts w:cstheme="minorHAnsi"/>
        </w:rPr>
      </w:pPr>
      <w:r w:rsidRPr="00812702">
        <w:rPr>
          <w:rFonts w:cstheme="minorHAnsi"/>
        </w:rPr>
        <w:t xml:space="preserve">30% del total del valor del RENGLÓN N°1, </w:t>
      </w:r>
      <w:r>
        <w:rPr>
          <w:rFonts w:cstheme="minorHAnsi"/>
        </w:rPr>
        <w:t xml:space="preserve">al momento de entrega del buque al Contratista </w:t>
      </w:r>
      <w:r w:rsidRPr="00812702">
        <w:rPr>
          <w:rFonts w:cstheme="minorHAnsi"/>
        </w:rPr>
        <w:t>para los gastos de traslado del buque, punto D) del cronograma tentativo contra acreditación fehaciente de la ejecución de las actividades previstas en el punto anterior.</w:t>
      </w:r>
    </w:p>
    <w:p w:rsidR="00596B4D" w:rsidRPr="009B7266" w:rsidRDefault="00596B4D" w:rsidP="00596B4D">
      <w:pPr>
        <w:pStyle w:val="Prrafodelista"/>
        <w:numPr>
          <w:ilvl w:val="0"/>
          <w:numId w:val="20"/>
        </w:numPr>
        <w:jc w:val="both"/>
        <w:rPr>
          <w:lang w:val="es-ES_tradnl"/>
        </w:rPr>
      </w:pPr>
      <w:r w:rsidRPr="009B7266">
        <w:rPr>
          <w:rFonts w:cstheme="minorHAnsi"/>
        </w:rPr>
        <w:t xml:space="preserve">30% del total del valor del RENGLÓN N°1 </w:t>
      </w:r>
      <w:r>
        <w:rPr>
          <w:rFonts w:cstheme="minorHAnsi"/>
        </w:rPr>
        <w:t xml:space="preserve">mediante 4 pagos mensuales a facturar en los meses de noviembre 2017, diciembre (2017), enero (2018) y febrero (2018) </w:t>
      </w:r>
      <w:r w:rsidRPr="009B7266">
        <w:rPr>
          <w:rFonts w:cstheme="minorHAnsi"/>
        </w:rPr>
        <w:t>para el periodo de pruebas en Mar del Plata, punto E) del cronograma tentativo</w:t>
      </w:r>
      <w:r>
        <w:rPr>
          <w:rFonts w:cstheme="minorHAnsi"/>
        </w:rPr>
        <w:t>, de acuerdo a la cantidad de días navegados y días en puerto</w:t>
      </w:r>
      <w:r w:rsidRPr="009B7266">
        <w:rPr>
          <w:rFonts w:cstheme="minorHAnsi"/>
        </w:rPr>
        <w:t>.</w:t>
      </w:r>
      <w:r w:rsidRPr="00AD4303">
        <w:rPr>
          <w:rFonts w:cstheme="minorHAnsi"/>
        </w:rPr>
        <w:t xml:space="preserve"> </w:t>
      </w:r>
      <w:r>
        <w:rPr>
          <w:rFonts w:cstheme="minorHAnsi"/>
        </w:rPr>
        <w:t>Los</w:t>
      </w:r>
      <w:r w:rsidRPr="0056623B">
        <w:rPr>
          <w:rFonts w:cstheme="minorHAnsi"/>
        </w:rPr>
        <w:t xml:space="preserve"> pagos </w:t>
      </w:r>
      <w:r>
        <w:rPr>
          <w:rFonts w:cstheme="minorHAnsi"/>
        </w:rPr>
        <w:t xml:space="preserve">serán </w:t>
      </w:r>
      <w:r w:rsidRPr="0056623B">
        <w:rPr>
          <w:rFonts w:cstheme="minorHAnsi"/>
        </w:rPr>
        <w:t xml:space="preserve">mensuales dentro de los treinta (30) días de la presentación de las correspondientes facturas </w:t>
      </w:r>
      <w:r>
        <w:rPr>
          <w:rFonts w:cstheme="minorHAnsi"/>
        </w:rPr>
        <w:t xml:space="preserve">(que incluirán el valor correspondiente a la cantidad de días del mes y el </w:t>
      </w:r>
      <w:r>
        <w:rPr>
          <w:rFonts w:cstheme="minorHAnsi"/>
        </w:rPr>
        <w:lastRenderedPageBreak/>
        <w:t>valor del adicional por navegación durante los días operativos si correspondiere),</w:t>
      </w:r>
      <w:r w:rsidRPr="0056623B">
        <w:rPr>
          <w:rFonts w:cstheme="minorHAnsi"/>
        </w:rPr>
        <w:t xml:space="preserve"> previa verificación documentada de la ejecución efectiva de los servicios </w:t>
      </w:r>
      <w:r>
        <w:rPr>
          <w:rFonts w:cstheme="minorHAnsi"/>
        </w:rPr>
        <w:t>prestados</w:t>
      </w:r>
      <w:r w:rsidRPr="0056623B">
        <w:rPr>
          <w:rFonts w:cstheme="minorHAnsi"/>
        </w:rPr>
        <w:t xml:space="preserve">. </w:t>
      </w:r>
    </w:p>
    <w:p w:rsidR="001600A1" w:rsidRPr="00E07BFB" w:rsidRDefault="001600A1" w:rsidP="000E5514">
      <w:pPr>
        <w:autoSpaceDE w:val="0"/>
        <w:autoSpaceDN w:val="0"/>
        <w:adjustRightInd w:val="0"/>
        <w:spacing w:after="0"/>
        <w:jc w:val="both"/>
        <w:rPr>
          <w:rFonts w:cstheme="minorHAnsi"/>
        </w:rPr>
      </w:pPr>
    </w:p>
    <w:bookmarkEnd w:id="22"/>
    <w:bookmarkEnd w:id="23"/>
    <w:bookmarkEnd w:id="24"/>
    <w:bookmarkEnd w:id="25"/>
    <w:bookmarkEnd w:id="26"/>
    <w:p w:rsidR="00A543C3" w:rsidRDefault="007B4388" w:rsidP="000E5514">
      <w:pPr>
        <w:jc w:val="both"/>
        <w:rPr>
          <w:b/>
          <w:i/>
          <w:lang w:val="es-ES_tradnl"/>
        </w:rPr>
      </w:pPr>
      <w:r>
        <w:rPr>
          <w:b/>
          <w:i/>
          <w:lang w:val="es-ES_tradnl"/>
        </w:rPr>
        <w:t>RENGLÓN</w:t>
      </w:r>
      <w:r w:rsidR="00C82EED" w:rsidRPr="003E269F">
        <w:rPr>
          <w:b/>
          <w:i/>
          <w:lang w:val="es-ES_tradnl"/>
        </w:rPr>
        <w:t xml:space="preserve"> N° </w:t>
      </w:r>
      <w:r w:rsidR="00AD4303">
        <w:rPr>
          <w:b/>
          <w:i/>
          <w:lang w:val="es-ES_tradnl"/>
        </w:rPr>
        <w:t>2</w:t>
      </w:r>
    </w:p>
    <w:p w:rsidR="003E269F" w:rsidRPr="003E269F" w:rsidRDefault="003E269F" w:rsidP="000E5514">
      <w:pPr>
        <w:jc w:val="both"/>
        <w:rPr>
          <w:b/>
          <w:i/>
          <w:lang w:val="es-ES_tradnl"/>
        </w:rPr>
      </w:pPr>
    </w:p>
    <w:p w:rsidR="00CB0EE6" w:rsidRDefault="003B0C2F" w:rsidP="000E5514">
      <w:pPr>
        <w:jc w:val="both"/>
        <w:rPr>
          <w:rFonts w:cstheme="minorHAnsi"/>
        </w:rPr>
      </w:pPr>
      <w:r>
        <w:rPr>
          <w:rFonts w:cstheme="minorHAnsi"/>
        </w:rPr>
        <w:t>Incluye el m</w:t>
      </w:r>
      <w:r w:rsidR="003650E0">
        <w:rPr>
          <w:rFonts w:cstheme="minorHAnsi"/>
        </w:rPr>
        <w:t xml:space="preserve">antenimiento </w:t>
      </w:r>
      <w:r w:rsidR="00CE4472">
        <w:rPr>
          <w:rFonts w:cstheme="minorHAnsi"/>
        </w:rPr>
        <w:t xml:space="preserve">habitual </w:t>
      </w:r>
      <w:r w:rsidR="003650E0">
        <w:rPr>
          <w:rFonts w:cstheme="minorHAnsi"/>
        </w:rPr>
        <w:t xml:space="preserve">preventivo y correctivo del </w:t>
      </w:r>
      <w:r w:rsidR="005E7C87">
        <w:rPr>
          <w:rFonts w:cstheme="minorHAnsi"/>
        </w:rPr>
        <w:t>BIP</w:t>
      </w:r>
      <w:r w:rsidR="003650E0">
        <w:rPr>
          <w:rFonts w:cstheme="minorHAnsi"/>
        </w:rPr>
        <w:t xml:space="preserve"> </w:t>
      </w:r>
      <w:r w:rsidR="003650E0" w:rsidRPr="0056623B">
        <w:rPr>
          <w:rFonts w:cstheme="minorHAnsi"/>
          <w:i/>
        </w:rPr>
        <w:t xml:space="preserve">Víctor </w:t>
      </w:r>
      <w:proofErr w:type="spellStart"/>
      <w:r w:rsidR="003650E0" w:rsidRPr="0056623B">
        <w:rPr>
          <w:rFonts w:cstheme="minorHAnsi"/>
          <w:i/>
        </w:rPr>
        <w:t>Angelescu</w:t>
      </w:r>
      <w:proofErr w:type="spellEnd"/>
      <w:r w:rsidR="00D263A8">
        <w:rPr>
          <w:rFonts w:cstheme="minorHAnsi"/>
        </w:rPr>
        <w:t xml:space="preserve">, </w:t>
      </w:r>
      <w:r w:rsidR="003334F0">
        <w:rPr>
          <w:rFonts w:cstheme="minorHAnsi"/>
        </w:rPr>
        <w:t xml:space="preserve">a partir de la fecha de entrega (septiembre de 2017) </w:t>
      </w:r>
      <w:r w:rsidR="00E90023">
        <w:rPr>
          <w:rFonts w:cstheme="minorHAnsi"/>
        </w:rPr>
        <w:t xml:space="preserve">con la provisión de los materiales y repuestos necesarios para realizar las reparaciones a bordo de todos los rubros, de acuerdo </w:t>
      </w:r>
      <w:r w:rsidR="00DC466C">
        <w:rPr>
          <w:rFonts w:cstheme="minorHAnsi"/>
        </w:rPr>
        <w:t xml:space="preserve">al </w:t>
      </w:r>
      <w:r w:rsidR="002536D1">
        <w:rPr>
          <w:rFonts w:cstheme="minorHAnsi"/>
        </w:rPr>
        <w:t>P</w:t>
      </w:r>
      <w:r w:rsidR="00DC466C">
        <w:rPr>
          <w:rFonts w:cstheme="minorHAnsi"/>
        </w:rPr>
        <w:t xml:space="preserve">lan de </w:t>
      </w:r>
      <w:r w:rsidR="002536D1">
        <w:rPr>
          <w:rFonts w:cstheme="minorHAnsi"/>
        </w:rPr>
        <w:t>M</w:t>
      </w:r>
      <w:r w:rsidR="00DC466C">
        <w:rPr>
          <w:rFonts w:cstheme="minorHAnsi"/>
        </w:rPr>
        <w:t>antenimiento</w:t>
      </w:r>
      <w:r w:rsidR="00261E81">
        <w:rPr>
          <w:rFonts w:cstheme="minorHAnsi"/>
        </w:rPr>
        <w:t xml:space="preserve">, redactado </w:t>
      </w:r>
      <w:r w:rsidR="00D263A8">
        <w:rPr>
          <w:rFonts w:cstheme="minorHAnsi"/>
        </w:rPr>
        <w:t>en el marco de</w:t>
      </w:r>
      <w:r w:rsidR="00261E81">
        <w:rPr>
          <w:rFonts w:cstheme="minorHAnsi"/>
        </w:rPr>
        <w:t xml:space="preserve">l </w:t>
      </w:r>
      <w:r w:rsidR="007B4388">
        <w:rPr>
          <w:rFonts w:cstheme="minorHAnsi"/>
          <w:i/>
        </w:rPr>
        <w:t>RENGLÓN</w:t>
      </w:r>
      <w:r w:rsidR="00261E81" w:rsidRPr="00261E81">
        <w:rPr>
          <w:rFonts w:cstheme="minorHAnsi"/>
          <w:i/>
        </w:rPr>
        <w:t xml:space="preserve"> 1</w:t>
      </w:r>
      <w:r w:rsidR="00DC466C">
        <w:rPr>
          <w:rFonts w:cstheme="minorHAnsi"/>
        </w:rPr>
        <w:t xml:space="preserve"> y considerando </w:t>
      </w:r>
      <w:r w:rsidR="00E90023">
        <w:rPr>
          <w:rFonts w:cstheme="minorHAnsi"/>
        </w:rPr>
        <w:t>las especificaciones detalladas en los documentos de la licitación.</w:t>
      </w:r>
      <w:r w:rsidR="0023200F" w:rsidRPr="0023200F">
        <w:rPr>
          <w:rFonts w:cstheme="minorHAnsi"/>
        </w:rPr>
        <w:t xml:space="preserve"> </w:t>
      </w:r>
      <w:r w:rsidR="0023200F">
        <w:rPr>
          <w:rFonts w:cstheme="minorHAnsi"/>
        </w:rPr>
        <w:t xml:space="preserve">El </w:t>
      </w:r>
      <w:r w:rsidR="007C6412">
        <w:rPr>
          <w:rFonts w:cstheme="minorHAnsi"/>
        </w:rPr>
        <w:t>Oferente</w:t>
      </w:r>
      <w:r w:rsidR="0023200F">
        <w:rPr>
          <w:rFonts w:cstheme="minorHAnsi"/>
        </w:rPr>
        <w:t xml:space="preserve"> deberá incluir en su oferta en forma detallada una memoria descriptiva con los alcances del mantenimiento preventivo y correctivo</w:t>
      </w:r>
      <w:r w:rsidR="0017326B">
        <w:rPr>
          <w:rFonts w:cstheme="minorHAnsi"/>
        </w:rPr>
        <w:t xml:space="preserve">, </w:t>
      </w:r>
      <w:r w:rsidR="00E96975">
        <w:rPr>
          <w:rFonts w:cstheme="minorHAnsi"/>
        </w:rPr>
        <w:t xml:space="preserve">de acuerdo a lo </w:t>
      </w:r>
      <w:r w:rsidR="0017326B">
        <w:rPr>
          <w:rFonts w:cstheme="minorHAnsi"/>
        </w:rPr>
        <w:t>que se detalla en el ANEXO</w:t>
      </w:r>
      <w:r w:rsidR="0056623B">
        <w:rPr>
          <w:rFonts w:cstheme="minorHAnsi"/>
        </w:rPr>
        <w:t xml:space="preserve"> 1</w:t>
      </w:r>
      <w:r w:rsidR="00D74698">
        <w:rPr>
          <w:rFonts w:cstheme="minorHAnsi"/>
        </w:rPr>
        <w:t>0</w:t>
      </w:r>
      <w:r w:rsidR="0056623B">
        <w:rPr>
          <w:rFonts w:cstheme="minorHAnsi"/>
        </w:rPr>
        <w:t xml:space="preserve"> </w:t>
      </w:r>
      <w:r w:rsidR="0017326B">
        <w:rPr>
          <w:rFonts w:cstheme="minorHAnsi"/>
        </w:rPr>
        <w:t>que forma parte de</w:t>
      </w:r>
      <w:r w:rsidR="0056623B">
        <w:rPr>
          <w:rFonts w:cstheme="minorHAnsi"/>
        </w:rPr>
        <w:t>l pliego de</w:t>
      </w:r>
      <w:r w:rsidR="0017326B">
        <w:rPr>
          <w:rFonts w:cstheme="minorHAnsi"/>
        </w:rPr>
        <w:t xml:space="preserve"> esta licitación</w:t>
      </w:r>
      <w:r w:rsidR="0023200F">
        <w:rPr>
          <w:rFonts w:cstheme="minorHAnsi"/>
        </w:rPr>
        <w:t>.</w:t>
      </w:r>
    </w:p>
    <w:p w:rsidR="002536D1" w:rsidRDefault="00BB3108" w:rsidP="000E5514">
      <w:pPr>
        <w:spacing w:after="0"/>
        <w:jc w:val="both"/>
        <w:rPr>
          <w:rFonts w:cstheme="minorHAnsi"/>
        </w:rPr>
      </w:pPr>
      <w:r>
        <w:rPr>
          <w:rFonts w:cstheme="minorHAnsi"/>
        </w:rPr>
        <w:t xml:space="preserve">No incluye los trabajos </w:t>
      </w:r>
      <w:r w:rsidR="002536D1">
        <w:rPr>
          <w:rFonts w:cstheme="minorHAnsi"/>
        </w:rPr>
        <w:t xml:space="preserve">de reparaciones </w:t>
      </w:r>
      <w:r>
        <w:rPr>
          <w:rFonts w:cstheme="minorHAnsi"/>
        </w:rPr>
        <w:t>mayores, alteraciones, renovaciones y mejoras</w:t>
      </w:r>
      <w:r w:rsidR="002536D1">
        <w:rPr>
          <w:rFonts w:cstheme="minorHAnsi"/>
        </w:rPr>
        <w:t xml:space="preserve"> no </w:t>
      </w:r>
      <w:r w:rsidR="003B0C2F">
        <w:rPr>
          <w:rFonts w:cstheme="minorHAnsi"/>
        </w:rPr>
        <w:t>especificados</w:t>
      </w:r>
      <w:r w:rsidR="002536D1">
        <w:rPr>
          <w:rFonts w:cstheme="minorHAnsi"/>
        </w:rPr>
        <w:t xml:space="preserve"> en el Plan de Mantenimiento</w:t>
      </w:r>
      <w:r>
        <w:rPr>
          <w:rFonts w:cstheme="minorHAnsi"/>
        </w:rPr>
        <w:t>.</w:t>
      </w:r>
      <w:r w:rsidR="00CB0EE6">
        <w:rPr>
          <w:rFonts w:cstheme="minorHAnsi"/>
        </w:rPr>
        <w:t xml:space="preserve"> Para estos últimos trabajos, el INIDEP dispondrá de los fondos necesarios</w:t>
      </w:r>
      <w:r w:rsidR="002536D1">
        <w:rPr>
          <w:rFonts w:cstheme="minorHAnsi"/>
        </w:rPr>
        <w:t>. A tal efecto el Contratista deberá notificar al INIDEP del requerimiento y solicitar su conformidad previa para la realización de los trabajos requeridos.</w:t>
      </w:r>
      <w:r w:rsidR="00132AD7">
        <w:rPr>
          <w:rFonts w:cstheme="minorHAnsi"/>
        </w:rPr>
        <w:t xml:space="preserve"> Estos podrán encomendarse al contratista si ello resultare más conveniente para el INIDEP y previo análisis y aceptación del presupuesto presentado por el contratista.</w:t>
      </w:r>
    </w:p>
    <w:p w:rsidR="003650E0" w:rsidRDefault="003650E0" w:rsidP="000E5514">
      <w:pPr>
        <w:jc w:val="both"/>
        <w:rPr>
          <w:rFonts w:cstheme="minorHAnsi"/>
        </w:rPr>
      </w:pPr>
    </w:p>
    <w:p w:rsidR="00C82EED" w:rsidRPr="00800408" w:rsidRDefault="00C82EED" w:rsidP="000E5514">
      <w:pPr>
        <w:numPr>
          <w:ilvl w:val="0"/>
          <w:numId w:val="13"/>
        </w:numPr>
        <w:spacing w:after="0"/>
        <w:jc w:val="both"/>
        <w:rPr>
          <w:rFonts w:cstheme="minorHAnsi"/>
        </w:rPr>
      </w:pPr>
      <w:r w:rsidRPr="00800408">
        <w:rPr>
          <w:rFonts w:cstheme="minorHAnsi"/>
        </w:rPr>
        <w:t xml:space="preserve">El </w:t>
      </w:r>
      <w:r w:rsidR="002644B2">
        <w:rPr>
          <w:rFonts w:cstheme="minorHAnsi"/>
          <w:bCs/>
        </w:rPr>
        <w:t>C</w:t>
      </w:r>
      <w:r>
        <w:rPr>
          <w:rFonts w:cstheme="minorHAnsi"/>
          <w:bCs/>
        </w:rPr>
        <w:t>ontratista</w:t>
      </w:r>
      <w:r w:rsidR="00505ECE">
        <w:rPr>
          <w:rFonts w:cstheme="minorHAnsi"/>
          <w:bCs/>
        </w:rPr>
        <w:t xml:space="preserve"> deberá</w:t>
      </w:r>
      <w:r w:rsidRPr="00800408">
        <w:rPr>
          <w:rFonts w:cstheme="minorHAnsi"/>
        </w:rPr>
        <w:t xml:space="preserve"> realizar el mantenimiento integral a efectos de subsanar fallas que hubieran puesto </w:t>
      </w:r>
      <w:r w:rsidR="00797093">
        <w:rPr>
          <w:rFonts w:cstheme="minorHAnsi"/>
        </w:rPr>
        <w:t xml:space="preserve">algún </w:t>
      </w:r>
      <w:r w:rsidRPr="00800408">
        <w:rPr>
          <w:rFonts w:cstheme="minorHAnsi"/>
        </w:rPr>
        <w:t xml:space="preserve">equipo fuera de </w:t>
      </w:r>
      <w:r w:rsidR="00797093">
        <w:rPr>
          <w:rFonts w:cstheme="minorHAnsi"/>
        </w:rPr>
        <w:t xml:space="preserve">servicio </w:t>
      </w:r>
      <w:r w:rsidR="00B46EBD">
        <w:rPr>
          <w:rFonts w:cstheme="minorHAnsi"/>
        </w:rPr>
        <w:t xml:space="preserve">o </w:t>
      </w:r>
      <w:r w:rsidR="00797093">
        <w:rPr>
          <w:rFonts w:cstheme="minorHAnsi"/>
        </w:rPr>
        <w:t>en condición de funcionamiento defectuoso, para asegurar su corrección en el menor plazo posible. Asimismo, a</w:t>
      </w:r>
      <w:r w:rsidRPr="00800408">
        <w:rPr>
          <w:rFonts w:cstheme="minorHAnsi"/>
        </w:rPr>
        <w:t xml:space="preserve">segurar el correcto funcionamiento de todos los equipos y sistemas </w:t>
      </w:r>
      <w:r w:rsidR="001627EC">
        <w:rPr>
          <w:rFonts w:cstheme="minorHAnsi"/>
        </w:rPr>
        <w:t xml:space="preserve">de </w:t>
      </w:r>
      <w:r w:rsidRPr="00800408">
        <w:rPr>
          <w:rFonts w:cstheme="minorHAnsi"/>
        </w:rPr>
        <w:t xml:space="preserve">a bordo y su permanente disponibilidad y capacidad marinera. </w:t>
      </w:r>
    </w:p>
    <w:p w:rsidR="0095026D" w:rsidRDefault="00C82EED" w:rsidP="000E5514">
      <w:pPr>
        <w:numPr>
          <w:ilvl w:val="0"/>
          <w:numId w:val="13"/>
        </w:numPr>
        <w:spacing w:after="0"/>
        <w:jc w:val="both"/>
        <w:rPr>
          <w:rFonts w:cstheme="minorHAnsi"/>
        </w:rPr>
      </w:pPr>
      <w:r w:rsidRPr="0095026D">
        <w:rPr>
          <w:rFonts w:cstheme="minorHAnsi"/>
        </w:rPr>
        <w:t xml:space="preserve">El </w:t>
      </w:r>
      <w:r w:rsidR="001627EC" w:rsidRPr="0095026D">
        <w:rPr>
          <w:rFonts w:cstheme="minorHAnsi"/>
        </w:rPr>
        <w:t>C</w:t>
      </w:r>
      <w:r w:rsidRPr="0095026D">
        <w:rPr>
          <w:rFonts w:cstheme="minorHAnsi"/>
          <w:bCs/>
        </w:rPr>
        <w:t>ontratista</w:t>
      </w:r>
      <w:r w:rsidR="0023200F">
        <w:rPr>
          <w:rFonts w:cstheme="minorHAnsi"/>
          <w:bCs/>
        </w:rPr>
        <w:t xml:space="preserve"> </w:t>
      </w:r>
      <w:r w:rsidRPr="0095026D">
        <w:rPr>
          <w:rFonts w:cstheme="minorHAnsi"/>
        </w:rPr>
        <w:t>está obligado a emitir un informe detallando cu</w:t>
      </w:r>
      <w:r w:rsidR="00EF3AC6">
        <w:rPr>
          <w:rFonts w:cstheme="minorHAnsi"/>
        </w:rPr>
        <w:t>á</w:t>
      </w:r>
      <w:r w:rsidRPr="0095026D">
        <w:rPr>
          <w:rFonts w:cstheme="minorHAnsi"/>
        </w:rPr>
        <w:t xml:space="preserve">les son las reparaciones necesarias o el mantenimiento del sector correspondiente y estimará el tiempo y costos que insumirá la tarea. </w:t>
      </w:r>
    </w:p>
    <w:p w:rsidR="00C82EED" w:rsidRPr="0095026D" w:rsidRDefault="00C82EED" w:rsidP="000E5514">
      <w:pPr>
        <w:numPr>
          <w:ilvl w:val="0"/>
          <w:numId w:val="13"/>
        </w:numPr>
        <w:spacing w:after="0"/>
        <w:jc w:val="both"/>
        <w:rPr>
          <w:rFonts w:cstheme="minorHAnsi"/>
        </w:rPr>
      </w:pPr>
      <w:r w:rsidRPr="0095026D">
        <w:rPr>
          <w:rFonts w:cstheme="minorHAnsi"/>
        </w:rPr>
        <w:t xml:space="preserve">El INIDEP proveerá el equipamiento necesario para la realización de los trabajos científicos. El </w:t>
      </w:r>
      <w:r w:rsidR="001627EC" w:rsidRPr="0095026D">
        <w:rPr>
          <w:rFonts w:cstheme="minorHAnsi"/>
          <w:bCs/>
        </w:rPr>
        <w:t>C</w:t>
      </w:r>
      <w:r w:rsidRPr="0095026D">
        <w:rPr>
          <w:rFonts w:cstheme="minorHAnsi"/>
          <w:bCs/>
        </w:rPr>
        <w:t>ontratista</w:t>
      </w:r>
      <w:r w:rsidR="00505ECE">
        <w:rPr>
          <w:rFonts w:cstheme="minorHAnsi"/>
          <w:bCs/>
        </w:rPr>
        <w:t xml:space="preserve"> deberá</w:t>
      </w:r>
      <w:r w:rsidRPr="0095026D">
        <w:rPr>
          <w:rFonts w:cstheme="minorHAnsi"/>
        </w:rPr>
        <w:t xml:space="preserve"> instalar los equipos firmemente a bordo, y mantener </w:t>
      </w:r>
      <w:r w:rsidR="003F291B">
        <w:rPr>
          <w:rFonts w:cstheme="minorHAnsi"/>
        </w:rPr>
        <w:t xml:space="preserve">a bordo </w:t>
      </w:r>
      <w:r w:rsidRPr="0095026D">
        <w:rPr>
          <w:rFonts w:cstheme="minorHAnsi"/>
        </w:rPr>
        <w:t>dichos equipos siempre que el INIDEP no exprese claramente otro deseo.</w:t>
      </w:r>
    </w:p>
    <w:p w:rsidR="00C82EED" w:rsidRPr="00800408" w:rsidRDefault="00C82EED" w:rsidP="000E5514">
      <w:pPr>
        <w:numPr>
          <w:ilvl w:val="0"/>
          <w:numId w:val="13"/>
        </w:numPr>
        <w:spacing w:after="0"/>
        <w:jc w:val="both"/>
        <w:rPr>
          <w:rFonts w:cstheme="minorHAnsi"/>
        </w:rPr>
      </w:pPr>
      <w:r w:rsidRPr="00800408">
        <w:rPr>
          <w:rFonts w:cstheme="minorHAnsi"/>
        </w:rPr>
        <w:t xml:space="preserve">El </w:t>
      </w:r>
      <w:r w:rsidR="001627EC">
        <w:rPr>
          <w:rFonts w:cstheme="minorHAnsi"/>
          <w:bCs/>
        </w:rPr>
        <w:t>C</w:t>
      </w:r>
      <w:r>
        <w:rPr>
          <w:rFonts w:cstheme="minorHAnsi"/>
          <w:bCs/>
        </w:rPr>
        <w:t>ontratista</w:t>
      </w:r>
      <w:r w:rsidR="0079431C">
        <w:rPr>
          <w:rFonts w:cstheme="minorHAnsi"/>
          <w:bCs/>
        </w:rPr>
        <w:t xml:space="preserve"> </w:t>
      </w:r>
      <w:r w:rsidRPr="00800408">
        <w:rPr>
          <w:rFonts w:cstheme="minorHAnsi"/>
        </w:rPr>
        <w:t>no efectuará ninguna modificación en los equipos y/o sistemas sin autorización previa de la Gerencia Técnica de la Capitanía de Armamento</w:t>
      </w:r>
      <w:r w:rsidR="00F709D0">
        <w:rPr>
          <w:rFonts w:cstheme="minorHAnsi"/>
        </w:rPr>
        <w:t xml:space="preserve"> del INIDEP</w:t>
      </w:r>
      <w:r w:rsidRPr="00800408">
        <w:rPr>
          <w:rFonts w:cstheme="minorHAnsi"/>
        </w:rPr>
        <w:t>.</w:t>
      </w:r>
    </w:p>
    <w:p w:rsidR="00C82EED" w:rsidRPr="00800408" w:rsidRDefault="00C82EED" w:rsidP="000E5514">
      <w:pPr>
        <w:numPr>
          <w:ilvl w:val="0"/>
          <w:numId w:val="13"/>
        </w:numPr>
        <w:spacing w:after="0"/>
        <w:jc w:val="both"/>
        <w:rPr>
          <w:rFonts w:cstheme="minorHAnsi"/>
        </w:rPr>
      </w:pPr>
      <w:r w:rsidRPr="00800408">
        <w:rPr>
          <w:rFonts w:cstheme="minorHAnsi"/>
        </w:rPr>
        <w:t>En caso de no proceder tal cual lo indicado</w:t>
      </w:r>
      <w:r w:rsidR="004E530A">
        <w:rPr>
          <w:rFonts w:cstheme="minorHAnsi"/>
        </w:rPr>
        <w:t xml:space="preserve"> </w:t>
      </w:r>
      <w:r w:rsidRPr="00800408">
        <w:rPr>
          <w:rFonts w:cstheme="minorHAnsi"/>
        </w:rPr>
        <w:t>en los puntos anteriores</w:t>
      </w:r>
      <w:r w:rsidR="004E530A">
        <w:rPr>
          <w:rFonts w:cstheme="minorHAnsi"/>
        </w:rPr>
        <w:t>,</w:t>
      </w:r>
      <w:r w:rsidRPr="00800408">
        <w:rPr>
          <w:rFonts w:cstheme="minorHAnsi"/>
        </w:rPr>
        <w:t xml:space="preserve"> no se reconocerá pago alguno.</w:t>
      </w:r>
    </w:p>
    <w:p w:rsidR="00C82EED" w:rsidRPr="00800408" w:rsidRDefault="001627EC" w:rsidP="000E5514">
      <w:pPr>
        <w:numPr>
          <w:ilvl w:val="0"/>
          <w:numId w:val="13"/>
        </w:numPr>
        <w:spacing w:after="0"/>
        <w:jc w:val="both"/>
        <w:rPr>
          <w:rFonts w:cstheme="minorHAnsi"/>
        </w:rPr>
      </w:pPr>
      <w:r>
        <w:rPr>
          <w:rFonts w:cstheme="minorHAnsi"/>
          <w:bCs/>
        </w:rPr>
        <w:t>El C</w:t>
      </w:r>
      <w:r w:rsidR="00C82EED">
        <w:rPr>
          <w:rFonts w:cstheme="minorHAnsi"/>
          <w:bCs/>
        </w:rPr>
        <w:t>ontratista</w:t>
      </w:r>
      <w:r w:rsidR="0079431C">
        <w:rPr>
          <w:rFonts w:cstheme="minorHAnsi"/>
          <w:bCs/>
        </w:rPr>
        <w:t xml:space="preserve"> </w:t>
      </w:r>
      <w:r w:rsidR="00C82EED" w:rsidRPr="00800408">
        <w:rPr>
          <w:rFonts w:cstheme="minorHAnsi"/>
        </w:rPr>
        <w:t>será responsable de que las personas afectadas a la ejecución del servicio cumplimenten con todos los requisitos de seguridad e higiene</w:t>
      </w:r>
      <w:r w:rsidR="00D263A8">
        <w:rPr>
          <w:rFonts w:cstheme="minorHAnsi"/>
        </w:rPr>
        <w:t>, así como</w:t>
      </w:r>
      <w:r w:rsidR="00C82EED" w:rsidRPr="00800408">
        <w:rPr>
          <w:rFonts w:cstheme="minorHAnsi"/>
        </w:rPr>
        <w:t xml:space="preserve"> cualquier otro que exija la normativa vigente; según sea el vínculo que posean con la empresa adjudicataria</w:t>
      </w:r>
      <w:r w:rsidR="00045878">
        <w:rPr>
          <w:rFonts w:cstheme="minorHAnsi"/>
        </w:rPr>
        <w:t>.</w:t>
      </w:r>
    </w:p>
    <w:p w:rsidR="00C82EED" w:rsidRDefault="00C82EED" w:rsidP="000E5514">
      <w:pPr>
        <w:jc w:val="both"/>
        <w:rPr>
          <w:b/>
        </w:rPr>
      </w:pPr>
    </w:p>
    <w:p w:rsidR="00B81D5E" w:rsidRPr="0079431C" w:rsidRDefault="00B81D5E" w:rsidP="000E5514">
      <w:pPr>
        <w:tabs>
          <w:tab w:val="left" w:pos="0"/>
        </w:tabs>
        <w:jc w:val="both"/>
        <w:rPr>
          <w:rFonts w:cstheme="minorHAnsi"/>
          <w:b/>
          <w:shd w:val="clear" w:color="auto" w:fill="FFFFFF"/>
        </w:rPr>
      </w:pPr>
      <w:r w:rsidRPr="0079431C">
        <w:rPr>
          <w:rFonts w:cstheme="minorHAnsi"/>
          <w:b/>
          <w:shd w:val="clear" w:color="auto" w:fill="FFFFFF"/>
        </w:rPr>
        <w:t>FINANCIACIÓN DEL</w:t>
      </w:r>
      <w:r w:rsidR="0079431C" w:rsidRPr="0079431C">
        <w:rPr>
          <w:rFonts w:cstheme="minorHAnsi"/>
          <w:b/>
          <w:shd w:val="clear" w:color="auto" w:fill="FFFFFF"/>
        </w:rPr>
        <w:t xml:space="preserve"> </w:t>
      </w:r>
      <w:r w:rsidR="007B4388" w:rsidRPr="0079431C">
        <w:rPr>
          <w:rFonts w:cstheme="minorHAnsi"/>
          <w:b/>
          <w:shd w:val="clear" w:color="auto" w:fill="FFFFFF"/>
        </w:rPr>
        <w:t>RENGLÓN</w:t>
      </w:r>
      <w:r w:rsidR="00596B4D">
        <w:rPr>
          <w:rFonts w:cstheme="minorHAnsi"/>
          <w:b/>
          <w:shd w:val="clear" w:color="auto" w:fill="FFFFFF"/>
        </w:rPr>
        <w:t xml:space="preserve"> N°2</w:t>
      </w:r>
    </w:p>
    <w:p w:rsidR="00EA5D2C" w:rsidRPr="0079431C" w:rsidRDefault="00EA5D2C" w:rsidP="000E5514">
      <w:pPr>
        <w:tabs>
          <w:tab w:val="left" w:pos="0"/>
        </w:tabs>
        <w:jc w:val="both"/>
        <w:rPr>
          <w:rFonts w:cstheme="minorHAnsi"/>
          <w:b/>
          <w:shd w:val="clear" w:color="auto" w:fill="FFFFFF"/>
        </w:rPr>
      </w:pPr>
    </w:p>
    <w:p w:rsidR="00622F3E" w:rsidRDefault="00B81D5E" w:rsidP="000E5514">
      <w:pPr>
        <w:tabs>
          <w:tab w:val="left" w:pos="0"/>
        </w:tabs>
        <w:jc w:val="both"/>
        <w:rPr>
          <w:rFonts w:cstheme="minorHAnsi"/>
        </w:rPr>
      </w:pPr>
      <w:r w:rsidRPr="0079431C">
        <w:rPr>
          <w:rFonts w:cstheme="minorHAnsi"/>
        </w:rPr>
        <w:t xml:space="preserve">El INIDEP </w:t>
      </w:r>
      <w:r w:rsidR="00596B4D">
        <w:rPr>
          <w:rFonts w:cstheme="minorHAnsi"/>
        </w:rPr>
        <w:t xml:space="preserve">abonará mensualmente 1/5 del valor </w:t>
      </w:r>
      <w:r w:rsidR="00A75825" w:rsidRPr="0079431C">
        <w:rPr>
          <w:rFonts w:cstheme="minorHAnsi"/>
        </w:rPr>
        <w:t xml:space="preserve">de </w:t>
      </w:r>
      <w:r w:rsidR="00C4223D" w:rsidRPr="0079431C">
        <w:rPr>
          <w:rFonts w:cstheme="minorHAnsi"/>
        </w:rPr>
        <w:t xml:space="preserve">la Oferta correspondiente a este </w:t>
      </w:r>
      <w:r w:rsidR="007B4388" w:rsidRPr="0079431C">
        <w:rPr>
          <w:rFonts w:cstheme="minorHAnsi"/>
          <w:i/>
        </w:rPr>
        <w:t>RENGLÓN</w:t>
      </w:r>
      <w:r w:rsidR="0079431C">
        <w:rPr>
          <w:rFonts w:cstheme="minorHAnsi"/>
          <w:i/>
        </w:rPr>
        <w:t xml:space="preserve"> </w:t>
      </w:r>
      <w:r w:rsidR="00596B4D" w:rsidRPr="00596B4D">
        <w:rPr>
          <w:rFonts w:cstheme="minorHAnsi"/>
        </w:rPr>
        <w:t>entre los meses de octubre de 2017 y febrero 2018</w:t>
      </w:r>
      <w:r w:rsidR="00045878">
        <w:rPr>
          <w:rFonts w:cstheme="minorHAnsi"/>
          <w:i/>
        </w:rPr>
        <w:t xml:space="preserve"> </w:t>
      </w:r>
      <w:r w:rsidRPr="0079431C">
        <w:rPr>
          <w:rFonts w:cstheme="minorHAnsi"/>
        </w:rPr>
        <w:t>para afrontar los gastos de mantenimiento</w:t>
      </w:r>
      <w:r w:rsidR="00596B4D">
        <w:rPr>
          <w:rFonts w:cstheme="minorHAnsi"/>
        </w:rPr>
        <w:t>, previa constatación y aprobación por parte del INIDEP de los trabajos efectivamente realizados</w:t>
      </w:r>
      <w:r w:rsidR="00622F3E">
        <w:rPr>
          <w:rFonts w:cstheme="minorHAnsi"/>
        </w:rPr>
        <w:t>, de acuerdo a la planificación propuesta por el Oferente</w:t>
      </w:r>
      <w:r w:rsidRPr="0079431C">
        <w:rPr>
          <w:rFonts w:cstheme="minorHAnsi"/>
        </w:rPr>
        <w:t>.</w:t>
      </w:r>
    </w:p>
    <w:p w:rsidR="00C91685" w:rsidRDefault="00C91685">
      <w:pPr>
        <w:rPr>
          <w:b/>
          <w:sz w:val="24"/>
          <w:szCs w:val="24"/>
          <w:lang w:val="es-ES_tradnl"/>
        </w:rPr>
      </w:pPr>
      <w:r>
        <w:rPr>
          <w:b/>
          <w:sz w:val="24"/>
          <w:szCs w:val="24"/>
          <w:lang w:val="es-ES_tradnl"/>
        </w:rPr>
        <w:br w:type="page"/>
      </w:r>
    </w:p>
    <w:p w:rsidR="00A543C3" w:rsidRPr="0079431C" w:rsidRDefault="008E78A2" w:rsidP="00817C65">
      <w:pPr>
        <w:pStyle w:val="Prrafodelista"/>
        <w:numPr>
          <w:ilvl w:val="0"/>
          <w:numId w:val="27"/>
        </w:numPr>
        <w:jc w:val="both"/>
        <w:rPr>
          <w:b/>
          <w:sz w:val="24"/>
          <w:szCs w:val="24"/>
          <w:lang w:val="es-ES_tradnl"/>
        </w:rPr>
      </w:pPr>
      <w:r w:rsidRPr="0079431C">
        <w:rPr>
          <w:b/>
          <w:sz w:val="24"/>
          <w:szCs w:val="24"/>
          <w:lang w:val="es-ES_tradnl"/>
        </w:rPr>
        <w:lastRenderedPageBreak/>
        <w:t xml:space="preserve"> PROCESOS DE GESTIÓN Y ADMINISTRACIÓN DEL </w:t>
      </w:r>
      <w:r w:rsidR="005E7C87" w:rsidRPr="0079431C">
        <w:rPr>
          <w:b/>
          <w:sz w:val="24"/>
          <w:szCs w:val="24"/>
          <w:lang w:val="es-ES_tradnl"/>
        </w:rPr>
        <w:t>BUQUE</w:t>
      </w:r>
    </w:p>
    <w:p w:rsidR="008E78A2" w:rsidRPr="00F73E6C" w:rsidRDefault="008E78A2" w:rsidP="000E5514">
      <w:pPr>
        <w:jc w:val="both"/>
        <w:rPr>
          <w:b/>
          <w:lang w:val="es-ES_tradnl"/>
        </w:rPr>
      </w:pPr>
    </w:p>
    <w:p w:rsidR="00C46A11" w:rsidRPr="00F73E6C" w:rsidRDefault="00C46A11" w:rsidP="000E5514">
      <w:pPr>
        <w:pStyle w:val="Prrafodelista"/>
        <w:autoSpaceDE w:val="0"/>
        <w:autoSpaceDN w:val="0"/>
        <w:adjustRightInd w:val="0"/>
        <w:spacing w:after="0"/>
        <w:ind w:left="0"/>
        <w:jc w:val="both"/>
        <w:rPr>
          <w:rFonts w:asciiTheme="minorHAnsi" w:hAnsiTheme="minorHAnsi" w:cstheme="minorHAnsi"/>
          <w:b/>
          <w:bCs/>
          <w:lang w:val="es-AR"/>
        </w:rPr>
      </w:pPr>
      <w:r w:rsidRPr="00F73E6C">
        <w:rPr>
          <w:rFonts w:asciiTheme="minorHAnsi" w:hAnsiTheme="minorHAnsi" w:cstheme="minorHAnsi"/>
          <w:b/>
          <w:bCs/>
          <w:lang w:val="es-AR"/>
        </w:rPr>
        <w:t>OBLIGACIONES DEL INIDEP</w:t>
      </w:r>
    </w:p>
    <w:p w:rsidR="00C46A11" w:rsidRPr="00F73E6C" w:rsidRDefault="00C4673F" w:rsidP="000E5514">
      <w:pPr>
        <w:pStyle w:val="Ttulo2"/>
        <w:jc w:val="both"/>
        <w:rPr>
          <w:rFonts w:asciiTheme="minorHAnsi" w:eastAsiaTheme="minorEastAsia" w:hAnsiTheme="minorHAnsi" w:cstheme="minorBidi"/>
          <w:b w:val="0"/>
          <w:bCs w:val="0"/>
          <w:color w:val="auto"/>
          <w:sz w:val="22"/>
          <w:szCs w:val="22"/>
          <w:lang w:val="es-ES"/>
        </w:rPr>
      </w:pPr>
      <w:r>
        <w:rPr>
          <w:rFonts w:asciiTheme="minorHAnsi" w:eastAsiaTheme="minorEastAsia" w:hAnsiTheme="minorHAnsi" w:cstheme="minorBidi"/>
          <w:b w:val="0"/>
          <w:bCs w:val="0"/>
          <w:color w:val="auto"/>
          <w:sz w:val="22"/>
          <w:szCs w:val="22"/>
          <w:lang w:val="es-ES"/>
        </w:rPr>
        <w:t xml:space="preserve">El </w:t>
      </w:r>
      <w:r w:rsidR="00C46A11" w:rsidRPr="00F73E6C">
        <w:rPr>
          <w:rFonts w:asciiTheme="minorHAnsi" w:eastAsiaTheme="minorEastAsia" w:hAnsiTheme="minorHAnsi" w:cstheme="minorBidi"/>
          <w:b w:val="0"/>
          <w:bCs w:val="0"/>
          <w:color w:val="auto"/>
          <w:sz w:val="22"/>
          <w:szCs w:val="22"/>
          <w:lang w:val="es-ES"/>
        </w:rPr>
        <w:t xml:space="preserve">INIDEP abonará puntualmente todas las sumas </w:t>
      </w:r>
      <w:r>
        <w:rPr>
          <w:rFonts w:asciiTheme="minorHAnsi" w:eastAsiaTheme="minorEastAsia" w:hAnsiTheme="minorHAnsi" w:cstheme="minorBidi"/>
          <w:b w:val="0"/>
          <w:bCs w:val="0"/>
          <w:color w:val="auto"/>
          <w:sz w:val="22"/>
          <w:szCs w:val="22"/>
          <w:lang w:val="es-ES"/>
        </w:rPr>
        <w:t xml:space="preserve">dinerarias </w:t>
      </w:r>
      <w:r w:rsidR="00C46A11" w:rsidRPr="00F73E6C">
        <w:rPr>
          <w:rFonts w:asciiTheme="minorHAnsi" w:eastAsiaTheme="minorEastAsia" w:hAnsiTheme="minorHAnsi" w:cstheme="minorBidi"/>
          <w:b w:val="0"/>
          <w:bCs w:val="0"/>
          <w:color w:val="auto"/>
          <w:sz w:val="22"/>
          <w:szCs w:val="22"/>
          <w:lang w:val="es-ES"/>
        </w:rPr>
        <w:t>al Contratista de acuerdo a los términos de este Contrato.</w:t>
      </w:r>
    </w:p>
    <w:p w:rsidR="00735588" w:rsidRPr="00F73E6C" w:rsidRDefault="00735588" w:rsidP="000E5514">
      <w:pPr>
        <w:jc w:val="both"/>
        <w:rPr>
          <w:lang w:val="es-ES"/>
        </w:rPr>
      </w:pPr>
    </w:p>
    <w:p w:rsidR="00C46A11" w:rsidRPr="00F73E6C" w:rsidRDefault="00C46A11" w:rsidP="000E5514">
      <w:pPr>
        <w:jc w:val="both"/>
        <w:rPr>
          <w:lang w:val="es-ES"/>
        </w:rPr>
      </w:pPr>
      <w:r w:rsidRPr="00F73E6C">
        <w:rPr>
          <w:lang w:val="es-ES"/>
        </w:rPr>
        <w:t>El INIDEP deberá:</w:t>
      </w:r>
    </w:p>
    <w:p w:rsidR="00C46A11" w:rsidRPr="00F73E6C" w:rsidRDefault="00C46A11" w:rsidP="000E5514">
      <w:pPr>
        <w:pStyle w:val="Ttulo4"/>
        <w:numPr>
          <w:ilvl w:val="0"/>
          <w:numId w:val="0"/>
        </w:numPr>
        <w:ind w:left="1134" w:hanging="284"/>
        <w:rPr>
          <w:lang w:val="es-ES"/>
        </w:rPr>
      </w:pPr>
      <w:r w:rsidRPr="00F73E6C">
        <w:rPr>
          <w:lang w:val="es-ES"/>
        </w:rPr>
        <w:t xml:space="preserve">a) informar al Contratista antes de ordenar el </w:t>
      </w:r>
      <w:r w:rsidR="005E7C87" w:rsidRPr="00F73E6C">
        <w:rPr>
          <w:lang w:val="es-ES"/>
        </w:rPr>
        <w:t>buque</w:t>
      </w:r>
      <w:r w:rsidRPr="00F73E6C">
        <w:rPr>
          <w:lang w:val="es-ES"/>
        </w:rPr>
        <w:t xml:space="preserve"> hacia zonas de guerra o piratería por los costos adicionales o no cubiertos por los seguros habituales que el Contratista deberá afrontar como consecuencia de cumplir esa orden, incluyendo, si fuera necesario, el reemplazo de algún miembro de la tripulación. Cualquier demora resultante por el reemplazo o negociación con algún tripulante como consecuencia de esa orden de envío del </w:t>
      </w:r>
      <w:r w:rsidR="005E7C87" w:rsidRPr="00F73E6C">
        <w:rPr>
          <w:lang w:val="es-ES"/>
        </w:rPr>
        <w:t>buque</w:t>
      </w:r>
      <w:r w:rsidRPr="00F73E6C">
        <w:rPr>
          <w:lang w:val="es-ES"/>
        </w:rPr>
        <w:t xml:space="preserve"> a áreas peligrosas será a cargo del INIDEP. Si el buque se encontrara en esos espacios se aplicarán las disposiciones anteriores relativas al costo y demora;</w:t>
      </w:r>
    </w:p>
    <w:p w:rsidR="0075125C" w:rsidRDefault="00C46A11" w:rsidP="000E5514">
      <w:pPr>
        <w:pStyle w:val="Ttulo4"/>
        <w:numPr>
          <w:ilvl w:val="0"/>
          <w:numId w:val="0"/>
        </w:numPr>
        <w:ind w:left="1134" w:hanging="284"/>
        <w:rPr>
          <w:lang w:val="es-ES"/>
        </w:rPr>
      </w:pPr>
      <w:r w:rsidRPr="00F73E6C">
        <w:rPr>
          <w:lang w:val="es-ES"/>
        </w:rPr>
        <w:t xml:space="preserve">b) proveer, </w:t>
      </w:r>
      <w:r w:rsidR="00DA79BC">
        <w:rPr>
          <w:lang w:val="es-ES"/>
        </w:rPr>
        <w:t xml:space="preserve">al momento de la entrega del buque, </w:t>
      </w:r>
      <w:r w:rsidR="00F73E6C" w:rsidRPr="00F73E6C">
        <w:rPr>
          <w:lang w:val="es-ES"/>
        </w:rPr>
        <w:t>las</w:t>
      </w:r>
      <w:r w:rsidRPr="00F73E6C">
        <w:rPr>
          <w:lang w:val="es-ES"/>
        </w:rPr>
        <w:t xml:space="preserve"> condiciones adecuadas de</w:t>
      </w:r>
      <w:r w:rsidR="0075125C">
        <w:rPr>
          <w:lang w:val="es-ES"/>
        </w:rPr>
        <w:t xml:space="preserve"> alojamiento;</w:t>
      </w:r>
    </w:p>
    <w:p w:rsidR="000F251B" w:rsidRDefault="0075125C" w:rsidP="000E5514">
      <w:pPr>
        <w:pStyle w:val="Ttulo4"/>
        <w:numPr>
          <w:ilvl w:val="0"/>
          <w:numId w:val="0"/>
        </w:numPr>
        <w:ind w:left="1134" w:hanging="284"/>
        <w:rPr>
          <w:lang w:val="es-ES"/>
        </w:rPr>
      </w:pPr>
      <w:r>
        <w:rPr>
          <w:lang w:val="es-ES"/>
        </w:rPr>
        <w:t xml:space="preserve">c) indicar </w:t>
      </w:r>
      <w:r w:rsidR="00B27CDB">
        <w:rPr>
          <w:lang w:val="es-ES"/>
        </w:rPr>
        <w:t xml:space="preserve">al Contratista </w:t>
      </w:r>
      <w:r>
        <w:rPr>
          <w:lang w:val="es-ES"/>
        </w:rPr>
        <w:t xml:space="preserve">la distribución de los alojamientos </w:t>
      </w:r>
      <w:r w:rsidR="009F5D5A">
        <w:rPr>
          <w:lang w:val="es-ES"/>
        </w:rPr>
        <w:t xml:space="preserve">y demás espacios </w:t>
      </w:r>
      <w:r>
        <w:rPr>
          <w:lang w:val="es-ES"/>
        </w:rPr>
        <w:t>a bordo, de acuerdo al diseño del buque</w:t>
      </w:r>
      <w:r w:rsidR="00E67ADC">
        <w:rPr>
          <w:lang w:val="es-ES"/>
        </w:rPr>
        <w:t>;</w:t>
      </w:r>
    </w:p>
    <w:p w:rsidR="00E67ADC" w:rsidRDefault="000F251B" w:rsidP="000E5514">
      <w:pPr>
        <w:pStyle w:val="Ttulo4"/>
        <w:numPr>
          <w:ilvl w:val="0"/>
          <w:numId w:val="0"/>
        </w:numPr>
        <w:ind w:left="1134" w:hanging="284"/>
        <w:rPr>
          <w:lang w:val="es-ES"/>
        </w:rPr>
      </w:pPr>
      <w:r>
        <w:rPr>
          <w:lang w:val="es-ES"/>
        </w:rPr>
        <w:t>d) disponer de func</w:t>
      </w:r>
      <w:r w:rsidR="00C46A11" w:rsidRPr="000F251B">
        <w:rPr>
          <w:lang w:val="es-ES"/>
        </w:rPr>
        <w:t xml:space="preserve">ionarios </w:t>
      </w:r>
      <w:r>
        <w:rPr>
          <w:lang w:val="es-ES"/>
        </w:rPr>
        <w:t xml:space="preserve">de la Capitanía de Armamento del INIDEP </w:t>
      </w:r>
      <w:r w:rsidR="00C46A11" w:rsidRPr="000F251B">
        <w:rPr>
          <w:lang w:val="es-ES"/>
        </w:rPr>
        <w:t xml:space="preserve">que serán el contacto para todos los aspectos de operación del </w:t>
      </w:r>
      <w:r w:rsidR="005E7C87" w:rsidRPr="000F251B">
        <w:rPr>
          <w:lang w:val="es-ES"/>
        </w:rPr>
        <w:t>buque</w:t>
      </w:r>
      <w:r w:rsidRPr="000F251B">
        <w:rPr>
          <w:lang w:val="es-ES"/>
        </w:rPr>
        <w:t>. Estos funcionarios serán responsables de</w:t>
      </w:r>
      <w:r w:rsidR="00C46A11" w:rsidRPr="000F251B">
        <w:rPr>
          <w:lang w:val="es-ES"/>
        </w:rPr>
        <w:t xml:space="preserve"> supervis</w:t>
      </w:r>
      <w:r w:rsidRPr="000F251B">
        <w:rPr>
          <w:lang w:val="es-ES"/>
        </w:rPr>
        <w:t xml:space="preserve">ar </w:t>
      </w:r>
      <w:r w:rsidR="00C46A11" w:rsidRPr="000F251B">
        <w:rPr>
          <w:lang w:val="es-ES"/>
        </w:rPr>
        <w:t xml:space="preserve">el desempeño de los </w:t>
      </w:r>
      <w:r w:rsidRPr="000F251B">
        <w:rPr>
          <w:lang w:val="es-ES"/>
        </w:rPr>
        <w:t>s</w:t>
      </w:r>
      <w:r w:rsidR="00C46A11" w:rsidRPr="000F251B">
        <w:rPr>
          <w:lang w:val="es-ES"/>
        </w:rPr>
        <w:t xml:space="preserve">ervicios de </w:t>
      </w:r>
      <w:r w:rsidRPr="000F251B">
        <w:rPr>
          <w:lang w:val="es-ES"/>
        </w:rPr>
        <w:t>armado y alistamiento del buque, a cargo del Contratista</w:t>
      </w:r>
      <w:r w:rsidR="00E67ADC">
        <w:rPr>
          <w:lang w:val="es-ES"/>
        </w:rPr>
        <w:t>;</w:t>
      </w:r>
    </w:p>
    <w:p w:rsidR="00C4673F" w:rsidRDefault="00E67ADC" w:rsidP="000E5514">
      <w:pPr>
        <w:pStyle w:val="Ttulo4"/>
        <w:numPr>
          <w:ilvl w:val="0"/>
          <w:numId w:val="0"/>
        </w:numPr>
        <w:ind w:left="1134" w:hanging="284"/>
        <w:rPr>
          <w:rFonts w:cstheme="minorHAnsi"/>
          <w:lang w:val="es-AR"/>
        </w:rPr>
      </w:pPr>
      <w:r w:rsidRPr="00B956E8">
        <w:rPr>
          <w:rFonts w:cstheme="minorHAnsi"/>
          <w:lang w:val="es-AR"/>
        </w:rPr>
        <w:t xml:space="preserve">f) </w:t>
      </w:r>
      <w:r w:rsidR="00C46A11" w:rsidRPr="00B956E8">
        <w:rPr>
          <w:rFonts w:cstheme="minorHAnsi"/>
          <w:lang w:val="es-AR"/>
        </w:rPr>
        <w:t xml:space="preserve">entregar con una anticipación mínima de 30 días el plan </w:t>
      </w:r>
      <w:r w:rsidR="00E961AE" w:rsidRPr="00B956E8">
        <w:rPr>
          <w:rFonts w:cstheme="minorHAnsi"/>
          <w:lang w:val="es-AR"/>
        </w:rPr>
        <w:t xml:space="preserve">de trabajo correspondiente a cada </w:t>
      </w:r>
      <w:r w:rsidR="00622F3E">
        <w:rPr>
          <w:rFonts w:cstheme="minorHAnsi"/>
          <w:lang w:val="es-AR"/>
        </w:rPr>
        <w:t>prueba de equipos o maniobras</w:t>
      </w:r>
      <w:r w:rsidR="00C46A11" w:rsidRPr="00B956E8">
        <w:rPr>
          <w:rFonts w:cstheme="minorHAnsi"/>
          <w:lang w:val="es-AR"/>
        </w:rPr>
        <w:t>, para facilitar</w:t>
      </w:r>
      <w:r w:rsidR="00E961AE" w:rsidRPr="00B956E8">
        <w:rPr>
          <w:rFonts w:cstheme="minorHAnsi"/>
          <w:lang w:val="es-AR"/>
        </w:rPr>
        <w:t xml:space="preserve"> la realización de las actividades previstas</w:t>
      </w:r>
      <w:r w:rsidR="00622F3E">
        <w:rPr>
          <w:rFonts w:cstheme="minorHAnsi"/>
          <w:lang w:val="es-AR"/>
        </w:rPr>
        <w:t>.</w:t>
      </w:r>
    </w:p>
    <w:p w:rsidR="00E67ADC" w:rsidRDefault="00C4673F" w:rsidP="000E5514">
      <w:pPr>
        <w:pStyle w:val="Ttulo4"/>
        <w:numPr>
          <w:ilvl w:val="0"/>
          <w:numId w:val="0"/>
        </w:numPr>
        <w:ind w:left="1134" w:hanging="284"/>
        <w:rPr>
          <w:rFonts w:cstheme="minorHAnsi"/>
          <w:lang w:val="es-AR"/>
        </w:rPr>
      </w:pPr>
      <w:r>
        <w:rPr>
          <w:rFonts w:cstheme="minorHAnsi"/>
          <w:lang w:val="es-AR"/>
        </w:rPr>
        <w:t xml:space="preserve">g) proveer el combustible necesario para la realización de las </w:t>
      </w:r>
      <w:r w:rsidR="00622F3E">
        <w:rPr>
          <w:rFonts w:cstheme="minorHAnsi"/>
          <w:lang w:val="es-AR"/>
        </w:rPr>
        <w:t>pruebas</w:t>
      </w:r>
      <w:r>
        <w:rPr>
          <w:rFonts w:cstheme="minorHAnsi"/>
          <w:lang w:val="es-AR"/>
        </w:rPr>
        <w:t xml:space="preserve"> y la estadía en puerto</w:t>
      </w:r>
    </w:p>
    <w:p w:rsidR="00E67ADC" w:rsidRPr="00B956E8" w:rsidRDefault="00C4673F" w:rsidP="000E5514">
      <w:pPr>
        <w:pStyle w:val="Ttulo4"/>
        <w:numPr>
          <w:ilvl w:val="0"/>
          <w:numId w:val="0"/>
        </w:numPr>
        <w:ind w:left="1134" w:hanging="284"/>
        <w:rPr>
          <w:rFonts w:cstheme="minorHAnsi"/>
          <w:lang w:val="es-AR"/>
        </w:rPr>
      </w:pPr>
      <w:r>
        <w:rPr>
          <w:rFonts w:cstheme="minorHAnsi"/>
          <w:lang w:val="es-AR"/>
        </w:rPr>
        <w:t>h</w:t>
      </w:r>
      <w:r w:rsidR="00E67ADC" w:rsidRPr="00B956E8">
        <w:rPr>
          <w:rFonts w:cstheme="minorHAnsi"/>
          <w:lang w:val="es-AR"/>
        </w:rPr>
        <w:t xml:space="preserve">) </w:t>
      </w:r>
      <w:r w:rsidR="00C46A11" w:rsidRPr="00B956E8">
        <w:rPr>
          <w:rFonts w:cstheme="minorHAnsi"/>
          <w:lang w:val="es-AR"/>
        </w:rPr>
        <w:t xml:space="preserve">designar para </w:t>
      </w:r>
      <w:r w:rsidR="00622F3E">
        <w:rPr>
          <w:rFonts w:cstheme="minorHAnsi"/>
          <w:lang w:val="es-AR"/>
        </w:rPr>
        <w:t xml:space="preserve">cada una de las pruebas de mar, </w:t>
      </w:r>
      <w:r w:rsidR="00C46A11" w:rsidRPr="00B956E8">
        <w:rPr>
          <w:rFonts w:cstheme="minorHAnsi"/>
          <w:lang w:val="es-AR"/>
        </w:rPr>
        <w:t xml:space="preserve">los </w:t>
      </w:r>
      <w:r w:rsidR="00E67ADC" w:rsidRPr="00B956E8">
        <w:rPr>
          <w:rFonts w:cstheme="minorHAnsi"/>
          <w:lang w:val="es-AR"/>
        </w:rPr>
        <w:t xml:space="preserve">participantes </w:t>
      </w:r>
      <w:r>
        <w:rPr>
          <w:rFonts w:cstheme="minorHAnsi"/>
          <w:lang w:val="es-AR"/>
        </w:rPr>
        <w:t>del equipo científico</w:t>
      </w:r>
      <w:r w:rsidR="00E67ADC" w:rsidRPr="00B956E8">
        <w:rPr>
          <w:rFonts w:cstheme="minorHAnsi"/>
          <w:lang w:val="es-AR"/>
        </w:rPr>
        <w:t>;</w:t>
      </w:r>
    </w:p>
    <w:p w:rsidR="00E67ADC" w:rsidRPr="00B956E8" w:rsidRDefault="00C4673F" w:rsidP="000E5514">
      <w:pPr>
        <w:pStyle w:val="Ttulo4"/>
        <w:numPr>
          <w:ilvl w:val="0"/>
          <w:numId w:val="0"/>
        </w:numPr>
        <w:ind w:left="1134" w:hanging="284"/>
        <w:rPr>
          <w:rFonts w:cstheme="minorHAnsi"/>
          <w:lang w:val="es-AR"/>
        </w:rPr>
      </w:pPr>
      <w:r>
        <w:rPr>
          <w:rFonts w:cstheme="minorHAnsi"/>
          <w:lang w:val="es-AR"/>
        </w:rPr>
        <w:t>i</w:t>
      </w:r>
      <w:r w:rsidR="00E67ADC" w:rsidRPr="00B956E8">
        <w:rPr>
          <w:rFonts w:cstheme="minorHAnsi"/>
          <w:lang w:val="es-AR"/>
        </w:rPr>
        <w:t>)</w:t>
      </w:r>
      <w:r w:rsidR="00C46A11" w:rsidRPr="00B956E8">
        <w:rPr>
          <w:rFonts w:cstheme="minorHAnsi"/>
          <w:lang w:val="es-AR"/>
        </w:rPr>
        <w:t xml:space="preserve"> obten</w:t>
      </w:r>
      <w:r w:rsidR="00E67ADC" w:rsidRPr="00B956E8">
        <w:rPr>
          <w:rFonts w:cstheme="minorHAnsi"/>
          <w:lang w:val="es-AR"/>
        </w:rPr>
        <w:t>er</w:t>
      </w:r>
      <w:r w:rsidR="00C46A11" w:rsidRPr="00B956E8">
        <w:rPr>
          <w:rFonts w:cstheme="minorHAnsi"/>
          <w:lang w:val="es-AR"/>
        </w:rPr>
        <w:t xml:space="preserve"> las correspondientes autorizaciones de navegación e investigación en aguas de </w:t>
      </w:r>
      <w:r w:rsidR="00C91685">
        <w:rPr>
          <w:rFonts w:cstheme="minorHAnsi"/>
          <w:lang w:val="es-AR"/>
        </w:rPr>
        <w:t>distintas</w:t>
      </w:r>
      <w:r w:rsidR="00C46A11" w:rsidRPr="00B956E8">
        <w:rPr>
          <w:rFonts w:cstheme="minorHAnsi"/>
          <w:lang w:val="es-AR"/>
        </w:rPr>
        <w:t xml:space="preserve"> j</w:t>
      </w:r>
      <w:r w:rsidR="00E67ADC" w:rsidRPr="00B956E8">
        <w:rPr>
          <w:rFonts w:cstheme="minorHAnsi"/>
          <w:lang w:val="es-AR"/>
        </w:rPr>
        <w:t>urisdicci</w:t>
      </w:r>
      <w:r w:rsidR="00C91685">
        <w:rPr>
          <w:rFonts w:cstheme="minorHAnsi"/>
          <w:lang w:val="es-AR"/>
        </w:rPr>
        <w:t>ones</w:t>
      </w:r>
      <w:r w:rsidR="00E67ADC" w:rsidRPr="00B956E8">
        <w:rPr>
          <w:rFonts w:cstheme="minorHAnsi"/>
          <w:lang w:val="es-AR"/>
        </w:rPr>
        <w:t xml:space="preserve"> para cada </w:t>
      </w:r>
      <w:r w:rsidR="00622F3E">
        <w:rPr>
          <w:rFonts w:cstheme="minorHAnsi"/>
          <w:lang w:val="es-AR"/>
        </w:rPr>
        <w:t>prueba de mar</w:t>
      </w:r>
      <w:r w:rsidR="00E67ADC" w:rsidRPr="00B956E8">
        <w:rPr>
          <w:rFonts w:cstheme="minorHAnsi"/>
          <w:lang w:val="es-AR"/>
        </w:rPr>
        <w:t>;</w:t>
      </w:r>
    </w:p>
    <w:p w:rsidR="00E67ADC" w:rsidRPr="00B956E8" w:rsidRDefault="00C4673F" w:rsidP="000E5514">
      <w:pPr>
        <w:pStyle w:val="Ttulo4"/>
        <w:numPr>
          <w:ilvl w:val="0"/>
          <w:numId w:val="0"/>
        </w:numPr>
        <w:ind w:left="1134" w:hanging="284"/>
        <w:rPr>
          <w:rFonts w:cstheme="minorHAnsi"/>
          <w:lang w:val="es-AR"/>
        </w:rPr>
      </w:pPr>
      <w:r>
        <w:rPr>
          <w:rFonts w:cstheme="minorHAnsi"/>
          <w:lang w:val="es-AR"/>
        </w:rPr>
        <w:t xml:space="preserve"> j</w:t>
      </w:r>
      <w:r w:rsidR="00E67ADC" w:rsidRPr="00B956E8">
        <w:rPr>
          <w:rFonts w:cstheme="minorHAnsi"/>
          <w:lang w:val="es-AR"/>
        </w:rPr>
        <w:t>) suministrar l</w:t>
      </w:r>
      <w:r w:rsidR="00C46A11" w:rsidRPr="00B956E8">
        <w:rPr>
          <w:rFonts w:cstheme="minorHAnsi"/>
          <w:lang w:val="es-AR"/>
        </w:rPr>
        <w:t>a ropa de trabajo, abrigo, equipo de agua y de todos los Elementos de Protección Personal (EPP) necesarios</w:t>
      </w:r>
      <w:r w:rsidR="00E67ADC" w:rsidRPr="00B956E8">
        <w:rPr>
          <w:rFonts w:cstheme="minorHAnsi"/>
          <w:lang w:val="es-AR"/>
        </w:rPr>
        <w:t xml:space="preserve"> a</w:t>
      </w:r>
      <w:r w:rsidR="00C46A11" w:rsidRPr="00B956E8">
        <w:rPr>
          <w:rFonts w:cstheme="minorHAnsi"/>
          <w:lang w:val="es-AR"/>
        </w:rPr>
        <w:t xml:space="preserve"> la tripulación Científica</w:t>
      </w:r>
      <w:r w:rsidR="00E67ADC" w:rsidRPr="00B956E8">
        <w:rPr>
          <w:rFonts w:cstheme="minorHAnsi"/>
          <w:lang w:val="es-AR"/>
        </w:rPr>
        <w:t>;</w:t>
      </w:r>
    </w:p>
    <w:p w:rsidR="00C91685" w:rsidRDefault="00C4673F" w:rsidP="000E5514">
      <w:pPr>
        <w:pStyle w:val="Ttulo4"/>
        <w:numPr>
          <w:ilvl w:val="0"/>
          <w:numId w:val="0"/>
        </w:numPr>
        <w:ind w:left="1134" w:hanging="284"/>
        <w:rPr>
          <w:rFonts w:asciiTheme="minorHAnsi" w:eastAsiaTheme="minorEastAsia" w:hAnsiTheme="minorHAnsi" w:cstheme="minorHAnsi"/>
          <w:lang w:val="es-AR"/>
        </w:rPr>
      </w:pPr>
      <w:r>
        <w:rPr>
          <w:rFonts w:cstheme="minorHAnsi"/>
          <w:lang w:val="es-AR"/>
        </w:rPr>
        <w:t>k</w:t>
      </w:r>
      <w:r w:rsidR="00E67ADC" w:rsidRPr="00B956E8">
        <w:rPr>
          <w:rFonts w:cstheme="minorHAnsi"/>
          <w:lang w:val="es-AR"/>
        </w:rPr>
        <w:t xml:space="preserve">) </w:t>
      </w:r>
      <w:r w:rsidR="00C46A11" w:rsidRPr="00BD35C8">
        <w:rPr>
          <w:rFonts w:asciiTheme="minorHAnsi" w:eastAsiaTheme="minorEastAsia" w:hAnsiTheme="minorHAnsi" w:cstheme="minorHAnsi"/>
          <w:lang w:val="es-AR"/>
        </w:rPr>
        <w:t>encargar</w:t>
      </w:r>
      <w:r w:rsidR="00E67ADC">
        <w:rPr>
          <w:rFonts w:asciiTheme="minorHAnsi" w:eastAsiaTheme="minorEastAsia" w:hAnsiTheme="minorHAnsi" w:cstheme="minorHAnsi"/>
          <w:lang w:val="es-AR"/>
        </w:rPr>
        <w:t xml:space="preserve">se </w:t>
      </w:r>
      <w:r w:rsidR="00C46A11" w:rsidRPr="00BD35C8">
        <w:rPr>
          <w:rFonts w:asciiTheme="minorHAnsi" w:eastAsiaTheme="minorEastAsia" w:hAnsiTheme="minorHAnsi" w:cstheme="minorHAnsi"/>
          <w:lang w:val="es-AR"/>
        </w:rPr>
        <w:t>del traslado del personal científico y del equipamiento científico cuando la zarpada</w:t>
      </w:r>
      <w:r w:rsidR="00735588" w:rsidRPr="00BD35C8">
        <w:rPr>
          <w:rFonts w:asciiTheme="minorHAnsi" w:eastAsiaTheme="minorEastAsia" w:hAnsiTheme="minorHAnsi" w:cstheme="minorHAnsi"/>
          <w:lang w:val="es-AR"/>
        </w:rPr>
        <w:t xml:space="preserve">/arribo </w:t>
      </w:r>
      <w:r w:rsidR="00C46A11" w:rsidRPr="00BD35C8">
        <w:rPr>
          <w:rFonts w:asciiTheme="minorHAnsi" w:eastAsiaTheme="minorEastAsia" w:hAnsiTheme="minorHAnsi" w:cstheme="minorHAnsi"/>
          <w:lang w:val="es-AR"/>
        </w:rPr>
        <w:t xml:space="preserve">del buque se produzca </w:t>
      </w:r>
      <w:r w:rsidR="00BB7459">
        <w:rPr>
          <w:rFonts w:asciiTheme="minorHAnsi" w:eastAsiaTheme="minorEastAsia" w:hAnsiTheme="minorHAnsi" w:cstheme="minorHAnsi"/>
          <w:lang w:val="es-AR"/>
        </w:rPr>
        <w:t>desde</w:t>
      </w:r>
      <w:r w:rsidR="00C46A11" w:rsidRPr="00BD35C8">
        <w:rPr>
          <w:rFonts w:asciiTheme="minorHAnsi" w:eastAsiaTheme="minorEastAsia" w:hAnsiTheme="minorHAnsi" w:cstheme="minorHAnsi"/>
          <w:lang w:val="es-AR"/>
        </w:rPr>
        <w:t xml:space="preserve"> un puert</w:t>
      </w:r>
      <w:r w:rsidR="00E67ADC">
        <w:rPr>
          <w:rFonts w:asciiTheme="minorHAnsi" w:eastAsiaTheme="minorEastAsia" w:hAnsiTheme="minorHAnsi" w:cstheme="minorHAnsi"/>
          <w:lang w:val="es-AR"/>
        </w:rPr>
        <w:t>o distinto al de Mar del Plata;</w:t>
      </w:r>
    </w:p>
    <w:p w:rsidR="00E67ADC" w:rsidRDefault="00C91685" w:rsidP="000E5514">
      <w:pPr>
        <w:pStyle w:val="Ttulo4"/>
        <w:numPr>
          <w:ilvl w:val="0"/>
          <w:numId w:val="0"/>
        </w:numPr>
        <w:ind w:left="1134" w:hanging="284"/>
        <w:rPr>
          <w:rFonts w:asciiTheme="minorHAnsi" w:eastAsiaTheme="minorEastAsia" w:hAnsiTheme="minorHAnsi" w:cstheme="minorHAnsi"/>
          <w:lang w:val="es-AR"/>
        </w:rPr>
      </w:pPr>
      <w:r>
        <w:rPr>
          <w:rFonts w:asciiTheme="minorHAnsi" w:eastAsiaTheme="minorEastAsia" w:hAnsiTheme="minorHAnsi" w:cstheme="minorHAnsi"/>
          <w:lang w:val="es-AR"/>
        </w:rPr>
        <w:t>l) Trasladar las muestras biológicas desde el puerto de operaciones hasta la sede del INIDEP</w:t>
      </w:r>
    </w:p>
    <w:p w:rsidR="00397CC7" w:rsidRPr="00F67346" w:rsidRDefault="00C91685" w:rsidP="00C4673F">
      <w:pPr>
        <w:pStyle w:val="Ttulo4"/>
        <w:numPr>
          <w:ilvl w:val="0"/>
          <w:numId w:val="0"/>
        </w:numPr>
        <w:ind w:left="1134" w:hanging="284"/>
        <w:rPr>
          <w:rFonts w:cstheme="minorHAnsi"/>
          <w:color w:val="DDDDDD" w:themeColor="accent1"/>
          <w:lang w:val="es-AR"/>
        </w:rPr>
      </w:pPr>
      <w:r>
        <w:rPr>
          <w:rFonts w:asciiTheme="minorHAnsi" w:eastAsiaTheme="minorEastAsia" w:hAnsiTheme="minorHAnsi" w:cstheme="minorHAnsi"/>
          <w:lang w:val="es-AR"/>
        </w:rPr>
        <w:t>m</w:t>
      </w:r>
      <w:r w:rsidR="00E67ADC">
        <w:rPr>
          <w:rFonts w:asciiTheme="minorHAnsi" w:eastAsiaTheme="minorEastAsia" w:hAnsiTheme="minorHAnsi" w:cstheme="minorHAnsi"/>
          <w:lang w:val="es-AR"/>
        </w:rPr>
        <w:t xml:space="preserve">) </w:t>
      </w:r>
      <w:r w:rsidR="00C46A11" w:rsidRPr="00B956E8">
        <w:rPr>
          <w:rFonts w:cstheme="minorHAnsi"/>
          <w:lang w:val="es-AR"/>
        </w:rPr>
        <w:t>obten</w:t>
      </w:r>
      <w:r w:rsidR="00E67ADC" w:rsidRPr="00B956E8">
        <w:rPr>
          <w:rFonts w:cstheme="minorHAnsi"/>
          <w:lang w:val="es-AR"/>
        </w:rPr>
        <w:t>er</w:t>
      </w:r>
      <w:r w:rsidR="00C46A11" w:rsidRPr="00B956E8">
        <w:rPr>
          <w:rFonts w:cstheme="minorHAnsi"/>
          <w:lang w:val="es-AR"/>
        </w:rPr>
        <w:t xml:space="preserve"> las cédulas </w:t>
      </w:r>
      <w:r w:rsidR="00BB7459">
        <w:rPr>
          <w:rFonts w:cstheme="minorHAnsi"/>
          <w:lang w:val="es-AR"/>
        </w:rPr>
        <w:t xml:space="preserve">de embarque </w:t>
      </w:r>
      <w:r>
        <w:rPr>
          <w:rFonts w:cstheme="minorHAnsi"/>
          <w:lang w:val="es-AR"/>
        </w:rPr>
        <w:t xml:space="preserve">exigida por la PNA </w:t>
      </w:r>
      <w:r w:rsidR="001F7F20">
        <w:rPr>
          <w:rFonts w:cstheme="minorHAnsi"/>
          <w:lang w:val="es-AR"/>
        </w:rPr>
        <w:t>o cualquier otra</w:t>
      </w:r>
      <w:r>
        <w:rPr>
          <w:rFonts w:cstheme="minorHAnsi"/>
          <w:lang w:val="es-AR"/>
        </w:rPr>
        <w:t xml:space="preserve"> documentación necesaria</w:t>
      </w:r>
      <w:r w:rsidR="00C46A11" w:rsidRPr="00B956E8">
        <w:rPr>
          <w:rFonts w:cstheme="minorHAnsi"/>
          <w:lang w:val="es-AR"/>
        </w:rPr>
        <w:t>, seguros, visas, vacunas, etc. del personal científico</w:t>
      </w:r>
      <w:r w:rsidR="00C4673F">
        <w:rPr>
          <w:rFonts w:cstheme="minorHAnsi"/>
          <w:lang w:val="es-AR"/>
        </w:rPr>
        <w:t>-técnico</w:t>
      </w:r>
      <w:r w:rsidR="00C46A11" w:rsidRPr="00B956E8">
        <w:rPr>
          <w:rFonts w:cstheme="minorHAnsi"/>
          <w:lang w:val="es-AR"/>
        </w:rPr>
        <w:t xml:space="preserve"> a </w:t>
      </w:r>
      <w:r w:rsidR="00C4673F">
        <w:rPr>
          <w:rFonts w:cstheme="minorHAnsi"/>
          <w:lang w:val="es-AR"/>
        </w:rPr>
        <w:t>embarcar.</w:t>
      </w:r>
      <w:r w:rsidR="00E67ADC" w:rsidRPr="00B956E8">
        <w:rPr>
          <w:rFonts w:cstheme="minorHAnsi"/>
          <w:color w:val="DDDDDD" w:themeColor="accent1"/>
          <w:lang w:val="es-AR"/>
        </w:rPr>
        <w:t xml:space="preserve"> </w:t>
      </w:r>
    </w:p>
    <w:p w:rsidR="00303367" w:rsidRPr="00574A2E" w:rsidRDefault="00303367" w:rsidP="000E5514">
      <w:pPr>
        <w:autoSpaceDE w:val="0"/>
        <w:autoSpaceDN w:val="0"/>
        <w:adjustRightInd w:val="0"/>
        <w:spacing w:after="0"/>
        <w:jc w:val="both"/>
        <w:rPr>
          <w:rFonts w:cstheme="minorHAnsi"/>
          <w:color w:val="DDDDDD" w:themeColor="accent1"/>
        </w:rPr>
      </w:pPr>
    </w:p>
    <w:p w:rsidR="00C46A11" w:rsidRPr="005A3C97" w:rsidRDefault="00C46A11" w:rsidP="000E5514">
      <w:pPr>
        <w:pStyle w:val="Prrafodelista"/>
        <w:ind w:left="0"/>
        <w:jc w:val="both"/>
        <w:rPr>
          <w:rFonts w:asciiTheme="minorHAnsi" w:hAnsiTheme="minorHAnsi" w:cstheme="minorHAnsi"/>
          <w:b/>
          <w:bCs/>
          <w:lang w:val="es-AR"/>
        </w:rPr>
      </w:pPr>
      <w:r w:rsidRPr="005A3C97">
        <w:rPr>
          <w:rFonts w:asciiTheme="minorHAnsi" w:hAnsiTheme="minorHAnsi" w:cstheme="minorHAnsi"/>
          <w:b/>
          <w:bCs/>
          <w:lang w:val="es-AR"/>
        </w:rPr>
        <w:lastRenderedPageBreak/>
        <w:t>OBLIGACIONES DEL CONTRATISTA</w:t>
      </w:r>
    </w:p>
    <w:p w:rsidR="00C46A11" w:rsidRPr="005A3C97" w:rsidRDefault="00C46A11" w:rsidP="000E5514">
      <w:pPr>
        <w:pStyle w:val="Prrafodelista"/>
        <w:ind w:left="0"/>
        <w:jc w:val="both"/>
        <w:rPr>
          <w:rFonts w:asciiTheme="minorHAnsi" w:hAnsiTheme="minorHAnsi" w:cstheme="minorHAnsi"/>
          <w:b/>
          <w:bCs/>
          <w:lang w:val="es-AR"/>
        </w:rPr>
      </w:pPr>
    </w:p>
    <w:p w:rsidR="00C46A11" w:rsidRPr="005A3C97" w:rsidRDefault="005A3C97" w:rsidP="000E5514">
      <w:pPr>
        <w:pStyle w:val="Prrafodelista"/>
        <w:ind w:left="0"/>
        <w:jc w:val="both"/>
        <w:rPr>
          <w:rFonts w:asciiTheme="minorHAnsi" w:hAnsiTheme="minorHAnsi" w:cstheme="minorHAnsi"/>
          <w:bCs/>
          <w:lang w:val="es-AR"/>
        </w:rPr>
      </w:pPr>
      <w:r w:rsidRPr="005A3C97">
        <w:rPr>
          <w:rFonts w:asciiTheme="minorHAnsi" w:hAnsiTheme="minorHAnsi" w:cstheme="minorHAnsi"/>
          <w:bCs/>
          <w:lang w:val="es-AR"/>
        </w:rPr>
        <w:t>El C</w:t>
      </w:r>
      <w:r w:rsidR="00C46A11" w:rsidRPr="005A3C97">
        <w:rPr>
          <w:rFonts w:asciiTheme="minorHAnsi" w:hAnsiTheme="minorHAnsi" w:cstheme="minorHAnsi"/>
          <w:bCs/>
          <w:lang w:val="es-AR"/>
        </w:rPr>
        <w:t>ontratista está obligado a:</w:t>
      </w:r>
    </w:p>
    <w:p w:rsidR="007B6CDE" w:rsidRDefault="001F7F20" w:rsidP="00817C65">
      <w:pPr>
        <w:pStyle w:val="Ttulo4"/>
        <w:numPr>
          <w:ilvl w:val="0"/>
          <w:numId w:val="21"/>
        </w:numPr>
        <w:rPr>
          <w:lang w:val="es-ES"/>
        </w:rPr>
      </w:pPr>
      <w:r>
        <w:rPr>
          <w:lang w:val="es-ES"/>
        </w:rPr>
        <w:t>brindar</w:t>
      </w:r>
      <w:r w:rsidR="00C46A11" w:rsidRPr="005A3C97">
        <w:rPr>
          <w:lang w:val="es-ES"/>
        </w:rPr>
        <w:t xml:space="preserve"> sus mejores esfuerzos para proporcionar los servicios de gestión como agentes en nombre y por cuenta del INIDEP de conformidad con el propósito del </w:t>
      </w:r>
      <w:r w:rsidR="005E7C87" w:rsidRPr="005A3C97">
        <w:rPr>
          <w:lang w:val="es-ES"/>
        </w:rPr>
        <w:t>buque</w:t>
      </w:r>
      <w:r w:rsidR="00C46A11" w:rsidRPr="005A3C97">
        <w:rPr>
          <w:lang w:val="es-ES"/>
        </w:rPr>
        <w:t>,  prácticas de gestión y las necesidades del INIDEP (tal como fue notificado por los propietarios oportunamente) y para proteger y promover los intereses del INIDEP en todas las cuestiones relativas a la prestación de servicios</w:t>
      </w:r>
      <w:r w:rsidR="007B6CDE">
        <w:rPr>
          <w:lang w:val="es-ES"/>
        </w:rPr>
        <w:t xml:space="preserve"> en virtud del presente acuerdo;</w:t>
      </w:r>
    </w:p>
    <w:p w:rsidR="007B6CDE" w:rsidRDefault="00C46A11" w:rsidP="00817C65">
      <w:pPr>
        <w:pStyle w:val="Ttulo4"/>
        <w:numPr>
          <w:ilvl w:val="0"/>
          <w:numId w:val="21"/>
        </w:numPr>
        <w:rPr>
          <w:lang w:val="es-ES"/>
        </w:rPr>
      </w:pPr>
      <w:r w:rsidRPr="007B6CDE">
        <w:rPr>
          <w:lang w:val="es-ES"/>
        </w:rPr>
        <w:t>desempeñ</w:t>
      </w:r>
      <w:r w:rsidR="007B6CDE" w:rsidRPr="007B6CDE">
        <w:rPr>
          <w:lang w:val="es-ES"/>
        </w:rPr>
        <w:t>ar</w:t>
      </w:r>
      <w:r w:rsidRPr="007B6CDE">
        <w:rPr>
          <w:lang w:val="es-ES"/>
        </w:rPr>
        <w:t xml:space="preserve"> sus responsabilidades de ges</w:t>
      </w:r>
      <w:r w:rsidR="007B6CDE" w:rsidRPr="007B6CDE">
        <w:rPr>
          <w:lang w:val="es-ES"/>
        </w:rPr>
        <w:t xml:space="preserve">tión en virtud de este acuerdo y </w:t>
      </w:r>
      <w:r w:rsidRPr="007B6CDE">
        <w:rPr>
          <w:lang w:val="es-ES"/>
        </w:rPr>
        <w:t xml:space="preserve">tendrá derecho, bajo su entera responsabilidad, a asignar ante cualquier requisito especial de este acuerdo, material disponible, recursos humanos y servicios de tal manera que en las circunstancias actuales </w:t>
      </w:r>
      <w:r w:rsidR="007B6CDE" w:rsidRPr="007B6CDE">
        <w:rPr>
          <w:lang w:val="es-ES"/>
        </w:rPr>
        <w:t>las</w:t>
      </w:r>
      <w:r w:rsidRPr="007B6CDE">
        <w:rPr>
          <w:lang w:val="es-ES"/>
        </w:rPr>
        <w:t xml:space="preserve"> considere</w:t>
      </w:r>
      <w:r w:rsidR="007B6CDE" w:rsidRPr="007B6CDE">
        <w:rPr>
          <w:lang w:val="es-ES"/>
        </w:rPr>
        <w:t xml:space="preserve"> justo, razonable y eficiente; </w:t>
      </w:r>
    </w:p>
    <w:p w:rsidR="007B6CDE" w:rsidRPr="007B6CDE" w:rsidRDefault="00C46A11" w:rsidP="00817C65">
      <w:pPr>
        <w:pStyle w:val="Ttulo4"/>
        <w:numPr>
          <w:ilvl w:val="0"/>
          <w:numId w:val="21"/>
        </w:numPr>
        <w:rPr>
          <w:lang w:val="es-ES"/>
        </w:rPr>
      </w:pPr>
      <w:r w:rsidRPr="007B6CDE">
        <w:rPr>
          <w:lang w:val="es-ES"/>
        </w:rPr>
        <w:t xml:space="preserve"> procurar que los requisitos del estado Argentino estén satisfechos y que estén de acuerdo </w:t>
      </w:r>
      <w:r w:rsidR="007B6CDE" w:rsidRPr="007B6CDE">
        <w:rPr>
          <w:lang w:val="es-ES"/>
        </w:rPr>
        <w:t xml:space="preserve">la PNA, </w:t>
      </w:r>
      <w:r w:rsidRPr="007B6CDE">
        <w:rPr>
          <w:lang w:val="es-ES"/>
        </w:rPr>
        <w:t>ISM e ISPS, asumiendo la responsabilidad por el funcionamiento del buque y de las obligaciones y responsabilid</w:t>
      </w:r>
      <w:r w:rsidR="007B6CDE" w:rsidRPr="007B6CDE">
        <w:rPr>
          <w:lang w:val="es-ES"/>
        </w:rPr>
        <w:t>ades impuestas por dichas normativas;</w:t>
      </w:r>
    </w:p>
    <w:p w:rsidR="00F27C7E" w:rsidRDefault="00C46A11" w:rsidP="00817C65">
      <w:pPr>
        <w:pStyle w:val="Ttulo4"/>
        <w:numPr>
          <w:ilvl w:val="0"/>
          <w:numId w:val="21"/>
        </w:numPr>
        <w:rPr>
          <w:lang w:val="es-ES"/>
        </w:rPr>
      </w:pPr>
      <w:r w:rsidRPr="00A92A89">
        <w:rPr>
          <w:lang w:val="es-ES"/>
        </w:rPr>
        <w:t xml:space="preserve"> reconoce</w:t>
      </w:r>
      <w:r w:rsidR="007B6CDE" w:rsidRPr="00A92A89">
        <w:rPr>
          <w:lang w:val="es-ES"/>
        </w:rPr>
        <w:t>r</w:t>
      </w:r>
      <w:r w:rsidRPr="00A92A89">
        <w:rPr>
          <w:lang w:val="es-ES"/>
        </w:rPr>
        <w:t xml:space="preserve"> que el INIDEP </w:t>
      </w:r>
      <w:r w:rsidR="00F27C7E" w:rsidRPr="00A92A89">
        <w:rPr>
          <w:lang w:val="es-ES"/>
        </w:rPr>
        <w:t xml:space="preserve"> confía en sus habilidades y experiencias y aceptar que es totalmente responsable por la performance de los servicios de armado y alistamiento según lo requerido en este contrato y no deslindará su responsabilidad </w:t>
      </w:r>
      <w:r w:rsidR="00A92A89">
        <w:rPr>
          <w:lang w:val="es-ES"/>
        </w:rPr>
        <w:t xml:space="preserve">bajo ninguna circunstancia debiendo cumplir con todas las </w:t>
      </w:r>
      <w:r w:rsidR="00A92A89" w:rsidRPr="00A92A89">
        <w:rPr>
          <w:lang w:val="es-ES"/>
        </w:rPr>
        <w:t xml:space="preserve">cláusulas y condiciones del presente contrato </w:t>
      </w:r>
      <w:r w:rsidR="00A92A89">
        <w:rPr>
          <w:lang w:val="es-ES"/>
        </w:rPr>
        <w:t>aún si interviniera en contrario cualquier</w:t>
      </w:r>
      <w:r w:rsidR="00452AE9" w:rsidRPr="00A92A89">
        <w:rPr>
          <w:lang w:val="es-ES"/>
        </w:rPr>
        <w:t xml:space="preserve"> funcionario del INIDEP;</w:t>
      </w:r>
    </w:p>
    <w:p w:rsidR="00084A26" w:rsidRDefault="00F67346" w:rsidP="00817C65">
      <w:pPr>
        <w:pStyle w:val="Ttulo4"/>
        <w:numPr>
          <w:ilvl w:val="0"/>
          <w:numId w:val="21"/>
        </w:numPr>
        <w:tabs>
          <w:tab w:val="clear" w:pos="422"/>
          <w:tab w:val="decimal" w:pos="1276"/>
        </w:tabs>
        <w:ind w:left="1276" w:hanging="425"/>
        <w:rPr>
          <w:lang w:val="es-ES"/>
        </w:rPr>
      </w:pPr>
      <w:r>
        <w:rPr>
          <w:lang w:val="es-ES"/>
        </w:rPr>
        <w:t>designar</w:t>
      </w:r>
      <w:r w:rsidR="00C46A11" w:rsidRPr="00084A26">
        <w:rPr>
          <w:lang w:val="es-ES"/>
        </w:rPr>
        <w:t xml:space="preserve"> un Superinte</w:t>
      </w:r>
      <w:r w:rsidR="001C6469" w:rsidRPr="00084A26">
        <w:rPr>
          <w:lang w:val="es-ES"/>
        </w:rPr>
        <w:t xml:space="preserve">ndente que será responsable por el </w:t>
      </w:r>
      <w:r w:rsidR="00C46A11" w:rsidRPr="00084A26">
        <w:rPr>
          <w:lang w:val="es-ES"/>
        </w:rPr>
        <w:t>enlace general con la Capitanía de Armamento</w:t>
      </w:r>
      <w:r w:rsidR="00735588" w:rsidRPr="00084A26">
        <w:rPr>
          <w:lang w:val="es-ES"/>
        </w:rPr>
        <w:t xml:space="preserve"> </w:t>
      </w:r>
      <w:r w:rsidR="00D454F9">
        <w:rPr>
          <w:lang w:val="es-ES"/>
        </w:rPr>
        <w:t xml:space="preserve">y/o la Comisión de Operaciones </w:t>
      </w:r>
      <w:r w:rsidR="00D454F9" w:rsidRPr="00084A26">
        <w:rPr>
          <w:lang w:val="es-ES"/>
        </w:rPr>
        <w:t>del INIDEP</w:t>
      </w:r>
      <w:r w:rsidR="00D454F9">
        <w:rPr>
          <w:lang w:val="es-ES"/>
        </w:rPr>
        <w:t xml:space="preserve">, según correspondiera, </w:t>
      </w:r>
      <w:r w:rsidR="00EB6F1D" w:rsidRPr="00084A26">
        <w:rPr>
          <w:lang w:val="es-ES"/>
        </w:rPr>
        <w:t>para todas las comunicaciones del INIDEP o de terceros con respecto a la gestión del buque y a la prestación de los servicios de gestión</w:t>
      </w:r>
      <w:r w:rsidR="001C6469" w:rsidRPr="00084A26">
        <w:rPr>
          <w:lang w:val="es-ES"/>
        </w:rPr>
        <w:t xml:space="preserve">. Asimismo </w:t>
      </w:r>
      <w:r w:rsidR="00A92A89" w:rsidRPr="00084A26">
        <w:rPr>
          <w:lang w:val="es-ES"/>
        </w:rPr>
        <w:t>supervisar</w:t>
      </w:r>
      <w:r w:rsidR="001C6469" w:rsidRPr="00084A26">
        <w:rPr>
          <w:lang w:val="es-ES"/>
        </w:rPr>
        <w:t xml:space="preserve">á </w:t>
      </w:r>
      <w:r w:rsidR="00C46A11" w:rsidRPr="00084A26">
        <w:rPr>
          <w:lang w:val="es-ES"/>
        </w:rPr>
        <w:t xml:space="preserve">todos los aspectos del manejo del </w:t>
      </w:r>
      <w:r w:rsidR="005E7C87" w:rsidRPr="00084A26">
        <w:rPr>
          <w:lang w:val="es-ES"/>
        </w:rPr>
        <w:t>buque</w:t>
      </w:r>
      <w:r w:rsidR="00C46A11" w:rsidRPr="00084A26">
        <w:rPr>
          <w:lang w:val="es-ES"/>
        </w:rPr>
        <w:t xml:space="preserve"> y del desempeño de los servicios por orden del Contratista.</w:t>
      </w:r>
    </w:p>
    <w:p w:rsidR="005A3C97" w:rsidRPr="00084A26" w:rsidRDefault="002C33C2" w:rsidP="00817C65">
      <w:pPr>
        <w:pStyle w:val="Ttulo4"/>
        <w:numPr>
          <w:ilvl w:val="0"/>
          <w:numId w:val="21"/>
        </w:numPr>
        <w:tabs>
          <w:tab w:val="clear" w:pos="422"/>
          <w:tab w:val="decimal" w:pos="1276"/>
        </w:tabs>
        <w:ind w:left="1276" w:hanging="425"/>
        <w:rPr>
          <w:lang w:val="es-ES"/>
        </w:rPr>
      </w:pPr>
      <w:r w:rsidRPr="00084A26">
        <w:rPr>
          <w:lang w:val="es-ES"/>
        </w:rPr>
        <w:t>Comprometerse a armar y disponer del buque bajo las mismas cláusulas y condiciones del presente contrato, aún en el caso que el IN</w:t>
      </w:r>
      <w:r w:rsidR="005A3C97" w:rsidRPr="00084A26">
        <w:rPr>
          <w:lang w:val="es-ES"/>
        </w:rPr>
        <w:t>IDEP</w:t>
      </w:r>
      <w:r w:rsidRPr="00084A26">
        <w:rPr>
          <w:lang w:val="es-ES"/>
        </w:rPr>
        <w:t xml:space="preserve"> diera </w:t>
      </w:r>
      <w:r w:rsidR="00F67346">
        <w:rPr>
          <w:lang w:val="es-ES"/>
        </w:rPr>
        <w:t xml:space="preserve">momentáneamente </w:t>
      </w:r>
      <w:r w:rsidR="005A3C97" w:rsidRPr="00084A26">
        <w:rPr>
          <w:lang w:val="es-ES"/>
        </w:rPr>
        <w:t xml:space="preserve">en uso el BIP </w:t>
      </w:r>
      <w:r w:rsidR="005A3C97" w:rsidRPr="00F67346">
        <w:rPr>
          <w:i/>
          <w:lang w:val="es-ES"/>
        </w:rPr>
        <w:t xml:space="preserve">Víctor </w:t>
      </w:r>
      <w:proofErr w:type="spellStart"/>
      <w:r w:rsidR="005A3C97" w:rsidRPr="00F67346">
        <w:rPr>
          <w:i/>
          <w:lang w:val="es-ES"/>
        </w:rPr>
        <w:t>Angelescu</w:t>
      </w:r>
      <w:proofErr w:type="spellEnd"/>
      <w:r w:rsidR="005A3C97" w:rsidRPr="00084A26">
        <w:rPr>
          <w:lang w:val="es-ES"/>
        </w:rPr>
        <w:t xml:space="preserve"> a otro organismo o Institución Científic</w:t>
      </w:r>
      <w:r w:rsidR="00F67346">
        <w:rPr>
          <w:lang w:val="es-ES"/>
        </w:rPr>
        <w:t>a</w:t>
      </w:r>
      <w:r w:rsidRPr="00084A26">
        <w:rPr>
          <w:lang w:val="es-ES"/>
        </w:rPr>
        <w:t>.</w:t>
      </w:r>
    </w:p>
    <w:p w:rsidR="00B80FED" w:rsidRDefault="00B80FED" w:rsidP="000E5514">
      <w:pPr>
        <w:jc w:val="both"/>
        <w:rPr>
          <w:lang w:val="es-ES"/>
        </w:rPr>
      </w:pPr>
    </w:p>
    <w:p w:rsidR="00C46A11" w:rsidRPr="008A3E93" w:rsidRDefault="00B80FED" w:rsidP="000E5514">
      <w:pPr>
        <w:jc w:val="both"/>
        <w:rPr>
          <w:rFonts w:cstheme="minorHAnsi"/>
          <w:b/>
          <w:bCs/>
        </w:rPr>
      </w:pPr>
      <w:r w:rsidRPr="008A3E93">
        <w:rPr>
          <w:rFonts w:cstheme="minorHAnsi"/>
          <w:b/>
          <w:bCs/>
        </w:rPr>
        <w:t>O</w:t>
      </w:r>
      <w:r w:rsidR="00C46A11" w:rsidRPr="008A3E93">
        <w:rPr>
          <w:rFonts w:cstheme="minorHAnsi"/>
          <w:b/>
          <w:bCs/>
        </w:rPr>
        <w:t>BLIGACIONES CONJUNTAS</w:t>
      </w:r>
    </w:p>
    <w:p w:rsidR="00C46A11" w:rsidRPr="008A3E93" w:rsidRDefault="00C46A11" w:rsidP="000E5514">
      <w:pPr>
        <w:pStyle w:val="Prrafodelista"/>
        <w:autoSpaceDE w:val="0"/>
        <w:autoSpaceDN w:val="0"/>
        <w:adjustRightInd w:val="0"/>
        <w:spacing w:after="0"/>
        <w:ind w:left="0"/>
        <w:jc w:val="both"/>
        <w:rPr>
          <w:rFonts w:asciiTheme="minorHAnsi" w:hAnsiTheme="minorHAnsi" w:cstheme="minorHAnsi"/>
          <w:b/>
          <w:bCs/>
          <w:lang w:val="es-AR"/>
        </w:rPr>
      </w:pPr>
    </w:p>
    <w:p w:rsidR="00C46A11" w:rsidRPr="008A3E93" w:rsidRDefault="00C46A11" w:rsidP="000E5514">
      <w:pPr>
        <w:autoSpaceDE w:val="0"/>
        <w:autoSpaceDN w:val="0"/>
        <w:adjustRightInd w:val="0"/>
        <w:spacing w:after="0"/>
        <w:jc w:val="both"/>
        <w:rPr>
          <w:rFonts w:cstheme="minorHAnsi"/>
        </w:rPr>
      </w:pPr>
      <w:r w:rsidRPr="008A3E93">
        <w:rPr>
          <w:rFonts w:cstheme="minorHAnsi"/>
        </w:rPr>
        <w:t xml:space="preserve">Las partes firmantes acuerdan que el buque de investigación, comprendido en el presente contrato, debe navegar en viajes autorizados por </w:t>
      </w:r>
      <w:r w:rsidR="00735588" w:rsidRPr="008A3E93">
        <w:rPr>
          <w:rFonts w:cstheme="minorHAnsi"/>
        </w:rPr>
        <w:t>el INIDEP</w:t>
      </w:r>
      <w:r w:rsidRPr="008A3E93">
        <w:rPr>
          <w:rFonts w:cstheme="minorHAnsi"/>
        </w:rPr>
        <w:t xml:space="preserve"> y está determinado para realizar exclusivamente tareas de </w:t>
      </w:r>
      <w:r w:rsidR="00622F3E">
        <w:rPr>
          <w:rFonts w:cstheme="minorHAnsi"/>
        </w:rPr>
        <w:t xml:space="preserve">prueba e </w:t>
      </w:r>
      <w:r w:rsidRPr="008A3E93">
        <w:rPr>
          <w:rFonts w:cstheme="minorHAnsi"/>
        </w:rPr>
        <w:t xml:space="preserve">investigación solo autorizadas por el INIDEP. </w:t>
      </w:r>
    </w:p>
    <w:p w:rsidR="00C46A11" w:rsidRPr="008A3E93" w:rsidRDefault="00C46A11" w:rsidP="000E5514">
      <w:pPr>
        <w:autoSpaceDE w:val="0"/>
        <w:autoSpaceDN w:val="0"/>
        <w:adjustRightInd w:val="0"/>
        <w:spacing w:after="0"/>
        <w:jc w:val="both"/>
        <w:rPr>
          <w:rFonts w:cstheme="minorHAnsi"/>
        </w:rPr>
      </w:pPr>
    </w:p>
    <w:p w:rsidR="00C46A11" w:rsidRPr="008A3E93" w:rsidRDefault="00C46A11" w:rsidP="000E5514">
      <w:pPr>
        <w:autoSpaceDE w:val="0"/>
        <w:autoSpaceDN w:val="0"/>
        <w:adjustRightInd w:val="0"/>
        <w:spacing w:after="0"/>
        <w:jc w:val="both"/>
        <w:rPr>
          <w:rFonts w:cstheme="minorHAnsi"/>
        </w:rPr>
      </w:pPr>
      <w:r w:rsidRPr="008A3E93">
        <w:rPr>
          <w:rFonts w:cstheme="minorHAnsi"/>
        </w:rPr>
        <w:t>Deberá establecerse una fluida comunicación con la Comisión de Operaciones y la Capitanía de Armamento del INIDEP a fin de tener en  cuenta los especiales requerimientos de buques científicos.</w:t>
      </w:r>
    </w:p>
    <w:p w:rsidR="00C46A11" w:rsidRPr="008A3E93" w:rsidRDefault="00C46A11" w:rsidP="000E5514">
      <w:pPr>
        <w:pStyle w:val="Prrafodelista"/>
        <w:autoSpaceDE w:val="0"/>
        <w:autoSpaceDN w:val="0"/>
        <w:adjustRightInd w:val="0"/>
        <w:spacing w:after="0"/>
        <w:ind w:left="0"/>
        <w:jc w:val="both"/>
        <w:rPr>
          <w:rFonts w:asciiTheme="minorHAnsi" w:hAnsiTheme="minorHAnsi" w:cstheme="minorHAnsi"/>
          <w:b/>
          <w:bCs/>
          <w:lang w:val="es-AR"/>
        </w:rPr>
      </w:pPr>
    </w:p>
    <w:p w:rsidR="00C46A11" w:rsidRPr="008A3E93" w:rsidRDefault="00C46A11" w:rsidP="000E5514">
      <w:pPr>
        <w:jc w:val="both"/>
        <w:rPr>
          <w:rFonts w:cstheme="minorHAnsi"/>
          <w:b/>
        </w:rPr>
      </w:pPr>
      <w:r w:rsidRPr="008A3E93">
        <w:rPr>
          <w:rFonts w:cstheme="minorHAnsi"/>
          <w:b/>
        </w:rPr>
        <w:t>Informes y reuniones</w:t>
      </w:r>
    </w:p>
    <w:p w:rsidR="00C46A11" w:rsidRPr="008A3E93" w:rsidRDefault="00C46A11" w:rsidP="000E5514">
      <w:pPr>
        <w:jc w:val="both"/>
        <w:rPr>
          <w:rFonts w:cstheme="minorHAnsi"/>
          <w:b/>
          <w:bCs/>
          <w:lang w:eastAsia="en-AU"/>
        </w:rPr>
      </w:pPr>
      <w:r w:rsidRPr="008A3E93">
        <w:rPr>
          <w:rFonts w:cstheme="minorHAnsi"/>
          <w:b/>
          <w:bCs/>
          <w:lang w:eastAsia="en-AU"/>
        </w:rPr>
        <w:t>Diariamente</w:t>
      </w:r>
    </w:p>
    <w:p w:rsidR="00C46A11" w:rsidRPr="008A3E93" w:rsidRDefault="00C46A11" w:rsidP="000E5514">
      <w:pPr>
        <w:jc w:val="both"/>
        <w:rPr>
          <w:rFonts w:cstheme="minorHAnsi"/>
        </w:rPr>
      </w:pPr>
      <w:r w:rsidRPr="008A3E93">
        <w:rPr>
          <w:rFonts w:cstheme="minorHAnsi"/>
        </w:rPr>
        <w:lastRenderedPageBreak/>
        <w:t>El Contratista enviará al INIDEP diariamente una copia del Informe del Capitán</w:t>
      </w:r>
      <w:r w:rsidR="00F67346" w:rsidRPr="008A3E93">
        <w:rPr>
          <w:rFonts w:cstheme="minorHAnsi"/>
        </w:rPr>
        <w:t xml:space="preserve"> cuando el buque se encuentre navegando</w:t>
      </w:r>
      <w:r w:rsidRPr="008A3E93">
        <w:rPr>
          <w:rFonts w:cstheme="minorHAnsi"/>
        </w:rPr>
        <w:t>.</w:t>
      </w:r>
    </w:p>
    <w:p w:rsidR="00C46A11" w:rsidRPr="008A3E93" w:rsidRDefault="00C46A11" w:rsidP="000E5514">
      <w:pPr>
        <w:jc w:val="both"/>
        <w:rPr>
          <w:rFonts w:cstheme="minorHAnsi"/>
          <w:b/>
          <w:bCs/>
        </w:rPr>
      </w:pPr>
      <w:r w:rsidRPr="008A3E93">
        <w:rPr>
          <w:rFonts w:cstheme="minorHAnsi"/>
          <w:b/>
          <w:bCs/>
        </w:rPr>
        <w:t xml:space="preserve">Previo a una </w:t>
      </w:r>
      <w:r w:rsidR="000E14FD">
        <w:rPr>
          <w:rFonts w:cstheme="minorHAnsi"/>
          <w:b/>
          <w:bCs/>
        </w:rPr>
        <w:t>salida de prueba</w:t>
      </w:r>
    </w:p>
    <w:p w:rsidR="00C46A11" w:rsidRPr="008A3E93" w:rsidRDefault="00C46A11" w:rsidP="000E5514">
      <w:pPr>
        <w:jc w:val="both"/>
        <w:rPr>
          <w:rFonts w:cstheme="minorHAnsi"/>
        </w:rPr>
      </w:pPr>
      <w:r w:rsidRPr="008A3E93">
        <w:rPr>
          <w:rFonts w:cstheme="minorHAnsi"/>
        </w:rPr>
        <w:t xml:space="preserve">Previo a una </w:t>
      </w:r>
      <w:r w:rsidR="00622F3E">
        <w:rPr>
          <w:rFonts w:cstheme="minorHAnsi"/>
        </w:rPr>
        <w:t>salida de prueba</w:t>
      </w:r>
      <w:r w:rsidRPr="008A3E93">
        <w:rPr>
          <w:rFonts w:cstheme="minorHAnsi"/>
        </w:rPr>
        <w:t xml:space="preserve">, </w:t>
      </w:r>
      <w:r w:rsidR="00C91685">
        <w:rPr>
          <w:rFonts w:cstheme="minorHAnsi"/>
        </w:rPr>
        <w:t>un</w:t>
      </w:r>
      <w:r w:rsidRPr="008A3E93">
        <w:rPr>
          <w:rFonts w:cstheme="minorHAnsi"/>
        </w:rPr>
        <w:t xml:space="preserve"> representante del INIDEP organizará una reunión con el </w:t>
      </w:r>
      <w:r w:rsidR="00B96260">
        <w:rPr>
          <w:rFonts w:cstheme="minorHAnsi"/>
        </w:rPr>
        <w:t>Capitán y el Jefe Científico</w:t>
      </w:r>
      <w:r w:rsidRPr="008A3E93">
        <w:rPr>
          <w:rFonts w:cstheme="minorHAnsi"/>
        </w:rPr>
        <w:t xml:space="preserve"> para discutir los requerimientos inmediatos de la Campaña. Podrá participar otro personal clave que se considere necesario tanto por parte del INIDEP como del Contratista. Los temas a discutir incluyen los siguientes:  </w:t>
      </w:r>
    </w:p>
    <w:p w:rsidR="00C46A11" w:rsidRPr="008A3E93" w:rsidRDefault="00C46A11" w:rsidP="000E5514">
      <w:pPr>
        <w:jc w:val="both"/>
        <w:rPr>
          <w:rFonts w:cstheme="minorHAnsi"/>
        </w:rPr>
      </w:pPr>
      <w:r w:rsidRPr="008A3E93">
        <w:rPr>
          <w:rFonts w:cstheme="minorHAnsi"/>
        </w:rPr>
        <w:t>a)</w:t>
      </w:r>
      <w:r w:rsidRPr="008A3E93">
        <w:rPr>
          <w:rFonts w:cstheme="minorHAnsi"/>
        </w:rPr>
        <w:tab/>
        <w:t xml:space="preserve">objetivos </w:t>
      </w:r>
    </w:p>
    <w:p w:rsidR="00C46A11" w:rsidRDefault="00C46A11" w:rsidP="000E5514">
      <w:pPr>
        <w:jc w:val="both"/>
        <w:rPr>
          <w:rFonts w:cstheme="minorHAnsi"/>
        </w:rPr>
      </w:pPr>
      <w:r w:rsidRPr="008A3E93">
        <w:rPr>
          <w:rFonts w:cstheme="minorHAnsi"/>
        </w:rPr>
        <w:t>b)</w:t>
      </w:r>
      <w:r w:rsidRPr="008A3E93">
        <w:rPr>
          <w:rFonts w:cstheme="minorHAnsi"/>
        </w:rPr>
        <w:tab/>
        <w:t xml:space="preserve">revisión del plan de </w:t>
      </w:r>
      <w:r w:rsidR="00622F3E">
        <w:rPr>
          <w:rFonts w:cstheme="minorHAnsi"/>
        </w:rPr>
        <w:t>prueba de equipos y maniobras</w:t>
      </w:r>
      <w:r w:rsidR="00B96260">
        <w:rPr>
          <w:rFonts w:cstheme="minorHAnsi"/>
        </w:rPr>
        <w:t>, ajustes de tiempo</w:t>
      </w:r>
    </w:p>
    <w:p w:rsidR="00C91685" w:rsidRPr="008A3E93" w:rsidRDefault="00C91685" w:rsidP="000E5514">
      <w:pPr>
        <w:jc w:val="both"/>
        <w:rPr>
          <w:rFonts w:cstheme="minorHAnsi"/>
        </w:rPr>
      </w:pPr>
      <w:r>
        <w:rPr>
          <w:rFonts w:cstheme="minorHAnsi"/>
        </w:rPr>
        <w:t>c)</w:t>
      </w:r>
      <w:r>
        <w:rPr>
          <w:rFonts w:cstheme="minorHAnsi"/>
        </w:rPr>
        <w:tab/>
        <w:t>equipamiento necesario</w:t>
      </w:r>
    </w:p>
    <w:p w:rsidR="00C46A11" w:rsidRPr="008A3E93" w:rsidRDefault="00C91685" w:rsidP="000E5514">
      <w:pPr>
        <w:jc w:val="both"/>
        <w:rPr>
          <w:rFonts w:cstheme="minorHAnsi"/>
        </w:rPr>
      </w:pPr>
      <w:r>
        <w:rPr>
          <w:rFonts w:cstheme="minorHAnsi"/>
        </w:rPr>
        <w:t>d</w:t>
      </w:r>
      <w:r w:rsidR="00C46A11" w:rsidRPr="008A3E93">
        <w:rPr>
          <w:rFonts w:cstheme="minorHAnsi"/>
        </w:rPr>
        <w:t>)</w:t>
      </w:r>
      <w:r w:rsidR="00C46A11" w:rsidRPr="008A3E93">
        <w:rPr>
          <w:rFonts w:cstheme="minorHAnsi"/>
        </w:rPr>
        <w:tab/>
        <w:t>materias de seguridad</w:t>
      </w:r>
    </w:p>
    <w:p w:rsidR="00C46A11" w:rsidRPr="008A3E93" w:rsidRDefault="00C91685" w:rsidP="000E5514">
      <w:pPr>
        <w:ind w:left="708" w:hanging="708"/>
        <w:jc w:val="both"/>
        <w:rPr>
          <w:rFonts w:cstheme="minorHAnsi"/>
        </w:rPr>
      </w:pPr>
      <w:r>
        <w:rPr>
          <w:rFonts w:cstheme="minorHAnsi"/>
        </w:rPr>
        <w:t>e</w:t>
      </w:r>
      <w:r w:rsidR="00C46A11" w:rsidRPr="008A3E93">
        <w:rPr>
          <w:rFonts w:cstheme="minorHAnsi"/>
        </w:rPr>
        <w:t>)</w:t>
      </w:r>
      <w:r w:rsidR="00C46A11" w:rsidRPr="008A3E93">
        <w:rPr>
          <w:rFonts w:cstheme="minorHAnsi"/>
        </w:rPr>
        <w:tab/>
        <w:t>temas referentes al personal; y</w:t>
      </w:r>
    </w:p>
    <w:p w:rsidR="00C46A11" w:rsidRPr="008A3E93" w:rsidRDefault="00C91685" w:rsidP="000E5514">
      <w:pPr>
        <w:jc w:val="both"/>
        <w:rPr>
          <w:rFonts w:cstheme="minorHAnsi"/>
        </w:rPr>
      </w:pPr>
      <w:r>
        <w:rPr>
          <w:rFonts w:cstheme="minorHAnsi"/>
        </w:rPr>
        <w:t>f</w:t>
      </w:r>
      <w:r w:rsidR="00C46A11" w:rsidRPr="008A3E93">
        <w:rPr>
          <w:rFonts w:cstheme="minorHAnsi"/>
        </w:rPr>
        <w:t>)</w:t>
      </w:r>
      <w:r w:rsidR="00C46A11" w:rsidRPr="008A3E93">
        <w:rPr>
          <w:rFonts w:cstheme="minorHAnsi"/>
        </w:rPr>
        <w:tab/>
        <w:t>rutinas y responsabilidades a bordo</w:t>
      </w:r>
    </w:p>
    <w:p w:rsidR="00C46A11" w:rsidRPr="008A3E93" w:rsidRDefault="00C46A11" w:rsidP="000E5514">
      <w:pPr>
        <w:jc w:val="both"/>
        <w:rPr>
          <w:rFonts w:cstheme="minorHAnsi"/>
          <w:b/>
          <w:bCs/>
        </w:rPr>
      </w:pPr>
      <w:r w:rsidRPr="008A3E93">
        <w:rPr>
          <w:rFonts w:cstheme="minorHAnsi"/>
          <w:b/>
          <w:bCs/>
        </w:rPr>
        <w:t xml:space="preserve">Posterior a la </w:t>
      </w:r>
      <w:r w:rsidR="00622F3E">
        <w:rPr>
          <w:rFonts w:cstheme="minorHAnsi"/>
          <w:b/>
          <w:bCs/>
        </w:rPr>
        <w:t>prueba</w:t>
      </w:r>
    </w:p>
    <w:p w:rsidR="00C46A11" w:rsidRPr="008A3E93" w:rsidRDefault="00C46A11" w:rsidP="000E5514">
      <w:pPr>
        <w:jc w:val="both"/>
        <w:rPr>
          <w:rFonts w:cstheme="minorHAnsi"/>
        </w:rPr>
      </w:pPr>
      <w:r w:rsidRPr="008A3E93">
        <w:rPr>
          <w:rFonts w:cstheme="minorHAnsi"/>
        </w:rPr>
        <w:t xml:space="preserve">A la conclusión de cada </w:t>
      </w:r>
      <w:r w:rsidR="00622F3E">
        <w:rPr>
          <w:rFonts w:cstheme="minorHAnsi"/>
        </w:rPr>
        <w:t>prueba</w:t>
      </w:r>
      <w:r w:rsidRPr="008A3E93">
        <w:rPr>
          <w:rFonts w:cstheme="minorHAnsi"/>
        </w:rPr>
        <w:t xml:space="preserve"> el Capitán y el </w:t>
      </w:r>
      <w:r w:rsidR="00622F3E">
        <w:rPr>
          <w:rFonts w:cstheme="minorHAnsi"/>
        </w:rPr>
        <w:t>Responsable</w:t>
      </w:r>
      <w:r w:rsidRPr="008A3E93">
        <w:rPr>
          <w:rFonts w:cstheme="minorHAnsi"/>
        </w:rPr>
        <w:t xml:space="preserve"> Científico completarán sus respectivos Informes operacionales de acuerdo al formato provisto por el INIDEP</w:t>
      </w:r>
      <w:r w:rsidR="00C91685">
        <w:rPr>
          <w:rFonts w:cstheme="minorHAnsi"/>
        </w:rPr>
        <w:t xml:space="preserve"> (ver anexo 1</w:t>
      </w:r>
      <w:r w:rsidR="00D74698">
        <w:rPr>
          <w:rFonts w:cstheme="minorHAnsi"/>
        </w:rPr>
        <w:t>1</w:t>
      </w:r>
      <w:r w:rsidR="00C91685">
        <w:rPr>
          <w:rFonts w:cstheme="minorHAnsi"/>
        </w:rPr>
        <w:t>)</w:t>
      </w:r>
      <w:r w:rsidRPr="008A3E93">
        <w:rPr>
          <w:rFonts w:cstheme="minorHAnsi"/>
        </w:rPr>
        <w:t xml:space="preserve">. El INIDEP y el Contratista acuerdan de compartir estos Informes en atención a una mejora continua y evaluar los índices de desempeño. </w:t>
      </w:r>
    </w:p>
    <w:p w:rsidR="00C46A11" w:rsidRPr="008A3E93" w:rsidRDefault="00C46A11" w:rsidP="000E5514">
      <w:pPr>
        <w:jc w:val="both"/>
        <w:rPr>
          <w:rFonts w:cstheme="minorHAnsi"/>
          <w:b/>
          <w:bCs/>
        </w:rPr>
      </w:pPr>
      <w:r w:rsidRPr="008A3E93">
        <w:rPr>
          <w:rFonts w:cstheme="minorHAnsi"/>
          <w:b/>
          <w:bCs/>
        </w:rPr>
        <w:t xml:space="preserve">Informes Mensuales </w:t>
      </w:r>
    </w:p>
    <w:p w:rsidR="00C46A11" w:rsidRPr="008A3E93" w:rsidRDefault="00C46A11" w:rsidP="000E5514">
      <w:pPr>
        <w:jc w:val="both"/>
        <w:rPr>
          <w:rFonts w:cstheme="minorHAnsi"/>
        </w:rPr>
      </w:pPr>
      <w:r w:rsidRPr="008A3E93">
        <w:rPr>
          <w:rFonts w:cstheme="minorHAnsi"/>
        </w:rPr>
        <w:t xml:space="preserve">El Contratista remitirá al INIDEP la siguiente documentación en formato electrónico: </w:t>
      </w:r>
    </w:p>
    <w:p w:rsidR="00C46A11" w:rsidRPr="008A3E93" w:rsidRDefault="00C46A11" w:rsidP="000E5514">
      <w:pPr>
        <w:jc w:val="both"/>
        <w:rPr>
          <w:rFonts w:cstheme="minorHAnsi"/>
        </w:rPr>
      </w:pPr>
      <w:r w:rsidRPr="008A3E93">
        <w:rPr>
          <w:rFonts w:cstheme="minorHAnsi"/>
        </w:rPr>
        <w:t>(a)</w:t>
      </w:r>
      <w:r w:rsidRPr="008A3E93">
        <w:rPr>
          <w:rFonts w:cstheme="minorHAnsi"/>
        </w:rPr>
        <w:tab/>
        <w:t xml:space="preserve">la documentación requerida relacionada con presupuestos y manejo de </w:t>
      </w:r>
      <w:r w:rsidR="00F67346" w:rsidRPr="008A3E93">
        <w:rPr>
          <w:rFonts w:cstheme="minorHAnsi"/>
        </w:rPr>
        <w:t>f</w:t>
      </w:r>
      <w:r w:rsidRPr="008A3E93">
        <w:rPr>
          <w:rFonts w:cstheme="minorHAnsi"/>
        </w:rPr>
        <w:t xml:space="preserve">ondos;  </w:t>
      </w:r>
    </w:p>
    <w:p w:rsidR="00C46A11" w:rsidRPr="008A3E93" w:rsidRDefault="00C46A11" w:rsidP="000E5514">
      <w:pPr>
        <w:jc w:val="both"/>
        <w:rPr>
          <w:rFonts w:cstheme="minorHAnsi"/>
        </w:rPr>
      </w:pPr>
      <w:r w:rsidRPr="008A3E93">
        <w:rPr>
          <w:rFonts w:cstheme="minorHAnsi"/>
        </w:rPr>
        <w:t>(b)</w:t>
      </w:r>
      <w:r w:rsidRPr="008A3E93">
        <w:rPr>
          <w:rFonts w:cstheme="minorHAnsi"/>
        </w:rPr>
        <w:tab/>
        <w:t xml:space="preserve">dentro de los 5 días hábiles al comienzo de cada mes una copia electrónica de los datos del Sistema de Mantenimiento planificado para que el INIDEP pueda apreciar el registro del mantenimiento que se está realizando a bordo del </w:t>
      </w:r>
      <w:r w:rsidR="005E7C87" w:rsidRPr="008A3E93">
        <w:rPr>
          <w:rFonts w:cstheme="minorHAnsi"/>
        </w:rPr>
        <w:t>buque</w:t>
      </w:r>
      <w:r w:rsidRPr="008A3E93">
        <w:rPr>
          <w:rFonts w:cstheme="minorHAnsi"/>
        </w:rPr>
        <w:t xml:space="preserve">;  </w:t>
      </w:r>
    </w:p>
    <w:p w:rsidR="00C46A11" w:rsidRPr="008A3E93" w:rsidRDefault="00C46A11" w:rsidP="000E5514">
      <w:pPr>
        <w:jc w:val="both"/>
        <w:rPr>
          <w:rFonts w:cstheme="minorHAnsi"/>
        </w:rPr>
      </w:pPr>
      <w:r w:rsidRPr="008A3E93">
        <w:rPr>
          <w:rFonts w:cstheme="minorHAnsi"/>
        </w:rPr>
        <w:t xml:space="preserve">(c) </w:t>
      </w:r>
      <w:r w:rsidRPr="008A3E93">
        <w:rPr>
          <w:rFonts w:cstheme="minorHAnsi"/>
        </w:rPr>
        <w:tab/>
        <w:t xml:space="preserve">un informe sobre defectos actuales o supuestos, de reclamos a temas de garantía.  </w:t>
      </w:r>
    </w:p>
    <w:p w:rsidR="002067D2" w:rsidRDefault="002067D2" w:rsidP="000E5514">
      <w:pPr>
        <w:jc w:val="both"/>
        <w:rPr>
          <w:rFonts w:cstheme="minorHAnsi"/>
          <w:b/>
        </w:rPr>
      </w:pPr>
    </w:p>
    <w:p w:rsidR="00C46A11" w:rsidRPr="008A3E93" w:rsidRDefault="00C46A11" w:rsidP="000E5514">
      <w:pPr>
        <w:jc w:val="both"/>
        <w:rPr>
          <w:rFonts w:cstheme="minorHAnsi"/>
        </w:rPr>
      </w:pPr>
      <w:r w:rsidRPr="008A3E93">
        <w:rPr>
          <w:rFonts w:cstheme="minorHAnsi"/>
          <w:b/>
        </w:rPr>
        <w:t>A demanda</w:t>
      </w:r>
    </w:p>
    <w:p w:rsidR="00C46A11" w:rsidRPr="008A3E93" w:rsidRDefault="00C46A11" w:rsidP="000E5514">
      <w:pPr>
        <w:jc w:val="both"/>
        <w:rPr>
          <w:rFonts w:cstheme="minorHAnsi"/>
        </w:rPr>
      </w:pPr>
      <w:r w:rsidRPr="008A3E93">
        <w:rPr>
          <w:rFonts w:cstheme="minorHAnsi"/>
        </w:rPr>
        <w:t xml:space="preserve">El Contratista remitirá al INIDEP los siguientes informes cuando surja la necesidad; </w:t>
      </w:r>
    </w:p>
    <w:p w:rsidR="00C46A11" w:rsidRPr="008A3E93" w:rsidRDefault="00C46A11" w:rsidP="000E5514">
      <w:pPr>
        <w:jc w:val="both"/>
        <w:rPr>
          <w:rFonts w:cstheme="minorHAnsi"/>
        </w:rPr>
      </w:pPr>
      <w:r w:rsidRPr="008A3E93">
        <w:rPr>
          <w:rFonts w:cstheme="minorHAnsi"/>
        </w:rPr>
        <w:t>(a)</w:t>
      </w:r>
      <w:r w:rsidRPr="008A3E93">
        <w:rPr>
          <w:rFonts w:cstheme="minorHAnsi"/>
        </w:rPr>
        <w:tab/>
        <w:t>informe de incidentes;</w:t>
      </w:r>
    </w:p>
    <w:p w:rsidR="00C46A11" w:rsidRPr="008A3E93" w:rsidRDefault="00C46A11" w:rsidP="000E5514">
      <w:pPr>
        <w:jc w:val="both"/>
        <w:rPr>
          <w:rFonts w:cstheme="minorHAnsi"/>
        </w:rPr>
      </w:pPr>
      <w:r w:rsidRPr="008A3E93">
        <w:rPr>
          <w:rFonts w:cstheme="minorHAnsi"/>
        </w:rPr>
        <w:t>(b)</w:t>
      </w:r>
      <w:r w:rsidRPr="008A3E93">
        <w:rPr>
          <w:rFonts w:cstheme="minorHAnsi"/>
        </w:rPr>
        <w:tab/>
        <w:t>temas de relaciones con proveedores</w:t>
      </w:r>
    </w:p>
    <w:p w:rsidR="00C46A11" w:rsidRPr="008A3E93" w:rsidRDefault="00C46A11" w:rsidP="000E5514">
      <w:pPr>
        <w:jc w:val="both"/>
        <w:rPr>
          <w:rFonts w:cstheme="minorHAnsi"/>
        </w:rPr>
      </w:pPr>
      <w:r w:rsidRPr="008A3E93">
        <w:rPr>
          <w:rFonts w:cstheme="minorHAnsi"/>
        </w:rPr>
        <w:t>(c)</w:t>
      </w:r>
      <w:r w:rsidRPr="008A3E93">
        <w:rPr>
          <w:rFonts w:cstheme="minorHAnsi"/>
        </w:rPr>
        <w:tab/>
        <w:t xml:space="preserve">detalles de seguros contratados y sus renovaciones; </w:t>
      </w:r>
    </w:p>
    <w:p w:rsidR="00C46A11" w:rsidRPr="008A3E93" w:rsidRDefault="00C46A11" w:rsidP="000E5514">
      <w:pPr>
        <w:jc w:val="both"/>
        <w:rPr>
          <w:rFonts w:cstheme="minorHAnsi"/>
        </w:rPr>
      </w:pPr>
      <w:r w:rsidRPr="008A3E93">
        <w:rPr>
          <w:rFonts w:cstheme="minorHAnsi"/>
        </w:rPr>
        <w:t>(d)</w:t>
      </w:r>
      <w:r w:rsidRPr="008A3E93">
        <w:rPr>
          <w:rFonts w:cstheme="minorHAnsi"/>
        </w:rPr>
        <w:tab/>
        <w:t xml:space="preserve">cuando un incidente ocasiona demoras al </w:t>
      </w:r>
      <w:r w:rsidR="005E7C87" w:rsidRPr="008A3E93">
        <w:rPr>
          <w:rFonts w:cstheme="minorHAnsi"/>
        </w:rPr>
        <w:t>buque</w:t>
      </w:r>
      <w:r w:rsidRPr="008A3E93">
        <w:rPr>
          <w:rFonts w:cstheme="minorHAnsi"/>
        </w:rPr>
        <w:t xml:space="preserve"> o reclamos; </w:t>
      </w:r>
    </w:p>
    <w:p w:rsidR="00C46A11" w:rsidRPr="008A3E93" w:rsidRDefault="00C46A11" w:rsidP="000E5514">
      <w:pPr>
        <w:jc w:val="both"/>
        <w:rPr>
          <w:rFonts w:cstheme="minorHAnsi"/>
        </w:rPr>
      </w:pPr>
      <w:r w:rsidRPr="008A3E93">
        <w:rPr>
          <w:rFonts w:cstheme="minorHAnsi"/>
        </w:rPr>
        <w:lastRenderedPageBreak/>
        <w:t>(e)</w:t>
      </w:r>
      <w:r w:rsidRPr="008A3E93">
        <w:rPr>
          <w:rFonts w:cstheme="minorHAnsi"/>
        </w:rPr>
        <w:tab/>
        <w:t>disputas con terceros.</w:t>
      </w:r>
    </w:p>
    <w:p w:rsidR="008A3E93" w:rsidRDefault="008A3E93" w:rsidP="000E5514">
      <w:pPr>
        <w:jc w:val="both"/>
        <w:rPr>
          <w:rFonts w:cstheme="minorHAnsi"/>
          <w:b/>
          <w:bCs/>
        </w:rPr>
      </w:pPr>
    </w:p>
    <w:p w:rsidR="00C46A11" w:rsidRPr="008A3E93" w:rsidRDefault="00C46A11" w:rsidP="000E5514">
      <w:pPr>
        <w:jc w:val="both"/>
        <w:rPr>
          <w:rFonts w:cstheme="minorHAnsi"/>
          <w:b/>
          <w:bCs/>
        </w:rPr>
      </w:pPr>
      <w:r w:rsidRPr="008A3E93">
        <w:rPr>
          <w:rFonts w:cstheme="minorHAnsi"/>
          <w:b/>
          <w:bCs/>
        </w:rPr>
        <w:t>Trimestralmente</w:t>
      </w:r>
    </w:p>
    <w:p w:rsidR="00C46A11" w:rsidRPr="008A3E93" w:rsidRDefault="00C46A11" w:rsidP="000E5514">
      <w:pPr>
        <w:jc w:val="both"/>
        <w:rPr>
          <w:rFonts w:cstheme="minorHAnsi"/>
        </w:rPr>
      </w:pPr>
      <w:r w:rsidRPr="008A3E93">
        <w:rPr>
          <w:rFonts w:cstheme="minorHAnsi"/>
        </w:rPr>
        <w:t xml:space="preserve">El Contratista preparará y remitirá al INIDEP en formato electrónico dentro de los treinta (30) días al final de cada trimestre informes escritos sobre los Servicios de Gestión del trimestre anterior. Estos Informes deberán estar en formato correcto y contener la información necesaria acordada con el INIDEP oportunamente. </w:t>
      </w:r>
    </w:p>
    <w:p w:rsidR="00C46A11" w:rsidRPr="008A3E93" w:rsidRDefault="00C46A11" w:rsidP="000E5514">
      <w:pPr>
        <w:jc w:val="both"/>
        <w:rPr>
          <w:rFonts w:cstheme="minorHAnsi"/>
        </w:rPr>
      </w:pPr>
      <w:r w:rsidRPr="008A3E93">
        <w:rPr>
          <w:rFonts w:cstheme="minorHAnsi"/>
        </w:rPr>
        <w:t xml:space="preserve">Dentro de los treinta (30) días de remitido al INIDEP el Informe trimestral, el Contratista y el INIDEP deberán reunirse para discutir temas del informe trimestral. El Informe trimestral y las reuniones correspondientes deberán incluir sin limitación alguna lo siguiente: </w:t>
      </w:r>
    </w:p>
    <w:p w:rsidR="00C46A11" w:rsidRPr="008A3E93" w:rsidRDefault="00C46A11" w:rsidP="000E5514">
      <w:pPr>
        <w:jc w:val="both"/>
        <w:rPr>
          <w:rFonts w:cstheme="minorHAnsi"/>
        </w:rPr>
      </w:pPr>
      <w:r w:rsidRPr="008A3E93">
        <w:rPr>
          <w:rFonts w:cstheme="minorHAnsi"/>
        </w:rPr>
        <w:t>(a)</w:t>
      </w:r>
      <w:r w:rsidRPr="008A3E93">
        <w:rPr>
          <w:rFonts w:cstheme="minorHAnsi"/>
        </w:rPr>
        <w:tab/>
        <w:t>revisión de campañas y operaciones</w:t>
      </w:r>
    </w:p>
    <w:p w:rsidR="00C46A11" w:rsidRPr="008A3E93" w:rsidRDefault="00C46A11" w:rsidP="000E5514">
      <w:pPr>
        <w:jc w:val="both"/>
        <w:rPr>
          <w:rFonts w:cstheme="minorHAnsi"/>
        </w:rPr>
      </w:pPr>
      <w:r w:rsidRPr="008A3E93">
        <w:rPr>
          <w:rFonts w:cstheme="minorHAnsi"/>
        </w:rPr>
        <w:t>(b)</w:t>
      </w:r>
      <w:r w:rsidRPr="008A3E93">
        <w:rPr>
          <w:rFonts w:cstheme="minorHAnsi"/>
        </w:rPr>
        <w:tab/>
        <w:t>salud, seguridad y ambiente</w:t>
      </w:r>
    </w:p>
    <w:p w:rsidR="00C46A11" w:rsidRPr="008A3E93" w:rsidRDefault="00C46A11" w:rsidP="000E5514">
      <w:pPr>
        <w:jc w:val="both"/>
        <w:rPr>
          <w:rFonts w:cstheme="minorHAnsi"/>
        </w:rPr>
      </w:pPr>
      <w:r w:rsidRPr="008A3E93">
        <w:rPr>
          <w:rFonts w:cstheme="minorHAnsi"/>
        </w:rPr>
        <w:t>(c)</w:t>
      </w:r>
      <w:r w:rsidRPr="008A3E93">
        <w:rPr>
          <w:rFonts w:cstheme="minorHAnsi"/>
        </w:rPr>
        <w:tab/>
        <w:t>inspección técnica;</w:t>
      </w:r>
    </w:p>
    <w:p w:rsidR="00C46A11" w:rsidRPr="008A3E93" w:rsidRDefault="00C46A11" w:rsidP="000E5514">
      <w:pPr>
        <w:jc w:val="both"/>
        <w:rPr>
          <w:rFonts w:cstheme="minorHAnsi"/>
        </w:rPr>
      </w:pPr>
      <w:r w:rsidRPr="008A3E93">
        <w:rPr>
          <w:rFonts w:cstheme="minorHAnsi"/>
        </w:rPr>
        <w:t>(d)</w:t>
      </w:r>
      <w:r w:rsidRPr="008A3E93">
        <w:rPr>
          <w:rFonts w:cstheme="minorHAnsi"/>
        </w:rPr>
        <w:tab/>
        <w:t>auditorías;</w:t>
      </w:r>
    </w:p>
    <w:p w:rsidR="00C46A11" w:rsidRPr="008A3E93" w:rsidRDefault="00C46A11" w:rsidP="000E5514">
      <w:pPr>
        <w:jc w:val="both"/>
        <w:rPr>
          <w:rFonts w:cstheme="minorHAnsi"/>
        </w:rPr>
      </w:pPr>
      <w:r w:rsidRPr="008A3E93">
        <w:rPr>
          <w:rFonts w:cstheme="minorHAnsi"/>
        </w:rPr>
        <w:t>(e)</w:t>
      </w:r>
      <w:r w:rsidRPr="008A3E93">
        <w:rPr>
          <w:rFonts w:cstheme="minorHAnsi"/>
        </w:rPr>
        <w:tab/>
        <w:t xml:space="preserve">minutas sobre gestión del </w:t>
      </w:r>
      <w:r w:rsidR="005E7C87" w:rsidRPr="008A3E93">
        <w:rPr>
          <w:rFonts w:cstheme="minorHAnsi"/>
        </w:rPr>
        <w:t>buque</w:t>
      </w:r>
      <w:r w:rsidRPr="008A3E93">
        <w:rPr>
          <w:rFonts w:cstheme="minorHAnsi"/>
        </w:rPr>
        <w:t>;</w:t>
      </w:r>
    </w:p>
    <w:p w:rsidR="00C46A11" w:rsidRPr="008A3E93" w:rsidRDefault="00C46A11" w:rsidP="000E5514">
      <w:pPr>
        <w:jc w:val="both"/>
        <w:rPr>
          <w:rFonts w:cstheme="minorHAnsi"/>
        </w:rPr>
      </w:pPr>
      <w:r w:rsidRPr="008A3E93">
        <w:rPr>
          <w:rFonts w:cstheme="minorHAnsi"/>
        </w:rPr>
        <w:t>(f)</w:t>
      </w:r>
      <w:r w:rsidRPr="008A3E93">
        <w:rPr>
          <w:rFonts w:cstheme="minorHAnsi"/>
        </w:rPr>
        <w:tab/>
        <w:t>personal;</w:t>
      </w:r>
    </w:p>
    <w:p w:rsidR="00C46A11" w:rsidRPr="008A3E93" w:rsidRDefault="00C46A11" w:rsidP="000E5514">
      <w:pPr>
        <w:jc w:val="both"/>
        <w:rPr>
          <w:rFonts w:cstheme="minorHAnsi"/>
        </w:rPr>
      </w:pPr>
      <w:r w:rsidRPr="008A3E93">
        <w:rPr>
          <w:rFonts w:cstheme="minorHAnsi"/>
        </w:rPr>
        <w:t>(g)</w:t>
      </w:r>
      <w:r w:rsidRPr="008A3E93">
        <w:rPr>
          <w:rFonts w:cstheme="minorHAnsi"/>
        </w:rPr>
        <w:tab/>
        <w:t>capacitación;</w:t>
      </w:r>
    </w:p>
    <w:p w:rsidR="00C46A11" w:rsidRPr="008A3E93" w:rsidRDefault="00C46A11" w:rsidP="000E5514">
      <w:pPr>
        <w:jc w:val="both"/>
        <w:rPr>
          <w:rFonts w:cstheme="minorHAnsi"/>
        </w:rPr>
      </w:pPr>
      <w:r w:rsidRPr="008A3E93">
        <w:rPr>
          <w:rFonts w:cstheme="minorHAnsi"/>
        </w:rPr>
        <w:t>(h)</w:t>
      </w:r>
      <w:r w:rsidRPr="008A3E93">
        <w:rPr>
          <w:rFonts w:cstheme="minorHAnsi"/>
        </w:rPr>
        <w:tab/>
        <w:t>financiamiento;</w:t>
      </w:r>
    </w:p>
    <w:p w:rsidR="00C46A11" w:rsidRPr="008A3E93" w:rsidRDefault="00C46A11" w:rsidP="000E5514">
      <w:pPr>
        <w:jc w:val="both"/>
        <w:rPr>
          <w:rFonts w:cstheme="minorHAnsi"/>
        </w:rPr>
      </w:pPr>
      <w:r w:rsidRPr="008A3E93">
        <w:rPr>
          <w:rFonts w:cstheme="minorHAnsi"/>
        </w:rPr>
        <w:t>(i)</w:t>
      </w:r>
      <w:r w:rsidRPr="008A3E93">
        <w:rPr>
          <w:rFonts w:cstheme="minorHAnsi"/>
        </w:rPr>
        <w:tab/>
        <w:t>proveedores;</w:t>
      </w:r>
    </w:p>
    <w:p w:rsidR="00C46A11" w:rsidRPr="008A3E93" w:rsidRDefault="00C46A11" w:rsidP="000E5514">
      <w:pPr>
        <w:jc w:val="both"/>
        <w:rPr>
          <w:rFonts w:cstheme="minorHAnsi"/>
        </w:rPr>
      </w:pPr>
      <w:r w:rsidRPr="008A3E93">
        <w:rPr>
          <w:rFonts w:cstheme="minorHAnsi"/>
        </w:rPr>
        <w:t>(j)</w:t>
      </w:r>
      <w:r w:rsidRPr="008A3E93">
        <w:rPr>
          <w:rFonts w:cstheme="minorHAnsi"/>
        </w:rPr>
        <w:tab/>
        <w:t>reclamos al seguro;</w:t>
      </w:r>
    </w:p>
    <w:p w:rsidR="00C46A11" w:rsidRPr="008A3E93" w:rsidRDefault="00C46A11" w:rsidP="000E5514">
      <w:pPr>
        <w:autoSpaceDE w:val="0"/>
        <w:autoSpaceDN w:val="0"/>
        <w:adjustRightInd w:val="0"/>
        <w:spacing w:after="0"/>
        <w:jc w:val="both"/>
        <w:rPr>
          <w:rFonts w:cstheme="minorHAnsi"/>
        </w:rPr>
      </w:pPr>
      <w:r w:rsidRPr="008A3E93">
        <w:rPr>
          <w:rFonts w:cstheme="minorHAnsi"/>
        </w:rPr>
        <w:t>(k)</w:t>
      </w:r>
      <w:r w:rsidRPr="008A3E93">
        <w:rPr>
          <w:rFonts w:cstheme="minorHAnsi"/>
        </w:rPr>
        <w:tab/>
        <w:t>procedimientos ante emergencias.</w:t>
      </w:r>
    </w:p>
    <w:p w:rsidR="009B09F3" w:rsidRDefault="009B09F3" w:rsidP="000E5514">
      <w:pPr>
        <w:autoSpaceDE w:val="0"/>
        <w:autoSpaceDN w:val="0"/>
        <w:adjustRightInd w:val="0"/>
        <w:spacing w:after="0"/>
        <w:jc w:val="both"/>
        <w:rPr>
          <w:rFonts w:cstheme="minorHAnsi"/>
        </w:rPr>
      </w:pPr>
    </w:p>
    <w:p w:rsidR="008A3E93" w:rsidRPr="008A3E93" w:rsidRDefault="008A3E93" w:rsidP="000E5514">
      <w:pPr>
        <w:autoSpaceDE w:val="0"/>
        <w:autoSpaceDN w:val="0"/>
        <w:adjustRightInd w:val="0"/>
        <w:spacing w:after="0"/>
        <w:jc w:val="both"/>
        <w:rPr>
          <w:rFonts w:cstheme="minorHAnsi"/>
        </w:rPr>
      </w:pPr>
    </w:p>
    <w:p w:rsidR="00C46A11" w:rsidRPr="008A3E93" w:rsidRDefault="00C46A11" w:rsidP="000E5514">
      <w:pPr>
        <w:pStyle w:val="Ttulo1"/>
        <w:numPr>
          <w:ilvl w:val="0"/>
          <w:numId w:val="0"/>
        </w:numPr>
        <w:rPr>
          <w:lang w:val="es-ES"/>
        </w:rPr>
      </w:pPr>
      <w:r w:rsidRPr="008A3E93">
        <w:rPr>
          <w:lang w:val="es-ES"/>
        </w:rPr>
        <w:t>Manejo t</w:t>
      </w:r>
      <w:r w:rsidR="003B4A0E">
        <w:rPr>
          <w:lang w:val="es-ES"/>
        </w:rPr>
        <w:t>É</w:t>
      </w:r>
      <w:r w:rsidRPr="008A3E93">
        <w:rPr>
          <w:lang w:val="es-ES"/>
        </w:rPr>
        <w:t>cnico</w:t>
      </w:r>
    </w:p>
    <w:p w:rsidR="00C46A11" w:rsidRPr="008A3E93" w:rsidRDefault="00C46A11" w:rsidP="000E5514">
      <w:pPr>
        <w:jc w:val="both"/>
        <w:rPr>
          <w:b/>
          <w:bCs/>
          <w:lang w:val="es-ES"/>
        </w:rPr>
      </w:pPr>
      <w:r w:rsidRPr="008A3E93">
        <w:rPr>
          <w:b/>
          <w:bCs/>
          <w:lang w:val="es-ES"/>
        </w:rPr>
        <w:t>Servicios técnicos generales</w:t>
      </w:r>
    </w:p>
    <w:p w:rsidR="00C46A11" w:rsidRPr="008A3E93" w:rsidRDefault="00C46A11" w:rsidP="000E5514">
      <w:pPr>
        <w:autoSpaceDE w:val="0"/>
        <w:autoSpaceDN w:val="0"/>
        <w:adjustRightInd w:val="0"/>
        <w:spacing w:after="0"/>
        <w:jc w:val="both"/>
        <w:rPr>
          <w:rFonts w:cstheme="minorHAnsi"/>
        </w:rPr>
      </w:pPr>
      <w:r w:rsidRPr="008A3E93">
        <w:rPr>
          <w:rFonts w:cstheme="minorHAnsi"/>
        </w:rPr>
        <w:t xml:space="preserve">El </w:t>
      </w:r>
      <w:r w:rsidRPr="008A3E93">
        <w:rPr>
          <w:rFonts w:cstheme="minorHAnsi"/>
          <w:bCs/>
        </w:rPr>
        <w:t xml:space="preserve">contratista </w:t>
      </w:r>
      <w:r w:rsidRPr="008A3E93">
        <w:rPr>
          <w:rFonts w:cstheme="minorHAnsi"/>
        </w:rPr>
        <w:t xml:space="preserve">se obliga a disponer que el </w:t>
      </w:r>
      <w:r w:rsidR="005E7C87" w:rsidRPr="008A3E93">
        <w:rPr>
          <w:rFonts w:cstheme="minorHAnsi"/>
        </w:rPr>
        <w:t>buque</w:t>
      </w:r>
      <w:r w:rsidRPr="008A3E93">
        <w:rPr>
          <w:rFonts w:cstheme="minorHAnsi"/>
        </w:rPr>
        <w:t xml:space="preserve"> </w:t>
      </w:r>
      <w:r w:rsidRPr="008A3E93">
        <w:rPr>
          <w:rFonts w:cstheme="minorHAnsi"/>
          <w:i/>
        </w:rPr>
        <w:t xml:space="preserve">Víctor </w:t>
      </w:r>
      <w:proofErr w:type="spellStart"/>
      <w:r w:rsidRPr="008A3E93">
        <w:rPr>
          <w:rFonts w:cstheme="minorHAnsi"/>
          <w:i/>
        </w:rPr>
        <w:t>Angelescu</w:t>
      </w:r>
      <w:proofErr w:type="spellEnd"/>
      <w:r w:rsidRPr="008A3E93">
        <w:rPr>
          <w:rFonts w:cstheme="minorHAnsi"/>
        </w:rPr>
        <w:t xml:space="preserve">, esté siempre amarrado en forma segura y que esté disponible de acuerdo a las fechas de </w:t>
      </w:r>
      <w:r w:rsidR="00486567">
        <w:rPr>
          <w:rFonts w:cstheme="minorHAnsi"/>
        </w:rPr>
        <w:t>pruebas de equipo y maniobras</w:t>
      </w:r>
      <w:r w:rsidRPr="008A3E93">
        <w:rPr>
          <w:rFonts w:cstheme="minorHAnsi"/>
        </w:rPr>
        <w:t xml:space="preserve"> indicadas por el INIDEP.</w:t>
      </w:r>
    </w:p>
    <w:p w:rsidR="00C46A11" w:rsidRPr="008A3E93" w:rsidRDefault="00C46A11" w:rsidP="000E5514">
      <w:pPr>
        <w:jc w:val="both"/>
        <w:rPr>
          <w:bCs/>
          <w:lang w:val="es-ES"/>
        </w:rPr>
      </w:pPr>
      <w:r w:rsidRPr="008A3E93">
        <w:rPr>
          <w:bCs/>
          <w:lang w:val="es-ES"/>
        </w:rPr>
        <w:t xml:space="preserve">Desde la entrega del </w:t>
      </w:r>
      <w:r w:rsidR="005E7C87" w:rsidRPr="008A3E93">
        <w:rPr>
          <w:bCs/>
          <w:lang w:val="es-ES"/>
        </w:rPr>
        <w:t>buque</w:t>
      </w:r>
      <w:r w:rsidRPr="008A3E93">
        <w:rPr>
          <w:bCs/>
          <w:lang w:val="es-ES"/>
        </w:rPr>
        <w:t xml:space="preserve">, el Contratista deberá proveer servicios técnicos que incluyen, pero no están limitados, a los siguientes: </w:t>
      </w:r>
    </w:p>
    <w:p w:rsidR="00C46A11" w:rsidRPr="008A3E93" w:rsidRDefault="00045878" w:rsidP="000E5514">
      <w:pPr>
        <w:pStyle w:val="Ttulo4"/>
        <w:tabs>
          <w:tab w:val="clear" w:pos="1844"/>
          <w:tab w:val="num" w:pos="567"/>
        </w:tabs>
        <w:ind w:left="1134" w:hanging="283"/>
        <w:rPr>
          <w:lang w:val="es-ES"/>
        </w:rPr>
      </w:pPr>
      <w:r>
        <w:rPr>
          <w:lang w:val="es-ES"/>
        </w:rPr>
        <w:t xml:space="preserve"> </w:t>
      </w:r>
      <w:r w:rsidR="00C46A11" w:rsidRPr="008A3E93">
        <w:rPr>
          <w:lang w:val="es-ES"/>
        </w:rPr>
        <w:t xml:space="preserve">asegurar que el </w:t>
      </w:r>
      <w:r w:rsidR="005E7C87" w:rsidRPr="008A3E93">
        <w:rPr>
          <w:lang w:val="es-ES"/>
        </w:rPr>
        <w:t>buque</w:t>
      </w:r>
      <w:r w:rsidR="00C46A11" w:rsidRPr="008A3E93">
        <w:rPr>
          <w:lang w:val="es-ES"/>
        </w:rPr>
        <w:t xml:space="preserve"> cumple con las leyes</w:t>
      </w:r>
      <w:r w:rsidR="00F67346" w:rsidRPr="008A3E93">
        <w:rPr>
          <w:lang w:val="es-ES"/>
        </w:rPr>
        <w:t xml:space="preserve"> y reglamentaciones</w:t>
      </w:r>
      <w:r w:rsidR="00C46A11" w:rsidRPr="008A3E93">
        <w:rPr>
          <w:lang w:val="es-ES"/>
        </w:rPr>
        <w:t xml:space="preserve"> de </w:t>
      </w:r>
      <w:r w:rsidR="005E7C87" w:rsidRPr="008A3E93">
        <w:rPr>
          <w:lang w:val="es-ES"/>
        </w:rPr>
        <w:t>buque</w:t>
      </w:r>
      <w:r w:rsidR="00C46A11" w:rsidRPr="008A3E93">
        <w:rPr>
          <w:lang w:val="es-ES"/>
        </w:rPr>
        <w:t xml:space="preserve">s de bandera argentina; </w:t>
      </w:r>
    </w:p>
    <w:p w:rsidR="00C46A11" w:rsidRPr="008A3E93" w:rsidRDefault="00045878" w:rsidP="000E5514">
      <w:pPr>
        <w:pStyle w:val="Ttulo4"/>
        <w:tabs>
          <w:tab w:val="clear" w:pos="1844"/>
          <w:tab w:val="num" w:pos="567"/>
        </w:tabs>
        <w:ind w:left="1134" w:hanging="283"/>
        <w:rPr>
          <w:lang w:val="es-ES"/>
        </w:rPr>
      </w:pPr>
      <w:r>
        <w:rPr>
          <w:lang w:val="es-ES"/>
        </w:rPr>
        <w:t xml:space="preserve"> </w:t>
      </w:r>
      <w:r w:rsidR="00C46A11" w:rsidRPr="008A3E93">
        <w:rPr>
          <w:lang w:val="es-ES"/>
        </w:rPr>
        <w:t xml:space="preserve">asegurar el cumplimiento del código ISM incluyendo: </w:t>
      </w:r>
    </w:p>
    <w:p w:rsidR="00C46A11" w:rsidRPr="008A3E93" w:rsidRDefault="00C46A11" w:rsidP="000E5514">
      <w:pPr>
        <w:pStyle w:val="Ttulo5"/>
        <w:tabs>
          <w:tab w:val="clear" w:pos="1854"/>
          <w:tab w:val="num" w:pos="567"/>
        </w:tabs>
        <w:ind w:left="1418" w:hanging="283"/>
        <w:rPr>
          <w:lang w:val="es-ES"/>
        </w:rPr>
      </w:pPr>
      <w:r w:rsidRPr="008A3E93">
        <w:rPr>
          <w:lang w:val="es-ES"/>
        </w:rPr>
        <w:lastRenderedPageBreak/>
        <w:t>trabaj</w:t>
      </w:r>
      <w:r w:rsidR="002067D2">
        <w:rPr>
          <w:lang w:val="es-ES"/>
        </w:rPr>
        <w:t>ar</w:t>
      </w:r>
      <w:r w:rsidRPr="008A3E93">
        <w:rPr>
          <w:lang w:val="es-ES"/>
        </w:rPr>
        <w:t xml:space="preserve"> </w:t>
      </w:r>
      <w:r w:rsidR="00F67346" w:rsidRPr="008A3E93">
        <w:rPr>
          <w:lang w:val="es-ES"/>
        </w:rPr>
        <w:t>conjunt</w:t>
      </w:r>
      <w:r w:rsidR="002067D2">
        <w:rPr>
          <w:lang w:val="es-ES"/>
        </w:rPr>
        <w:t>amente</w:t>
      </w:r>
      <w:r w:rsidR="00F67346" w:rsidRPr="008A3E93">
        <w:rPr>
          <w:lang w:val="es-ES"/>
        </w:rPr>
        <w:t xml:space="preserve"> </w:t>
      </w:r>
      <w:r w:rsidRPr="008A3E93">
        <w:rPr>
          <w:lang w:val="es-ES"/>
        </w:rPr>
        <w:t xml:space="preserve">con el INIDEP para asegurar que </w:t>
      </w:r>
      <w:r w:rsidR="002067D2">
        <w:rPr>
          <w:lang w:val="es-ES"/>
        </w:rPr>
        <w:t>los requerimientos</w:t>
      </w:r>
      <w:r w:rsidRPr="008A3E93">
        <w:rPr>
          <w:lang w:val="es-ES"/>
        </w:rPr>
        <w:t xml:space="preserve"> del INIDEP esté</w:t>
      </w:r>
      <w:r w:rsidR="002067D2">
        <w:rPr>
          <w:lang w:val="es-ES"/>
        </w:rPr>
        <w:t>n</w:t>
      </w:r>
      <w:r w:rsidRPr="008A3E93">
        <w:rPr>
          <w:lang w:val="es-ES"/>
        </w:rPr>
        <w:t xml:space="preserve"> integrado</w:t>
      </w:r>
      <w:r w:rsidR="002067D2">
        <w:rPr>
          <w:lang w:val="es-ES"/>
        </w:rPr>
        <w:t>s</w:t>
      </w:r>
      <w:r w:rsidRPr="008A3E93">
        <w:rPr>
          <w:lang w:val="es-ES"/>
        </w:rPr>
        <w:t xml:space="preserve"> </w:t>
      </w:r>
      <w:r w:rsidR="002067D2">
        <w:rPr>
          <w:lang w:val="es-ES"/>
        </w:rPr>
        <w:t>al</w:t>
      </w:r>
      <w:r w:rsidRPr="008A3E93">
        <w:rPr>
          <w:lang w:val="es-ES"/>
        </w:rPr>
        <w:t xml:space="preserve"> Plan solicitado al Contratista de acuerdo al ISM</w:t>
      </w:r>
      <w:r w:rsidR="00735588" w:rsidRPr="008A3E93">
        <w:rPr>
          <w:lang w:val="es-ES"/>
        </w:rPr>
        <w:t xml:space="preserve"> y PNA</w:t>
      </w:r>
      <w:r w:rsidRPr="008A3E93">
        <w:rPr>
          <w:lang w:val="es-ES"/>
        </w:rPr>
        <w:t xml:space="preserve">; </w:t>
      </w:r>
    </w:p>
    <w:p w:rsidR="00C46A11" w:rsidRPr="008A3E93" w:rsidRDefault="00C46A11" w:rsidP="000E5514">
      <w:pPr>
        <w:pStyle w:val="Ttulo5"/>
        <w:tabs>
          <w:tab w:val="clear" w:pos="1854"/>
          <w:tab w:val="num" w:pos="567"/>
        </w:tabs>
        <w:ind w:left="1418" w:hanging="283"/>
        <w:rPr>
          <w:lang w:val="es-ES"/>
        </w:rPr>
      </w:pPr>
      <w:r w:rsidRPr="008A3E93">
        <w:rPr>
          <w:lang w:val="es-ES"/>
        </w:rPr>
        <w:t xml:space="preserve">asegurar que el </w:t>
      </w:r>
      <w:r w:rsidRPr="008A3E93">
        <w:rPr>
          <w:i/>
          <w:lang w:val="es-ES"/>
        </w:rPr>
        <w:t xml:space="preserve">Safety Management </w:t>
      </w:r>
      <w:proofErr w:type="spellStart"/>
      <w:r w:rsidRPr="008A3E93">
        <w:rPr>
          <w:i/>
          <w:lang w:val="es-ES"/>
        </w:rPr>
        <w:t>System</w:t>
      </w:r>
      <w:proofErr w:type="spellEnd"/>
      <w:r w:rsidRPr="008A3E93">
        <w:rPr>
          <w:lang w:val="es-ES"/>
        </w:rPr>
        <w:t xml:space="preserve"> (SMS) tenga en cuenta la </w:t>
      </w:r>
      <w:proofErr w:type="spellStart"/>
      <w:r w:rsidRPr="008A3E93">
        <w:rPr>
          <w:lang w:val="es-ES"/>
        </w:rPr>
        <w:t>interfase</w:t>
      </w:r>
      <w:proofErr w:type="spellEnd"/>
      <w:r w:rsidRPr="008A3E93">
        <w:rPr>
          <w:lang w:val="es-ES"/>
        </w:rPr>
        <w:t xml:space="preserve"> con el equipamiento científico y su operación en el mar; </w:t>
      </w:r>
    </w:p>
    <w:p w:rsidR="00C46A11" w:rsidRPr="008A3E93" w:rsidRDefault="00C46A11" w:rsidP="000E5514">
      <w:pPr>
        <w:pStyle w:val="Ttulo4"/>
        <w:tabs>
          <w:tab w:val="clear" w:pos="1844"/>
          <w:tab w:val="num" w:pos="567"/>
        </w:tabs>
        <w:ind w:left="1134" w:hanging="283"/>
        <w:rPr>
          <w:lang w:val="es-ES"/>
        </w:rPr>
      </w:pPr>
      <w:r w:rsidRPr="008A3E93">
        <w:rPr>
          <w:lang w:val="es-ES"/>
        </w:rPr>
        <w:t>asegurar el cumplimiento del código ISPS;</w:t>
      </w:r>
    </w:p>
    <w:p w:rsidR="00C46A11" w:rsidRPr="00E12D98" w:rsidRDefault="00C46A11" w:rsidP="000E5514">
      <w:pPr>
        <w:pStyle w:val="Ttulo4"/>
        <w:tabs>
          <w:tab w:val="clear" w:pos="1844"/>
          <w:tab w:val="num" w:pos="567"/>
        </w:tabs>
        <w:ind w:left="1134" w:hanging="283"/>
        <w:rPr>
          <w:lang w:val="es-ES"/>
        </w:rPr>
      </w:pPr>
      <w:r w:rsidRPr="008A3E93">
        <w:rPr>
          <w:lang w:val="es-ES"/>
        </w:rPr>
        <w:t xml:space="preserve">ejecutar el mantenimiento preventivo y correctivo indicado en el </w:t>
      </w:r>
      <w:r w:rsidR="007B4388" w:rsidRPr="008A3E93">
        <w:rPr>
          <w:i/>
          <w:lang w:val="es-ES"/>
        </w:rPr>
        <w:t>RENGLÓN</w:t>
      </w:r>
      <w:r w:rsidRPr="008A3E93">
        <w:rPr>
          <w:i/>
          <w:lang w:val="es-ES"/>
        </w:rPr>
        <w:t xml:space="preserve"> </w:t>
      </w:r>
      <w:r w:rsidR="00486567">
        <w:rPr>
          <w:i/>
          <w:lang w:val="es-ES"/>
        </w:rPr>
        <w:t>2</w:t>
      </w:r>
      <w:r w:rsidR="00DD46B4">
        <w:rPr>
          <w:i/>
          <w:lang w:val="es-ES"/>
        </w:rPr>
        <w:t xml:space="preserve"> </w:t>
      </w:r>
      <w:r w:rsidR="00E12D98" w:rsidRPr="00E12D98">
        <w:rPr>
          <w:lang w:val="es-ES"/>
        </w:rPr>
        <w:t>de acuerdo a lo indicado en el A</w:t>
      </w:r>
      <w:r w:rsidR="001A37D1">
        <w:rPr>
          <w:lang w:val="es-ES"/>
        </w:rPr>
        <w:t>NEXO</w:t>
      </w:r>
      <w:r w:rsidR="00DD46B4" w:rsidRPr="00E12D98">
        <w:rPr>
          <w:lang w:val="es-ES"/>
        </w:rPr>
        <w:t xml:space="preserve"> 1</w:t>
      </w:r>
      <w:r w:rsidR="00D74698">
        <w:rPr>
          <w:lang w:val="es-ES"/>
        </w:rPr>
        <w:t>0</w:t>
      </w:r>
      <w:r w:rsidR="00DD46B4" w:rsidRPr="00E12D98">
        <w:rPr>
          <w:lang w:val="es-ES"/>
        </w:rPr>
        <w:t>.</w:t>
      </w:r>
    </w:p>
    <w:p w:rsidR="00C46A11" w:rsidRPr="008A3E93" w:rsidRDefault="00C46A11" w:rsidP="000E5514">
      <w:pPr>
        <w:pStyle w:val="Ttulo4"/>
        <w:tabs>
          <w:tab w:val="clear" w:pos="1844"/>
          <w:tab w:val="num" w:pos="567"/>
        </w:tabs>
        <w:ind w:left="1134" w:hanging="283"/>
        <w:rPr>
          <w:lang w:val="es-ES"/>
        </w:rPr>
      </w:pPr>
      <w:r w:rsidRPr="008A3E93">
        <w:rPr>
          <w:lang w:val="es-ES"/>
        </w:rPr>
        <w:t xml:space="preserve">proveer personal competente para supervisar el mantenimiento y eficiencia general del </w:t>
      </w:r>
      <w:r w:rsidR="005E7C87" w:rsidRPr="008A3E93">
        <w:rPr>
          <w:lang w:val="es-ES"/>
        </w:rPr>
        <w:t>buque</w:t>
      </w:r>
      <w:r w:rsidRPr="008A3E93">
        <w:rPr>
          <w:lang w:val="es-ES"/>
        </w:rPr>
        <w:t xml:space="preserve">; </w:t>
      </w:r>
    </w:p>
    <w:p w:rsidR="00C46A11" w:rsidRPr="008A3E93" w:rsidRDefault="00C46A11" w:rsidP="000E5514">
      <w:pPr>
        <w:pStyle w:val="Ttulo4"/>
        <w:tabs>
          <w:tab w:val="clear" w:pos="1844"/>
          <w:tab w:val="num" w:pos="567"/>
        </w:tabs>
        <w:ind w:left="1134" w:hanging="283"/>
        <w:rPr>
          <w:lang w:val="es-ES"/>
        </w:rPr>
      </w:pPr>
      <w:r w:rsidRPr="008A3E93">
        <w:rPr>
          <w:lang w:val="es-ES"/>
        </w:rPr>
        <w:t xml:space="preserve">mantener </w:t>
      </w:r>
      <w:r w:rsidR="00F67346" w:rsidRPr="008A3E93">
        <w:rPr>
          <w:lang w:val="es-ES"/>
        </w:rPr>
        <w:t xml:space="preserve">actualizado </w:t>
      </w:r>
      <w:r w:rsidRPr="008A3E93">
        <w:rPr>
          <w:lang w:val="es-ES"/>
        </w:rPr>
        <w:t>el Plan de Mantenimiento;</w:t>
      </w:r>
    </w:p>
    <w:p w:rsidR="008A3E93" w:rsidRPr="008A3E93" w:rsidRDefault="00C46A11" w:rsidP="000E5514">
      <w:pPr>
        <w:pStyle w:val="Ttulo4"/>
        <w:tabs>
          <w:tab w:val="clear" w:pos="1844"/>
          <w:tab w:val="num" w:pos="567"/>
        </w:tabs>
        <w:ind w:left="1134" w:hanging="283"/>
        <w:rPr>
          <w:lang w:val="es-ES"/>
        </w:rPr>
      </w:pPr>
      <w:r w:rsidRPr="008A3E93">
        <w:rPr>
          <w:lang w:val="es-ES"/>
        </w:rPr>
        <w:t>organizar y supervisar los trabajos en dique seco</w:t>
      </w:r>
      <w:r w:rsidR="00F67346" w:rsidRPr="008A3E93">
        <w:rPr>
          <w:lang w:val="es-ES"/>
        </w:rPr>
        <w:t xml:space="preserve"> </w:t>
      </w:r>
      <w:r w:rsidR="00486567">
        <w:rPr>
          <w:lang w:val="es-ES"/>
        </w:rPr>
        <w:t>en caso que fuera necesario</w:t>
      </w:r>
      <w:r w:rsidRPr="008A3E93">
        <w:rPr>
          <w:lang w:val="es-ES"/>
        </w:rPr>
        <w:t>,</w:t>
      </w:r>
      <w:r w:rsidR="00F67346" w:rsidRPr="008A3E93">
        <w:rPr>
          <w:lang w:val="es-ES"/>
        </w:rPr>
        <w:t xml:space="preserve"> así como las</w:t>
      </w:r>
      <w:r w:rsidRPr="008A3E93">
        <w:rPr>
          <w:lang w:val="es-ES"/>
        </w:rPr>
        <w:t xml:space="preserve"> reparaciones</w:t>
      </w:r>
      <w:r w:rsidR="00F67346" w:rsidRPr="008A3E93">
        <w:rPr>
          <w:lang w:val="es-ES"/>
        </w:rPr>
        <w:t xml:space="preserve"> menores y</w:t>
      </w:r>
      <w:r w:rsidRPr="008A3E93">
        <w:rPr>
          <w:lang w:val="es-ES"/>
        </w:rPr>
        <w:t xml:space="preserve"> el mantenimiento general del </w:t>
      </w:r>
      <w:r w:rsidR="005E7C87" w:rsidRPr="008A3E93">
        <w:rPr>
          <w:lang w:val="es-ES"/>
        </w:rPr>
        <w:t>buque</w:t>
      </w:r>
      <w:r w:rsidRPr="008A3E93">
        <w:rPr>
          <w:lang w:val="es-ES"/>
        </w:rPr>
        <w:t xml:space="preserve"> (excepto equipos científicos) de acuerdo a las normas acordados con el INIDEP, al sistema de mantenimiento planificado</w:t>
      </w:r>
      <w:r w:rsidR="002067D2">
        <w:rPr>
          <w:lang w:val="es-ES"/>
        </w:rPr>
        <w:t xml:space="preserve"> para </w:t>
      </w:r>
      <w:r w:rsidRPr="008A3E93">
        <w:rPr>
          <w:lang w:val="es-ES"/>
        </w:rPr>
        <w:t>cumpl</w:t>
      </w:r>
      <w:r w:rsidR="002067D2">
        <w:rPr>
          <w:lang w:val="es-ES"/>
        </w:rPr>
        <w:t>ir</w:t>
      </w:r>
      <w:r w:rsidRPr="008A3E93">
        <w:rPr>
          <w:lang w:val="es-ES"/>
        </w:rPr>
        <w:t xml:space="preserve"> con todos los requisitos y recomendaciones de la sociedad de clasificación y con la ley Argentina. El Contratista consultará al INIDEP para la aprobación previa antes de iniciar trabajos en dique seco</w:t>
      </w:r>
      <w:r w:rsidR="008A3E93" w:rsidRPr="008A3E93">
        <w:rPr>
          <w:lang w:val="es-ES"/>
        </w:rPr>
        <w:t xml:space="preserve"> u otras </w:t>
      </w:r>
      <w:r w:rsidRPr="008A3E93">
        <w:rPr>
          <w:lang w:val="es-ES"/>
        </w:rPr>
        <w:t>reparaciones</w:t>
      </w:r>
      <w:r w:rsidR="008A3E93" w:rsidRPr="008A3E93">
        <w:rPr>
          <w:lang w:val="es-ES"/>
        </w:rPr>
        <w:t xml:space="preserve">. </w:t>
      </w:r>
    </w:p>
    <w:p w:rsidR="00C46A11" w:rsidRPr="008A3E93" w:rsidRDefault="00C46A11" w:rsidP="000E5514">
      <w:pPr>
        <w:pStyle w:val="Ttulo4"/>
        <w:tabs>
          <w:tab w:val="clear" w:pos="1844"/>
          <w:tab w:val="num" w:pos="567"/>
        </w:tabs>
        <w:ind w:left="1134" w:hanging="283"/>
        <w:rPr>
          <w:lang w:val="es-ES"/>
        </w:rPr>
      </w:pPr>
      <w:r w:rsidRPr="008A3E93">
        <w:rPr>
          <w:lang w:val="es-ES"/>
        </w:rPr>
        <w:t xml:space="preserve">ordenar los pañoles necesarios para repuestos y lubricantes; </w:t>
      </w:r>
    </w:p>
    <w:p w:rsidR="00C46A11" w:rsidRPr="008A3E93" w:rsidRDefault="00C46A11" w:rsidP="000E5514">
      <w:pPr>
        <w:pStyle w:val="Ttulo4"/>
        <w:tabs>
          <w:tab w:val="clear" w:pos="1844"/>
          <w:tab w:val="num" w:pos="567"/>
        </w:tabs>
        <w:ind w:left="1134" w:hanging="283"/>
        <w:rPr>
          <w:lang w:val="es-ES"/>
        </w:rPr>
      </w:pPr>
      <w:r w:rsidRPr="008A3E93">
        <w:rPr>
          <w:lang w:val="es-ES"/>
        </w:rPr>
        <w:t xml:space="preserve">contratar oportunamente supervisores y consultores técnicos cuando sea necesario; </w:t>
      </w:r>
    </w:p>
    <w:p w:rsidR="00C46A11" w:rsidRPr="008A3E93" w:rsidRDefault="00C46A11" w:rsidP="000E5514">
      <w:pPr>
        <w:pStyle w:val="Ttulo4"/>
        <w:tabs>
          <w:tab w:val="clear" w:pos="1844"/>
          <w:tab w:val="num" w:pos="567"/>
        </w:tabs>
        <w:ind w:left="1134" w:hanging="283"/>
        <w:rPr>
          <w:lang w:val="es-ES"/>
        </w:rPr>
      </w:pPr>
      <w:r w:rsidRPr="008A3E93">
        <w:rPr>
          <w:lang w:val="es-ES"/>
        </w:rPr>
        <w:t>suministr</w:t>
      </w:r>
      <w:r w:rsidR="002067D2">
        <w:rPr>
          <w:lang w:val="es-ES"/>
        </w:rPr>
        <w:t>ar</w:t>
      </w:r>
      <w:r w:rsidRPr="008A3E93">
        <w:rPr>
          <w:lang w:val="es-ES"/>
        </w:rPr>
        <w:t xml:space="preserve"> de insumos a menos que sean proporcionados por el INIDEP; </w:t>
      </w:r>
    </w:p>
    <w:p w:rsidR="00C46A11" w:rsidRPr="008A3E93" w:rsidRDefault="00C46A11" w:rsidP="000E5514">
      <w:pPr>
        <w:pStyle w:val="Ttulo4"/>
        <w:tabs>
          <w:tab w:val="clear" w:pos="1844"/>
          <w:tab w:val="num" w:pos="567"/>
        </w:tabs>
        <w:ind w:left="1134" w:hanging="283"/>
        <w:rPr>
          <w:lang w:val="es-ES"/>
        </w:rPr>
      </w:pPr>
      <w:r w:rsidRPr="008A3E93">
        <w:rPr>
          <w:lang w:val="es-ES"/>
        </w:rPr>
        <w:t>inspecci</w:t>
      </w:r>
      <w:r w:rsidR="002067D2">
        <w:rPr>
          <w:lang w:val="es-ES"/>
        </w:rPr>
        <w:t>onar</w:t>
      </w:r>
      <w:r w:rsidRPr="008A3E93">
        <w:rPr>
          <w:lang w:val="es-ES"/>
        </w:rPr>
        <w:t xml:space="preserve"> de los tanques de combustible, agua potable y lastre.</w:t>
      </w:r>
    </w:p>
    <w:p w:rsidR="00C46A11" w:rsidRPr="008A3E93" w:rsidRDefault="00C46A11" w:rsidP="000E5514">
      <w:pPr>
        <w:pStyle w:val="Ttulo4"/>
        <w:tabs>
          <w:tab w:val="clear" w:pos="1844"/>
          <w:tab w:val="num" w:pos="567"/>
        </w:tabs>
        <w:ind w:left="1134" w:hanging="283"/>
        <w:rPr>
          <w:lang w:val="es-ES"/>
        </w:rPr>
      </w:pPr>
      <w:r w:rsidRPr="008A3E93">
        <w:rPr>
          <w:lang w:val="es-ES"/>
        </w:rPr>
        <w:t xml:space="preserve">Informar inmediatamente al INIDEP de fallas de funcionamiento del buque y necesidades de reparación. </w:t>
      </w:r>
    </w:p>
    <w:p w:rsidR="002067D2" w:rsidRDefault="0097030B" w:rsidP="000E5514">
      <w:pPr>
        <w:pStyle w:val="Ttulo2"/>
        <w:tabs>
          <w:tab w:val="num" w:pos="567"/>
        </w:tabs>
        <w:ind w:left="1134" w:hanging="283"/>
        <w:jc w:val="both"/>
        <w:rPr>
          <w:rFonts w:ascii="Calibri" w:eastAsia="Times New Roman" w:hAnsi="Calibri" w:cs="Calibri"/>
          <w:b w:val="0"/>
          <w:bCs w:val="0"/>
          <w:color w:val="auto"/>
          <w:sz w:val="22"/>
          <w:szCs w:val="22"/>
          <w:lang w:val="es-ES"/>
        </w:rPr>
      </w:pPr>
      <w:bookmarkStart w:id="27" w:name="_Ref341009966"/>
      <w:bookmarkStart w:id="28" w:name="_Ref341010602"/>
      <w:bookmarkStart w:id="29" w:name="_Ref341010860"/>
      <w:bookmarkStart w:id="30" w:name="_Ref341090524"/>
      <w:r w:rsidRPr="008A3E93">
        <w:rPr>
          <w:rFonts w:ascii="Calibri" w:eastAsia="Times New Roman" w:hAnsi="Calibri" w:cs="Calibri"/>
          <w:b w:val="0"/>
          <w:bCs w:val="0"/>
          <w:color w:val="auto"/>
          <w:sz w:val="22"/>
          <w:szCs w:val="22"/>
          <w:lang w:val="es-ES"/>
        </w:rPr>
        <w:t xml:space="preserve">(m) asegurar que se cumplan las limitaciones o requerimientos notificados por el fabricante del </w:t>
      </w:r>
      <w:r w:rsidR="005E7C87" w:rsidRPr="008A3E93">
        <w:rPr>
          <w:rFonts w:ascii="Calibri" w:eastAsia="Times New Roman" w:hAnsi="Calibri" w:cs="Calibri"/>
          <w:b w:val="0"/>
          <w:bCs w:val="0"/>
          <w:color w:val="auto"/>
          <w:sz w:val="22"/>
          <w:szCs w:val="22"/>
          <w:lang w:val="es-ES"/>
        </w:rPr>
        <w:t>Buque</w:t>
      </w:r>
      <w:r w:rsidRPr="008A3E93">
        <w:rPr>
          <w:rFonts w:ascii="Calibri" w:eastAsia="Times New Roman" w:hAnsi="Calibri" w:cs="Calibri"/>
          <w:b w:val="0"/>
          <w:bCs w:val="0"/>
          <w:color w:val="auto"/>
          <w:sz w:val="22"/>
          <w:szCs w:val="22"/>
          <w:lang w:val="es-ES"/>
        </w:rPr>
        <w:t xml:space="preserve"> o de cualquier </w:t>
      </w:r>
      <w:r w:rsidR="002067D2">
        <w:rPr>
          <w:rFonts w:ascii="Calibri" w:eastAsia="Times New Roman" w:hAnsi="Calibri" w:cs="Calibri"/>
          <w:b w:val="0"/>
          <w:bCs w:val="0"/>
          <w:color w:val="auto"/>
          <w:sz w:val="22"/>
          <w:szCs w:val="22"/>
          <w:lang w:val="es-ES"/>
        </w:rPr>
        <w:t xml:space="preserve">equipamiento </w:t>
      </w:r>
      <w:r w:rsidRPr="008A3E93">
        <w:rPr>
          <w:rFonts w:ascii="Calibri" w:eastAsia="Times New Roman" w:hAnsi="Calibri" w:cs="Calibri"/>
          <w:b w:val="0"/>
          <w:bCs w:val="0"/>
          <w:color w:val="auto"/>
          <w:sz w:val="22"/>
          <w:szCs w:val="22"/>
          <w:lang w:val="es-ES"/>
        </w:rPr>
        <w:t xml:space="preserve">del </w:t>
      </w:r>
      <w:r w:rsidR="005E7C87" w:rsidRPr="008A3E93">
        <w:rPr>
          <w:rFonts w:ascii="Calibri" w:eastAsia="Times New Roman" w:hAnsi="Calibri" w:cs="Calibri"/>
          <w:b w:val="0"/>
          <w:bCs w:val="0"/>
          <w:color w:val="auto"/>
          <w:sz w:val="22"/>
          <w:szCs w:val="22"/>
          <w:lang w:val="es-ES"/>
        </w:rPr>
        <w:t>Buque</w:t>
      </w:r>
      <w:r w:rsidRPr="008A3E93">
        <w:rPr>
          <w:rFonts w:ascii="Calibri" w:eastAsia="Times New Roman" w:hAnsi="Calibri" w:cs="Calibri"/>
          <w:b w:val="0"/>
          <w:bCs w:val="0"/>
          <w:color w:val="auto"/>
          <w:sz w:val="22"/>
          <w:szCs w:val="22"/>
          <w:lang w:val="es-ES"/>
        </w:rPr>
        <w:t>.</w:t>
      </w:r>
    </w:p>
    <w:p w:rsidR="0097030B" w:rsidRPr="008A3E93" w:rsidRDefault="0097030B" w:rsidP="000E5514">
      <w:pPr>
        <w:pStyle w:val="Ttulo2"/>
        <w:tabs>
          <w:tab w:val="num" w:pos="567"/>
        </w:tabs>
        <w:ind w:left="1134" w:hanging="283"/>
        <w:jc w:val="both"/>
        <w:rPr>
          <w:rFonts w:ascii="Calibri" w:eastAsia="Times New Roman" w:hAnsi="Calibri" w:cs="Calibri"/>
          <w:b w:val="0"/>
          <w:bCs w:val="0"/>
          <w:color w:val="auto"/>
          <w:sz w:val="22"/>
          <w:szCs w:val="22"/>
          <w:lang w:val="es-ES"/>
        </w:rPr>
      </w:pPr>
      <w:r w:rsidRPr="008A3E93">
        <w:rPr>
          <w:rFonts w:ascii="Calibri" w:eastAsia="Times New Roman" w:hAnsi="Calibri" w:cs="Calibri"/>
          <w:b w:val="0"/>
          <w:bCs w:val="0"/>
          <w:color w:val="auto"/>
          <w:sz w:val="22"/>
          <w:szCs w:val="22"/>
          <w:lang w:val="es-ES"/>
        </w:rPr>
        <w:t>(n) garantizar</w:t>
      </w:r>
      <w:r w:rsidR="002067D2">
        <w:rPr>
          <w:rFonts w:ascii="Calibri" w:eastAsia="Times New Roman" w:hAnsi="Calibri" w:cs="Calibri"/>
          <w:b w:val="0"/>
          <w:bCs w:val="0"/>
          <w:color w:val="auto"/>
          <w:sz w:val="22"/>
          <w:szCs w:val="22"/>
          <w:lang w:val="es-ES"/>
        </w:rPr>
        <w:t>, a requerimiento del INIDEP,</w:t>
      </w:r>
      <w:r w:rsidRPr="008A3E93">
        <w:rPr>
          <w:rFonts w:ascii="Calibri" w:eastAsia="Times New Roman" w:hAnsi="Calibri" w:cs="Calibri"/>
          <w:b w:val="0"/>
          <w:bCs w:val="0"/>
          <w:color w:val="auto"/>
          <w:sz w:val="22"/>
          <w:szCs w:val="22"/>
          <w:lang w:val="es-ES"/>
        </w:rPr>
        <w:t xml:space="preserve"> el acceso al </w:t>
      </w:r>
      <w:r w:rsidR="005E7C87" w:rsidRPr="008A3E93">
        <w:rPr>
          <w:rFonts w:ascii="Calibri" w:eastAsia="Times New Roman" w:hAnsi="Calibri" w:cs="Calibri"/>
          <w:b w:val="0"/>
          <w:bCs w:val="0"/>
          <w:color w:val="auto"/>
          <w:sz w:val="22"/>
          <w:szCs w:val="22"/>
          <w:lang w:val="es-ES"/>
        </w:rPr>
        <w:t>Buque</w:t>
      </w:r>
      <w:r w:rsidRPr="008A3E93">
        <w:rPr>
          <w:rFonts w:ascii="Calibri" w:eastAsia="Times New Roman" w:hAnsi="Calibri" w:cs="Calibri"/>
          <w:b w:val="0"/>
          <w:bCs w:val="0"/>
          <w:color w:val="auto"/>
          <w:sz w:val="22"/>
          <w:szCs w:val="22"/>
          <w:lang w:val="es-ES"/>
        </w:rPr>
        <w:t xml:space="preserve"> a fabricantes de equipos para ver la instalación, actualización o reparaci</w:t>
      </w:r>
      <w:r w:rsidR="002067D2">
        <w:rPr>
          <w:rFonts w:ascii="Calibri" w:eastAsia="Times New Roman" w:hAnsi="Calibri" w:cs="Calibri"/>
          <w:b w:val="0"/>
          <w:bCs w:val="0"/>
          <w:color w:val="auto"/>
          <w:sz w:val="22"/>
          <w:szCs w:val="22"/>
          <w:lang w:val="es-ES"/>
        </w:rPr>
        <w:t>ón.</w:t>
      </w:r>
    </w:p>
    <w:bookmarkEnd w:id="27"/>
    <w:bookmarkEnd w:id="28"/>
    <w:bookmarkEnd w:id="29"/>
    <w:bookmarkEnd w:id="30"/>
    <w:p w:rsidR="0097030B" w:rsidRPr="008A3E93" w:rsidRDefault="0097030B" w:rsidP="000E5514">
      <w:pPr>
        <w:jc w:val="both"/>
        <w:rPr>
          <w:lang w:val="es-ES"/>
        </w:rPr>
      </w:pPr>
    </w:p>
    <w:p w:rsidR="00C46A11" w:rsidRPr="008A3E93" w:rsidRDefault="00C46A11" w:rsidP="000E5514">
      <w:pPr>
        <w:pStyle w:val="Ttulo4"/>
        <w:numPr>
          <w:ilvl w:val="0"/>
          <w:numId w:val="0"/>
        </w:numPr>
        <w:rPr>
          <w:lang w:val="es-ES"/>
        </w:rPr>
      </w:pPr>
      <w:r w:rsidRPr="008A3E93">
        <w:rPr>
          <w:lang w:val="es-ES"/>
        </w:rPr>
        <w:t xml:space="preserve">La siguiente lista indica los sistemas y espacios del </w:t>
      </w:r>
      <w:r w:rsidR="005E7C87" w:rsidRPr="008A3E93">
        <w:rPr>
          <w:lang w:val="es-ES"/>
        </w:rPr>
        <w:t>buque</w:t>
      </w:r>
      <w:r w:rsidRPr="008A3E93">
        <w:rPr>
          <w:lang w:val="es-ES"/>
        </w:rPr>
        <w:t xml:space="preserve"> que se deberán mantener:</w:t>
      </w:r>
    </w:p>
    <w:p w:rsidR="00C46A11" w:rsidRPr="008A3E93" w:rsidRDefault="00C46A11" w:rsidP="000E5514">
      <w:pPr>
        <w:pStyle w:val="ChartofAccountsList"/>
        <w:rPr>
          <w:lang w:val="es-ES"/>
        </w:rPr>
      </w:pPr>
      <w:r w:rsidRPr="008A3E93">
        <w:rPr>
          <w:lang w:val="es-ES"/>
        </w:rPr>
        <w:t>Automatización y control de máquinas</w:t>
      </w:r>
    </w:p>
    <w:p w:rsidR="00C46A11" w:rsidRPr="008A3E93" w:rsidRDefault="00C46A11" w:rsidP="000E5514">
      <w:pPr>
        <w:pStyle w:val="ChartofAccountsList"/>
        <w:rPr>
          <w:lang w:val="es-ES"/>
        </w:rPr>
      </w:pPr>
      <w:r w:rsidRPr="008A3E93">
        <w:rPr>
          <w:lang w:val="es-ES"/>
        </w:rPr>
        <w:t>Máquinas principales, generadores</w:t>
      </w:r>
    </w:p>
    <w:p w:rsidR="00C46A11" w:rsidRPr="008A3E93" w:rsidRDefault="00C46A11" w:rsidP="000E5514">
      <w:pPr>
        <w:pStyle w:val="ChartofAccountsList"/>
        <w:rPr>
          <w:lang w:val="es-ES"/>
        </w:rPr>
      </w:pPr>
      <w:r w:rsidRPr="008A3E93">
        <w:rPr>
          <w:lang w:val="es-ES"/>
        </w:rPr>
        <w:t>Máquinas principales, alternadores</w:t>
      </w:r>
    </w:p>
    <w:p w:rsidR="00C46A11" w:rsidRPr="008A3E93" w:rsidRDefault="00C46A11" w:rsidP="000E5514">
      <w:pPr>
        <w:pStyle w:val="ChartofAccountsList"/>
        <w:rPr>
          <w:lang w:val="es-ES"/>
        </w:rPr>
      </w:pPr>
      <w:r w:rsidRPr="008A3E93">
        <w:rPr>
          <w:lang w:val="es-ES"/>
        </w:rPr>
        <w:t>Motores de propulsión</w:t>
      </w:r>
    </w:p>
    <w:p w:rsidR="00C46A11" w:rsidRPr="008A3E93" w:rsidRDefault="00C46A11" w:rsidP="000E5514">
      <w:pPr>
        <w:pStyle w:val="ChartofAccountsList"/>
        <w:rPr>
          <w:lang w:val="es-ES"/>
        </w:rPr>
      </w:pPr>
      <w:r w:rsidRPr="008A3E93">
        <w:rPr>
          <w:lang w:val="es-ES"/>
        </w:rPr>
        <w:t>Timón</w:t>
      </w:r>
    </w:p>
    <w:p w:rsidR="00C46A11" w:rsidRPr="008A3E93" w:rsidRDefault="00C46A11" w:rsidP="000E5514">
      <w:pPr>
        <w:pStyle w:val="ChartofAccountsList"/>
        <w:rPr>
          <w:lang w:val="es-ES"/>
        </w:rPr>
      </w:pPr>
      <w:r w:rsidRPr="008A3E93">
        <w:rPr>
          <w:lang w:val="es-ES"/>
        </w:rPr>
        <w:t>Hélice y línea de eje</w:t>
      </w:r>
    </w:p>
    <w:p w:rsidR="00C46A11" w:rsidRPr="008A3E93" w:rsidRDefault="00C46A11" w:rsidP="000E5514">
      <w:pPr>
        <w:pStyle w:val="ChartofAccountsList"/>
        <w:rPr>
          <w:i/>
          <w:lang w:val="es-ES"/>
        </w:rPr>
      </w:pPr>
      <w:proofErr w:type="spellStart"/>
      <w:r w:rsidRPr="008A3E93">
        <w:rPr>
          <w:i/>
          <w:lang w:val="es-ES"/>
        </w:rPr>
        <w:lastRenderedPageBreak/>
        <w:t>Bow</w:t>
      </w:r>
      <w:proofErr w:type="spellEnd"/>
      <w:r w:rsidRPr="008A3E93">
        <w:rPr>
          <w:i/>
          <w:lang w:val="es-ES"/>
        </w:rPr>
        <w:t xml:space="preserve"> y </w:t>
      </w:r>
      <w:proofErr w:type="spellStart"/>
      <w:r w:rsidRPr="008A3E93">
        <w:rPr>
          <w:i/>
          <w:lang w:val="es-ES"/>
        </w:rPr>
        <w:t>sternthruster</w:t>
      </w:r>
      <w:proofErr w:type="spellEnd"/>
    </w:p>
    <w:p w:rsidR="00C46A11" w:rsidRPr="008A3E93" w:rsidRDefault="00C46A11" w:rsidP="000E5514">
      <w:pPr>
        <w:pStyle w:val="ChartofAccountsList"/>
        <w:rPr>
          <w:lang w:val="es-ES"/>
        </w:rPr>
      </w:pPr>
      <w:r w:rsidRPr="008A3E93">
        <w:rPr>
          <w:lang w:val="es-ES"/>
        </w:rPr>
        <w:t>Generador de emergencia</w:t>
      </w:r>
    </w:p>
    <w:p w:rsidR="00C46A11" w:rsidRPr="008A3E93" w:rsidRDefault="00C46A11" w:rsidP="000E5514">
      <w:pPr>
        <w:pStyle w:val="ChartofAccountsList"/>
        <w:rPr>
          <w:lang w:val="es-ES"/>
        </w:rPr>
      </w:pPr>
      <w:r w:rsidRPr="008A3E93">
        <w:rPr>
          <w:lang w:val="es-ES"/>
        </w:rPr>
        <w:t>Maquinaria auxiliar</w:t>
      </w:r>
    </w:p>
    <w:p w:rsidR="00C46A11" w:rsidRPr="008A3E93" w:rsidRDefault="00C46A11" w:rsidP="000E5514">
      <w:pPr>
        <w:pStyle w:val="ChartofAccountsList"/>
        <w:rPr>
          <w:lang w:val="es-ES"/>
        </w:rPr>
      </w:pPr>
      <w:r w:rsidRPr="008A3E93">
        <w:rPr>
          <w:lang w:val="es-ES"/>
        </w:rPr>
        <w:t>Purificadora de combustible</w:t>
      </w:r>
    </w:p>
    <w:p w:rsidR="00C46A11" w:rsidRPr="008A3E93" w:rsidRDefault="00C46A11" w:rsidP="000E5514">
      <w:pPr>
        <w:pStyle w:val="ChartofAccountsList"/>
        <w:rPr>
          <w:lang w:val="es-ES"/>
        </w:rPr>
      </w:pPr>
      <w:r w:rsidRPr="008A3E93">
        <w:rPr>
          <w:lang w:val="es-ES"/>
        </w:rPr>
        <w:t>Purificadora de aceite</w:t>
      </w:r>
    </w:p>
    <w:p w:rsidR="00C46A11" w:rsidRPr="008A3E93" w:rsidRDefault="00C46A11" w:rsidP="000E5514">
      <w:pPr>
        <w:pStyle w:val="ChartofAccountsList"/>
        <w:rPr>
          <w:lang w:val="es-ES"/>
        </w:rPr>
      </w:pPr>
      <w:r w:rsidRPr="008A3E93">
        <w:rPr>
          <w:lang w:val="es-ES"/>
        </w:rPr>
        <w:t>Sistema sanitario</w:t>
      </w:r>
    </w:p>
    <w:p w:rsidR="00C46A11" w:rsidRPr="008A3E93" w:rsidRDefault="00C46A11" w:rsidP="000E5514">
      <w:pPr>
        <w:pStyle w:val="ChartofAccountsList"/>
        <w:rPr>
          <w:lang w:val="es-ES"/>
        </w:rPr>
      </w:pPr>
      <w:r w:rsidRPr="008A3E93">
        <w:rPr>
          <w:lang w:val="es-ES"/>
        </w:rPr>
        <w:t>Sistema aceite-agua</w:t>
      </w:r>
    </w:p>
    <w:p w:rsidR="00C46A11" w:rsidRPr="008A3E93" w:rsidRDefault="00C46A11" w:rsidP="000E5514">
      <w:pPr>
        <w:pStyle w:val="ChartofAccountsList"/>
        <w:rPr>
          <w:lang w:val="es-ES"/>
        </w:rPr>
      </w:pPr>
      <w:r w:rsidRPr="008A3E93">
        <w:rPr>
          <w:lang w:val="es-ES"/>
        </w:rPr>
        <w:t>Sentina y lastre</w:t>
      </w:r>
    </w:p>
    <w:p w:rsidR="00C46A11" w:rsidRPr="008A3E93" w:rsidRDefault="00C46A11" w:rsidP="000E5514">
      <w:pPr>
        <w:pStyle w:val="ChartofAccountsList"/>
        <w:rPr>
          <w:lang w:val="es-ES"/>
        </w:rPr>
      </w:pPr>
      <w:r w:rsidRPr="008A3E93">
        <w:rPr>
          <w:lang w:val="es-ES"/>
        </w:rPr>
        <w:t xml:space="preserve">Sistema de estabilización </w:t>
      </w:r>
    </w:p>
    <w:p w:rsidR="00C46A11" w:rsidRPr="008A3E93" w:rsidRDefault="00C46A11" w:rsidP="000E5514">
      <w:pPr>
        <w:pStyle w:val="ChartofAccountsList"/>
        <w:rPr>
          <w:lang w:val="es-ES"/>
        </w:rPr>
      </w:pPr>
      <w:r w:rsidRPr="008A3E93">
        <w:rPr>
          <w:lang w:val="es-ES"/>
        </w:rPr>
        <w:t xml:space="preserve">Sistema de refrigeración con agua salada y dulce </w:t>
      </w:r>
    </w:p>
    <w:p w:rsidR="00C46A11" w:rsidRPr="008A3E93" w:rsidRDefault="00C46A11" w:rsidP="000E5514">
      <w:pPr>
        <w:pStyle w:val="ChartofAccountsList"/>
        <w:rPr>
          <w:lang w:val="es-ES"/>
        </w:rPr>
      </w:pPr>
      <w:r w:rsidRPr="008A3E93">
        <w:rPr>
          <w:lang w:val="es-ES"/>
        </w:rPr>
        <w:t xml:space="preserve">Sistema de provisión de agua de mar para investigación </w:t>
      </w:r>
    </w:p>
    <w:p w:rsidR="00C46A11" w:rsidRPr="008A3E93" w:rsidRDefault="00C46A11" w:rsidP="000E5514">
      <w:pPr>
        <w:pStyle w:val="ChartofAccountsList"/>
        <w:rPr>
          <w:lang w:val="es-ES"/>
        </w:rPr>
      </w:pPr>
      <w:r w:rsidRPr="008A3E93">
        <w:rPr>
          <w:lang w:val="es-ES"/>
        </w:rPr>
        <w:t>Sistema de generación de agua dulce</w:t>
      </w:r>
    </w:p>
    <w:p w:rsidR="00C46A11" w:rsidRPr="008A3E93" w:rsidRDefault="00C46A11" w:rsidP="000E5514">
      <w:pPr>
        <w:pStyle w:val="ChartofAccountsList"/>
        <w:rPr>
          <w:lang w:val="es-ES"/>
        </w:rPr>
      </w:pPr>
      <w:r w:rsidRPr="008A3E93">
        <w:rPr>
          <w:lang w:val="es-ES"/>
        </w:rPr>
        <w:t>Sistema de aire acondicionado</w:t>
      </w:r>
    </w:p>
    <w:p w:rsidR="00C46A11" w:rsidRPr="008A3E93" w:rsidRDefault="00C46A11" w:rsidP="000E5514">
      <w:pPr>
        <w:pStyle w:val="ChartofAccountsList"/>
        <w:rPr>
          <w:lang w:val="es-ES"/>
        </w:rPr>
      </w:pPr>
      <w:r w:rsidRPr="008A3E93">
        <w:rPr>
          <w:lang w:val="es-ES"/>
        </w:rPr>
        <w:t>Sistema de detección y extinción de incendios</w:t>
      </w:r>
    </w:p>
    <w:p w:rsidR="00C46A11" w:rsidRPr="008A3E93" w:rsidRDefault="00C46A11" w:rsidP="000E5514">
      <w:pPr>
        <w:pStyle w:val="ChartofAccountsList"/>
        <w:rPr>
          <w:lang w:val="es-ES"/>
        </w:rPr>
      </w:pPr>
      <w:r w:rsidRPr="008A3E93">
        <w:rPr>
          <w:lang w:val="es-ES"/>
        </w:rPr>
        <w:t>Casco y superestructura</w:t>
      </w:r>
    </w:p>
    <w:p w:rsidR="00C46A11" w:rsidRPr="008A3E93" w:rsidRDefault="00C46A11" w:rsidP="000E5514">
      <w:pPr>
        <w:pStyle w:val="ChartofAccountsList"/>
        <w:rPr>
          <w:lang w:val="es-ES"/>
        </w:rPr>
      </w:pPr>
      <w:r w:rsidRPr="008A3E93">
        <w:rPr>
          <w:lang w:val="es-ES"/>
        </w:rPr>
        <w:t>Alojamientos y espacios comunes</w:t>
      </w:r>
    </w:p>
    <w:p w:rsidR="00C46A11" w:rsidRPr="008A3E93" w:rsidRDefault="00C46A11" w:rsidP="000E5514">
      <w:pPr>
        <w:pStyle w:val="ChartofAccountsList"/>
        <w:rPr>
          <w:lang w:val="es-ES"/>
        </w:rPr>
      </w:pPr>
      <w:r w:rsidRPr="008A3E93">
        <w:rPr>
          <w:lang w:val="es-ES"/>
        </w:rPr>
        <w:t>Cocina</w:t>
      </w:r>
    </w:p>
    <w:p w:rsidR="00C46A11" w:rsidRPr="008A3E93" w:rsidRDefault="00C46A11" w:rsidP="000E5514">
      <w:pPr>
        <w:pStyle w:val="ChartofAccountsList"/>
        <w:rPr>
          <w:lang w:val="es-ES"/>
        </w:rPr>
      </w:pPr>
      <w:r w:rsidRPr="008A3E93">
        <w:rPr>
          <w:lang w:val="es-ES"/>
        </w:rPr>
        <w:t>Distribución de energía</w:t>
      </w:r>
    </w:p>
    <w:p w:rsidR="00C46A11" w:rsidRPr="008A3E93" w:rsidRDefault="00C46A11" w:rsidP="000E5514">
      <w:pPr>
        <w:pStyle w:val="ChartofAccountsList"/>
        <w:rPr>
          <w:lang w:val="es-ES"/>
        </w:rPr>
      </w:pPr>
      <w:r w:rsidRPr="008A3E93">
        <w:rPr>
          <w:lang w:val="es-ES"/>
        </w:rPr>
        <w:t>Calefacción, ventilación y aire acondicionado</w:t>
      </w:r>
    </w:p>
    <w:p w:rsidR="00C46A11" w:rsidRPr="008A3E93" w:rsidRDefault="00C46A11" w:rsidP="000E5514">
      <w:pPr>
        <w:pStyle w:val="ChartofAccountsList"/>
        <w:rPr>
          <w:lang w:val="es-ES"/>
        </w:rPr>
      </w:pPr>
      <w:r w:rsidRPr="008A3E93">
        <w:rPr>
          <w:lang w:val="es-ES"/>
        </w:rPr>
        <w:t xml:space="preserve">Sistemas de frío  </w:t>
      </w:r>
    </w:p>
    <w:p w:rsidR="00C46A11" w:rsidRPr="008A3E93" w:rsidRDefault="00C46A11" w:rsidP="000E5514">
      <w:pPr>
        <w:pStyle w:val="ChartofAccountsList"/>
        <w:rPr>
          <w:lang w:val="es-ES"/>
        </w:rPr>
      </w:pPr>
      <w:r w:rsidRPr="008A3E93">
        <w:rPr>
          <w:lang w:val="es-ES"/>
        </w:rPr>
        <w:t>Lavandería</w:t>
      </w:r>
    </w:p>
    <w:p w:rsidR="00C46A11" w:rsidRPr="008A3E93" w:rsidRDefault="00C46A11" w:rsidP="000E5514">
      <w:pPr>
        <w:pStyle w:val="ChartofAccountsList"/>
        <w:rPr>
          <w:lang w:val="es-ES"/>
        </w:rPr>
      </w:pPr>
      <w:r w:rsidRPr="008A3E93">
        <w:rPr>
          <w:lang w:val="es-ES"/>
        </w:rPr>
        <w:t>Laboratorios</w:t>
      </w:r>
    </w:p>
    <w:p w:rsidR="00C46A11" w:rsidRPr="008A3E93" w:rsidRDefault="00C46A11" w:rsidP="000E5514">
      <w:pPr>
        <w:pStyle w:val="ChartofAccountsList"/>
        <w:rPr>
          <w:lang w:val="es-ES"/>
        </w:rPr>
      </w:pPr>
      <w:r w:rsidRPr="008A3E93">
        <w:rPr>
          <w:lang w:val="es-ES"/>
        </w:rPr>
        <w:t>Cables, aparejos y pastecas</w:t>
      </w:r>
    </w:p>
    <w:p w:rsidR="00C46A11" w:rsidRPr="008A3E93" w:rsidRDefault="00C46A11" w:rsidP="000E5514">
      <w:pPr>
        <w:pStyle w:val="ChartofAccountsList"/>
        <w:rPr>
          <w:lang w:val="es-ES"/>
        </w:rPr>
      </w:pPr>
      <w:r w:rsidRPr="008A3E93">
        <w:rPr>
          <w:lang w:val="es-ES"/>
        </w:rPr>
        <w:t>Plumas y pórticos</w:t>
      </w:r>
    </w:p>
    <w:p w:rsidR="00C46A11" w:rsidRPr="008A3E93" w:rsidRDefault="00C46A11" w:rsidP="000E5514">
      <w:pPr>
        <w:pStyle w:val="ChartofAccountsList"/>
        <w:rPr>
          <w:lang w:val="es-ES"/>
        </w:rPr>
      </w:pPr>
      <w:r w:rsidRPr="008A3E93">
        <w:rPr>
          <w:lang w:val="es-ES"/>
        </w:rPr>
        <w:t>Guinches y grúas</w:t>
      </w:r>
    </w:p>
    <w:p w:rsidR="00C46A11" w:rsidRPr="008A3E93" w:rsidRDefault="00C46A11" w:rsidP="000E5514">
      <w:pPr>
        <w:pStyle w:val="ChartofAccountsList"/>
        <w:rPr>
          <w:lang w:val="es-ES"/>
        </w:rPr>
      </w:pPr>
      <w:r w:rsidRPr="008A3E93">
        <w:rPr>
          <w:lang w:val="es-ES"/>
        </w:rPr>
        <w:t>Computación y red</w:t>
      </w:r>
    </w:p>
    <w:p w:rsidR="00C46A11" w:rsidRPr="008A3E93" w:rsidRDefault="00C46A11" w:rsidP="000E5514">
      <w:pPr>
        <w:pStyle w:val="ChartofAccountsList"/>
        <w:rPr>
          <w:lang w:val="es-ES"/>
        </w:rPr>
      </w:pPr>
      <w:r w:rsidRPr="008A3E93">
        <w:rPr>
          <w:lang w:val="es-ES"/>
        </w:rPr>
        <w:t xml:space="preserve">Comunicaciones </w:t>
      </w:r>
    </w:p>
    <w:p w:rsidR="00C46A11" w:rsidRPr="008A3E93" w:rsidRDefault="00C46A11" w:rsidP="000E5514">
      <w:pPr>
        <w:pStyle w:val="ChartofAccountsList"/>
        <w:rPr>
          <w:lang w:val="es-ES"/>
        </w:rPr>
      </w:pPr>
      <w:r w:rsidRPr="008A3E93">
        <w:rPr>
          <w:lang w:val="es-ES"/>
        </w:rPr>
        <w:t>Equipo de navegación</w:t>
      </w:r>
    </w:p>
    <w:p w:rsidR="00C46A11" w:rsidRPr="008A3E93" w:rsidRDefault="00C46A11" w:rsidP="000E5514">
      <w:pPr>
        <w:pStyle w:val="ChartofAccountsList"/>
        <w:rPr>
          <w:lang w:val="es-ES"/>
        </w:rPr>
      </w:pPr>
      <w:r w:rsidRPr="008A3E93">
        <w:rPr>
          <w:lang w:val="es-ES"/>
        </w:rPr>
        <w:t>Equipo de comunicación</w:t>
      </w:r>
    </w:p>
    <w:p w:rsidR="00C46A11" w:rsidRPr="008A3E93" w:rsidRDefault="00C46A11" w:rsidP="000E5514">
      <w:pPr>
        <w:pStyle w:val="ChartofAccountsList"/>
        <w:rPr>
          <w:lang w:val="es-ES"/>
        </w:rPr>
      </w:pPr>
      <w:r w:rsidRPr="008A3E93">
        <w:rPr>
          <w:lang w:val="es-ES"/>
        </w:rPr>
        <w:t xml:space="preserve">Equipo </w:t>
      </w:r>
      <w:proofErr w:type="spellStart"/>
      <w:r w:rsidRPr="008A3E93">
        <w:rPr>
          <w:lang w:val="es-ES"/>
        </w:rPr>
        <w:t>hidroacústico</w:t>
      </w:r>
      <w:proofErr w:type="spellEnd"/>
      <w:r w:rsidRPr="008A3E93">
        <w:rPr>
          <w:lang w:val="es-ES"/>
        </w:rPr>
        <w:t>, quilla retráctil</w:t>
      </w:r>
    </w:p>
    <w:p w:rsidR="00C46A11" w:rsidRPr="008A3E93" w:rsidRDefault="00C46A11" w:rsidP="000E5514">
      <w:pPr>
        <w:pStyle w:val="ChartofAccountsList"/>
        <w:rPr>
          <w:lang w:val="es-ES"/>
        </w:rPr>
      </w:pPr>
      <w:r w:rsidRPr="008A3E93">
        <w:rPr>
          <w:lang w:val="es-ES"/>
        </w:rPr>
        <w:t xml:space="preserve">Equipo de </w:t>
      </w:r>
      <w:r w:rsidRPr="008A3E93">
        <w:rPr>
          <w:i/>
          <w:iCs/>
          <w:lang w:val="es-ES"/>
        </w:rPr>
        <w:t xml:space="preserve">Global </w:t>
      </w:r>
      <w:proofErr w:type="spellStart"/>
      <w:r w:rsidRPr="008A3E93">
        <w:rPr>
          <w:i/>
          <w:iCs/>
          <w:lang w:val="es-ES"/>
        </w:rPr>
        <w:t>Maritime</w:t>
      </w:r>
      <w:proofErr w:type="spellEnd"/>
      <w:r w:rsidR="008A3E93" w:rsidRPr="008A3E93">
        <w:rPr>
          <w:i/>
          <w:iCs/>
          <w:lang w:val="es-ES"/>
        </w:rPr>
        <w:t xml:space="preserve"> </w:t>
      </w:r>
      <w:proofErr w:type="spellStart"/>
      <w:r w:rsidRPr="008A3E93">
        <w:rPr>
          <w:i/>
          <w:iCs/>
          <w:lang w:val="es-ES"/>
        </w:rPr>
        <w:t>Distress</w:t>
      </w:r>
      <w:proofErr w:type="spellEnd"/>
      <w:r w:rsidRPr="008A3E93">
        <w:rPr>
          <w:i/>
          <w:iCs/>
          <w:lang w:val="es-ES"/>
        </w:rPr>
        <w:t xml:space="preserve"> Safety </w:t>
      </w:r>
      <w:proofErr w:type="spellStart"/>
      <w:r w:rsidRPr="008A3E93">
        <w:rPr>
          <w:i/>
          <w:iCs/>
          <w:lang w:val="es-ES"/>
        </w:rPr>
        <w:t>System</w:t>
      </w:r>
      <w:proofErr w:type="spellEnd"/>
      <w:r w:rsidR="008A3E93" w:rsidRPr="008A3E93">
        <w:rPr>
          <w:i/>
          <w:iCs/>
          <w:lang w:val="es-ES"/>
        </w:rPr>
        <w:t xml:space="preserve"> </w:t>
      </w:r>
      <w:r w:rsidRPr="008A3E93">
        <w:rPr>
          <w:lang w:val="es-ES"/>
        </w:rPr>
        <w:t>(</w:t>
      </w:r>
      <w:r w:rsidRPr="008A3E93">
        <w:rPr>
          <w:i/>
          <w:iCs/>
          <w:lang w:val="es-ES"/>
        </w:rPr>
        <w:t>GMDSS)</w:t>
      </w:r>
    </w:p>
    <w:p w:rsidR="00C46A11" w:rsidRPr="008A3E93" w:rsidRDefault="00C46A11" w:rsidP="000E5514">
      <w:pPr>
        <w:pStyle w:val="ChartofAccountsList"/>
        <w:rPr>
          <w:lang w:val="es-ES"/>
        </w:rPr>
      </w:pPr>
      <w:r w:rsidRPr="008A3E93">
        <w:rPr>
          <w:lang w:val="es-ES"/>
        </w:rPr>
        <w:t>Equipo de extinción de incendios</w:t>
      </w:r>
    </w:p>
    <w:p w:rsidR="00C46A11" w:rsidRPr="008A3E93" w:rsidRDefault="00C46A11" w:rsidP="000E5514">
      <w:pPr>
        <w:pStyle w:val="ChartofAccountsList"/>
        <w:rPr>
          <w:lang w:val="es-ES"/>
        </w:rPr>
      </w:pPr>
      <w:r w:rsidRPr="008A3E93">
        <w:rPr>
          <w:lang w:val="es-ES"/>
        </w:rPr>
        <w:t>Enfermería</w:t>
      </w:r>
    </w:p>
    <w:p w:rsidR="00C46A11" w:rsidRPr="008A3E93" w:rsidRDefault="00C46A11" w:rsidP="000E5514">
      <w:pPr>
        <w:pStyle w:val="ChartofAccountsList"/>
        <w:rPr>
          <w:lang w:val="es-ES"/>
        </w:rPr>
      </w:pPr>
      <w:r w:rsidRPr="008A3E93">
        <w:rPr>
          <w:lang w:val="es-ES"/>
        </w:rPr>
        <w:t>Bote auxiliar y motor</w:t>
      </w:r>
    </w:p>
    <w:p w:rsidR="00C46A11" w:rsidRPr="008A3E93" w:rsidRDefault="00C46A11" w:rsidP="000E5514">
      <w:pPr>
        <w:pStyle w:val="ChartofAccountsList"/>
        <w:rPr>
          <w:lang w:val="es-ES"/>
        </w:rPr>
      </w:pPr>
      <w:r w:rsidRPr="008A3E93">
        <w:rPr>
          <w:lang w:val="es-ES"/>
        </w:rPr>
        <w:lastRenderedPageBreak/>
        <w:t>Equipamiento en cubierta</w:t>
      </w:r>
    </w:p>
    <w:p w:rsidR="00C46A11" w:rsidRPr="008A3E93" w:rsidRDefault="00E36531" w:rsidP="000E5514">
      <w:pPr>
        <w:pStyle w:val="ChartofAccountsList"/>
        <w:rPr>
          <w:lang w:val="es-ES"/>
        </w:rPr>
      </w:pPr>
      <w:r w:rsidRPr="008A3E93">
        <w:rPr>
          <w:lang w:val="es-ES"/>
        </w:rPr>
        <w:t>H</w:t>
      </w:r>
      <w:r w:rsidR="00C46A11" w:rsidRPr="008A3E93">
        <w:rPr>
          <w:lang w:val="es-ES"/>
        </w:rPr>
        <w:t>erramientas</w:t>
      </w:r>
      <w:r w:rsidRPr="008A3E93">
        <w:rPr>
          <w:lang w:val="es-ES"/>
        </w:rPr>
        <w:t xml:space="preserve"> y máquinas del taller</w:t>
      </w:r>
    </w:p>
    <w:p w:rsidR="00C46A11" w:rsidRPr="008A3E93" w:rsidRDefault="00C46A11" w:rsidP="000E5514">
      <w:pPr>
        <w:pStyle w:val="ChartofAccountsList"/>
        <w:rPr>
          <w:lang w:val="es-ES"/>
        </w:rPr>
      </w:pPr>
      <w:r w:rsidRPr="008A3E93">
        <w:rPr>
          <w:lang w:val="es-ES"/>
        </w:rPr>
        <w:t>Trabajos generales y limpieza</w:t>
      </w:r>
    </w:p>
    <w:p w:rsidR="00C46A11" w:rsidRPr="008A3E93" w:rsidRDefault="00C46A11" w:rsidP="000E5514">
      <w:pPr>
        <w:pStyle w:val="ChartofAccountsList"/>
        <w:rPr>
          <w:lang w:val="es-ES"/>
        </w:rPr>
      </w:pPr>
      <w:r w:rsidRPr="008A3E93">
        <w:rPr>
          <w:lang w:val="es-ES"/>
        </w:rPr>
        <w:t>Pintura</w:t>
      </w:r>
    </w:p>
    <w:p w:rsidR="003B4A0E" w:rsidRDefault="003B4A0E">
      <w:pPr>
        <w:rPr>
          <w:rFonts w:ascii="Calibri" w:eastAsia="Times New Roman" w:hAnsi="Calibri" w:cs="Calibri"/>
          <w:lang w:val="es-ES"/>
        </w:rPr>
      </w:pPr>
      <w:r>
        <w:rPr>
          <w:lang w:val="es-ES"/>
        </w:rPr>
        <w:br w:type="page"/>
      </w:r>
    </w:p>
    <w:p w:rsidR="00C46A11" w:rsidRPr="001138E8" w:rsidRDefault="00C46A11" w:rsidP="000E5514">
      <w:pPr>
        <w:jc w:val="both"/>
        <w:rPr>
          <w:b/>
          <w:bCs/>
          <w:lang w:val="es-ES"/>
        </w:rPr>
      </w:pPr>
      <w:r w:rsidRPr="001138E8">
        <w:rPr>
          <w:b/>
          <w:bCs/>
          <w:lang w:val="es-ES"/>
        </w:rPr>
        <w:lastRenderedPageBreak/>
        <w:t>Manejo de la configuración de los equipos</w:t>
      </w:r>
    </w:p>
    <w:p w:rsidR="00C46A11" w:rsidRPr="001138E8" w:rsidRDefault="00C46A11" w:rsidP="000E5514">
      <w:pPr>
        <w:pStyle w:val="Ttulo2"/>
        <w:jc w:val="both"/>
        <w:rPr>
          <w:rFonts w:ascii="Calibri" w:eastAsia="Times New Roman" w:hAnsi="Calibri" w:cs="Calibri"/>
          <w:b w:val="0"/>
          <w:bCs w:val="0"/>
          <w:color w:val="auto"/>
          <w:sz w:val="22"/>
          <w:szCs w:val="22"/>
          <w:lang w:val="es-ES"/>
        </w:rPr>
      </w:pPr>
      <w:r w:rsidRPr="001138E8">
        <w:rPr>
          <w:rFonts w:ascii="Calibri" w:eastAsia="Times New Roman" w:hAnsi="Calibri" w:cs="Calibri"/>
          <w:b w:val="0"/>
          <w:bCs w:val="0"/>
          <w:color w:val="auto"/>
          <w:sz w:val="22"/>
          <w:szCs w:val="22"/>
          <w:lang w:val="es-ES"/>
        </w:rPr>
        <w:t xml:space="preserve">Desde la entrega, el Contratista deberá proveer la configuración del Sistema de Manejo de los Servicios para todos los sistemas, software y datos técnicos relacionados con el </w:t>
      </w:r>
      <w:r w:rsidR="005E7C87" w:rsidRPr="001138E8">
        <w:rPr>
          <w:rFonts w:ascii="Calibri" w:eastAsia="Times New Roman" w:hAnsi="Calibri" w:cs="Calibri"/>
          <w:b w:val="0"/>
          <w:bCs w:val="0"/>
          <w:color w:val="auto"/>
          <w:sz w:val="22"/>
          <w:szCs w:val="22"/>
          <w:lang w:val="es-ES"/>
        </w:rPr>
        <w:t>buque</w:t>
      </w:r>
      <w:r w:rsidRPr="001138E8">
        <w:rPr>
          <w:rFonts w:ascii="Calibri" w:eastAsia="Times New Roman" w:hAnsi="Calibri" w:cs="Calibri"/>
          <w:b w:val="0"/>
          <w:bCs w:val="0"/>
          <w:color w:val="auto"/>
          <w:sz w:val="22"/>
          <w:szCs w:val="22"/>
          <w:lang w:val="es-ES"/>
        </w:rPr>
        <w:t xml:space="preserve"> (excluyendo el equipamiento científico) a saber:  </w:t>
      </w:r>
    </w:p>
    <w:p w:rsidR="00C46A11" w:rsidRPr="001138E8" w:rsidRDefault="00C46A11" w:rsidP="000E5514">
      <w:pPr>
        <w:pStyle w:val="Ttulo4"/>
        <w:numPr>
          <w:ilvl w:val="0"/>
          <w:numId w:val="0"/>
        </w:numPr>
        <w:ind w:left="1276" w:hanging="283"/>
        <w:rPr>
          <w:lang w:val="es-ES"/>
        </w:rPr>
      </w:pPr>
      <w:r w:rsidRPr="001138E8">
        <w:rPr>
          <w:lang w:val="es-ES"/>
        </w:rPr>
        <w:t>(a) identificación de la configuración de los equipos</w:t>
      </w:r>
      <w:r w:rsidR="001138E8">
        <w:rPr>
          <w:lang w:val="es-ES"/>
        </w:rPr>
        <w:t xml:space="preserve"> -</w:t>
      </w:r>
      <w:r w:rsidRPr="001138E8">
        <w:rPr>
          <w:lang w:val="es-ES"/>
        </w:rPr>
        <w:t xml:space="preserve"> el Contratista documentará todos los cambios introducidos a la configuración básica; </w:t>
      </w:r>
    </w:p>
    <w:p w:rsidR="00C46A11" w:rsidRPr="001138E8" w:rsidRDefault="00C46A11" w:rsidP="000E5514">
      <w:pPr>
        <w:pStyle w:val="Ttulo4"/>
        <w:numPr>
          <w:ilvl w:val="0"/>
          <w:numId w:val="0"/>
        </w:numPr>
        <w:ind w:left="1276" w:hanging="283"/>
        <w:rPr>
          <w:lang w:val="es-ES"/>
        </w:rPr>
      </w:pPr>
      <w:r w:rsidRPr="001138E8">
        <w:rPr>
          <w:lang w:val="es-ES"/>
        </w:rPr>
        <w:t xml:space="preserve">(b) control de la configuración - el Contratista deberá administrar cambios en las configuraciones y desviaciones, incluyendo: </w:t>
      </w:r>
    </w:p>
    <w:p w:rsidR="00C46A11" w:rsidRPr="001138E8" w:rsidRDefault="00C46A11" w:rsidP="000E5514">
      <w:pPr>
        <w:pStyle w:val="Ttulo5"/>
        <w:ind w:hanging="283"/>
        <w:rPr>
          <w:lang w:val="es-ES"/>
        </w:rPr>
      </w:pPr>
      <w:r w:rsidRPr="001138E8">
        <w:rPr>
          <w:lang w:val="es-ES"/>
        </w:rPr>
        <w:t>características del diseño físico y funcional</w:t>
      </w:r>
    </w:p>
    <w:p w:rsidR="00C46A11" w:rsidRPr="001138E8" w:rsidRDefault="00C46A11" w:rsidP="000E5514">
      <w:pPr>
        <w:pStyle w:val="Ttulo5"/>
        <w:ind w:hanging="283"/>
      </w:pPr>
      <w:proofErr w:type="spellStart"/>
      <w:r w:rsidRPr="001138E8">
        <w:t>pedido</w:t>
      </w:r>
      <w:proofErr w:type="spellEnd"/>
      <w:r w:rsidRPr="001138E8">
        <w:t xml:space="preserve"> de </w:t>
      </w:r>
      <w:proofErr w:type="spellStart"/>
      <w:r w:rsidRPr="001138E8">
        <w:t>documentación</w:t>
      </w:r>
      <w:proofErr w:type="spellEnd"/>
    </w:p>
    <w:p w:rsidR="00C46A11" w:rsidRPr="001138E8" w:rsidRDefault="00C46A11" w:rsidP="000E5514">
      <w:pPr>
        <w:pStyle w:val="Ttulo5"/>
        <w:ind w:hanging="283"/>
        <w:rPr>
          <w:lang w:val="es-ES"/>
        </w:rPr>
      </w:pPr>
      <w:r w:rsidRPr="001138E8">
        <w:rPr>
          <w:lang w:val="es-ES"/>
        </w:rPr>
        <w:t>remitir cambios en la configuración al INIDEP para revisión y aprobación antes de la implementación</w:t>
      </w:r>
    </w:p>
    <w:p w:rsidR="00C46A11" w:rsidRPr="001138E8" w:rsidRDefault="00C46A11" w:rsidP="000E5514">
      <w:pPr>
        <w:pStyle w:val="Ttulo5"/>
        <w:ind w:hanging="283"/>
        <w:rPr>
          <w:lang w:val="es-ES"/>
        </w:rPr>
      </w:pPr>
      <w:r w:rsidRPr="001138E8">
        <w:rPr>
          <w:lang w:val="es-ES"/>
        </w:rPr>
        <w:t xml:space="preserve">evaluación y coordinación de los cambios en la configuración; </w:t>
      </w:r>
    </w:p>
    <w:p w:rsidR="00C46A11" w:rsidRPr="001138E8" w:rsidRDefault="00C46A11" w:rsidP="000E5514">
      <w:pPr>
        <w:pStyle w:val="Ttulo5"/>
        <w:ind w:hanging="283"/>
        <w:rPr>
          <w:lang w:val="es-ES"/>
        </w:rPr>
      </w:pPr>
      <w:r w:rsidRPr="001138E8">
        <w:rPr>
          <w:lang w:val="es-ES"/>
        </w:rPr>
        <w:t>implementación y verificación de los cambios;</w:t>
      </w:r>
    </w:p>
    <w:p w:rsidR="00C46A11" w:rsidRPr="001138E8" w:rsidRDefault="00C46A11" w:rsidP="000E5514">
      <w:pPr>
        <w:ind w:left="1276" w:hanging="283"/>
        <w:jc w:val="both"/>
        <w:rPr>
          <w:lang w:val="es-ES"/>
        </w:rPr>
      </w:pPr>
      <w:r w:rsidRPr="001138E8">
        <w:rPr>
          <w:rFonts w:ascii="Calibri" w:eastAsia="Times New Roman" w:hAnsi="Calibri" w:cs="Calibri"/>
          <w:lang w:val="es-ES"/>
        </w:rPr>
        <w:t xml:space="preserve">(c) el Contratista deberá presentar un sistema del estado y contabilidad de la configuración de los equipos que correlaciona, almacena, mantiene y ofrece vistas disponibles de todos los datos de configuración relativos a productos y sus líneas de base. Asimismo el Contratista deberá proporcionar todas las facilidades y asistencia razonables requeridos  por el INIDEP para acceder al sistema; </w:t>
      </w:r>
    </w:p>
    <w:p w:rsidR="00C46A11" w:rsidRPr="001138E8" w:rsidRDefault="00C46A11" w:rsidP="000E5514">
      <w:pPr>
        <w:pStyle w:val="Ttulo4"/>
        <w:numPr>
          <w:ilvl w:val="0"/>
          <w:numId w:val="0"/>
        </w:numPr>
        <w:ind w:left="1276" w:hanging="283"/>
        <w:rPr>
          <w:lang w:val="es-ES"/>
        </w:rPr>
      </w:pPr>
      <w:r w:rsidRPr="001138E8">
        <w:rPr>
          <w:lang w:val="es-ES"/>
        </w:rPr>
        <w:t xml:space="preserve">(d) El INIDEP podrá requerir al Contratista conducir una auditoría de configuración y, a menos que se indique </w:t>
      </w:r>
      <w:r w:rsidR="001138E8" w:rsidRPr="001138E8">
        <w:rPr>
          <w:lang w:val="es-ES"/>
        </w:rPr>
        <w:t>fehacientemente</w:t>
      </w:r>
      <w:r w:rsidRPr="001138E8">
        <w:rPr>
          <w:lang w:val="es-ES"/>
        </w:rPr>
        <w:t xml:space="preserve"> lo contrario, esta auditoría no podrá hacerse sin la presencia del INIDEP o de un testigo nombrado por el INIDEP. </w:t>
      </w:r>
    </w:p>
    <w:p w:rsidR="00C46A11" w:rsidRPr="001138E8" w:rsidRDefault="00C46A11" w:rsidP="000E5514">
      <w:pPr>
        <w:jc w:val="both"/>
        <w:rPr>
          <w:b/>
          <w:bCs/>
          <w:lang w:val="es-ES"/>
        </w:rPr>
      </w:pPr>
      <w:r w:rsidRPr="001138E8">
        <w:rPr>
          <w:b/>
          <w:bCs/>
          <w:lang w:val="es-ES"/>
        </w:rPr>
        <w:t>Manejo acústico</w:t>
      </w:r>
    </w:p>
    <w:p w:rsidR="00C46A11" w:rsidRPr="001138E8" w:rsidRDefault="00C46A11" w:rsidP="000E5514">
      <w:pPr>
        <w:pStyle w:val="Ttulo2"/>
        <w:jc w:val="both"/>
        <w:rPr>
          <w:rFonts w:ascii="Calibri" w:eastAsia="Times New Roman" w:hAnsi="Calibri" w:cs="Calibri"/>
          <w:b w:val="0"/>
          <w:bCs w:val="0"/>
          <w:color w:val="auto"/>
          <w:sz w:val="22"/>
          <w:szCs w:val="22"/>
          <w:lang w:val="es-ES"/>
        </w:rPr>
      </w:pPr>
      <w:r w:rsidRPr="001138E8">
        <w:rPr>
          <w:rFonts w:ascii="Calibri" w:eastAsia="Times New Roman" w:hAnsi="Calibri" w:cs="Calibri"/>
          <w:b w:val="0"/>
          <w:bCs w:val="0"/>
          <w:color w:val="auto"/>
          <w:sz w:val="22"/>
          <w:szCs w:val="22"/>
          <w:lang w:val="es-ES"/>
        </w:rPr>
        <w:t xml:space="preserve">El </w:t>
      </w:r>
      <w:r w:rsidR="005E7C87" w:rsidRPr="001138E8">
        <w:rPr>
          <w:rFonts w:ascii="Calibri" w:eastAsia="Times New Roman" w:hAnsi="Calibri" w:cs="Calibri"/>
          <w:b w:val="0"/>
          <w:bCs w:val="0"/>
          <w:color w:val="auto"/>
          <w:sz w:val="22"/>
          <w:szCs w:val="22"/>
          <w:lang w:val="es-ES"/>
        </w:rPr>
        <w:t>buque</w:t>
      </w:r>
      <w:r w:rsidRPr="001138E8">
        <w:rPr>
          <w:rFonts w:ascii="Calibri" w:eastAsia="Times New Roman" w:hAnsi="Calibri" w:cs="Calibri"/>
          <w:b w:val="0"/>
          <w:bCs w:val="0"/>
          <w:color w:val="auto"/>
          <w:sz w:val="22"/>
          <w:szCs w:val="22"/>
          <w:lang w:val="es-ES"/>
        </w:rPr>
        <w:t xml:space="preserve"> </w:t>
      </w:r>
      <w:r w:rsidR="007E3640">
        <w:rPr>
          <w:rFonts w:ascii="Calibri" w:eastAsia="Times New Roman" w:hAnsi="Calibri" w:cs="Calibri"/>
          <w:b w:val="0"/>
          <w:bCs w:val="0"/>
          <w:color w:val="auto"/>
          <w:sz w:val="22"/>
          <w:szCs w:val="22"/>
          <w:lang w:val="es-ES"/>
        </w:rPr>
        <w:t>está siendo</w:t>
      </w:r>
      <w:r w:rsidRPr="001138E8">
        <w:rPr>
          <w:rFonts w:ascii="Calibri" w:eastAsia="Times New Roman" w:hAnsi="Calibri" w:cs="Calibri"/>
          <w:b w:val="0"/>
          <w:bCs w:val="0"/>
          <w:color w:val="auto"/>
          <w:sz w:val="22"/>
          <w:szCs w:val="22"/>
          <w:lang w:val="es-ES"/>
        </w:rPr>
        <w:t xml:space="preserve"> construido como </w:t>
      </w:r>
      <w:r w:rsidR="005E7C87" w:rsidRPr="001138E8">
        <w:rPr>
          <w:rFonts w:ascii="Calibri" w:eastAsia="Times New Roman" w:hAnsi="Calibri" w:cs="Calibri"/>
          <w:b w:val="0"/>
          <w:bCs w:val="0"/>
          <w:color w:val="auto"/>
          <w:sz w:val="22"/>
          <w:szCs w:val="22"/>
          <w:lang w:val="es-ES"/>
        </w:rPr>
        <w:t>buque</w:t>
      </w:r>
      <w:r w:rsidR="001138E8" w:rsidRPr="001138E8">
        <w:rPr>
          <w:rFonts w:ascii="Calibri" w:eastAsia="Times New Roman" w:hAnsi="Calibri" w:cs="Calibri"/>
          <w:b w:val="0"/>
          <w:bCs w:val="0"/>
          <w:color w:val="auto"/>
          <w:sz w:val="22"/>
          <w:szCs w:val="22"/>
          <w:lang w:val="es-ES"/>
        </w:rPr>
        <w:t xml:space="preserve"> súper </w:t>
      </w:r>
      <w:r w:rsidRPr="001138E8">
        <w:rPr>
          <w:rFonts w:ascii="Calibri" w:eastAsia="Times New Roman" w:hAnsi="Calibri" w:cs="Calibri"/>
          <w:b w:val="0"/>
          <w:bCs w:val="0"/>
          <w:color w:val="auto"/>
          <w:sz w:val="22"/>
          <w:szCs w:val="22"/>
          <w:lang w:val="es-ES"/>
        </w:rPr>
        <w:t xml:space="preserve">silencioso en cumplimiento a la Norma ICES 209, lo cual requerirá del Contratista el mantenimiento de la integridad acústica del </w:t>
      </w:r>
      <w:r w:rsidR="005E7C87" w:rsidRPr="001138E8">
        <w:rPr>
          <w:rFonts w:ascii="Calibri" w:eastAsia="Times New Roman" w:hAnsi="Calibri" w:cs="Calibri"/>
          <w:b w:val="0"/>
          <w:bCs w:val="0"/>
          <w:color w:val="auto"/>
          <w:sz w:val="22"/>
          <w:szCs w:val="22"/>
          <w:lang w:val="es-ES"/>
        </w:rPr>
        <w:t>buque</w:t>
      </w:r>
      <w:r w:rsidRPr="001138E8">
        <w:rPr>
          <w:rFonts w:ascii="Calibri" w:eastAsia="Times New Roman" w:hAnsi="Calibri" w:cs="Calibri"/>
          <w:b w:val="0"/>
          <w:bCs w:val="0"/>
          <w:color w:val="auto"/>
          <w:sz w:val="22"/>
          <w:szCs w:val="22"/>
          <w:lang w:val="es-ES"/>
        </w:rPr>
        <w:t xml:space="preserve"> para asegurar la más alta calidad de los datos científicos que puedan ser obtenidos. El INIDEP desarrollará un Plan de Manejo Acústico para el </w:t>
      </w:r>
      <w:r w:rsidR="005E7C87" w:rsidRPr="001138E8">
        <w:rPr>
          <w:rFonts w:ascii="Calibri" w:eastAsia="Times New Roman" w:hAnsi="Calibri" w:cs="Calibri"/>
          <w:b w:val="0"/>
          <w:bCs w:val="0"/>
          <w:color w:val="auto"/>
          <w:sz w:val="22"/>
          <w:szCs w:val="22"/>
          <w:lang w:val="es-ES"/>
        </w:rPr>
        <w:t>buque</w:t>
      </w:r>
      <w:r w:rsidRPr="001138E8">
        <w:rPr>
          <w:rFonts w:ascii="Calibri" w:eastAsia="Times New Roman" w:hAnsi="Calibri" w:cs="Calibri"/>
          <w:b w:val="0"/>
          <w:bCs w:val="0"/>
          <w:color w:val="auto"/>
          <w:sz w:val="22"/>
          <w:szCs w:val="22"/>
          <w:lang w:val="es-ES"/>
        </w:rPr>
        <w:t xml:space="preserve"> en consulta con el Contrati</w:t>
      </w:r>
      <w:r w:rsidR="001138E8" w:rsidRPr="001138E8">
        <w:rPr>
          <w:rFonts w:ascii="Calibri" w:eastAsia="Times New Roman" w:hAnsi="Calibri" w:cs="Calibri"/>
          <w:b w:val="0"/>
          <w:bCs w:val="0"/>
          <w:color w:val="auto"/>
          <w:sz w:val="22"/>
          <w:szCs w:val="22"/>
          <w:lang w:val="es-ES"/>
        </w:rPr>
        <w:t>sta y que éste deberá cumplir.</w:t>
      </w:r>
    </w:p>
    <w:p w:rsidR="00C46A11" w:rsidRPr="001138E8" w:rsidRDefault="00C46A11" w:rsidP="000E5514">
      <w:pPr>
        <w:jc w:val="both"/>
        <w:rPr>
          <w:lang w:val="es-ES"/>
        </w:rPr>
      </w:pPr>
    </w:p>
    <w:p w:rsidR="00C46A11" w:rsidRPr="001138E8" w:rsidRDefault="00C46A11" w:rsidP="000E5514">
      <w:pPr>
        <w:jc w:val="both"/>
        <w:rPr>
          <w:b/>
          <w:bCs/>
          <w:lang w:val="es-ES"/>
        </w:rPr>
      </w:pPr>
      <w:r w:rsidRPr="001138E8">
        <w:rPr>
          <w:b/>
          <w:bCs/>
          <w:lang w:val="es-ES"/>
        </w:rPr>
        <w:t>Manejo de cables</w:t>
      </w:r>
    </w:p>
    <w:p w:rsidR="007E3640" w:rsidRDefault="00C46A11" w:rsidP="002067D2">
      <w:pPr>
        <w:pStyle w:val="Ttulo2"/>
        <w:jc w:val="both"/>
        <w:rPr>
          <w:rFonts w:ascii="Calibri" w:eastAsia="Times New Roman" w:hAnsi="Calibri" w:cs="Calibri"/>
          <w:b w:val="0"/>
          <w:bCs w:val="0"/>
          <w:color w:val="auto"/>
          <w:sz w:val="22"/>
          <w:szCs w:val="22"/>
          <w:lang w:val="es-ES"/>
        </w:rPr>
      </w:pPr>
      <w:r w:rsidRPr="001138E8">
        <w:rPr>
          <w:rFonts w:ascii="Calibri" w:eastAsia="Times New Roman" w:hAnsi="Calibri" w:cs="Calibri"/>
          <w:b w:val="0"/>
          <w:bCs w:val="0"/>
          <w:color w:val="auto"/>
          <w:sz w:val="22"/>
          <w:szCs w:val="22"/>
          <w:lang w:val="es-ES"/>
        </w:rPr>
        <w:t>El Contratista en consulta con el INIDEP establecerá un procedimiento para el manejo y  conservación de los cables.</w:t>
      </w:r>
    </w:p>
    <w:p w:rsidR="002067D2" w:rsidRDefault="002067D2">
      <w:pPr>
        <w:rPr>
          <w:lang w:val="es-ES"/>
        </w:rPr>
      </w:pPr>
      <w:r>
        <w:rPr>
          <w:lang w:val="es-ES"/>
        </w:rPr>
        <w:br w:type="page"/>
      </w:r>
    </w:p>
    <w:p w:rsidR="00C46A11" w:rsidRPr="001138E8" w:rsidRDefault="00C46A11" w:rsidP="000E5514">
      <w:pPr>
        <w:jc w:val="both"/>
        <w:rPr>
          <w:b/>
          <w:bCs/>
        </w:rPr>
      </w:pPr>
      <w:r w:rsidRPr="001138E8">
        <w:rPr>
          <w:b/>
          <w:bCs/>
          <w:lang w:val="es-ES"/>
        </w:rPr>
        <w:lastRenderedPageBreak/>
        <w:t>Fallas y garantías</w:t>
      </w:r>
    </w:p>
    <w:p w:rsidR="00C46A11" w:rsidRPr="001138E8" w:rsidRDefault="00C46A11" w:rsidP="000E5514">
      <w:pPr>
        <w:pStyle w:val="Ttulo2"/>
        <w:jc w:val="both"/>
        <w:rPr>
          <w:rFonts w:ascii="Calibri" w:eastAsia="Times New Roman" w:hAnsi="Calibri" w:cs="Calibri"/>
          <w:b w:val="0"/>
          <w:bCs w:val="0"/>
          <w:color w:val="auto"/>
          <w:sz w:val="22"/>
          <w:szCs w:val="22"/>
          <w:lang w:val="es-ES"/>
        </w:rPr>
      </w:pPr>
      <w:r w:rsidRPr="001138E8">
        <w:rPr>
          <w:rFonts w:ascii="Calibri" w:eastAsia="Times New Roman" w:hAnsi="Calibri" w:cs="Calibri"/>
          <w:b w:val="0"/>
          <w:bCs w:val="0"/>
          <w:color w:val="auto"/>
          <w:sz w:val="22"/>
          <w:szCs w:val="22"/>
          <w:lang w:val="es-ES"/>
        </w:rPr>
        <w:t xml:space="preserve">El Contratista deberá asegurar que su personal  ha seguido  todos los pasos razonables para identificar en la oportunidad más temprana fallas </w:t>
      </w:r>
      <w:r w:rsidR="001138E8" w:rsidRPr="001138E8">
        <w:rPr>
          <w:rFonts w:ascii="Calibri" w:eastAsia="Times New Roman" w:hAnsi="Calibri" w:cs="Calibri"/>
          <w:b w:val="0"/>
          <w:bCs w:val="0"/>
          <w:color w:val="auto"/>
          <w:sz w:val="22"/>
          <w:szCs w:val="22"/>
          <w:lang w:val="es-ES"/>
        </w:rPr>
        <w:t>con</w:t>
      </w:r>
      <w:r w:rsidRPr="001138E8">
        <w:rPr>
          <w:rFonts w:ascii="Calibri" w:eastAsia="Times New Roman" w:hAnsi="Calibri" w:cs="Calibri"/>
          <w:b w:val="0"/>
          <w:bCs w:val="0"/>
          <w:color w:val="auto"/>
          <w:sz w:val="22"/>
          <w:szCs w:val="22"/>
          <w:lang w:val="es-ES"/>
        </w:rPr>
        <w:t xml:space="preserve"> garantía actual o futura para que el INIDEP obtenga el valor completo del reclamo en el marco de las garantías provistas en el contrato de construcción y/o bajo cualquier otro contrato aplicable. </w:t>
      </w:r>
    </w:p>
    <w:p w:rsidR="00C46A11" w:rsidRPr="001138E8" w:rsidRDefault="00C46A11" w:rsidP="000E5514">
      <w:pPr>
        <w:pStyle w:val="Ttulo2"/>
        <w:jc w:val="both"/>
        <w:rPr>
          <w:rFonts w:ascii="Calibri" w:eastAsia="Times New Roman" w:hAnsi="Calibri" w:cs="Calibri"/>
          <w:b w:val="0"/>
          <w:bCs w:val="0"/>
          <w:color w:val="auto"/>
          <w:sz w:val="22"/>
          <w:szCs w:val="22"/>
          <w:lang w:val="es-ES"/>
        </w:rPr>
      </w:pPr>
      <w:r w:rsidRPr="001138E8">
        <w:rPr>
          <w:rFonts w:ascii="Calibri" w:eastAsia="Times New Roman" w:hAnsi="Calibri" w:cs="Calibri"/>
          <w:b w:val="0"/>
          <w:bCs w:val="0"/>
          <w:color w:val="auto"/>
          <w:sz w:val="22"/>
          <w:szCs w:val="22"/>
          <w:lang w:val="es-ES"/>
        </w:rPr>
        <w:t xml:space="preserve">El Contratista deberá prestar conformidad con los procedimientos de reclamos de garantía establecidos por el INIDEP. </w:t>
      </w:r>
    </w:p>
    <w:p w:rsidR="00C46A11" w:rsidRPr="001138E8" w:rsidRDefault="00C46A11" w:rsidP="000E5514">
      <w:pPr>
        <w:jc w:val="both"/>
        <w:rPr>
          <w:lang w:val="es-ES"/>
        </w:rPr>
      </w:pPr>
    </w:p>
    <w:p w:rsidR="00C46A11" w:rsidRPr="00F67D8D" w:rsidRDefault="00C46A11" w:rsidP="000E5514">
      <w:pPr>
        <w:jc w:val="both"/>
        <w:rPr>
          <w:b/>
          <w:lang w:val="es-ES" w:eastAsia="en-US"/>
        </w:rPr>
      </w:pPr>
      <w:r w:rsidRPr="00F67D8D">
        <w:rPr>
          <w:b/>
          <w:lang w:val="es-ES" w:eastAsia="en-US"/>
        </w:rPr>
        <w:t xml:space="preserve">GESTION Y MANEJO DE LA TRIPULACIÓN </w:t>
      </w:r>
    </w:p>
    <w:p w:rsidR="00C46A11" w:rsidRPr="00F67D8D" w:rsidRDefault="00C46A11" w:rsidP="000E5514">
      <w:pPr>
        <w:jc w:val="both"/>
        <w:rPr>
          <w:b/>
          <w:lang w:val="es-ES" w:eastAsia="en-US"/>
        </w:rPr>
      </w:pPr>
      <w:r w:rsidRPr="00F67D8D">
        <w:rPr>
          <w:b/>
          <w:lang w:val="es-ES" w:eastAsia="en-US"/>
        </w:rPr>
        <w:t>Consideraciones generales</w:t>
      </w:r>
    </w:p>
    <w:p w:rsidR="00C46A11" w:rsidRPr="00F67D8D" w:rsidRDefault="00C46A11" w:rsidP="000E5514">
      <w:pPr>
        <w:jc w:val="both"/>
        <w:rPr>
          <w:b/>
          <w:lang w:val="es-ES" w:eastAsia="en-US"/>
        </w:rPr>
      </w:pPr>
      <w:r w:rsidRPr="00F67D8D">
        <w:rPr>
          <w:lang w:val="es-ES"/>
        </w:rPr>
        <w:t>La tripulación será contratada por el Contratista. Ésta será preferentemente de nacionalidad argentina</w:t>
      </w:r>
      <w:r w:rsidR="00F05430">
        <w:rPr>
          <w:lang w:val="es-ES"/>
        </w:rPr>
        <w:t xml:space="preserve"> y se sujetará a lo establecido en la normativa y reglamentación vigente en la República Argentina</w:t>
      </w:r>
      <w:r w:rsidRPr="00F67D8D">
        <w:rPr>
          <w:lang w:val="es-ES"/>
        </w:rPr>
        <w:t>.</w:t>
      </w:r>
    </w:p>
    <w:p w:rsidR="00C46A11" w:rsidRPr="00F67D8D" w:rsidRDefault="00C46A11" w:rsidP="000E5514">
      <w:pPr>
        <w:jc w:val="both"/>
        <w:rPr>
          <w:rFonts w:cstheme="minorHAnsi"/>
          <w:bCs/>
        </w:rPr>
      </w:pPr>
      <w:r w:rsidRPr="00F67D8D">
        <w:rPr>
          <w:rFonts w:cstheme="minorHAnsi"/>
          <w:bCs/>
        </w:rPr>
        <w:t xml:space="preserve">El contratista está obligado a tripular el buque comprendido en el presente contrato para el servicio continuo con una tripulación apropiada, calificada y disponible para navegar cuya fortaleza y capacidad técnica permita alcanzar los </w:t>
      </w:r>
      <w:r w:rsidR="00511FB4">
        <w:rPr>
          <w:rFonts w:cstheme="minorHAnsi"/>
          <w:bCs/>
        </w:rPr>
        <w:t xml:space="preserve">objetivos establecidos en </w:t>
      </w:r>
      <w:r w:rsidRPr="00F67D8D">
        <w:rPr>
          <w:rFonts w:cstheme="minorHAnsi"/>
          <w:bCs/>
        </w:rPr>
        <w:t>el cronograma de campañas.</w:t>
      </w:r>
    </w:p>
    <w:p w:rsidR="00C46A11" w:rsidRPr="00F67D8D" w:rsidRDefault="00C46A11" w:rsidP="000E5514">
      <w:pPr>
        <w:pStyle w:val="Ttulo2"/>
        <w:jc w:val="both"/>
        <w:rPr>
          <w:rFonts w:asciiTheme="minorHAnsi" w:eastAsiaTheme="minorEastAsia" w:hAnsiTheme="minorHAnsi" w:cstheme="minorHAnsi"/>
          <w:b w:val="0"/>
          <w:color w:val="auto"/>
          <w:sz w:val="22"/>
          <w:szCs w:val="22"/>
        </w:rPr>
      </w:pPr>
      <w:r w:rsidRPr="00F67D8D">
        <w:rPr>
          <w:rFonts w:asciiTheme="minorHAnsi" w:eastAsiaTheme="minorEastAsia" w:hAnsiTheme="minorHAnsi" w:cstheme="minorHAnsi"/>
          <w:b w:val="0"/>
          <w:color w:val="auto"/>
          <w:sz w:val="22"/>
          <w:szCs w:val="22"/>
        </w:rPr>
        <w:t>La provisión de los servicios de tripulación incluye, pero no está limitada a:</w:t>
      </w:r>
    </w:p>
    <w:p w:rsidR="002E2B84" w:rsidRPr="00F67D8D" w:rsidRDefault="002E2B84" w:rsidP="000E5514">
      <w:pPr>
        <w:jc w:val="both"/>
      </w:pPr>
    </w:p>
    <w:p w:rsidR="00C46A11" w:rsidRDefault="00C46A11" w:rsidP="000E5514">
      <w:pPr>
        <w:autoSpaceDE w:val="0"/>
        <w:autoSpaceDN w:val="0"/>
        <w:adjustRightInd w:val="0"/>
        <w:spacing w:after="0"/>
        <w:jc w:val="both"/>
        <w:rPr>
          <w:rFonts w:cstheme="minorHAnsi"/>
        </w:rPr>
      </w:pPr>
      <w:r w:rsidRPr="00C978B2">
        <w:t xml:space="preserve">1.- Seleccionar y emplear a la tripulación y </w:t>
      </w:r>
      <w:r w:rsidR="00564288">
        <w:t>cumplir</w:t>
      </w:r>
      <w:r w:rsidRPr="00C978B2">
        <w:t xml:space="preserve"> con </w:t>
      </w:r>
      <w:r w:rsidRPr="002067D2">
        <w:t>todas</w:t>
      </w:r>
      <w:r w:rsidRPr="00C978B2">
        <w:t xml:space="preserve"> </w:t>
      </w:r>
      <w:r w:rsidR="00564288">
        <w:t>las</w:t>
      </w:r>
      <w:r w:rsidRPr="00C978B2">
        <w:t xml:space="preserve"> obligaciones en relación a los derechos de la tripulación</w:t>
      </w:r>
      <w:r w:rsidR="000F3BFB" w:rsidRPr="00C978B2">
        <w:t xml:space="preserve"> y e</w:t>
      </w:r>
      <w:r w:rsidRPr="00C978B2">
        <w:rPr>
          <w:rFonts w:cstheme="minorHAnsi"/>
        </w:rPr>
        <w:t xml:space="preserve">l cumplimiento de la legislación pertinente y aplicable, ya sea </w:t>
      </w:r>
      <w:r w:rsidR="00084A26">
        <w:rPr>
          <w:rFonts w:cstheme="minorHAnsi"/>
        </w:rPr>
        <w:t>n</w:t>
      </w:r>
      <w:r w:rsidRPr="00C978B2">
        <w:rPr>
          <w:rFonts w:cstheme="minorHAnsi"/>
        </w:rPr>
        <w:t>acional o internacional, en la realización de los Servicios. En</w:t>
      </w:r>
      <w:r w:rsidR="000F3BFB" w:rsidRPr="00C978B2">
        <w:rPr>
          <w:rFonts w:cstheme="minorHAnsi"/>
        </w:rPr>
        <w:t xml:space="preserve"> particular deberá encuadrarse, entre</w:t>
      </w:r>
      <w:r w:rsidRPr="00C978B2">
        <w:rPr>
          <w:rFonts w:cstheme="minorHAnsi"/>
        </w:rPr>
        <w:t xml:space="preserve"> otras,</w:t>
      </w:r>
      <w:r w:rsidR="000F3BFB" w:rsidRPr="00C978B2">
        <w:rPr>
          <w:rFonts w:cstheme="minorHAnsi"/>
        </w:rPr>
        <w:t xml:space="preserve"> a lo dispuesto </w:t>
      </w:r>
      <w:r w:rsidR="00BD3A98" w:rsidRPr="00C978B2">
        <w:rPr>
          <w:rFonts w:cstheme="minorHAnsi"/>
        </w:rPr>
        <w:t xml:space="preserve">en la Ley de Contrato de Trabajo Nº 20744 y sus modificatorios, </w:t>
      </w:r>
      <w:r w:rsidR="000F3BFB" w:rsidRPr="00C978B2">
        <w:rPr>
          <w:rFonts w:cstheme="minorHAnsi"/>
        </w:rPr>
        <w:t xml:space="preserve">en la </w:t>
      </w:r>
      <w:r w:rsidRPr="00C978B2">
        <w:rPr>
          <w:rFonts w:cstheme="minorHAnsi"/>
        </w:rPr>
        <w:t>Ley 19587</w:t>
      </w:r>
      <w:r w:rsidR="000F3BFB" w:rsidRPr="00C978B2">
        <w:rPr>
          <w:rFonts w:cstheme="minorHAnsi"/>
        </w:rPr>
        <w:t xml:space="preserve"> de Seguridad e Higiene y su</w:t>
      </w:r>
      <w:r w:rsidRPr="00C978B2">
        <w:rPr>
          <w:rFonts w:cstheme="minorHAnsi"/>
        </w:rPr>
        <w:t xml:space="preserve"> Decreto 351/79</w:t>
      </w:r>
      <w:r w:rsidR="000F3BFB" w:rsidRPr="00C978B2">
        <w:rPr>
          <w:rFonts w:cstheme="minorHAnsi"/>
        </w:rPr>
        <w:t xml:space="preserve"> y modificatorios</w:t>
      </w:r>
      <w:r w:rsidRPr="00C978B2">
        <w:rPr>
          <w:rFonts w:cstheme="minorHAnsi"/>
        </w:rPr>
        <w:t xml:space="preserve">, </w:t>
      </w:r>
      <w:r w:rsidR="000F3BFB" w:rsidRPr="00C978B2">
        <w:rPr>
          <w:rFonts w:cstheme="minorHAnsi"/>
        </w:rPr>
        <w:t xml:space="preserve">en la </w:t>
      </w:r>
      <w:r w:rsidRPr="00C978B2">
        <w:rPr>
          <w:rFonts w:cstheme="minorHAnsi"/>
        </w:rPr>
        <w:t>Ley de Riesgos de Trabajo 24557/96</w:t>
      </w:r>
      <w:r w:rsidR="000F3BFB" w:rsidRPr="00C978B2">
        <w:rPr>
          <w:rFonts w:cstheme="minorHAnsi"/>
        </w:rPr>
        <w:t xml:space="preserve"> y en lo dispuesto </w:t>
      </w:r>
      <w:r w:rsidR="00BD3A98" w:rsidRPr="00C978B2">
        <w:rPr>
          <w:rFonts w:cstheme="minorHAnsi"/>
        </w:rPr>
        <w:t>–en lo pertinente- en</w:t>
      </w:r>
      <w:r w:rsidR="000F3BFB" w:rsidRPr="00C978B2">
        <w:rPr>
          <w:rFonts w:cstheme="minorHAnsi"/>
        </w:rPr>
        <w:t xml:space="preserve"> la</w:t>
      </w:r>
      <w:r w:rsidRPr="00C978B2">
        <w:rPr>
          <w:rFonts w:cstheme="minorHAnsi"/>
        </w:rPr>
        <w:t xml:space="preserve"> LEY DE NAVEGACION </w:t>
      </w:r>
      <w:r w:rsidR="000F3BFB" w:rsidRPr="00C978B2">
        <w:rPr>
          <w:rFonts w:cstheme="minorHAnsi"/>
        </w:rPr>
        <w:t>N</w:t>
      </w:r>
      <w:r w:rsidR="00BD3A98" w:rsidRPr="00C978B2">
        <w:rPr>
          <w:rFonts w:cstheme="minorHAnsi"/>
        </w:rPr>
        <w:t>º 20</w:t>
      </w:r>
      <w:r w:rsidR="004E4B68">
        <w:rPr>
          <w:rFonts w:cstheme="minorHAnsi"/>
        </w:rPr>
        <w:t>.</w:t>
      </w:r>
      <w:r w:rsidR="00BD3A98" w:rsidRPr="00C978B2">
        <w:rPr>
          <w:rFonts w:cstheme="minorHAnsi"/>
        </w:rPr>
        <w:t>094</w:t>
      </w:r>
      <w:r w:rsidR="00F25F1D">
        <w:rPr>
          <w:rFonts w:cstheme="minorHAnsi"/>
        </w:rPr>
        <w:t xml:space="preserve"> texto ordenado y actualizado</w:t>
      </w:r>
      <w:r w:rsidR="00BD3A98" w:rsidRPr="00C978B2">
        <w:rPr>
          <w:rFonts w:cstheme="minorHAnsi"/>
        </w:rPr>
        <w:t xml:space="preserve">. Deberá asimismo acreditar </w:t>
      </w:r>
      <w:r w:rsidR="004673A8" w:rsidRPr="00C978B2">
        <w:rPr>
          <w:rFonts w:cstheme="minorHAnsi"/>
        </w:rPr>
        <w:t xml:space="preserve">fehacientemente, adjuntando las copias certificadas de los seguros y nómina de todo el personal, </w:t>
      </w:r>
      <w:r w:rsidR="00BD3A98" w:rsidRPr="00C978B2">
        <w:rPr>
          <w:rFonts w:cstheme="minorHAnsi"/>
        </w:rPr>
        <w:t>que todo</w:t>
      </w:r>
      <w:r w:rsidR="004673A8" w:rsidRPr="00C978B2">
        <w:rPr>
          <w:rFonts w:cstheme="minorHAnsi"/>
        </w:rPr>
        <w:t>s los trabajadores</w:t>
      </w:r>
      <w:r w:rsidR="00BD3A98" w:rsidRPr="00C978B2">
        <w:rPr>
          <w:rFonts w:cstheme="minorHAnsi"/>
        </w:rPr>
        <w:t xml:space="preserve"> bajo su dependencia </w:t>
      </w:r>
      <w:r w:rsidRPr="00C978B2">
        <w:rPr>
          <w:rFonts w:cstheme="minorHAnsi"/>
        </w:rPr>
        <w:t>afect</w:t>
      </w:r>
      <w:r w:rsidR="00BD3A98" w:rsidRPr="00C978B2">
        <w:rPr>
          <w:rFonts w:cstheme="minorHAnsi"/>
        </w:rPr>
        <w:t>ado</w:t>
      </w:r>
      <w:r w:rsidR="00783384">
        <w:rPr>
          <w:rFonts w:cstheme="minorHAnsi"/>
        </w:rPr>
        <w:t>s</w:t>
      </w:r>
      <w:r w:rsidRPr="00C978B2">
        <w:rPr>
          <w:rFonts w:cstheme="minorHAnsi"/>
        </w:rPr>
        <w:t xml:space="preserve"> al desarrollo y cumplimiento del </w:t>
      </w:r>
      <w:r w:rsidR="00BD3A98" w:rsidRPr="00C978B2">
        <w:rPr>
          <w:rFonts w:cstheme="minorHAnsi"/>
        </w:rPr>
        <w:t>tareas vinculadas con la presente contratación</w:t>
      </w:r>
      <w:r w:rsidR="004673A8" w:rsidRPr="00C978B2">
        <w:rPr>
          <w:rFonts w:cstheme="minorHAnsi"/>
        </w:rPr>
        <w:t xml:space="preserve"> –ya sea personal náutico o administrativo-</w:t>
      </w:r>
      <w:r w:rsidR="00BD3A98" w:rsidRPr="00C978B2">
        <w:rPr>
          <w:rFonts w:cstheme="minorHAnsi"/>
        </w:rPr>
        <w:t>, cuenta</w:t>
      </w:r>
      <w:r w:rsidR="002067D2">
        <w:rPr>
          <w:rFonts w:cstheme="minorHAnsi"/>
        </w:rPr>
        <w:t>n</w:t>
      </w:r>
      <w:r w:rsidR="00BD3A98" w:rsidRPr="00C978B2">
        <w:rPr>
          <w:rFonts w:cstheme="minorHAnsi"/>
        </w:rPr>
        <w:t xml:space="preserve"> con seguro de una Aseguradora de Riesgo del Trabajo (ART)</w:t>
      </w:r>
      <w:r w:rsidR="004673A8" w:rsidRPr="00C978B2">
        <w:rPr>
          <w:rFonts w:cstheme="minorHAnsi"/>
        </w:rPr>
        <w:t>.</w:t>
      </w:r>
    </w:p>
    <w:p w:rsidR="00783384" w:rsidRPr="00F67D8D" w:rsidRDefault="00783384" w:rsidP="000E5514">
      <w:pPr>
        <w:autoSpaceDE w:val="0"/>
        <w:autoSpaceDN w:val="0"/>
        <w:adjustRightInd w:val="0"/>
        <w:spacing w:after="0"/>
        <w:jc w:val="both"/>
      </w:pPr>
    </w:p>
    <w:p w:rsidR="00C46A11" w:rsidRPr="00F67D8D" w:rsidRDefault="00C46A11" w:rsidP="000E5514">
      <w:pPr>
        <w:autoSpaceDE w:val="0"/>
        <w:autoSpaceDN w:val="0"/>
        <w:adjustRightInd w:val="0"/>
        <w:spacing w:after="0"/>
        <w:jc w:val="both"/>
        <w:rPr>
          <w:rFonts w:cstheme="minorHAnsi"/>
        </w:rPr>
      </w:pPr>
      <w:r w:rsidRPr="00F67D8D">
        <w:t xml:space="preserve">2.- Acreditar </w:t>
      </w:r>
      <w:r w:rsidRPr="00F67D8D">
        <w:rPr>
          <w:rFonts w:cstheme="minorHAnsi"/>
        </w:rPr>
        <w:t xml:space="preserve">las condiciones adecuadas de formación del personal náutico y acompañar las habilitaciones correspondientes para ejercer el rol requerido, expedidas por la autoridad competente. </w:t>
      </w:r>
    </w:p>
    <w:p w:rsidR="00C46A11" w:rsidRPr="00F67D8D" w:rsidRDefault="00C46A11" w:rsidP="000E5514">
      <w:pPr>
        <w:autoSpaceDE w:val="0"/>
        <w:autoSpaceDN w:val="0"/>
        <w:adjustRightInd w:val="0"/>
        <w:spacing w:after="0"/>
        <w:jc w:val="both"/>
        <w:rPr>
          <w:rFonts w:cstheme="minorHAnsi"/>
        </w:rPr>
      </w:pPr>
    </w:p>
    <w:p w:rsidR="00C46A11" w:rsidRPr="00F67D8D" w:rsidRDefault="00C46A11" w:rsidP="000E5514">
      <w:pPr>
        <w:jc w:val="both"/>
        <w:rPr>
          <w:rFonts w:cstheme="minorHAnsi"/>
        </w:rPr>
      </w:pPr>
      <w:r w:rsidRPr="00F67D8D">
        <w:rPr>
          <w:rFonts w:cstheme="minorHAnsi"/>
        </w:rPr>
        <w:t xml:space="preserve">3.- </w:t>
      </w:r>
      <w:r w:rsidR="007F2FF3">
        <w:rPr>
          <w:rFonts w:cstheme="minorHAnsi"/>
        </w:rPr>
        <w:t>Prestar el</w:t>
      </w:r>
      <w:r w:rsidRPr="00F67D8D">
        <w:rPr>
          <w:rFonts w:cstheme="minorHAnsi"/>
        </w:rPr>
        <w:t xml:space="preserve"> servicio únicamente </w:t>
      </w:r>
      <w:r w:rsidR="007F2FF3">
        <w:rPr>
          <w:rFonts w:cstheme="minorHAnsi"/>
        </w:rPr>
        <w:t>con</w:t>
      </w:r>
      <w:r w:rsidRPr="00F67D8D">
        <w:rPr>
          <w:rFonts w:cstheme="minorHAnsi"/>
        </w:rPr>
        <w:t xml:space="preserve"> personal provisto por el </w:t>
      </w:r>
      <w:r w:rsidRPr="00F67D8D">
        <w:rPr>
          <w:rFonts w:cstheme="minorHAnsi"/>
          <w:bCs/>
        </w:rPr>
        <w:t>Contratista o la empresa vinculada. El personal náutico no tendrá ningún tipo de relación con el INIDEP.</w:t>
      </w:r>
      <w:r w:rsidRPr="00F67D8D">
        <w:rPr>
          <w:rFonts w:cstheme="minorHAnsi"/>
        </w:rPr>
        <w:t xml:space="preserve"> El Contratista se hará cargo de asumir todas las erogaciones que se pudieran derivar de eventuales reclamos que realice su tripulación náutica.</w:t>
      </w:r>
    </w:p>
    <w:p w:rsidR="00C46A11" w:rsidRPr="00F67D8D" w:rsidRDefault="00C46A11" w:rsidP="000E5514">
      <w:pPr>
        <w:pStyle w:val="Ttulo4"/>
        <w:numPr>
          <w:ilvl w:val="0"/>
          <w:numId w:val="0"/>
        </w:numPr>
        <w:rPr>
          <w:lang w:val="es-ES"/>
        </w:rPr>
      </w:pPr>
      <w:r w:rsidRPr="00F67D8D">
        <w:rPr>
          <w:lang w:val="es-ES"/>
        </w:rPr>
        <w:t xml:space="preserve">4.- </w:t>
      </w:r>
      <w:r w:rsidR="007F2FF3">
        <w:rPr>
          <w:lang w:val="es-ES"/>
        </w:rPr>
        <w:t>A</w:t>
      </w:r>
      <w:r w:rsidRPr="00F67D8D">
        <w:rPr>
          <w:lang w:val="es-ES"/>
        </w:rPr>
        <w:t xml:space="preserve">segurar que todo miembro de la tripulación ha pasado por un examen médico de un servicio calificado, certificando que está en condiciones de realizar las tareas para las cuales ha sido enrolado y en posesión de un certificado médico válido emitido de acuerdo a la PNA o por un examen médico adicional que pudiera ser solicitado por el INIDEP oportunamente. </w:t>
      </w:r>
    </w:p>
    <w:p w:rsidR="00C46A11" w:rsidRPr="00F67D8D" w:rsidRDefault="00C46A11" w:rsidP="000E5514">
      <w:pPr>
        <w:pStyle w:val="Ttulo4"/>
        <w:numPr>
          <w:ilvl w:val="0"/>
          <w:numId w:val="0"/>
        </w:numPr>
        <w:rPr>
          <w:lang w:val="es-ES"/>
        </w:rPr>
      </w:pPr>
      <w:r w:rsidRPr="00F67D8D">
        <w:rPr>
          <w:lang w:val="es-ES"/>
        </w:rPr>
        <w:t xml:space="preserve">5.- </w:t>
      </w:r>
      <w:r w:rsidR="007F2FF3">
        <w:rPr>
          <w:lang w:val="es-ES"/>
        </w:rPr>
        <w:t>O</w:t>
      </w:r>
      <w:r w:rsidRPr="00F67D8D">
        <w:rPr>
          <w:lang w:val="es-ES"/>
        </w:rPr>
        <w:t>cuparse del traslado de la tripulación</w:t>
      </w:r>
      <w:r w:rsidR="005F08B2" w:rsidRPr="00F67D8D">
        <w:rPr>
          <w:lang w:val="es-ES"/>
        </w:rPr>
        <w:t xml:space="preserve"> náutica</w:t>
      </w:r>
      <w:r w:rsidRPr="00F67D8D">
        <w:rPr>
          <w:lang w:val="es-ES"/>
        </w:rPr>
        <w:t xml:space="preserve"> en casos habituales o de emergencia, incluyendo repatriación;</w:t>
      </w:r>
    </w:p>
    <w:p w:rsidR="00C46A11" w:rsidRPr="00F67D8D" w:rsidRDefault="00C46A11" w:rsidP="000E5514">
      <w:pPr>
        <w:pStyle w:val="Ttulo4"/>
        <w:numPr>
          <w:ilvl w:val="0"/>
          <w:numId w:val="0"/>
        </w:numPr>
        <w:rPr>
          <w:lang w:val="es-ES"/>
        </w:rPr>
      </w:pPr>
      <w:r w:rsidRPr="00F67D8D">
        <w:rPr>
          <w:lang w:val="es-ES"/>
        </w:rPr>
        <w:lastRenderedPageBreak/>
        <w:t xml:space="preserve">6.- </w:t>
      </w:r>
      <w:r w:rsidR="007F2FF3">
        <w:rPr>
          <w:lang w:val="es-ES"/>
        </w:rPr>
        <w:t>A</w:t>
      </w:r>
      <w:r w:rsidRPr="00F67D8D">
        <w:rPr>
          <w:lang w:val="es-ES"/>
        </w:rPr>
        <w:t xml:space="preserve">bonar derechos de practicaje cuando así se solicite o según sea necesario. Solicitará también la obtención de certificados de exención de practicaje por el capitán del buque, siempre que sea posible. </w:t>
      </w:r>
    </w:p>
    <w:p w:rsidR="00C46A11" w:rsidRPr="00F67D8D" w:rsidRDefault="00C46A11" w:rsidP="000E5514">
      <w:pPr>
        <w:pStyle w:val="Ttulo4"/>
        <w:numPr>
          <w:ilvl w:val="0"/>
          <w:numId w:val="0"/>
        </w:numPr>
        <w:rPr>
          <w:lang w:val="es-ES"/>
        </w:rPr>
      </w:pPr>
      <w:r w:rsidRPr="00F67D8D">
        <w:rPr>
          <w:lang w:val="es-ES"/>
        </w:rPr>
        <w:t xml:space="preserve">7.- </w:t>
      </w:r>
      <w:r w:rsidR="007F2FF3">
        <w:rPr>
          <w:lang w:val="es-ES"/>
        </w:rPr>
        <w:t>A</w:t>
      </w:r>
      <w:r w:rsidRPr="00F67D8D">
        <w:rPr>
          <w:lang w:val="es-ES"/>
        </w:rPr>
        <w:t xml:space="preserve">segurar que la tripulación enrolada, esté adecuadamente familiarizada con sus deberes de SMS en relación al </w:t>
      </w:r>
      <w:r w:rsidR="005E7C87">
        <w:rPr>
          <w:lang w:val="es-ES"/>
        </w:rPr>
        <w:t>buque</w:t>
      </w:r>
      <w:r w:rsidRPr="00F67D8D">
        <w:rPr>
          <w:lang w:val="es-ES"/>
        </w:rPr>
        <w:t xml:space="preserve"> y que se han identificado y documentado las instrucciones imprescindibles de PNA y SMS.</w:t>
      </w:r>
    </w:p>
    <w:p w:rsidR="00C46A11" w:rsidRPr="00F67D8D" w:rsidRDefault="00C46A11" w:rsidP="000E5514">
      <w:pPr>
        <w:pStyle w:val="Ttulo4"/>
        <w:numPr>
          <w:ilvl w:val="0"/>
          <w:numId w:val="0"/>
        </w:numPr>
        <w:rPr>
          <w:lang w:val="es-ES"/>
        </w:rPr>
      </w:pPr>
      <w:r w:rsidRPr="00F67D8D">
        <w:rPr>
          <w:lang w:val="es-ES"/>
        </w:rPr>
        <w:t>8.- Asegurar que los procedimientos para la gestión de la disciplina de la tripulación estén claros, incluyendo la provisión de un código de buena conducta a bordo, consensuada con el INIDEP.</w:t>
      </w:r>
    </w:p>
    <w:p w:rsidR="00C46A11" w:rsidRPr="00F67D8D" w:rsidRDefault="00C46A11" w:rsidP="000E5514">
      <w:pPr>
        <w:pStyle w:val="Ttulo4"/>
        <w:numPr>
          <w:ilvl w:val="0"/>
          <w:numId w:val="0"/>
        </w:numPr>
        <w:rPr>
          <w:lang w:val="es-ES"/>
        </w:rPr>
      </w:pPr>
      <w:r w:rsidRPr="00F67D8D">
        <w:rPr>
          <w:lang w:val="es-ES"/>
        </w:rPr>
        <w:t xml:space="preserve">9.- Cumplir con el Manual de Gestión de la PNA en el capítulo referente al consumo y tenencia de alcohol y drogas, en navegación y en puerto incluyendo todas las áreas de trabajo del </w:t>
      </w:r>
      <w:r w:rsidR="005E7C87">
        <w:rPr>
          <w:lang w:val="es-ES"/>
        </w:rPr>
        <w:t>buque</w:t>
      </w:r>
      <w:r w:rsidRPr="00F67D8D">
        <w:rPr>
          <w:lang w:val="es-ES"/>
        </w:rPr>
        <w:t xml:space="preserve">. </w:t>
      </w:r>
    </w:p>
    <w:p w:rsidR="00C46A11" w:rsidRPr="00F67D8D" w:rsidRDefault="00C46A11" w:rsidP="000E5514">
      <w:pPr>
        <w:pStyle w:val="Ttulo4"/>
        <w:numPr>
          <w:ilvl w:val="0"/>
          <w:numId w:val="0"/>
        </w:numPr>
        <w:rPr>
          <w:lang w:val="es-ES"/>
        </w:rPr>
      </w:pPr>
      <w:r w:rsidRPr="00F67D8D">
        <w:rPr>
          <w:lang w:val="es-ES"/>
        </w:rPr>
        <w:t xml:space="preserve">10.- Asegurar que todo miembro de la tripulación tenga ropa de cama y toallas limpias. Para ello se </w:t>
      </w:r>
      <w:r w:rsidR="00783384">
        <w:rPr>
          <w:lang w:val="es-ES"/>
        </w:rPr>
        <w:t xml:space="preserve">encuentran instaladas </w:t>
      </w:r>
      <w:r w:rsidRPr="00F67D8D">
        <w:rPr>
          <w:lang w:val="es-ES"/>
        </w:rPr>
        <w:t xml:space="preserve">a bordo máquinas de lavar y de secar. </w:t>
      </w:r>
    </w:p>
    <w:p w:rsidR="00C46A11" w:rsidRPr="00F67D8D" w:rsidRDefault="00C46A11" w:rsidP="000E5514">
      <w:pPr>
        <w:pStyle w:val="Ttulo4"/>
        <w:numPr>
          <w:ilvl w:val="0"/>
          <w:numId w:val="0"/>
        </w:numPr>
        <w:rPr>
          <w:lang w:val="es-ES"/>
        </w:rPr>
      </w:pPr>
      <w:r w:rsidRPr="00F67D8D">
        <w:rPr>
          <w:lang w:val="es-ES"/>
        </w:rPr>
        <w:t xml:space="preserve">11.- </w:t>
      </w:r>
      <w:r w:rsidR="007F2FF3">
        <w:rPr>
          <w:lang w:val="es-ES"/>
        </w:rPr>
        <w:t>D</w:t>
      </w:r>
      <w:r w:rsidRPr="00F67D8D">
        <w:rPr>
          <w:lang w:val="es-ES"/>
        </w:rPr>
        <w:t>ispon</w:t>
      </w:r>
      <w:r w:rsidR="007F2FF3">
        <w:rPr>
          <w:lang w:val="es-ES"/>
        </w:rPr>
        <w:t>er</w:t>
      </w:r>
      <w:r w:rsidRPr="00F67D8D">
        <w:rPr>
          <w:lang w:val="es-ES"/>
        </w:rPr>
        <w:t xml:space="preserve"> que todos los miembros de la tripulación tengan todos los seguros necesarios de acuerdo a la cláusula correspondiente;</w:t>
      </w:r>
    </w:p>
    <w:p w:rsidR="00C46A11" w:rsidRPr="00F67D8D" w:rsidRDefault="00C46A11" w:rsidP="000E5514">
      <w:pPr>
        <w:autoSpaceDE w:val="0"/>
        <w:autoSpaceDN w:val="0"/>
        <w:adjustRightInd w:val="0"/>
        <w:spacing w:after="0"/>
        <w:jc w:val="both"/>
        <w:rPr>
          <w:rFonts w:cstheme="minorHAnsi"/>
        </w:rPr>
      </w:pPr>
      <w:r w:rsidRPr="00F67D8D">
        <w:rPr>
          <w:rFonts w:cstheme="minorHAnsi"/>
        </w:rPr>
        <w:t>12.- Verificar el cumplimiento del servicio, debiendo proceder de inmediato al relevo del personal que no cumpla con sus obligaciones, cubriendo de inmediato la/s vacante/s existentes o inasistencias que se produzcan.</w:t>
      </w:r>
    </w:p>
    <w:p w:rsidR="00C46A11" w:rsidRPr="00F67D8D" w:rsidRDefault="00C46A11" w:rsidP="000E5514">
      <w:pPr>
        <w:autoSpaceDE w:val="0"/>
        <w:autoSpaceDN w:val="0"/>
        <w:adjustRightInd w:val="0"/>
        <w:spacing w:after="0"/>
        <w:jc w:val="both"/>
        <w:rPr>
          <w:rFonts w:cstheme="minorHAnsi"/>
        </w:rPr>
      </w:pPr>
    </w:p>
    <w:p w:rsidR="00C46A11" w:rsidRPr="00F67D8D" w:rsidRDefault="00C46A11" w:rsidP="000E5514">
      <w:pPr>
        <w:autoSpaceDE w:val="0"/>
        <w:autoSpaceDN w:val="0"/>
        <w:adjustRightInd w:val="0"/>
        <w:spacing w:after="0"/>
        <w:jc w:val="both"/>
        <w:rPr>
          <w:rFonts w:cstheme="minorHAnsi"/>
        </w:rPr>
      </w:pPr>
      <w:r w:rsidRPr="00F67D8D">
        <w:rPr>
          <w:rFonts w:cstheme="minorHAnsi"/>
        </w:rPr>
        <w:t xml:space="preserve">13.- </w:t>
      </w:r>
      <w:r w:rsidRPr="00F67D8D">
        <w:rPr>
          <w:lang w:val="es-ES"/>
        </w:rPr>
        <w:t>Cumplir con el Manual de Gestión de la PNA en el capítulo referente a Manual de Operaciones del Buque, Seguridad en el Trabajo.</w:t>
      </w:r>
    </w:p>
    <w:p w:rsidR="00C46A11" w:rsidRPr="00F67D8D" w:rsidRDefault="00C46A11" w:rsidP="000E5514">
      <w:pPr>
        <w:autoSpaceDE w:val="0"/>
        <w:autoSpaceDN w:val="0"/>
        <w:adjustRightInd w:val="0"/>
        <w:spacing w:after="0"/>
        <w:jc w:val="both"/>
        <w:rPr>
          <w:rFonts w:cstheme="minorHAnsi"/>
        </w:rPr>
      </w:pPr>
    </w:p>
    <w:p w:rsidR="00C46A11" w:rsidRPr="00F67D8D" w:rsidRDefault="00C46A11" w:rsidP="000E5514">
      <w:pPr>
        <w:autoSpaceDE w:val="0"/>
        <w:autoSpaceDN w:val="0"/>
        <w:adjustRightInd w:val="0"/>
        <w:spacing w:after="0"/>
        <w:jc w:val="both"/>
        <w:rPr>
          <w:rFonts w:cstheme="minorHAnsi"/>
        </w:rPr>
      </w:pPr>
      <w:r w:rsidRPr="00F67D8D">
        <w:rPr>
          <w:rFonts w:cstheme="minorHAnsi"/>
        </w:rPr>
        <w:t xml:space="preserve">14.- </w:t>
      </w:r>
      <w:r w:rsidRPr="00F67D8D">
        <w:rPr>
          <w:lang w:val="es-ES"/>
        </w:rPr>
        <w:t xml:space="preserve">Cumplir con el Manual de Gestión de la PNA, y cumplir con la entrega </w:t>
      </w:r>
      <w:r w:rsidRPr="00F67D8D">
        <w:rPr>
          <w:rFonts w:cstheme="minorHAnsi"/>
        </w:rPr>
        <w:t>de todos los elementos de protección personal y ropa de trabajo, según el formulario correspondiente.</w:t>
      </w:r>
    </w:p>
    <w:p w:rsidR="00C46A11" w:rsidRDefault="00C46A11" w:rsidP="000E5514">
      <w:pPr>
        <w:autoSpaceDE w:val="0"/>
        <w:autoSpaceDN w:val="0"/>
        <w:adjustRightInd w:val="0"/>
        <w:spacing w:after="0"/>
        <w:jc w:val="both"/>
        <w:rPr>
          <w:rFonts w:cstheme="minorHAnsi"/>
        </w:rPr>
      </w:pPr>
    </w:p>
    <w:p w:rsidR="00225736" w:rsidRPr="00F67D8D" w:rsidRDefault="00225736" w:rsidP="000E5514">
      <w:pPr>
        <w:autoSpaceDE w:val="0"/>
        <w:autoSpaceDN w:val="0"/>
        <w:adjustRightInd w:val="0"/>
        <w:spacing w:after="0"/>
        <w:jc w:val="both"/>
        <w:rPr>
          <w:rFonts w:cstheme="minorHAnsi"/>
        </w:rPr>
      </w:pPr>
    </w:p>
    <w:p w:rsidR="00C46A11" w:rsidRPr="00F67D8D" w:rsidRDefault="00C46A11" w:rsidP="000E5514">
      <w:pPr>
        <w:ind w:hanging="993"/>
        <w:jc w:val="both"/>
        <w:rPr>
          <w:lang w:val="es-ES"/>
        </w:rPr>
      </w:pPr>
      <w:r w:rsidRPr="00F67D8D">
        <w:rPr>
          <w:rFonts w:ascii="Calibri" w:eastAsia="Times New Roman" w:hAnsi="Calibri" w:cs="Calibri"/>
          <w:lang w:val="es-ES"/>
        </w:rPr>
        <w:tab/>
      </w:r>
      <w:r w:rsidRPr="00F67D8D">
        <w:rPr>
          <w:lang w:val="es-ES"/>
        </w:rPr>
        <w:t xml:space="preserve">Si el INIDEP notificara al Contratista que está insatisfecho con algún miembro de la tripulación u otro personal suyo, el Contratista deberá investigar </w:t>
      </w:r>
      <w:r w:rsidR="00396D63">
        <w:rPr>
          <w:lang w:val="es-ES"/>
        </w:rPr>
        <w:t>el reclamo y/o falta cometida</w:t>
      </w:r>
      <w:r w:rsidRPr="00F67D8D">
        <w:rPr>
          <w:lang w:val="es-ES"/>
        </w:rPr>
        <w:t xml:space="preserve">, debiendo resolver el Contratista dicha insatisfacción dentro de los 30 días de la notificación. </w:t>
      </w:r>
    </w:p>
    <w:p w:rsidR="00C46A11" w:rsidRPr="00F67D8D" w:rsidRDefault="00C46A11" w:rsidP="000E5514">
      <w:pPr>
        <w:jc w:val="both"/>
        <w:rPr>
          <w:lang w:val="es-ES"/>
        </w:rPr>
      </w:pPr>
      <w:r w:rsidRPr="00F67D8D">
        <w:rPr>
          <w:rFonts w:ascii="Calibri" w:eastAsia="Times New Roman" w:hAnsi="Calibri" w:cs="Calibri"/>
          <w:lang w:val="es-ES"/>
        </w:rPr>
        <w:t xml:space="preserve">El Contratista proporcionará al INIDEP una lista del rol de tripulación para cada viaje y estadía en puerto </w:t>
      </w:r>
      <w:r w:rsidRPr="00F67D8D">
        <w:rPr>
          <w:rFonts w:cstheme="minorHAnsi"/>
        </w:rPr>
        <w:t xml:space="preserve">(apellido, documento, domicilio, número de legajo) y </w:t>
      </w:r>
      <w:r w:rsidRPr="00F67D8D">
        <w:rPr>
          <w:rFonts w:ascii="Calibri" w:eastAsia="Times New Roman" w:hAnsi="Calibri" w:cs="Calibri"/>
          <w:lang w:val="es-ES"/>
        </w:rPr>
        <w:t>notificará al INIDEP de los cambios que pudieran surgir.</w:t>
      </w:r>
    </w:p>
    <w:p w:rsidR="000E3B6E" w:rsidRDefault="00C46A11" w:rsidP="000E5514">
      <w:pPr>
        <w:jc w:val="both"/>
        <w:rPr>
          <w:rFonts w:ascii="Calibri" w:eastAsia="Times New Roman" w:hAnsi="Calibri" w:cs="Calibri"/>
          <w:lang w:val="es-ES"/>
        </w:rPr>
      </w:pPr>
      <w:r w:rsidRPr="00F67D8D">
        <w:rPr>
          <w:rFonts w:ascii="Calibri" w:eastAsia="Times New Roman" w:hAnsi="Calibri" w:cs="Calibri"/>
          <w:lang w:val="es-ES"/>
        </w:rPr>
        <w:t xml:space="preserve">El Contratista </w:t>
      </w:r>
      <w:r w:rsidR="0052545D">
        <w:rPr>
          <w:rFonts w:ascii="Calibri" w:eastAsia="Times New Roman" w:hAnsi="Calibri" w:cs="Calibri"/>
          <w:lang w:val="es-ES"/>
        </w:rPr>
        <w:t>deberá</w:t>
      </w:r>
      <w:r w:rsidRPr="00F67D8D">
        <w:rPr>
          <w:rFonts w:ascii="Calibri" w:eastAsia="Times New Roman" w:hAnsi="Calibri" w:cs="Calibri"/>
          <w:lang w:val="es-ES"/>
        </w:rPr>
        <w:t xml:space="preserve"> mantener capacitado permanentemente al personal náutico para el manejo de</w:t>
      </w:r>
      <w:r w:rsidR="00396D63">
        <w:rPr>
          <w:rFonts w:ascii="Calibri" w:eastAsia="Times New Roman" w:hAnsi="Calibri" w:cs="Calibri"/>
          <w:lang w:val="es-ES"/>
        </w:rPr>
        <w:t xml:space="preserve"> todas </w:t>
      </w:r>
      <w:r w:rsidRPr="00F67D8D">
        <w:rPr>
          <w:rFonts w:ascii="Calibri" w:eastAsia="Times New Roman" w:hAnsi="Calibri" w:cs="Calibri"/>
          <w:lang w:val="es-ES"/>
        </w:rPr>
        <w:t>l</w:t>
      </w:r>
      <w:r w:rsidR="00396D63">
        <w:rPr>
          <w:rFonts w:ascii="Calibri" w:eastAsia="Times New Roman" w:hAnsi="Calibri" w:cs="Calibri"/>
          <w:lang w:val="es-ES"/>
        </w:rPr>
        <w:t>as operaciones</w:t>
      </w:r>
      <w:r w:rsidRPr="00F67D8D">
        <w:rPr>
          <w:rFonts w:ascii="Calibri" w:eastAsia="Times New Roman" w:hAnsi="Calibri" w:cs="Calibri"/>
          <w:lang w:val="es-ES"/>
        </w:rPr>
        <w:t xml:space="preserve"> del buque y todas sus actualizaciones. </w:t>
      </w:r>
      <w:bookmarkStart w:id="31" w:name="_Ref341885004"/>
      <w:bookmarkStart w:id="32" w:name="_Toc341890470"/>
      <w:bookmarkStart w:id="33" w:name="_Toc342546711"/>
    </w:p>
    <w:p w:rsidR="0052545D" w:rsidRDefault="0052545D" w:rsidP="000E5514">
      <w:pPr>
        <w:jc w:val="both"/>
        <w:rPr>
          <w:rFonts w:ascii="Calibri" w:eastAsia="Times New Roman" w:hAnsi="Calibri" w:cs="Calibri"/>
          <w:lang w:val="es-ES"/>
        </w:rPr>
      </w:pPr>
      <w:r>
        <w:rPr>
          <w:rFonts w:ascii="Calibri" w:eastAsia="Times New Roman" w:hAnsi="Calibri" w:cs="Calibri"/>
          <w:lang w:val="es-ES"/>
        </w:rPr>
        <w:t>El contratista deberá asegurar el conocimiento y uso</w:t>
      </w:r>
      <w:r w:rsidR="00A208AC">
        <w:rPr>
          <w:rFonts w:ascii="Calibri" w:eastAsia="Times New Roman" w:hAnsi="Calibri" w:cs="Calibri"/>
          <w:lang w:val="es-ES"/>
        </w:rPr>
        <w:t xml:space="preserve"> del idioma </w:t>
      </w:r>
      <w:r>
        <w:rPr>
          <w:rFonts w:ascii="Calibri" w:eastAsia="Times New Roman" w:hAnsi="Calibri" w:cs="Calibri"/>
          <w:lang w:val="es-ES"/>
        </w:rPr>
        <w:t xml:space="preserve">oficial </w:t>
      </w:r>
      <w:r w:rsidR="00A208AC">
        <w:rPr>
          <w:rFonts w:ascii="Calibri" w:eastAsia="Times New Roman" w:hAnsi="Calibri" w:cs="Calibri"/>
          <w:lang w:val="es-ES"/>
        </w:rPr>
        <w:t>de la</w:t>
      </w:r>
      <w:r w:rsidR="00783384">
        <w:rPr>
          <w:rFonts w:ascii="Calibri" w:eastAsia="Times New Roman" w:hAnsi="Calibri" w:cs="Calibri"/>
          <w:lang w:val="es-ES"/>
        </w:rPr>
        <w:t xml:space="preserve"> República Argentina (español</w:t>
      </w:r>
      <w:r w:rsidR="00A208AC">
        <w:rPr>
          <w:rFonts w:ascii="Calibri" w:eastAsia="Times New Roman" w:hAnsi="Calibri" w:cs="Calibri"/>
          <w:lang w:val="es-ES"/>
        </w:rPr>
        <w:t>)</w:t>
      </w:r>
      <w:r>
        <w:rPr>
          <w:rFonts w:ascii="Calibri" w:eastAsia="Times New Roman" w:hAnsi="Calibri" w:cs="Calibri"/>
          <w:lang w:val="es-ES"/>
        </w:rPr>
        <w:t xml:space="preserve"> de la tripulación</w:t>
      </w:r>
      <w:r w:rsidR="00A208AC">
        <w:rPr>
          <w:rFonts w:ascii="Calibri" w:eastAsia="Times New Roman" w:hAnsi="Calibri" w:cs="Calibri"/>
          <w:lang w:val="es-ES"/>
        </w:rPr>
        <w:t xml:space="preserve"> y su personal</w:t>
      </w:r>
      <w:r>
        <w:rPr>
          <w:rFonts w:ascii="Calibri" w:eastAsia="Times New Roman" w:hAnsi="Calibri" w:cs="Calibri"/>
          <w:lang w:val="es-ES"/>
        </w:rPr>
        <w:t>.</w:t>
      </w:r>
    </w:p>
    <w:p w:rsidR="000B6A29" w:rsidRDefault="000B6A29">
      <w:pPr>
        <w:rPr>
          <w:rFonts w:ascii="Calibri" w:eastAsia="Times New Roman" w:hAnsi="Calibri" w:cs="Calibri"/>
          <w:lang w:val="es-ES"/>
        </w:rPr>
      </w:pPr>
      <w:r>
        <w:rPr>
          <w:rFonts w:ascii="Calibri" w:eastAsia="Times New Roman" w:hAnsi="Calibri" w:cs="Calibri"/>
          <w:lang w:val="es-ES"/>
        </w:rPr>
        <w:br w:type="page"/>
      </w:r>
    </w:p>
    <w:p w:rsidR="000E3B6E" w:rsidRPr="00364C8C" w:rsidRDefault="000E3B6E" w:rsidP="000E5514">
      <w:pPr>
        <w:jc w:val="both"/>
        <w:rPr>
          <w:b/>
          <w:lang w:val="es-ES"/>
        </w:rPr>
      </w:pPr>
      <w:r w:rsidRPr="00364C8C">
        <w:rPr>
          <w:b/>
          <w:lang w:val="es-ES"/>
        </w:rPr>
        <w:lastRenderedPageBreak/>
        <w:t xml:space="preserve">Grupo </w:t>
      </w:r>
      <w:proofErr w:type="spellStart"/>
      <w:r w:rsidRPr="00364C8C">
        <w:rPr>
          <w:b/>
          <w:i/>
          <w:lang w:val="es-ES"/>
        </w:rPr>
        <w:t>senior</w:t>
      </w:r>
      <w:proofErr w:type="spellEnd"/>
      <w:r w:rsidRPr="00364C8C">
        <w:rPr>
          <w:b/>
          <w:lang w:val="es-ES"/>
        </w:rPr>
        <w:t xml:space="preserve"> de conducción del </w:t>
      </w:r>
      <w:r w:rsidR="005E7C87" w:rsidRPr="00364C8C">
        <w:rPr>
          <w:b/>
          <w:lang w:val="es-ES"/>
        </w:rPr>
        <w:t>buque</w:t>
      </w:r>
      <w:bookmarkStart w:id="34" w:name="_Ref340835872"/>
      <w:bookmarkEnd w:id="31"/>
      <w:bookmarkEnd w:id="32"/>
      <w:bookmarkEnd w:id="33"/>
    </w:p>
    <w:p w:rsidR="000E3B6E" w:rsidRPr="00364C8C" w:rsidRDefault="000E3B6E" w:rsidP="000E5514">
      <w:pPr>
        <w:jc w:val="both"/>
        <w:rPr>
          <w:lang w:val="es-ES"/>
        </w:rPr>
      </w:pPr>
      <w:r w:rsidRPr="00364C8C">
        <w:rPr>
          <w:lang w:val="es-ES"/>
        </w:rPr>
        <w:t xml:space="preserve">El INIDEP reconoce la responsabilidad del Capitán para la seguridad de la tripulación y del buque, y de todo el personal embarcado. El INIDEP requiere en cada viaje </w:t>
      </w:r>
      <w:r w:rsidR="00082ECE">
        <w:rPr>
          <w:lang w:val="es-ES"/>
        </w:rPr>
        <w:t>de prueba de equipos y maniobras</w:t>
      </w:r>
      <w:r w:rsidRPr="00364C8C">
        <w:rPr>
          <w:lang w:val="es-ES"/>
        </w:rPr>
        <w:t xml:space="preserve"> que el Capitán y el </w:t>
      </w:r>
      <w:r w:rsidR="00082ECE">
        <w:rPr>
          <w:lang w:val="es-ES"/>
        </w:rPr>
        <w:t>Responsable</w:t>
      </w:r>
      <w:r w:rsidRPr="00364C8C">
        <w:rPr>
          <w:lang w:val="es-ES"/>
        </w:rPr>
        <w:t xml:space="preserve"> Científico </w:t>
      </w:r>
      <w:r w:rsidR="000C5F7B" w:rsidRPr="00364C8C">
        <w:rPr>
          <w:lang w:val="es-ES"/>
        </w:rPr>
        <w:t>conformen</w:t>
      </w:r>
      <w:r w:rsidRPr="00364C8C">
        <w:rPr>
          <w:lang w:val="es-ES"/>
        </w:rPr>
        <w:t xml:space="preserve"> el grupo superior de gestión, con el objetivo de garantizar mediante la cooperación mutua que se cumplan todos los objetivos </w:t>
      </w:r>
      <w:r w:rsidR="00082ECE">
        <w:rPr>
          <w:lang w:val="es-ES"/>
        </w:rPr>
        <w:t>de la prueba</w:t>
      </w:r>
      <w:r w:rsidRPr="00364C8C">
        <w:rPr>
          <w:lang w:val="es-ES"/>
        </w:rPr>
        <w:t>.</w:t>
      </w:r>
      <w:bookmarkEnd w:id="34"/>
    </w:p>
    <w:p w:rsidR="000E3B6E" w:rsidRPr="00364C8C" w:rsidRDefault="000E3B6E" w:rsidP="000E5514">
      <w:pPr>
        <w:jc w:val="both"/>
        <w:rPr>
          <w:lang w:val="es-ES"/>
        </w:rPr>
      </w:pPr>
      <w:r w:rsidRPr="00364C8C">
        <w:rPr>
          <w:lang w:val="es-ES"/>
        </w:rPr>
        <w:t xml:space="preserve">Al finalizar cada campaña el Capitán y el </w:t>
      </w:r>
      <w:r w:rsidR="00C909F6">
        <w:rPr>
          <w:lang w:val="es-ES"/>
        </w:rPr>
        <w:t>Responsable</w:t>
      </w:r>
      <w:r w:rsidRPr="00364C8C">
        <w:rPr>
          <w:lang w:val="es-ES"/>
        </w:rPr>
        <w:t xml:space="preserve"> Científico elaborarán un Informe Operacional en el formato especificado en el ANEXO </w:t>
      </w:r>
      <w:bookmarkStart w:id="35" w:name="_Toc341890471"/>
      <w:bookmarkStart w:id="36" w:name="_Toc342546712"/>
      <w:r w:rsidR="00364C8C" w:rsidRPr="00364C8C">
        <w:rPr>
          <w:lang w:val="es-ES"/>
        </w:rPr>
        <w:t>1</w:t>
      </w:r>
      <w:r w:rsidR="00D74698">
        <w:rPr>
          <w:lang w:val="es-ES"/>
        </w:rPr>
        <w:t>1</w:t>
      </w:r>
      <w:r w:rsidR="00225736">
        <w:rPr>
          <w:lang w:val="es-ES"/>
        </w:rPr>
        <w:t>.</w:t>
      </w:r>
    </w:p>
    <w:p w:rsidR="000E3B6E" w:rsidRPr="00364C8C" w:rsidRDefault="000E3B6E" w:rsidP="000E5514">
      <w:pPr>
        <w:jc w:val="both"/>
        <w:rPr>
          <w:b/>
          <w:lang w:val="es-ES"/>
        </w:rPr>
      </w:pPr>
      <w:r w:rsidRPr="00364C8C">
        <w:rPr>
          <w:b/>
          <w:lang w:val="es-ES"/>
        </w:rPr>
        <w:t xml:space="preserve"> Personal provisto por el INIDEP</w:t>
      </w:r>
      <w:bookmarkEnd w:id="35"/>
      <w:bookmarkEnd w:id="36"/>
    </w:p>
    <w:p w:rsidR="000E3B6E" w:rsidRPr="00364C8C" w:rsidRDefault="000E3B6E" w:rsidP="000E5514">
      <w:pPr>
        <w:pStyle w:val="Ttulo2"/>
        <w:jc w:val="both"/>
        <w:rPr>
          <w:rFonts w:asciiTheme="minorHAnsi" w:hAnsiTheme="minorHAnsi" w:cstheme="minorHAnsi"/>
          <w:b w:val="0"/>
          <w:color w:val="auto"/>
          <w:sz w:val="22"/>
          <w:szCs w:val="22"/>
          <w:lang w:val="es-ES" w:eastAsia="en-AU"/>
        </w:rPr>
      </w:pPr>
      <w:r w:rsidRPr="00364C8C">
        <w:rPr>
          <w:rFonts w:asciiTheme="minorHAnsi" w:hAnsiTheme="minorHAnsi" w:cstheme="minorHAnsi"/>
          <w:b w:val="0"/>
          <w:color w:val="auto"/>
          <w:sz w:val="22"/>
          <w:szCs w:val="22"/>
          <w:lang w:val="es-ES" w:eastAsia="en-AU"/>
        </w:rPr>
        <w:t xml:space="preserve">El INIDEP </w:t>
      </w:r>
      <w:r w:rsidR="00396D63">
        <w:rPr>
          <w:rFonts w:asciiTheme="minorHAnsi" w:hAnsiTheme="minorHAnsi" w:cstheme="minorHAnsi"/>
          <w:b w:val="0"/>
          <w:color w:val="auto"/>
          <w:sz w:val="22"/>
          <w:szCs w:val="22"/>
          <w:lang w:val="es-ES" w:eastAsia="en-AU"/>
        </w:rPr>
        <w:t xml:space="preserve">podrá </w:t>
      </w:r>
      <w:r w:rsidRPr="00364C8C">
        <w:rPr>
          <w:rFonts w:asciiTheme="minorHAnsi" w:hAnsiTheme="minorHAnsi" w:cstheme="minorHAnsi"/>
          <w:b w:val="0"/>
          <w:color w:val="auto"/>
          <w:sz w:val="22"/>
          <w:szCs w:val="22"/>
          <w:lang w:val="es-ES" w:eastAsia="en-AU"/>
        </w:rPr>
        <w:t xml:space="preserve">proveer personal técnico de apoyo, incluso técnicos en sistemas, en </w:t>
      </w:r>
      <w:r w:rsidR="00C909F6">
        <w:rPr>
          <w:rFonts w:asciiTheme="minorHAnsi" w:hAnsiTheme="minorHAnsi" w:cstheme="minorHAnsi"/>
          <w:b w:val="0"/>
          <w:color w:val="auto"/>
          <w:sz w:val="22"/>
          <w:szCs w:val="22"/>
          <w:lang w:val="es-ES" w:eastAsia="en-AU"/>
        </w:rPr>
        <w:t>pruebas en el mar</w:t>
      </w:r>
      <w:r w:rsidRPr="00364C8C">
        <w:rPr>
          <w:rFonts w:asciiTheme="minorHAnsi" w:hAnsiTheme="minorHAnsi" w:cstheme="minorHAnsi"/>
          <w:b w:val="0"/>
          <w:color w:val="auto"/>
          <w:sz w:val="22"/>
          <w:szCs w:val="22"/>
          <w:lang w:val="es-ES" w:eastAsia="en-AU"/>
        </w:rPr>
        <w:t xml:space="preserve"> y/o en tierra, para mantener y operar el equipamiento científico y proporcionar al Capitán y tripulación la información necesaria respecto de este equipamiento. </w:t>
      </w:r>
    </w:p>
    <w:p w:rsidR="000E3B6E" w:rsidRPr="00977FDF" w:rsidRDefault="000E3B6E" w:rsidP="000E5514">
      <w:pPr>
        <w:jc w:val="both"/>
        <w:rPr>
          <w:lang w:val="es-ES" w:eastAsia="en-AU"/>
        </w:rPr>
      </w:pPr>
    </w:p>
    <w:p w:rsidR="000E3B6E" w:rsidRPr="00977FDF" w:rsidRDefault="000E3B6E" w:rsidP="000E5514">
      <w:pPr>
        <w:pStyle w:val="Prrafodelista"/>
        <w:autoSpaceDE w:val="0"/>
        <w:autoSpaceDN w:val="0"/>
        <w:adjustRightInd w:val="0"/>
        <w:spacing w:after="0"/>
        <w:ind w:left="0"/>
        <w:jc w:val="both"/>
        <w:rPr>
          <w:rFonts w:asciiTheme="minorHAnsi" w:hAnsiTheme="minorHAnsi" w:cstheme="minorHAnsi"/>
          <w:b/>
          <w:lang w:val="es-AR"/>
        </w:rPr>
      </w:pPr>
      <w:r w:rsidRPr="00977FDF">
        <w:rPr>
          <w:rFonts w:eastAsia="Times New Roman" w:cs="Calibri"/>
          <w:b/>
          <w:bCs/>
        </w:rPr>
        <w:t>Alojamiento</w:t>
      </w:r>
      <w:r w:rsidRPr="00977FDF">
        <w:rPr>
          <w:rFonts w:asciiTheme="minorHAnsi" w:hAnsiTheme="minorHAnsi" w:cstheme="minorHAnsi"/>
          <w:b/>
          <w:lang w:val="es-AR"/>
        </w:rPr>
        <w:t xml:space="preserve"> y alimentación del personal científico y náutico. Trabajo en conjunto a bordo.</w:t>
      </w:r>
    </w:p>
    <w:p w:rsidR="000E3B6E" w:rsidRPr="00977FDF" w:rsidRDefault="000E3B6E" w:rsidP="000E5514">
      <w:pPr>
        <w:autoSpaceDE w:val="0"/>
        <w:autoSpaceDN w:val="0"/>
        <w:adjustRightInd w:val="0"/>
        <w:spacing w:after="0"/>
        <w:jc w:val="both"/>
        <w:rPr>
          <w:rFonts w:cstheme="minorHAnsi"/>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 xml:space="preserve">El </w:t>
      </w:r>
      <w:r w:rsidRPr="00977FDF">
        <w:rPr>
          <w:rFonts w:cstheme="minorHAnsi"/>
          <w:bCs/>
        </w:rPr>
        <w:t xml:space="preserve">contratista </w:t>
      </w:r>
      <w:r w:rsidRPr="00977FDF">
        <w:rPr>
          <w:rFonts w:cstheme="minorHAnsi"/>
        </w:rPr>
        <w:t xml:space="preserve">está obligado a alojar y alimentar </w:t>
      </w:r>
      <w:r w:rsidR="00225736">
        <w:rPr>
          <w:rFonts w:cstheme="minorHAnsi"/>
        </w:rPr>
        <w:t xml:space="preserve">a bordo </w:t>
      </w:r>
      <w:r w:rsidRPr="00977FDF">
        <w:rPr>
          <w:rFonts w:cstheme="minorHAnsi"/>
        </w:rPr>
        <w:t>(de acuerdo a pautas acordadas con el INIDEP), al personal científico y náutico en los locales designados para ello durante los días de navegación.</w:t>
      </w:r>
    </w:p>
    <w:p w:rsidR="000E3B6E" w:rsidRPr="00977FDF" w:rsidRDefault="000E3B6E" w:rsidP="000E5514">
      <w:pPr>
        <w:autoSpaceDE w:val="0"/>
        <w:autoSpaceDN w:val="0"/>
        <w:adjustRightInd w:val="0"/>
        <w:spacing w:after="0"/>
        <w:jc w:val="both"/>
        <w:rPr>
          <w:rFonts w:cstheme="minorHAnsi"/>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 xml:space="preserve">El </w:t>
      </w:r>
      <w:r w:rsidRPr="00977FDF">
        <w:rPr>
          <w:rFonts w:cstheme="minorHAnsi"/>
          <w:bCs/>
        </w:rPr>
        <w:t xml:space="preserve">contratista </w:t>
      </w:r>
      <w:r w:rsidRPr="00977FDF">
        <w:rPr>
          <w:rFonts w:cstheme="minorHAnsi"/>
        </w:rPr>
        <w:t xml:space="preserve">se compromete previo a la zarpada a asegurar el suficiente aprovisionamiento del </w:t>
      </w:r>
      <w:r w:rsidR="005E7C87" w:rsidRPr="00977FDF">
        <w:rPr>
          <w:rFonts w:cstheme="minorHAnsi"/>
        </w:rPr>
        <w:t>buque</w:t>
      </w:r>
      <w:r w:rsidRPr="00977FDF">
        <w:rPr>
          <w:rFonts w:cstheme="minorHAnsi"/>
        </w:rPr>
        <w:t>.</w:t>
      </w:r>
    </w:p>
    <w:p w:rsidR="000E3B6E" w:rsidRPr="00977FDF" w:rsidRDefault="000E3B6E" w:rsidP="000E5514">
      <w:pPr>
        <w:autoSpaceDE w:val="0"/>
        <w:autoSpaceDN w:val="0"/>
        <w:adjustRightInd w:val="0"/>
        <w:spacing w:after="0"/>
        <w:jc w:val="both"/>
        <w:rPr>
          <w:rFonts w:cstheme="minorHAnsi"/>
        </w:rPr>
      </w:pPr>
    </w:p>
    <w:p w:rsidR="007819FD" w:rsidRDefault="000E3B6E" w:rsidP="007819FD">
      <w:pPr>
        <w:autoSpaceDE w:val="0"/>
        <w:autoSpaceDN w:val="0"/>
        <w:adjustRightInd w:val="0"/>
        <w:spacing w:after="0"/>
        <w:jc w:val="both"/>
        <w:rPr>
          <w:rFonts w:cstheme="minorHAnsi"/>
        </w:rPr>
      </w:pPr>
      <w:r w:rsidRPr="00977FDF">
        <w:rPr>
          <w:rFonts w:cstheme="minorHAnsi"/>
        </w:rPr>
        <w:t xml:space="preserve">El </w:t>
      </w:r>
      <w:r w:rsidRPr="00977FDF">
        <w:rPr>
          <w:rFonts w:cstheme="minorHAnsi"/>
          <w:bCs/>
        </w:rPr>
        <w:t xml:space="preserve">contratista </w:t>
      </w:r>
      <w:r w:rsidRPr="00977FDF">
        <w:rPr>
          <w:rFonts w:cstheme="minorHAnsi"/>
        </w:rPr>
        <w:t xml:space="preserve">está obligado a que la tripulación náutica esté a disposición de los científicos en trabajos técnicos durante las </w:t>
      </w:r>
      <w:r w:rsidR="00C909F6">
        <w:rPr>
          <w:rFonts w:cstheme="minorHAnsi"/>
        </w:rPr>
        <w:t>pruebas de equipo y maniobras</w:t>
      </w:r>
      <w:r w:rsidRPr="00977FDF">
        <w:rPr>
          <w:rFonts w:cstheme="minorHAnsi"/>
        </w:rPr>
        <w:t xml:space="preserve"> en el mar con el fin de dar cumplimiento al plan </w:t>
      </w:r>
      <w:r w:rsidR="00C909F6">
        <w:rPr>
          <w:rFonts w:cstheme="minorHAnsi"/>
        </w:rPr>
        <w:t>específico</w:t>
      </w:r>
      <w:r w:rsidRPr="00977FDF">
        <w:rPr>
          <w:rFonts w:cstheme="minorHAnsi"/>
        </w:rPr>
        <w:t xml:space="preserve">. El capitán decidirá qué personal está afectado a la conducción del </w:t>
      </w:r>
      <w:r w:rsidR="005E7C87" w:rsidRPr="00977FDF">
        <w:rPr>
          <w:rFonts w:cstheme="minorHAnsi"/>
        </w:rPr>
        <w:t>buque</w:t>
      </w:r>
      <w:r w:rsidRPr="00977FDF">
        <w:rPr>
          <w:rFonts w:cstheme="minorHAnsi"/>
        </w:rPr>
        <w:t xml:space="preserve"> y qué personal queda disponible para la asistencia en los trabajos científicos.</w:t>
      </w:r>
      <w:r w:rsidR="007819FD" w:rsidRPr="007819FD">
        <w:rPr>
          <w:rFonts w:cstheme="minorHAnsi"/>
        </w:rPr>
        <w:t xml:space="preserve"> </w:t>
      </w:r>
    </w:p>
    <w:p w:rsidR="007819FD" w:rsidRDefault="007819FD" w:rsidP="007819FD">
      <w:pPr>
        <w:autoSpaceDE w:val="0"/>
        <w:autoSpaceDN w:val="0"/>
        <w:adjustRightInd w:val="0"/>
        <w:spacing w:after="0"/>
        <w:jc w:val="both"/>
        <w:rPr>
          <w:rFonts w:cstheme="minorHAnsi"/>
        </w:rPr>
      </w:pPr>
    </w:p>
    <w:p w:rsidR="007819FD" w:rsidRPr="00977FDF" w:rsidRDefault="007819FD" w:rsidP="007819FD">
      <w:pPr>
        <w:autoSpaceDE w:val="0"/>
        <w:autoSpaceDN w:val="0"/>
        <w:adjustRightInd w:val="0"/>
        <w:spacing w:after="0"/>
        <w:jc w:val="both"/>
        <w:rPr>
          <w:rFonts w:cstheme="minorHAnsi"/>
        </w:rPr>
      </w:pPr>
      <w:r w:rsidRPr="00977FDF">
        <w:rPr>
          <w:rFonts w:cstheme="minorHAnsi"/>
        </w:rPr>
        <w:t xml:space="preserve">El </w:t>
      </w:r>
      <w:r w:rsidRPr="00977FDF">
        <w:rPr>
          <w:rFonts w:cstheme="minorHAnsi"/>
          <w:bCs/>
        </w:rPr>
        <w:t xml:space="preserve">contratista </w:t>
      </w:r>
      <w:r w:rsidRPr="00977FDF">
        <w:rPr>
          <w:rFonts w:cstheme="minorHAnsi"/>
        </w:rPr>
        <w:t>garantiza</w:t>
      </w:r>
      <w:r>
        <w:rPr>
          <w:rFonts w:cstheme="minorHAnsi"/>
        </w:rPr>
        <w:t>rá</w:t>
      </w:r>
      <w:r w:rsidRPr="00977FDF">
        <w:rPr>
          <w:rFonts w:cstheme="minorHAnsi"/>
        </w:rPr>
        <w:t xml:space="preserve"> el normal desenvolvimiento de las tareas de </w:t>
      </w:r>
      <w:r w:rsidR="00C909F6">
        <w:rPr>
          <w:rFonts w:cstheme="minorHAnsi"/>
        </w:rPr>
        <w:t>prueba</w:t>
      </w:r>
      <w:r w:rsidRPr="00977FDF">
        <w:rPr>
          <w:rFonts w:cstheme="minorHAnsi"/>
        </w:rPr>
        <w:t xml:space="preserve"> a bordo.</w:t>
      </w:r>
    </w:p>
    <w:p w:rsidR="000E3B6E" w:rsidRPr="00977FDF" w:rsidRDefault="000E3B6E" w:rsidP="000E5514">
      <w:pPr>
        <w:autoSpaceDE w:val="0"/>
        <w:autoSpaceDN w:val="0"/>
        <w:adjustRightInd w:val="0"/>
        <w:spacing w:after="0"/>
        <w:jc w:val="both"/>
        <w:rPr>
          <w:rFonts w:cstheme="minorHAnsi"/>
        </w:rPr>
      </w:pPr>
    </w:p>
    <w:p w:rsidR="000E3B6E" w:rsidRPr="00977FDF" w:rsidRDefault="00225736" w:rsidP="000E5514">
      <w:pPr>
        <w:autoSpaceDE w:val="0"/>
        <w:autoSpaceDN w:val="0"/>
        <w:adjustRightInd w:val="0"/>
        <w:spacing w:after="0"/>
        <w:jc w:val="both"/>
        <w:rPr>
          <w:rFonts w:cstheme="minorHAnsi"/>
        </w:rPr>
      </w:pPr>
      <w:r>
        <w:rPr>
          <w:rFonts w:cstheme="minorHAnsi"/>
        </w:rPr>
        <w:t>E</w:t>
      </w:r>
      <w:r w:rsidR="00294470">
        <w:rPr>
          <w:rFonts w:cstheme="minorHAnsi"/>
        </w:rPr>
        <w:t xml:space="preserve">l equipamiento científico dispuesto en el buque se detalla en </w:t>
      </w:r>
      <w:r w:rsidR="000E3B6E" w:rsidRPr="00977FDF">
        <w:rPr>
          <w:rFonts w:cstheme="minorHAnsi"/>
        </w:rPr>
        <w:t>el A</w:t>
      </w:r>
      <w:r w:rsidR="00CB0A7A" w:rsidRPr="00977FDF">
        <w:rPr>
          <w:rFonts w:cstheme="minorHAnsi"/>
        </w:rPr>
        <w:t xml:space="preserve">NEXO </w:t>
      </w:r>
      <w:r w:rsidR="000B6A29">
        <w:rPr>
          <w:rFonts w:cstheme="minorHAnsi"/>
        </w:rPr>
        <w:t>1</w:t>
      </w:r>
      <w:r w:rsidR="00A46866">
        <w:rPr>
          <w:rFonts w:cstheme="minorHAnsi"/>
        </w:rPr>
        <w:t>2</w:t>
      </w:r>
      <w:r w:rsidR="007819FD">
        <w:rPr>
          <w:rFonts w:cstheme="minorHAnsi"/>
        </w:rPr>
        <w:t xml:space="preserve"> y </w:t>
      </w:r>
      <w:r>
        <w:rPr>
          <w:rFonts w:cstheme="minorHAnsi"/>
        </w:rPr>
        <w:t xml:space="preserve">las responsabilidades </w:t>
      </w:r>
      <w:r w:rsidR="007819FD">
        <w:rPr>
          <w:rFonts w:cstheme="minorHAnsi"/>
        </w:rPr>
        <w:t xml:space="preserve">sobre el equipamiento </w:t>
      </w:r>
      <w:r w:rsidR="00A46866">
        <w:rPr>
          <w:rFonts w:cstheme="minorHAnsi"/>
        </w:rPr>
        <w:t>general del buque en el ANEXO 13</w:t>
      </w:r>
      <w:r w:rsidR="001C17D1">
        <w:rPr>
          <w:rFonts w:cstheme="minorHAnsi"/>
        </w:rPr>
        <w:t>.</w:t>
      </w:r>
      <w:r w:rsidR="000E3B6E" w:rsidRPr="00977FDF">
        <w:rPr>
          <w:rFonts w:cstheme="minorHAnsi"/>
        </w:rPr>
        <w:t xml:space="preserve"> </w:t>
      </w:r>
    </w:p>
    <w:p w:rsidR="000E3B6E" w:rsidRPr="00977FDF" w:rsidRDefault="000E3B6E" w:rsidP="000E5514">
      <w:pPr>
        <w:autoSpaceDE w:val="0"/>
        <w:autoSpaceDN w:val="0"/>
        <w:adjustRightInd w:val="0"/>
        <w:spacing w:after="0"/>
        <w:jc w:val="both"/>
        <w:rPr>
          <w:rFonts w:cstheme="minorHAnsi"/>
          <w:b/>
          <w:bCs/>
        </w:rPr>
      </w:pPr>
    </w:p>
    <w:p w:rsidR="000E3B6E" w:rsidRPr="00977FDF" w:rsidRDefault="000E3B6E" w:rsidP="000E5514">
      <w:pPr>
        <w:autoSpaceDE w:val="0"/>
        <w:autoSpaceDN w:val="0"/>
        <w:adjustRightInd w:val="0"/>
        <w:spacing w:after="0"/>
        <w:jc w:val="both"/>
        <w:rPr>
          <w:rFonts w:cstheme="minorHAnsi"/>
          <w:b/>
          <w:bCs/>
        </w:rPr>
      </w:pPr>
      <w:r w:rsidRPr="00977FDF">
        <w:rPr>
          <w:rFonts w:cstheme="minorHAnsi"/>
          <w:b/>
          <w:bCs/>
        </w:rPr>
        <w:t>Carga y descarga del buque científico, bodegas.</w:t>
      </w:r>
    </w:p>
    <w:p w:rsidR="000E3B6E" w:rsidRPr="00977FDF" w:rsidRDefault="000E3B6E" w:rsidP="000E5514">
      <w:pPr>
        <w:autoSpaceDE w:val="0"/>
        <w:autoSpaceDN w:val="0"/>
        <w:adjustRightInd w:val="0"/>
        <w:spacing w:after="0"/>
        <w:jc w:val="both"/>
        <w:rPr>
          <w:rFonts w:cstheme="minorHAnsi"/>
          <w:b/>
          <w:bCs/>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 xml:space="preserve">El </w:t>
      </w:r>
      <w:r w:rsidRPr="00977FDF">
        <w:rPr>
          <w:rFonts w:cstheme="minorHAnsi"/>
          <w:bCs/>
        </w:rPr>
        <w:t xml:space="preserve">contratista </w:t>
      </w:r>
      <w:r w:rsidRPr="00977FDF">
        <w:rPr>
          <w:rFonts w:cstheme="minorHAnsi"/>
        </w:rPr>
        <w:t>está obligado a cargar y descargar el equipamiento científico, equipamiento Náutico (redes, portones, guinches) y las muestras recolectadas, con la tripulación náutica.</w:t>
      </w:r>
    </w:p>
    <w:p w:rsidR="000E3B6E" w:rsidRPr="00977FDF" w:rsidRDefault="000E3B6E" w:rsidP="000E5514">
      <w:pPr>
        <w:autoSpaceDE w:val="0"/>
        <w:autoSpaceDN w:val="0"/>
        <w:adjustRightInd w:val="0"/>
        <w:spacing w:after="0"/>
        <w:jc w:val="both"/>
        <w:rPr>
          <w:rFonts w:cstheme="minorHAnsi"/>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 xml:space="preserve">Las partes acuerdan que sólo el capitán decide sobre la carga y la capacidad marinera del </w:t>
      </w:r>
      <w:r w:rsidR="005E7C87" w:rsidRPr="00977FDF">
        <w:rPr>
          <w:rFonts w:cstheme="minorHAnsi"/>
        </w:rPr>
        <w:t>buque</w:t>
      </w:r>
      <w:r w:rsidRPr="00977FDF">
        <w:rPr>
          <w:rFonts w:cstheme="minorHAnsi"/>
        </w:rPr>
        <w:t xml:space="preserve"> de investigación. Las indicaciones del INIDEP respecto a carga y capacidad marinera se acordarán con el capitán en la reunión previa a la salida </w:t>
      </w:r>
      <w:r w:rsidR="00C909F6">
        <w:rPr>
          <w:rFonts w:cstheme="minorHAnsi"/>
        </w:rPr>
        <w:t>de prueba de equipos y maniobras</w:t>
      </w:r>
      <w:r w:rsidRPr="00977FDF">
        <w:rPr>
          <w:rFonts w:cstheme="minorHAnsi"/>
        </w:rPr>
        <w:t>.</w:t>
      </w:r>
    </w:p>
    <w:p w:rsidR="000E3B6E" w:rsidRPr="00977FDF" w:rsidRDefault="000E3B6E" w:rsidP="000E5514">
      <w:pPr>
        <w:autoSpaceDE w:val="0"/>
        <w:autoSpaceDN w:val="0"/>
        <w:adjustRightInd w:val="0"/>
        <w:spacing w:after="0"/>
        <w:jc w:val="both"/>
        <w:rPr>
          <w:rFonts w:cstheme="minorHAnsi"/>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El INIDEP está obligado a informar al capitán en forma escrita y con oportuna antelación, previo a la carga, sobre la naturaleza y peso del equipamiento científico a embarcar.</w:t>
      </w:r>
    </w:p>
    <w:p w:rsidR="000E3B6E" w:rsidRPr="00977FDF" w:rsidRDefault="000E3B6E" w:rsidP="000E5514">
      <w:pPr>
        <w:autoSpaceDE w:val="0"/>
        <w:autoSpaceDN w:val="0"/>
        <w:adjustRightInd w:val="0"/>
        <w:spacing w:after="0"/>
        <w:jc w:val="both"/>
        <w:rPr>
          <w:rFonts w:cstheme="minorHAnsi"/>
        </w:rPr>
      </w:pPr>
    </w:p>
    <w:p w:rsidR="000E3B6E" w:rsidRPr="00977FDF" w:rsidRDefault="000E3B6E" w:rsidP="000E5514">
      <w:pPr>
        <w:autoSpaceDE w:val="0"/>
        <w:autoSpaceDN w:val="0"/>
        <w:adjustRightInd w:val="0"/>
        <w:spacing w:after="0"/>
        <w:jc w:val="both"/>
        <w:rPr>
          <w:rFonts w:cstheme="minorHAnsi"/>
        </w:rPr>
      </w:pPr>
      <w:r w:rsidRPr="00977FDF">
        <w:rPr>
          <w:rFonts w:cstheme="minorHAnsi"/>
        </w:rPr>
        <w:t>Las partes acuerdan que se podrá cargar a bordo del buque de investigación solamente material y equipos necesarios para la realización de la</w:t>
      </w:r>
      <w:r w:rsidR="00C909F6">
        <w:rPr>
          <w:rFonts w:cstheme="minorHAnsi"/>
        </w:rPr>
        <w:t>s pruebas</w:t>
      </w:r>
      <w:r w:rsidRPr="00977FDF">
        <w:rPr>
          <w:rFonts w:cstheme="minorHAnsi"/>
        </w:rPr>
        <w:t xml:space="preserve"> programada</w:t>
      </w:r>
      <w:r w:rsidR="00C909F6">
        <w:rPr>
          <w:rFonts w:cstheme="minorHAnsi"/>
        </w:rPr>
        <w:t>s</w:t>
      </w:r>
      <w:r w:rsidRPr="00977FDF">
        <w:rPr>
          <w:rFonts w:cstheme="minorHAnsi"/>
        </w:rPr>
        <w:t xml:space="preserve">. El </w:t>
      </w:r>
      <w:r w:rsidRPr="00977FDF">
        <w:rPr>
          <w:rFonts w:cstheme="minorHAnsi"/>
          <w:bCs/>
        </w:rPr>
        <w:t xml:space="preserve">contratista </w:t>
      </w:r>
      <w:r w:rsidRPr="00977FDF">
        <w:rPr>
          <w:rFonts w:cstheme="minorHAnsi"/>
        </w:rPr>
        <w:t xml:space="preserve">está obligado, de acuerdo a </w:t>
      </w:r>
      <w:r w:rsidRPr="00977FDF">
        <w:rPr>
          <w:rFonts w:cstheme="minorHAnsi"/>
        </w:rPr>
        <w:lastRenderedPageBreak/>
        <w:t xml:space="preserve">normas de seguridad y sanidad a declarar, previo a la zarpada, de la existencia de productos químicos de acuerdo a la normativa vigente de seguridad en el transporte de productos peligrosos para </w:t>
      </w:r>
      <w:r w:rsidR="005E7C87" w:rsidRPr="00977FDF">
        <w:rPr>
          <w:rFonts w:cstheme="minorHAnsi"/>
        </w:rPr>
        <w:t>buque</w:t>
      </w:r>
      <w:r w:rsidRPr="00977FDF">
        <w:rPr>
          <w:rFonts w:cstheme="minorHAnsi"/>
        </w:rPr>
        <w:t>s.</w:t>
      </w:r>
    </w:p>
    <w:p w:rsidR="00CB0A7A" w:rsidRDefault="00CB0A7A" w:rsidP="000E5514">
      <w:pPr>
        <w:autoSpaceDE w:val="0"/>
        <w:autoSpaceDN w:val="0"/>
        <w:adjustRightInd w:val="0"/>
        <w:spacing w:after="0"/>
        <w:jc w:val="both"/>
        <w:rPr>
          <w:rFonts w:cstheme="minorHAnsi"/>
        </w:rPr>
      </w:pPr>
    </w:p>
    <w:p w:rsidR="00225736" w:rsidRPr="00977FDF" w:rsidRDefault="00225736" w:rsidP="000E5514">
      <w:pPr>
        <w:autoSpaceDE w:val="0"/>
        <w:autoSpaceDN w:val="0"/>
        <w:adjustRightInd w:val="0"/>
        <w:spacing w:after="0"/>
        <w:jc w:val="both"/>
        <w:rPr>
          <w:rFonts w:cstheme="minorHAnsi"/>
        </w:rPr>
      </w:pPr>
    </w:p>
    <w:p w:rsidR="00CB0A7A" w:rsidRPr="00977FDF" w:rsidRDefault="00CB0A7A" w:rsidP="000E5514">
      <w:pPr>
        <w:jc w:val="both"/>
        <w:rPr>
          <w:b/>
          <w:lang w:val="es-ES"/>
        </w:rPr>
      </w:pPr>
      <w:r w:rsidRPr="00977FDF">
        <w:rPr>
          <w:b/>
          <w:lang w:val="es-ES"/>
        </w:rPr>
        <w:t>Aver</w:t>
      </w:r>
      <w:r w:rsidR="00150946" w:rsidRPr="00977FDF">
        <w:rPr>
          <w:b/>
          <w:lang w:val="es-ES"/>
        </w:rPr>
        <w:t>í</w:t>
      </w:r>
      <w:r w:rsidRPr="00977FDF">
        <w:rPr>
          <w:b/>
          <w:lang w:val="es-ES"/>
        </w:rPr>
        <w:t>as y salvataje</w:t>
      </w:r>
    </w:p>
    <w:p w:rsidR="00652379" w:rsidRPr="00977FDF" w:rsidRDefault="00652379" w:rsidP="000E5514">
      <w:pPr>
        <w:autoSpaceDE w:val="0"/>
        <w:autoSpaceDN w:val="0"/>
        <w:adjustRightInd w:val="0"/>
        <w:spacing w:after="0"/>
        <w:jc w:val="both"/>
        <w:rPr>
          <w:rFonts w:cstheme="minorHAnsi"/>
        </w:rPr>
      </w:pPr>
      <w:r w:rsidRPr="00977FDF">
        <w:rPr>
          <w:rFonts w:cstheme="minorHAnsi"/>
        </w:rPr>
        <w:t xml:space="preserve">El contratista como así también el capitán designado por él o su representante tienen el derecho o privilegio, en casos de emergencia, de desviarse del plan de </w:t>
      </w:r>
      <w:r w:rsidR="00C909F6">
        <w:rPr>
          <w:rFonts w:cstheme="minorHAnsi"/>
        </w:rPr>
        <w:t>pruebas de mar</w:t>
      </w:r>
      <w:r w:rsidRPr="00977FDF">
        <w:rPr>
          <w:rFonts w:cstheme="minorHAnsi"/>
        </w:rPr>
        <w:t xml:space="preserve">, especialmente en casos de peligro para la vida, o para el </w:t>
      </w:r>
      <w:r w:rsidR="005E7C87" w:rsidRPr="00977FDF">
        <w:rPr>
          <w:rFonts w:cstheme="minorHAnsi"/>
        </w:rPr>
        <w:t>buque</w:t>
      </w:r>
      <w:r w:rsidRPr="00977FDF">
        <w:rPr>
          <w:rFonts w:cstheme="minorHAnsi"/>
        </w:rPr>
        <w:t xml:space="preserve">. El contratista o la conducción del </w:t>
      </w:r>
      <w:r w:rsidR="005E7C87" w:rsidRPr="00977FDF">
        <w:rPr>
          <w:rFonts w:cstheme="minorHAnsi"/>
        </w:rPr>
        <w:t>buque</w:t>
      </w:r>
      <w:r w:rsidRPr="00977FDF">
        <w:rPr>
          <w:rFonts w:cstheme="minorHAnsi"/>
        </w:rPr>
        <w:t xml:space="preserve">, tienen el derecho o privilegio para recalar en puertos para aprovisionamiento de combustible, de remolcar o ser remolcados, de desviarse de su curso para asistir a otros </w:t>
      </w:r>
      <w:r w:rsidR="005E7C87" w:rsidRPr="00977FDF">
        <w:rPr>
          <w:rFonts w:cstheme="minorHAnsi"/>
        </w:rPr>
        <w:t>buque</w:t>
      </w:r>
      <w:r w:rsidRPr="00977FDF">
        <w:rPr>
          <w:rFonts w:cstheme="minorHAnsi"/>
        </w:rPr>
        <w:t xml:space="preserve">s y rescatar vidas y pertenencias de terceros. El </w:t>
      </w:r>
      <w:r w:rsidR="0092275B" w:rsidRPr="00977FDF">
        <w:rPr>
          <w:rFonts w:cstheme="minorHAnsi"/>
        </w:rPr>
        <w:t>Capitán</w:t>
      </w:r>
      <w:r w:rsidRPr="00977FDF">
        <w:rPr>
          <w:rFonts w:cstheme="minorHAnsi"/>
        </w:rPr>
        <w:t xml:space="preserve"> asume el compromiso de dar aviso inmediatamente al </w:t>
      </w:r>
      <w:r w:rsidR="00C909F6">
        <w:rPr>
          <w:rFonts w:cstheme="minorHAnsi"/>
        </w:rPr>
        <w:t>Responsable</w:t>
      </w:r>
      <w:r w:rsidRPr="00977FDF">
        <w:rPr>
          <w:rFonts w:cstheme="minorHAnsi"/>
        </w:rPr>
        <w:t xml:space="preserve"> Científico en caso de surgir alguna modificación al plan de </w:t>
      </w:r>
      <w:r w:rsidR="00C909F6">
        <w:rPr>
          <w:rFonts w:cstheme="minorHAnsi"/>
        </w:rPr>
        <w:t>pruebas</w:t>
      </w:r>
      <w:r w:rsidRPr="00977FDF">
        <w:rPr>
          <w:rFonts w:cstheme="minorHAnsi"/>
        </w:rPr>
        <w:t>, o desvío de ruta.</w:t>
      </w:r>
    </w:p>
    <w:p w:rsidR="00652379" w:rsidRPr="00396D63" w:rsidRDefault="00652379" w:rsidP="000E5514">
      <w:pPr>
        <w:jc w:val="both"/>
        <w:rPr>
          <w:rFonts w:ascii="Calibri" w:eastAsia="Times New Roman" w:hAnsi="Calibri" w:cs="Calibri"/>
        </w:rPr>
      </w:pPr>
    </w:p>
    <w:p w:rsidR="00CB0A7A" w:rsidRPr="00977FDF" w:rsidRDefault="00CB0A7A" w:rsidP="000E5514">
      <w:pPr>
        <w:jc w:val="both"/>
        <w:rPr>
          <w:rFonts w:ascii="Calibri" w:eastAsia="Times New Roman" w:hAnsi="Calibri" w:cs="Calibri"/>
          <w:lang w:val="es-ES"/>
        </w:rPr>
      </w:pPr>
      <w:r w:rsidRPr="00977FDF">
        <w:rPr>
          <w:rFonts w:ascii="Calibri" w:eastAsia="Times New Roman" w:hAnsi="Calibri" w:cs="Calibri"/>
          <w:lang w:val="es-ES"/>
        </w:rPr>
        <w:t xml:space="preserve">El Contratista tomará inmediatamente todas las medidas necesarias respecto de cualquier accidente o siniestro marino al Buque de acuerdo con los procedimientos de </w:t>
      </w:r>
      <w:r w:rsidR="00C74753">
        <w:rPr>
          <w:rFonts w:ascii="Calibri" w:eastAsia="Times New Roman" w:hAnsi="Calibri" w:cs="Calibri"/>
          <w:lang w:val="es-ES"/>
        </w:rPr>
        <w:t>emergencia y buena práctica marinera.</w:t>
      </w:r>
    </w:p>
    <w:p w:rsidR="00CB0A7A" w:rsidRPr="00977FDF" w:rsidRDefault="00CB0A7A" w:rsidP="000E5514">
      <w:pPr>
        <w:pStyle w:val="Ttulo2"/>
        <w:spacing w:before="0"/>
        <w:jc w:val="both"/>
        <w:rPr>
          <w:rFonts w:asciiTheme="minorHAnsi" w:hAnsiTheme="minorHAnsi" w:cstheme="minorHAnsi"/>
          <w:b w:val="0"/>
          <w:color w:val="auto"/>
          <w:sz w:val="22"/>
          <w:szCs w:val="22"/>
          <w:lang w:val="es-ES"/>
        </w:rPr>
      </w:pPr>
      <w:r w:rsidRPr="00977FDF">
        <w:rPr>
          <w:rFonts w:asciiTheme="minorHAnsi" w:hAnsiTheme="minorHAnsi" w:cstheme="minorHAnsi"/>
          <w:b w:val="0"/>
          <w:color w:val="auto"/>
          <w:sz w:val="22"/>
          <w:szCs w:val="22"/>
          <w:lang w:val="es-ES"/>
        </w:rPr>
        <w:t>De acuerdo con prácticas marin</w:t>
      </w:r>
      <w:r w:rsidR="00C74753">
        <w:rPr>
          <w:rFonts w:asciiTheme="minorHAnsi" w:hAnsiTheme="minorHAnsi" w:cstheme="minorHAnsi"/>
          <w:b w:val="0"/>
          <w:color w:val="auto"/>
          <w:sz w:val="22"/>
          <w:szCs w:val="22"/>
          <w:lang w:val="es-ES"/>
        </w:rPr>
        <w:t>er</w:t>
      </w:r>
      <w:r w:rsidRPr="00977FDF">
        <w:rPr>
          <w:rFonts w:asciiTheme="minorHAnsi" w:hAnsiTheme="minorHAnsi" w:cstheme="minorHAnsi"/>
          <w:b w:val="0"/>
          <w:color w:val="auto"/>
          <w:sz w:val="22"/>
          <w:szCs w:val="22"/>
          <w:lang w:val="es-ES"/>
        </w:rPr>
        <w:t xml:space="preserve">as </w:t>
      </w:r>
      <w:r w:rsidR="00396D63">
        <w:rPr>
          <w:rFonts w:asciiTheme="minorHAnsi" w:hAnsiTheme="minorHAnsi" w:cstheme="minorHAnsi"/>
          <w:b w:val="0"/>
          <w:color w:val="auto"/>
          <w:sz w:val="22"/>
          <w:szCs w:val="22"/>
          <w:lang w:val="es-ES"/>
        </w:rPr>
        <w:t>están</w:t>
      </w:r>
      <w:r w:rsidRPr="00977FDF">
        <w:rPr>
          <w:rFonts w:asciiTheme="minorHAnsi" w:hAnsiTheme="minorHAnsi" w:cstheme="minorHAnsi"/>
          <w:b w:val="0"/>
          <w:color w:val="auto"/>
          <w:sz w:val="22"/>
          <w:szCs w:val="22"/>
          <w:lang w:val="es-ES"/>
        </w:rPr>
        <w:t xml:space="preserve">dar y con sus obligaciones directas, el Capitán del </w:t>
      </w:r>
      <w:r w:rsidR="005E7C87" w:rsidRPr="00977FDF">
        <w:rPr>
          <w:rFonts w:asciiTheme="minorHAnsi" w:hAnsiTheme="minorHAnsi" w:cstheme="minorHAnsi"/>
          <w:b w:val="0"/>
          <w:color w:val="auto"/>
          <w:sz w:val="22"/>
          <w:szCs w:val="22"/>
          <w:lang w:val="es-ES"/>
        </w:rPr>
        <w:t>Buque</w:t>
      </w:r>
      <w:r w:rsidRPr="00977FDF">
        <w:rPr>
          <w:rFonts w:asciiTheme="minorHAnsi" w:hAnsiTheme="minorHAnsi" w:cstheme="minorHAnsi"/>
          <w:b w:val="0"/>
          <w:color w:val="auto"/>
          <w:sz w:val="22"/>
          <w:szCs w:val="22"/>
          <w:lang w:val="es-ES"/>
        </w:rPr>
        <w:t xml:space="preserve"> tiene toda la libertad de brindar razonable asistencia con su tripulación y botes a otros </w:t>
      </w:r>
      <w:r w:rsidR="005E7C87" w:rsidRPr="00977FDF">
        <w:rPr>
          <w:rFonts w:asciiTheme="minorHAnsi" w:hAnsiTheme="minorHAnsi" w:cstheme="minorHAnsi"/>
          <w:b w:val="0"/>
          <w:color w:val="auto"/>
          <w:sz w:val="22"/>
          <w:szCs w:val="22"/>
          <w:lang w:val="es-ES"/>
        </w:rPr>
        <w:t>buque</w:t>
      </w:r>
      <w:r w:rsidRPr="00977FDF">
        <w:rPr>
          <w:rFonts w:asciiTheme="minorHAnsi" w:hAnsiTheme="minorHAnsi" w:cstheme="minorHAnsi"/>
          <w:b w:val="0"/>
          <w:color w:val="auto"/>
          <w:sz w:val="22"/>
          <w:szCs w:val="22"/>
          <w:lang w:val="es-ES"/>
        </w:rPr>
        <w:t>s o aviones siniestrados.</w:t>
      </w:r>
    </w:p>
    <w:p w:rsidR="00652379" w:rsidRPr="00396D63" w:rsidRDefault="00652379" w:rsidP="000E5514">
      <w:pPr>
        <w:jc w:val="both"/>
        <w:rPr>
          <w:lang w:val="es-ES"/>
        </w:rPr>
      </w:pPr>
    </w:p>
    <w:p w:rsidR="00CB0A7A" w:rsidRPr="00977FDF" w:rsidRDefault="00CB0A7A" w:rsidP="000E5514">
      <w:pPr>
        <w:jc w:val="both"/>
        <w:rPr>
          <w:rFonts w:ascii="Calibri" w:eastAsia="Times New Roman" w:hAnsi="Calibri" w:cs="Calibri"/>
          <w:lang w:val="es-ES"/>
        </w:rPr>
      </w:pPr>
      <w:r w:rsidRPr="00977FDF">
        <w:t xml:space="preserve">Sujeto al consentimiento escrito del INIDEP, el Contratista tendrá derecho a realizar contrato o arreglo con el </w:t>
      </w:r>
      <w:r w:rsidR="005E7C87" w:rsidRPr="00977FDF">
        <w:t>Buque</w:t>
      </w:r>
      <w:r w:rsidRPr="00977FDF">
        <w:t xml:space="preserve"> para salvataje de cualquier otro </w:t>
      </w:r>
      <w:r w:rsidR="005E7C87" w:rsidRPr="00977FDF">
        <w:t>buque</w:t>
      </w:r>
      <w:r w:rsidR="00225736">
        <w:t>. En ese caso el Contratista remitirá</w:t>
      </w:r>
      <w:r w:rsidRPr="00977FDF">
        <w:t xml:space="preserve"> al INIDEP cualquier premio o pago por salvataje, </w:t>
      </w:r>
      <w:r w:rsidRPr="00977FDF">
        <w:rPr>
          <w:rFonts w:ascii="Calibri" w:eastAsia="Times New Roman" w:hAnsi="Calibri" w:cs="Calibri"/>
          <w:lang w:val="es-ES"/>
        </w:rPr>
        <w:t>o el producto de cualquier relicto recuperado por el buque, recibido o adjudicado al Contratista (a diferencia de lo asignado al personal) como resultado de cualquier operación de salvamento.</w:t>
      </w:r>
    </w:p>
    <w:p w:rsidR="00CB0A7A" w:rsidRPr="00977FDF" w:rsidRDefault="00CB0A7A" w:rsidP="000E5514">
      <w:pPr>
        <w:pStyle w:val="Ttulo2"/>
        <w:jc w:val="both"/>
        <w:rPr>
          <w:rFonts w:asciiTheme="minorHAnsi" w:eastAsiaTheme="minorEastAsia" w:hAnsiTheme="minorHAnsi" w:cstheme="minorBidi"/>
          <w:b w:val="0"/>
          <w:bCs w:val="0"/>
          <w:color w:val="auto"/>
          <w:sz w:val="22"/>
          <w:szCs w:val="22"/>
        </w:rPr>
      </w:pPr>
      <w:r w:rsidRPr="00977FDF">
        <w:rPr>
          <w:rFonts w:asciiTheme="minorHAnsi" w:eastAsiaTheme="minorEastAsia" w:hAnsiTheme="minorHAnsi" w:cstheme="minorBidi"/>
          <w:b w:val="0"/>
          <w:bCs w:val="0"/>
          <w:color w:val="auto"/>
          <w:sz w:val="22"/>
          <w:szCs w:val="22"/>
        </w:rPr>
        <w:t xml:space="preserve">El Contratista deberá informar </w:t>
      </w:r>
      <w:r w:rsidR="00C74753">
        <w:rPr>
          <w:rFonts w:asciiTheme="minorHAnsi" w:eastAsiaTheme="minorEastAsia" w:hAnsiTheme="minorHAnsi" w:cstheme="minorBidi"/>
          <w:b w:val="0"/>
          <w:bCs w:val="0"/>
          <w:color w:val="auto"/>
          <w:sz w:val="22"/>
          <w:szCs w:val="22"/>
        </w:rPr>
        <w:t xml:space="preserve">inmediatamente </w:t>
      </w:r>
      <w:r w:rsidRPr="00977FDF">
        <w:rPr>
          <w:rFonts w:asciiTheme="minorHAnsi" w:eastAsiaTheme="minorEastAsia" w:hAnsiTheme="minorHAnsi" w:cstheme="minorBidi"/>
          <w:b w:val="0"/>
          <w:bCs w:val="0"/>
          <w:color w:val="auto"/>
          <w:sz w:val="22"/>
          <w:szCs w:val="22"/>
        </w:rPr>
        <w:t>al INIDEP de cualquier accidente, siniestro marítimo, operación de asistencia o salvataje y deberá mantener al INIDEP informado sobre todo el desarrollo de est</w:t>
      </w:r>
      <w:r w:rsidR="00652379" w:rsidRPr="00977FDF">
        <w:rPr>
          <w:rFonts w:asciiTheme="minorHAnsi" w:eastAsiaTheme="minorEastAsia" w:hAnsiTheme="minorHAnsi" w:cstheme="minorBidi"/>
          <w:b w:val="0"/>
          <w:bCs w:val="0"/>
          <w:color w:val="auto"/>
          <w:sz w:val="22"/>
          <w:szCs w:val="22"/>
        </w:rPr>
        <w:t>a</w:t>
      </w:r>
      <w:r w:rsidRPr="00977FDF">
        <w:rPr>
          <w:rFonts w:asciiTheme="minorHAnsi" w:eastAsiaTheme="minorEastAsia" w:hAnsiTheme="minorHAnsi" w:cstheme="minorBidi"/>
          <w:b w:val="0"/>
          <w:bCs w:val="0"/>
          <w:color w:val="auto"/>
          <w:sz w:val="22"/>
          <w:szCs w:val="22"/>
        </w:rPr>
        <w:t xml:space="preserve">s </w:t>
      </w:r>
      <w:r w:rsidR="00652379" w:rsidRPr="00977FDF">
        <w:rPr>
          <w:rFonts w:asciiTheme="minorHAnsi" w:eastAsiaTheme="minorEastAsia" w:hAnsiTheme="minorHAnsi" w:cstheme="minorBidi"/>
          <w:b w:val="0"/>
          <w:bCs w:val="0"/>
          <w:color w:val="auto"/>
          <w:sz w:val="22"/>
          <w:szCs w:val="22"/>
        </w:rPr>
        <w:t>situaciones</w:t>
      </w:r>
      <w:r w:rsidRPr="00977FDF">
        <w:rPr>
          <w:rFonts w:asciiTheme="minorHAnsi" w:eastAsiaTheme="minorEastAsia" w:hAnsiTheme="minorHAnsi" w:cstheme="minorBidi"/>
          <w:b w:val="0"/>
          <w:bCs w:val="0"/>
          <w:color w:val="auto"/>
          <w:sz w:val="22"/>
          <w:szCs w:val="22"/>
        </w:rPr>
        <w:t xml:space="preserve"> y operaciones. </w:t>
      </w:r>
    </w:p>
    <w:p w:rsidR="00797CA3" w:rsidRPr="00977FDF" w:rsidRDefault="00797CA3" w:rsidP="000E5514">
      <w:pPr>
        <w:jc w:val="both"/>
      </w:pPr>
    </w:p>
    <w:p w:rsidR="00A543C3" w:rsidRPr="00977FDF" w:rsidRDefault="0092275B" w:rsidP="000E5514">
      <w:pPr>
        <w:jc w:val="both"/>
        <w:rPr>
          <w:b/>
          <w:lang w:val="es-ES_tradnl"/>
        </w:rPr>
      </w:pPr>
      <w:r w:rsidRPr="00977FDF">
        <w:rPr>
          <w:b/>
          <w:lang w:val="es-ES_tradnl"/>
        </w:rPr>
        <w:t>ADMINISTRACIÓN COMERCIAL</w:t>
      </w:r>
    </w:p>
    <w:p w:rsidR="0092275B" w:rsidRPr="00977FDF" w:rsidRDefault="0092275B" w:rsidP="000E5514">
      <w:pPr>
        <w:jc w:val="both"/>
        <w:rPr>
          <w:b/>
          <w:lang w:val="es-ES_tradnl"/>
        </w:rPr>
      </w:pPr>
      <w:r w:rsidRPr="00977FDF">
        <w:rPr>
          <w:b/>
          <w:lang w:val="es-ES_tradnl"/>
        </w:rPr>
        <w:t>Cuestiones generales</w:t>
      </w:r>
    </w:p>
    <w:p w:rsidR="006F3A04" w:rsidRPr="00977FDF" w:rsidRDefault="006F3A04" w:rsidP="000E5514">
      <w:pPr>
        <w:pStyle w:val="Ttulo2"/>
        <w:jc w:val="both"/>
        <w:rPr>
          <w:rFonts w:asciiTheme="minorHAnsi" w:eastAsiaTheme="minorEastAsia" w:hAnsiTheme="minorHAnsi" w:cstheme="minorBidi"/>
          <w:b w:val="0"/>
          <w:bCs w:val="0"/>
          <w:color w:val="auto"/>
          <w:sz w:val="22"/>
          <w:szCs w:val="22"/>
        </w:rPr>
      </w:pPr>
      <w:r w:rsidRPr="00977FDF">
        <w:rPr>
          <w:rFonts w:asciiTheme="minorHAnsi" w:eastAsiaTheme="minorEastAsia" w:hAnsiTheme="minorHAnsi" w:cstheme="minorBidi"/>
          <w:b w:val="0"/>
          <w:bCs w:val="0"/>
          <w:color w:val="auto"/>
          <w:sz w:val="22"/>
          <w:szCs w:val="22"/>
        </w:rPr>
        <w:t xml:space="preserve">Tanto el INIDEP como </w:t>
      </w:r>
      <w:r w:rsidR="00225736">
        <w:rPr>
          <w:rFonts w:asciiTheme="minorHAnsi" w:eastAsiaTheme="minorEastAsia" w:hAnsiTheme="minorHAnsi" w:cstheme="minorBidi"/>
          <w:b w:val="0"/>
          <w:bCs w:val="0"/>
          <w:color w:val="auto"/>
          <w:sz w:val="22"/>
          <w:szCs w:val="22"/>
        </w:rPr>
        <w:t>el</w:t>
      </w:r>
      <w:r w:rsidRPr="00977FDF">
        <w:rPr>
          <w:rFonts w:asciiTheme="minorHAnsi" w:eastAsiaTheme="minorEastAsia" w:hAnsiTheme="minorHAnsi" w:cstheme="minorBidi"/>
          <w:b w:val="0"/>
          <w:bCs w:val="0"/>
          <w:color w:val="auto"/>
          <w:sz w:val="22"/>
          <w:szCs w:val="22"/>
        </w:rPr>
        <w:t xml:space="preserve"> Contratista no harán o permitirán acciones que podrían causar cualquier violación o infracción de las leyes y reglamentos del estado </w:t>
      </w:r>
      <w:r w:rsidR="00C74753">
        <w:rPr>
          <w:rFonts w:asciiTheme="minorHAnsi" w:eastAsiaTheme="minorEastAsia" w:hAnsiTheme="minorHAnsi" w:cstheme="minorBidi"/>
          <w:b w:val="0"/>
          <w:bCs w:val="0"/>
          <w:color w:val="auto"/>
          <w:sz w:val="22"/>
          <w:szCs w:val="22"/>
        </w:rPr>
        <w:t>a</w:t>
      </w:r>
      <w:r w:rsidRPr="00977FDF">
        <w:rPr>
          <w:rFonts w:asciiTheme="minorHAnsi" w:eastAsiaTheme="minorEastAsia" w:hAnsiTheme="minorHAnsi" w:cstheme="minorBidi"/>
          <w:b w:val="0"/>
          <w:bCs w:val="0"/>
          <w:color w:val="auto"/>
          <w:sz w:val="22"/>
          <w:szCs w:val="22"/>
        </w:rPr>
        <w:t>rgentino (incluyendo todas las convenciones internacionales aplicables a Argentina) o de los sitios donde el Buque navegue.</w:t>
      </w:r>
    </w:p>
    <w:p w:rsidR="006F3A04" w:rsidRPr="00977FDF" w:rsidRDefault="006F3A04" w:rsidP="000E5514">
      <w:pPr>
        <w:jc w:val="both"/>
      </w:pPr>
    </w:p>
    <w:p w:rsidR="0092275B" w:rsidRPr="00977FDF" w:rsidRDefault="0092275B" w:rsidP="000E5514">
      <w:pPr>
        <w:tabs>
          <w:tab w:val="left" w:pos="1206"/>
        </w:tabs>
        <w:jc w:val="both"/>
        <w:rPr>
          <w:rFonts w:ascii="Calibri" w:eastAsia="Times New Roman" w:hAnsi="Calibri" w:cs="Calibri"/>
          <w:lang w:val="es-ES"/>
        </w:rPr>
      </w:pPr>
      <w:r w:rsidRPr="00977FDF">
        <w:rPr>
          <w:rFonts w:ascii="Calibri" w:eastAsia="Times New Roman" w:hAnsi="Calibri" w:cs="Calibri"/>
          <w:lang w:val="es-ES"/>
        </w:rPr>
        <w:t xml:space="preserve">El Contratista se compromete a organizar su empresa de manera que esté en condición de afrontar modificaciones organizacionales y técnicas en el armamento de los </w:t>
      </w:r>
      <w:r w:rsidR="005E7C87" w:rsidRPr="00977FDF">
        <w:rPr>
          <w:rFonts w:ascii="Calibri" w:eastAsia="Times New Roman" w:hAnsi="Calibri" w:cs="Calibri"/>
          <w:lang w:val="es-ES"/>
        </w:rPr>
        <w:t>buque</w:t>
      </w:r>
      <w:r w:rsidRPr="00977FDF">
        <w:rPr>
          <w:rFonts w:ascii="Calibri" w:eastAsia="Times New Roman" w:hAnsi="Calibri" w:cs="Calibri"/>
          <w:lang w:val="es-ES"/>
        </w:rPr>
        <w:t>s de la mejor manera posible.</w:t>
      </w:r>
    </w:p>
    <w:p w:rsidR="0092275B" w:rsidRPr="00977FDF" w:rsidRDefault="0092275B" w:rsidP="000E5514">
      <w:pPr>
        <w:autoSpaceDE w:val="0"/>
        <w:autoSpaceDN w:val="0"/>
        <w:adjustRightInd w:val="0"/>
        <w:spacing w:after="0"/>
        <w:jc w:val="both"/>
        <w:rPr>
          <w:rFonts w:ascii="Calibri" w:eastAsia="Times New Roman" w:hAnsi="Calibri" w:cs="Calibri"/>
          <w:lang w:val="es-ES"/>
        </w:rPr>
      </w:pPr>
    </w:p>
    <w:p w:rsidR="00977FDF" w:rsidRPr="00977FDF" w:rsidRDefault="00977FDF" w:rsidP="000E5514">
      <w:pPr>
        <w:autoSpaceDE w:val="0"/>
        <w:autoSpaceDN w:val="0"/>
        <w:adjustRightInd w:val="0"/>
        <w:spacing w:after="0"/>
        <w:jc w:val="both"/>
        <w:rPr>
          <w:rFonts w:ascii="Calibri" w:eastAsia="Times New Roman" w:hAnsi="Calibri" w:cs="Calibri"/>
          <w:lang w:val="es-ES"/>
        </w:rPr>
      </w:pPr>
      <w:r w:rsidRPr="00977FDF">
        <w:rPr>
          <w:rFonts w:ascii="Calibri" w:eastAsia="Times New Roman" w:hAnsi="Calibri" w:cs="Calibri"/>
          <w:lang w:val="es-ES"/>
        </w:rPr>
        <w:t>El contratista deberá:</w:t>
      </w:r>
    </w:p>
    <w:p w:rsidR="00977FDF" w:rsidRPr="00977FDF" w:rsidRDefault="00977FDF" w:rsidP="000E5514">
      <w:pPr>
        <w:autoSpaceDE w:val="0"/>
        <w:autoSpaceDN w:val="0"/>
        <w:adjustRightInd w:val="0"/>
        <w:spacing w:after="0"/>
        <w:jc w:val="both"/>
        <w:rPr>
          <w:rFonts w:ascii="Calibri" w:eastAsia="Times New Roman" w:hAnsi="Calibri" w:cs="Calibri"/>
          <w:lang w:val="es-ES"/>
        </w:rPr>
      </w:pPr>
    </w:p>
    <w:p w:rsidR="0092275B" w:rsidRPr="00225736" w:rsidRDefault="00977FDF" w:rsidP="00225736">
      <w:pPr>
        <w:pStyle w:val="Prrafodelista"/>
        <w:numPr>
          <w:ilvl w:val="0"/>
          <w:numId w:val="59"/>
        </w:numPr>
        <w:autoSpaceDE w:val="0"/>
        <w:autoSpaceDN w:val="0"/>
        <w:adjustRightInd w:val="0"/>
        <w:spacing w:after="0"/>
        <w:jc w:val="both"/>
        <w:rPr>
          <w:rFonts w:eastAsia="Times New Roman" w:cs="Calibri"/>
        </w:rPr>
      </w:pPr>
      <w:r w:rsidRPr="00225736">
        <w:rPr>
          <w:rFonts w:eastAsia="Times New Roman" w:cs="Calibri"/>
        </w:rPr>
        <w:lastRenderedPageBreak/>
        <w:t>C</w:t>
      </w:r>
      <w:r w:rsidR="0092275B" w:rsidRPr="00225736">
        <w:rPr>
          <w:rFonts w:eastAsia="Times New Roman" w:cs="Calibri"/>
        </w:rPr>
        <w:t>umplir con los postulados gene</w:t>
      </w:r>
      <w:r w:rsidR="00C74753" w:rsidRPr="00225736">
        <w:rPr>
          <w:rFonts w:eastAsia="Times New Roman" w:cs="Calibri"/>
        </w:rPr>
        <w:t>rales de economía y ahorro del e</w:t>
      </w:r>
      <w:r w:rsidR="0092275B" w:rsidRPr="00225736">
        <w:rPr>
          <w:rFonts w:eastAsia="Times New Roman" w:cs="Calibri"/>
        </w:rPr>
        <w:t>stado</w:t>
      </w:r>
      <w:r w:rsidR="00C74753" w:rsidRPr="00225736">
        <w:rPr>
          <w:rFonts w:eastAsia="Times New Roman" w:cs="Calibri"/>
        </w:rPr>
        <w:t xml:space="preserve"> argentino</w:t>
      </w:r>
      <w:r w:rsidR="0092275B" w:rsidRPr="00225736">
        <w:rPr>
          <w:rFonts w:eastAsia="Times New Roman" w:cs="Calibri"/>
        </w:rPr>
        <w:t xml:space="preserve"> durante la ejecución del contrato.</w:t>
      </w:r>
    </w:p>
    <w:p w:rsidR="0092275B" w:rsidRPr="00977FDF" w:rsidRDefault="0092275B" w:rsidP="000E5514">
      <w:pPr>
        <w:autoSpaceDE w:val="0"/>
        <w:autoSpaceDN w:val="0"/>
        <w:adjustRightInd w:val="0"/>
        <w:spacing w:after="0"/>
        <w:jc w:val="both"/>
        <w:rPr>
          <w:rFonts w:ascii="Calibri" w:eastAsia="Times New Roman" w:hAnsi="Calibri" w:cs="Calibri"/>
          <w:lang w:val="es-ES"/>
        </w:rPr>
      </w:pPr>
    </w:p>
    <w:p w:rsidR="0092275B" w:rsidRPr="00225736" w:rsidRDefault="0092275B" w:rsidP="00225736">
      <w:pPr>
        <w:pStyle w:val="Prrafodelista"/>
        <w:numPr>
          <w:ilvl w:val="0"/>
          <w:numId w:val="59"/>
        </w:numPr>
        <w:autoSpaceDE w:val="0"/>
        <w:autoSpaceDN w:val="0"/>
        <w:adjustRightInd w:val="0"/>
        <w:spacing w:after="0"/>
        <w:jc w:val="both"/>
        <w:rPr>
          <w:rFonts w:eastAsia="Times New Roman" w:cs="Calibri"/>
        </w:rPr>
      </w:pPr>
      <w:r w:rsidRPr="00225736">
        <w:rPr>
          <w:rFonts w:eastAsia="Times New Roman" w:cs="Calibri"/>
        </w:rPr>
        <w:t xml:space="preserve">Dar vista al INIDEP de los libros diarios de navegación del </w:t>
      </w:r>
      <w:r w:rsidR="005E7C87" w:rsidRPr="00225736">
        <w:rPr>
          <w:rFonts w:eastAsia="Times New Roman" w:cs="Calibri"/>
        </w:rPr>
        <w:t>buque</w:t>
      </w:r>
      <w:r w:rsidRPr="00225736">
        <w:rPr>
          <w:rFonts w:eastAsia="Times New Roman" w:cs="Calibri"/>
        </w:rPr>
        <w:t xml:space="preserve"> en cualquier momento.</w:t>
      </w:r>
    </w:p>
    <w:p w:rsidR="0092275B" w:rsidRPr="00977FDF" w:rsidRDefault="0092275B" w:rsidP="000E5514">
      <w:pPr>
        <w:autoSpaceDE w:val="0"/>
        <w:autoSpaceDN w:val="0"/>
        <w:adjustRightInd w:val="0"/>
        <w:spacing w:after="0"/>
        <w:jc w:val="both"/>
        <w:rPr>
          <w:rFonts w:ascii="Calibri" w:eastAsia="Times New Roman" w:hAnsi="Calibri" w:cs="Calibri"/>
          <w:lang w:val="es-ES"/>
        </w:rPr>
      </w:pPr>
    </w:p>
    <w:p w:rsidR="0092275B" w:rsidRPr="00225736" w:rsidRDefault="0092275B" w:rsidP="00225736">
      <w:pPr>
        <w:pStyle w:val="Prrafodelista"/>
        <w:numPr>
          <w:ilvl w:val="0"/>
          <w:numId w:val="59"/>
        </w:numPr>
        <w:autoSpaceDE w:val="0"/>
        <w:autoSpaceDN w:val="0"/>
        <w:adjustRightInd w:val="0"/>
        <w:spacing w:after="0"/>
        <w:jc w:val="both"/>
        <w:rPr>
          <w:rFonts w:eastAsia="Times New Roman" w:cs="Calibri"/>
        </w:rPr>
      </w:pPr>
      <w:r w:rsidRPr="00225736">
        <w:rPr>
          <w:rFonts w:eastAsia="Times New Roman" w:cs="Calibri"/>
        </w:rPr>
        <w:t xml:space="preserve">Solicitar autorización y acordar con el INIDEP la difusión de cualquier tipo de publicidad comercial en relación al buque de investigación objeto del presente contrato. </w:t>
      </w:r>
    </w:p>
    <w:p w:rsidR="0092275B" w:rsidRPr="00977FDF" w:rsidRDefault="0092275B" w:rsidP="000E5514">
      <w:pPr>
        <w:autoSpaceDE w:val="0"/>
        <w:autoSpaceDN w:val="0"/>
        <w:adjustRightInd w:val="0"/>
        <w:spacing w:after="0"/>
        <w:jc w:val="both"/>
        <w:rPr>
          <w:rFonts w:ascii="Calibri" w:eastAsia="Times New Roman" w:hAnsi="Calibri" w:cs="Calibri"/>
          <w:lang w:val="es-ES"/>
        </w:rPr>
      </w:pPr>
    </w:p>
    <w:p w:rsidR="0092275B" w:rsidRPr="00225736" w:rsidRDefault="0092275B" w:rsidP="00225736">
      <w:pPr>
        <w:pStyle w:val="Prrafodelista"/>
        <w:numPr>
          <w:ilvl w:val="0"/>
          <w:numId w:val="59"/>
        </w:numPr>
        <w:autoSpaceDE w:val="0"/>
        <w:autoSpaceDN w:val="0"/>
        <w:adjustRightInd w:val="0"/>
        <w:spacing w:after="0"/>
        <w:jc w:val="both"/>
        <w:rPr>
          <w:rFonts w:eastAsia="Times New Roman" w:cs="Calibri"/>
        </w:rPr>
      </w:pPr>
      <w:r w:rsidRPr="00225736">
        <w:rPr>
          <w:rFonts w:eastAsia="Times New Roman" w:cs="Calibri"/>
        </w:rPr>
        <w:t>Cumplir con todas las tareas inherentes a un Armador tales como, llevar libros de navegación, documentación pertinente, solicitudes de inspecciones de PNA, autorizaciones para ingresar en puertos a recalar, formalidades de ingreso y egreso de puertos.</w:t>
      </w:r>
    </w:p>
    <w:p w:rsidR="0092275B" w:rsidRPr="00977FDF" w:rsidRDefault="0092275B" w:rsidP="000E5514">
      <w:pPr>
        <w:autoSpaceDE w:val="0"/>
        <w:autoSpaceDN w:val="0"/>
        <w:adjustRightInd w:val="0"/>
        <w:spacing w:after="0"/>
        <w:ind w:left="360"/>
        <w:jc w:val="both"/>
        <w:rPr>
          <w:rFonts w:ascii="Calibri" w:eastAsia="Times New Roman" w:hAnsi="Calibri" w:cs="Calibri"/>
          <w:lang w:val="es-ES"/>
        </w:rPr>
      </w:pPr>
    </w:p>
    <w:p w:rsidR="0092275B" w:rsidRPr="00225736" w:rsidRDefault="00225736" w:rsidP="00225736">
      <w:pPr>
        <w:pStyle w:val="Prrafodelista"/>
        <w:numPr>
          <w:ilvl w:val="0"/>
          <w:numId w:val="59"/>
        </w:numPr>
        <w:tabs>
          <w:tab w:val="left" w:pos="0"/>
        </w:tabs>
        <w:jc w:val="both"/>
        <w:rPr>
          <w:rFonts w:eastAsia="Times New Roman" w:cs="Calibri"/>
        </w:rPr>
      </w:pPr>
      <w:r>
        <w:rPr>
          <w:rFonts w:eastAsia="Times New Roman" w:cs="Calibri"/>
        </w:rPr>
        <w:t xml:space="preserve">Contar, </w:t>
      </w:r>
      <w:r w:rsidR="0092275B" w:rsidRPr="00225736">
        <w:rPr>
          <w:rFonts w:eastAsia="Times New Roman" w:cs="Calibri"/>
        </w:rPr>
        <w:t>sin costo extra para el INIDEP, con una oficina en Mar del Plata para realizar la administración y gestión inherente a la presente licitación. Asimismo, deberá hacerse cargo de su propia oficina, personal, papelería y demás facilidades para desempeñar su tarea.</w:t>
      </w:r>
    </w:p>
    <w:p w:rsidR="00977FDF" w:rsidRPr="00977FDF" w:rsidRDefault="00977FDF" w:rsidP="000E5514">
      <w:pPr>
        <w:tabs>
          <w:tab w:val="left" w:pos="0"/>
        </w:tabs>
        <w:jc w:val="both"/>
        <w:rPr>
          <w:rFonts w:ascii="Calibri" w:eastAsia="Times New Roman" w:hAnsi="Calibri" w:cs="Calibri"/>
          <w:lang w:val="es-ES"/>
        </w:rPr>
      </w:pPr>
    </w:p>
    <w:p w:rsidR="0006437A" w:rsidRDefault="00A37AA9" w:rsidP="000E5514">
      <w:pPr>
        <w:jc w:val="both"/>
        <w:rPr>
          <w:b/>
          <w:lang w:val="es-ES"/>
        </w:rPr>
      </w:pPr>
      <w:r w:rsidRPr="00BA66FE">
        <w:rPr>
          <w:b/>
          <w:lang w:val="es-ES"/>
        </w:rPr>
        <w:t>Política</w:t>
      </w:r>
      <w:r w:rsidR="0006437A" w:rsidRPr="00BA66FE">
        <w:rPr>
          <w:b/>
          <w:lang w:val="es-ES"/>
        </w:rPr>
        <w:t xml:space="preserve"> de seguros</w:t>
      </w:r>
    </w:p>
    <w:p w:rsidR="00F948A5" w:rsidRDefault="00F948A5" w:rsidP="00F948A5">
      <w:pPr>
        <w:jc w:val="both"/>
        <w:rPr>
          <w:rFonts w:cstheme="minorHAnsi"/>
        </w:rPr>
      </w:pPr>
      <w:bookmarkStart w:id="37" w:name="_Ref341715567"/>
      <w:r>
        <w:rPr>
          <w:rFonts w:cstheme="minorHAnsi"/>
          <w:lang w:val="es-ES"/>
        </w:rPr>
        <w:t>a</w:t>
      </w:r>
      <w:r>
        <w:rPr>
          <w:rFonts w:cstheme="minorHAnsi"/>
        </w:rPr>
        <w:t xml:space="preserve">) </w:t>
      </w:r>
      <w:r w:rsidRPr="00BA66FE">
        <w:rPr>
          <w:rFonts w:cstheme="minorHAnsi"/>
        </w:rPr>
        <w:t>El Contratista contratará</w:t>
      </w:r>
      <w:r>
        <w:rPr>
          <w:rFonts w:cstheme="minorHAnsi"/>
        </w:rPr>
        <w:t xml:space="preserve"> los seguros del buque y su equipamiento requeridos por el INIDEP contra la presentación de tres presupuestos a fin de que el INIDEP dé la</w:t>
      </w:r>
      <w:r w:rsidRPr="00BA66FE">
        <w:rPr>
          <w:rFonts w:cstheme="minorHAnsi"/>
        </w:rPr>
        <w:t xml:space="preserve"> conformidad</w:t>
      </w:r>
      <w:r>
        <w:rPr>
          <w:rFonts w:cstheme="minorHAnsi"/>
        </w:rPr>
        <w:t xml:space="preserve"> previa, a excepción de la contratación de la ART para el personal del contratista, debiendo al respecto éste último acreditar fehacientemente tal cobertura e informar sobre la nómina del personal alcanzado por ese seguro.</w:t>
      </w:r>
    </w:p>
    <w:p w:rsidR="00345565" w:rsidRPr="004F4190" w:rsidRDefault="00F948A5" w:rsidP="00F948A5">
      <w:pPr>
        <w:jc w:val="both"/>
        <w:rPr>
          <w:rFonts w:cstheme="minorHAnsi"/>
          <w:color w:val="000000" w:themeColor="text1"/>
        </w:rPr>
      </w:pPr>
      <w:r>
        <w:rPr>
          <w:rFonts w:cstheme="minorHAnsi"/>
          <w:color w:val="000000" w:themeColor="text1"/>
        </w:rPr>
        <w:t>b</w:t>
      </w:r>
      <w:r w:rsidR="00345565" w:rsidRPr="004F4190">
        <w:rPr>
          <w:rFonts w:cstheme="minorHAnsi"/>
          <w:color w:val="000000" w:themeColor="text1"/>
        </w:rPr>
        <w:t xml:space="preserve">) </w:t>
      </w:r>
      <w:r w:rsidR="007716EF">
        <w:rPr>
          <w:rFonts w:cstheme="minorHAnsi"/>
          <w:color w:val="000000" w:themeColor="text1"/>
        </w:rPr>
        <w:t xml:space="preserve">El contratista no podrá formalizar la contratación de los seguros del buque a su cargo conforme el presente pliego </w:t>
      </w:r>
      <w:r w:rsidR="0021012E">
        <w:rPr>
          <w:rFonts w:cstheme="minorHAnsi"/>
          <w:color w:val="000000" w:themeColor="text1"/>
        </w:rPr>
        <w:t xml:space="preserve">a excepción de aquellos vinculados con la tripulación, </w:t>
      </w:r>
      <w:r w:rsidR="007716EF">
        <w:rPr>
          <w:rFonts w:cstheme="minorHAnsi"/>
          <w:color w:val="000000" w:themeColor="text1"/>
        </w:rPr>
        <w:t xml:space="preserve">sin contar con la aprobación previa del </w:t>
      </w:r>
      <w:r w:rsidR="00345565" w:rsidRPr="004F4190">
        <w:rPr>
          <w:rFonts w:cstheme="minorHAnsi"/>
          <w:color w:val="000000" w:themeColor="text1"/>
        </w:rPr>
        <w:t>INIDEP. Dicha aprobación no podrá denegarse sin motivos justificados.</w:t>
      </w:r>
    </w:p>
    <w:p w:rsidR="00345565" w:rsidRPr="004F4190" w:rsidRDefault="00F948A5" w:rsidP="00345565">
      <w:pPr>
        <w:jc w:val="both"/>
        <w:rPr>
          <w:rFonts w:cstheme="minorHAnsi"/>
          <w:color w:val="000000" w:themeColor="text1"/>
        </w:rPr>
      </w:pPr>
      <w:r>
        <w:rPr>
          <w:rFonts w:eastAsiaTheme="minorHAnsi" w:cstheme="minorHAnsi"/>
          <w:color w:val="000000" w:themeColor="text1"/>
        </w:rPr>
        <w:t>c</w:t>
      </w:r>
      <w:r w:rsidR="00345565" w:rsidRPr="004F4190">
        <w:rPr>
          <w:rFonts w:eastAsiaTheme="minorHAnsi" w:cstheme="minorHAnsi"/>
          <w:color w:val="000000" w:themeColor="text1"/>
        </w:rPr>
        <w:t>) Ni el INIDEP ni el Contratista deben cometer a sabiendas ningún acto o cualquier omisión o permitir o sufrir cualquier acto u omisión  hecha por cualquier seguro afectando a este Contrato, que podría ser suspendido o anulado, por lo cual cualquier renovación podría ser perjudicada</w:t>
      </w:r>
      <w:r w:rsidR="00345565" w:rsidRPr="004F4190">
        <w:rPr>
          <w:rFonts w:cstheme="minorHAnsi"/>
          <w:color w:val="000000" w:themeColor="text1"/>
          <w:shd w:val="clear" w:color="auto" w:fill="FFFFFF"/>
        </w:rPr>
        <w:t xml:space="preserve">. </w:t>
      </w:r>
      <w:r w:rsidR="00345565" w:rsidRPr="004F4190">
        <w:rPr>
          <w:rStyle w:val="apple-converted-space"/>
          <w:rFonts w:cstheme="minorHAnsi"/>
          <w:color w:val="000000" w:themeColor="text1"/>
          <w:shd w:val="clear" w:color="auto" w:fill="FFFFFF"/>
        </w:rPr>
        <w:t xml:space="preserve">El Contratista </w:t>
      </w:r>
      <w:r w:rsidR="00345565" w:rsidRPr="004F4190">
        <w:rPr>
          <w:rFonts w:cstheme="minorHAnsi"/>
          <w:color w:val="000000" w:themeColor="text1"/>
        </w:rPr>
        <w:t xml:space="preserve">deberá notificar inmediatamente al INIDEP de cambios en las pólizas de seguros o de la cancelación de los mismos. </w:t>
      </w:r>
    </w:p>
    <w:p w:rsidR="001B6004" w:rsidRDefault="0021012E" w:rsidP="000E5514">
      <w:pPr>
        <w:jc w:val="both"/>
        <w:rPr>
          <w:rFonts w:cstheme="minorHAnsi"/>
        </w:rPr>
      </w:pPr>
      <w:r>
        <w:rPr>
          <w:rFonts w:cstheme="minorHAnsi"/>
        </w:rPr>
        <w:t>d</w:t>
      </w:r>
      <w:r w:rsidR="003D10BD">
        <w:rPr>
          <w:rFonts w:cstheme="minorHAnsi"/>
        </w:rPr>
        <w:t xml:space="preserve">) Todos los seguros correspondientes al buque y su operatoria, partes de éste o equipos náuticos o científicos deberán contratarse con el </w:t>
      </w:r>
      <w:r w:rsidR="001B6004">
        <w:rPr>
          <w:rFonts w:cstheme="minorHAnsi"/>
        </w:rPr>
        <w:t>INIDEP como único y exclusivo beneficiario</w:t>
      </w:r>
      <w:r w:rsidR="00695518">
        <w:rPr>
          <w:rFonts w:cstheme="minorHAnsi"/>
        </w:rPr>
        <w:t>, debiendo endosarse a su favor las respectivas pólizas.</w:t>
      </w:r>
    </w:p>
    <w:p w:rsidR="0021012E" w:rsidRDefault="0021012E" w:rsidP="000E5514">
      <w:pPr>
        <w:jc w:val="both"/>
        <w:rPr>
          <w:rFonts w:cstheme="minorHAnsi"/>
        </w:rPr>
      </w:pPr>
    </w:p>
    <w:p w:rsidR="00C74753" w:rsidRDefault="00C74753">
      <w:pPr>
        <w:rPr>
          <w:rFonts w:cstheme="minorHAnsi"/>
        </w:rPr>
      </w:pPr>
      <w:r>
        <w:rPr>
          <w:rFonts w:cstheme="minorHAnsi"/>
        </w:rPr>
        <w:br w:type="page"/>
      </w:r>
    </w:p>
    <w:p w:rsidR="00DF4905" w:rsidRPr="007A17D2" w:rsidRDefault="00DF4905" w:rsidP="00DF4905">
      <w:pPr>
        <w:jc w:val="both"/>
        <w:rPr>
          <w:rFonts w:cstheme="minorHAnsi"/>
          <w:b/>
        </w:rPr>
      </w:pPr>
      <w:r w:rsidRPr="007A17D2">
        <w:rPr>
          <w:rFonts w:cstheme="minorHAnsi"/>
          <w:b/>
        </w:rPr>
        <w:lastRenderedPageBreak/>
        <w:t>Seguros requeridos por el  INIDEP</w:t>
      </w:r>
    </w:p>
    <w:p w:rsidR="00DF4905" w:rsidRPr="007A17D2" w:rsidRDefault="00DF4905" w:rsidP="00DF4905">
      <w:pPr>
        <w:jc w:val="both"/>
        <w:rPr>
          <w:rFonts w:cstheme="minorHAnsi"/>
        </w:rPr>
      </w:pPr>
      <w:r w:rsidRPr="007A17D2">
        <w:rPr>
          <w:rFonts w:cstheme="minorHAnsi"/>
        </w:rPr>
        <w:t xml:space="preserve">(a) A menos que se solicite lo contrario, el Contratista tomará las acciones previstas en esta cláusula durante toda la extensión del Contrato. </w:t>
      </w:r>
    </w:p>
    <w:p w:rsidR="00DF4905" w:rsidRPr="007A17D2" w:rsidRDefault="00DF4905" w:rsidP="00DF4905">
      <w:pPr>
        <w:jc w:val="both"/>
        <w:rPr>
          <w:rFonts w:cstheme="minorHAnsi"/>
          <w:b/>
          <w:bCs/>
        </w:rPr>
      </w:pPr>
      <w:r w:rsidRPr="007A17D2">
        <w:rPr>
          <w:rFonts w:cstheme="minorHAnsi"/>
        </w:rPr>
        <w:t xml:space="preserve">(b) </w:t>
      </w:r>
      <w:r w:rsidR="002627A4">
        <w:rPr>
          <w:rFonts w:cstheme="minorHAnsi"/>
        </w:rPr>
        <w:t>D</w:t>
      </w:r>
      <w:r w:rsidR="002627A4" w:rsidRPr="007A17D2">
        <w:rPr>
          <w:rFonts w:cstheme="minorHAnsi"/>
        </w:rPr>
        <w:t xml:space="preserve">esde el momento de la entrega del </w:t>
      </w:r>
      <w:r w:rsidR="009173D8">
        <w:rPr>
          <w:rFonts w:cstheme="minorHAnsi"/>
        </w:rPr>
        <w:t>buque</w:t>
      </w:r>
      <w:r w:rsidR="002627A4" w:rsidRPr="007A17D2">
        <w:rPr>
          <w:rFonts w:cstheme="minorHAnsi"/>
        </w:rPr>
        <w:t xml:space="preserve"> por parte del astillero constructor, </w:t>
      </w:r>
      <w:r w:rsidR="002627A4">
        <w:rPr>
          <w:rFonts w:cstheme="minorHAnsi"/>
        </w:rPr>
        <w:t xml:space="preserve">el Contratista deberá </w:t>
      </w:r>
      <w:r w:rsidR="009173D8">
        <w:rPr>
          <w:rFonts w:cstheme="minorHAnsi"/>
        </w:rPr>
        <w:t>asegurar la vigencia de</w:t>
      </w:r>
      <w:r w:rsidR="002627A4" w:rsidRPr="007A17D2">
        <w:rPr>
          <w:rFonts w:cstheme="minorHAnsi"/>
        </w:rPr>
        <w:t xml:space="preserve"> </w:t>
      </w:r>
      <w:r w:rsidR="009173D8">
        <w:rPr>
          <w:rFonts w:cstheme="minorHAnsi"/>
        </w:rPr>
        <w:t xml:space="preserve">un seguro para el buque, su equipamiento y tripulaciones </w:t>
      </w:r>
      <w:r w:rsidR="002627A4">
        <w:rPr>
          <w:rFonts w:cstheme="minorHAnsi"/>
        </w:rPr>
        <w:t xml:space="preserve">de acuerdo al valor de mercado </w:t>
      </w:r>
      <w:r w:rsidR="00742980">
        <w:rPr>
          <w:rFonts w:cstheme="minorHAnsi"/>
        </w:rPr>
        <w:t>(en dólares estadounidenses)</w:t>
      </w:r>
      <w:r w:rsidR="009173D8">
        <w:rPr>
          <w:rFonts w:cstheme="minorHAnsi"/>
        </w:rPr>
        <w:t xml:space="preserve"> que tendrá las </w:t>
      </w:r>
      <w:r w:rsidR="009173D8" w:rsidRPr="007A17D2">
        <w:rPr>
          <w:rFonts w:cstheme="minorHAnsi"/>
        </w:rPr>
        <w:t>siguientes coberturas</w:t>
      </w:r>
      <w:r w:rsidR="009173D8">
        <w:rPr>
          <w:rFonts w:cstheme="minorHAnsi"/>
        </w:rPr>
        <w:t>:</w:t>
      </w:r>
    </w:p>
    <w:p w:rsidR="00DF4905" w:rsidRPr="007A17D2" w:rsidRDefault="00DF4905" w:rsidP="00DF4905">
      <w:pPr>
        <w:ind w:left="851" w:hanging="284"/>
        <w:jc w:val="both"/>
        <w:rPr>
          <w:rFonts w:cstheme="minorHAnsi"/>
        </w:rPr>
      </w:pPr>
      <w:r w:rsidRPr="007A17D2">
        <w:rPr>
          <w:rFonts w:cstheme="minorHAnsi"/>
        </w:rPr>
        <w:t>(i) SEGURO DE NAVEGACIÓN (CASCOS)</w:t>
      </w:r>
    </w:p>
    <w:p w:rsidR="00DF4905" w:rsidRPr="007A17D2" w:rsidRDefault="00DF4905" w:rsidP="00DF4905">
      <w:pPr>
        <w:ind w:left="851" w:hanging="284"/>
        <w:jc w:val="both"/>
        <w:rPr>
          <w:rFonts w:cstheme="minorHAnsi"/>
        </w:rPr>
      </w:pPr>
      <w:r w:rsidRPr="007A17D2">
        <w:rPr>
          <w:rFonts w:cstheme="minorHAnsi"/>
        </w:rPr>
        <w:t>Las coberturas y condiciones del seguro de cascos deberán ser las que reflejan las Cláusulas tipo emitidas por el Instituto de Aseguradores de Londres (I.L.U.) para los riesgos de navegación de buques y las garantías mínimas que deberán ser objeto de la póliza son las siguientes:</w:t>
      </w:r>
    </w:p>
    <w:p w:rsidR="00DF4905" w:rsidRPr="007A17D2" w:rsidRDefault="00DF4905" w:rsidP="00DF4905">
      <w:pPr>
        <w:ind w:left="851" w:hanging="284"/>
        <w:jc w:val="both"/>
        <w:rPr>
          <w:rFonts w:cstheme="minorHAnsi"/>
          <w:u w:val="single"/>
        </w:rPr>
      </w:pPr>
      <w:r w:rsidRPr="007A17D2">
        <w:rPr>
          <w:rFonts w:cstheme="minorHAnsi"/>
          <w:u w:val="single"/>
        </w:rPr>
        <w:t>Casco/ Máquinas/ Aparatos:</w:t>
      </w:r>
    </w:p>
    <w:p w:rsidR="00DF4905" w:rsidRPr="007A17D2" w:rsidRDefault="00DF4905" w:rsidP="00817C65">
      <w:pPr>
        <w:pStyle w:val="Prrafodelista"/>
        <w:numPr>
          <w:ilvl w:val="0"/>
          <w:numId w:val="28"/>
        </w:numPr>
        <w:jc w:val="both"/>
        <w:rPr>
          <w:rFonts w:cstheme="minorHAnsi"/>
        </w:rPr>
      </w:pPr>
      <w:r w:rsidRPr="007A17D2">
        <w:rPr>
          <w:rFonts w:cstheme="minorHAnsi"/>
        </w:rPr>
        <w:t>Cláusulas del Instituto de Cascos a Término 1/10/ 83 (</w:t>
      </w:r>
      <w:proofErr w:type="spellStart"/>
      <w:r w:rsidRPr="00742980">
        <w:rPr>
          <w:rFonts w:cstheme="minorHAnsi"/>
          <w:i/>
        </w:rPr>
        <w:t>Institute</w:t>
      </w:r>
      <w:proofErr w:type="spellEnd"/>
      <w:r w:rsidRPr="00742980">
        <w:rPr>
          <w:rFonts w:cstheme="minorHAnsi"/>
          <w:i/>
        </w:rPr>
        <w:t xml:space="preserve"> Time </w:t>
      </w:r>
      <w:proofErr w:type="spellStart"/>
      <w:r w:rsidRPr="00742980">
        <w:rPr>
          <w:rFonts w:cstheme="minorHAnsi"/>
          <w:i/>
        </w:rPr>
        <w:t>Clauses</w:t>
      </w:r>
      <w:proofErr w:type="spellEnd"/>
      <w:r w:rsidRPr="00742980">
        <w:rPr>
          <w:rFonts w:cstheme="minorHAnsi"/>
          <w:i/>
        </w:rPr>
        <w:t xml:space="preserve"> </w:t>
      </w:r>
      <w:proofErr w:type="spellStart"/>
      <w:r w:rsidRPr="00742980">
        <w:rPr>
          <w:rFonts w:cstheme="minorHAnsi"/>
          <w:i/>
        </w:rPr>
        <w:t>Hulls</w:t>
      </w:r>
      <w:proofErr w:type="spellEnd"/>
      <w:r w:rsidRPr="00742980">
        <w:rPr>
          <w:rFonts w:cstheme="minorHAnsi"/>
          <w:i/>
        </w:rPr>
        <w:t xml:space="preserve"> 1/10/83</w:t>
      </w:r>
      <w:r w:rsidRPr="007A17D2">
        <w:rPr>
          <w:rFonts w:cstheme="minorHAnsi"/>
        </w:rPr>
        <w:t>) Cláusula 1.2 eliminada y cláusula 8 modificada a 4/4 de Responsabilidad por Colisión.</w:t>
      </w:r>
    </w:p>
    <w:p w:rsidR="00DF4905" w:rsidRPr="007A17D2" w:rsidRDefault="00DF4905" w:rsidP="00817C65">
      <w:pPr>
        <w:pStyle w:val="Prrafodelista"/>
        <w:numPr>
          <w:ilvl w:val="0"/>
          <w:numId w:val="28"/>
        </w:numPr>
        <w:jc w:val="both"/>
        <w:rPr>
          <w:rFonts w:cstheme="minorHAnsi"/>
        </w:rPr>
      </w:pPr>
      <w:r w:rsidRPr="007A17D2">
        <w:rPr>
          <w:rFonts w:cstheme="minorHAnsi"/>
        </w:rPr>
        <w:t>Cláusulas del Instituto de Riesgos Adicionales de Cascos Edición 1/10/83 (</w:t>
      </w:r>
      <w:proofErr w:type="spellStart"/>
      <w:r w:rsidRPr="00742980">
        <w:rPr>
          <w:rFonts w:cstheme="minorHAnsi"/>
          <w:i/>
        </w:rPr>
        <w:t>Institute</w:t>
      </w:r>
      <w:proofErr w:type="spellEnd"/>
      <w:r w:rsidRPr="00742980">
        <w:rPr>
          <w:rFonts w:cstheme="minorHAnsi"/>
          <w:i/>
        </w:rPr>
        <w:t xml:space="preserve"> </w:t>
      </w:r>
      <w:proofErr w:type="spellStart"/>
      <w:r w:rsidRPr="00742980">
        <w:rPr>
          <w:rFonts w:cstheme="minorHAnsi"/>
          <w:i/>
        </w:rPr>
        <w:t>Additional</w:t>
      </w:r>
      <w:proofErr w:type="spellEnd"/>
      <w:r w:rsidRPr="00742980">
        <w:rPr>
          <w:rFonts w:cstheme="minorHAnsi"/>
          <w:i/>
        </w:rPr>
        <w:t xml:space="preserve"> </w:t>
      </w:r>
      <w:proofErr w:type="spellStart"/>
      <w:r w:rsidRPr="00742980">
        <w:rPr>
          <w:rFonts w:cstheme="minorHAnsi"/>
          <w:i/>
        </w:rPr>
        <w:t>Perils</w:t>
      </w:r>
      <w:proofErr w:type="spellEnd"/>
      <w:r w:rsidRPr="00742980">
        <w:rPr>
          <w:rFonts w:cstheme="minorHAnsi"/>
          <w:i/>
        </w:rPr>
        <w:t xml:space="preserve"> </w:t>
      </w:r>
      <w:proofErr w:type="spellStart"/>
      <w:r w:rsidRPr="00742980">
        <w:rPr>
          <w:rFonts w:cstheme="minorHAnsi"/>
          <w:i/>
        </w:rPr>
        <w:t>Clauses-Hulls</w:t>
      </w:r>
      <w:proofErr w:type="spellEnd"/>
      <w:r w:rsidRPr="00742980">
        <w:rPr>
          <w:rFonts w:cstheme="minorHAnsi"/>
          <w:i/>
        </w:rPr>
        <w:t xml:space="preserve"> 1/10/83</w:t>
      </w:r>
      <w:r w:rsidRPr="007A17D2">
        <w:rPr>
          <w:rFonts w:cstheme="minorHAnsi"/>
        </w:rPr>
        <w:t>)</w:t>
      </w:r>
    </w:p>
    <w:p w:rsidR="00DF4905" w:rsidRPr="007A17D2" w:rsidRDefault="00DF4905" w:rsidP="00817C65">
      <w:pPr>
        <w:pStyle w:val="Prrafodelista"/>
        <w:numPr>
          <w:ilvl w:val="0"/>
          <w:numId w:val="28"/>
        </w:numPr>
        <w:jc w:val="both"/>
        <w:rPr>
          <w:rFonts w:cstheme="minorHAnsi"/>
        </w:rPr>
      </w:pPr>
      <w:r w:rsidRPr="007A17D2">
        <w:rPr>
          <w:rFonts w:cstheme="minorHAnsi"/>
        </w:rPr>
        <w:t>Cláusula de Exclusión de Robo Violento, Piratería y Baratería para usar con las Cláusulas del Instituto de Cascos a Término 1/10/83 (</w:t>
      </w:r>
      <w:proofErr w:type="spellStart"/>
      <w:r w:rsidRPr="00742980">
        <w:rPr>
          <w:rFonts w:cstheme="minorHAnsi"/>
          <w:i/>
        </w:rPr>
        <w:t>Violent</w:t>
      </w:r>
      <w:proofErr w:type="spellEnd"/>
      <w:r w:rsidRPr="00742980">
        <w:rPr>
          <w:rFonts w:cstheme="minorHAnsi"/>
          <w:i/>
        </w:rPr>
        <w:t xml:space="preserve"> </w:t>
      </w:r>
      <w:proofErr w:type="spellStart"/>
      <w:r w:rsidRPr="00742980">
        <w:rPr>
          <w:rFonts w:cstheme="minorHAnsi"/>
          <w:i/>
        </w:rPr>
        <w:t>Theft</w:t>
      </w:r>
      <w:proofErr w:type="spellEnd"/>
      <w:r w:rsidRPr="00742980">
        <w:rPr>
          <w:rFonts w:cstheme="minorHAnsi"/>
          <w:i/>
        </w:rPr>
        <w:t xml:space="preserve">, </w:t>
      </w:r>
      <w:proofErr w:type="spellStart"/>
      <w:r w:rsidRPr="00742980">
        <w:rPr>
          <w:rFonts w:cstheme="minorHAnsi"/>
          <w:i/>
        </w:rPr>
        <w:t>Piracy</w:t>
      </w:r>
      <w:proofErr w:type="spellEnd"/>
      <w:r w:rsidRPr="00742980">
        <w:rPr>
          <w:rFonts w:cstheme="minorHAnsi"/>
          <w:i/>
        </w:rPr>
        <w:t xml:space="preserve"> and </w:t>
      </w:r>
      <w:proofErr w:type="spellStart"/>
      <w:r w:rsidRPr="00742980">
        <w:rPr>
          <w:rFonts w:cstheme="minorHAnsi"/>
          <w:i/>
        </w:rPr>
        <w:t>Barratry</w:t>
      </w:r>
      <w:proofErr w:type="spellEnd"/>
      <w:r w:rsidRPr="00742980">
        <w:rPr>
          <w:rFonts w:cstheme="minorHAnsi"/>
          <w:i/>
        </w:rPr>
        <w:t xml:space="preserve"> </w:t>
      </w:r>
      <w:proofErr w:type="spellStart"/>
      <w:r w:rsidRPr="00742980">
        <w:rPr>
          <w:rFonts w:cstheme="minorHAnsi"/>
          <w:i/>
        </w:rPr>
        <w:t>Exclusion</w:t>
      </w:r>
      <w:proofErr w:type="spellEnd"/>
      <w:r w:rsidRPr="00742980">
        <w:rPr>
          <w:rFonts w:cstheme="minorHAnsi"/>
          <w:i/>
        </w:rPr>
        <w:t xml:space="preserve"> - </w:t>
      </w:r>
      <w:proofErr w:type="spellStart"/>
      <w:r w:rsidRPr="00742980">
        <w:rPr>
          <w:rFonts w:cstheme="minorHAnsi"/>
          <w:i/>
        </w:rPr>
        <w:t>for</w:t>
      </w:r>
      <w:proofErr w:type="spellEnd"/>
      <w:r w:rsidRPr="00742980">
        <w:rPr>
          <w:rFonts w:cstheme="minorHAnsi"/>
          <w:i/>
        </w:rPr>
        <w:t xml:space="preserve"> use </w:t>
      </w:r>
      <w:proofErr w:type="spellStart"/>
      <w:r w:rsidRPr="00742980">
        <w:rPr>
          <w:rFonts w:cstheme="minorHAnsi"/>
          <w:i/>
        </w:rPr>
        <w:t>with</w:t>
      </w:r>
      <w:proofErr w:type="spellEnd"/>
      <w:r w:rsidRPr="00742980">
        <w:rPr>
          <w:rFonts w:cstheme="minorHAnsi"/>
          <w:i/>
        </w:rPr>
        <w:t xml:space="preserve"> </w:t>
      </w:r>
      <w:proofErr w:type="spellStart"/>
      <w:r w:rsidRPr="00742980">
        <w:rPr>
          <w:rFonts w:cstheme="minorHAnsi"/>
          <w:i/>
        </w:rPr>
        <w:t>the</w:t>
      </w:r>
      <w:proofErr w:type="spellEnd"/>
      <w:r w:rsidRPr="00742980">
        <w:rPr>
          <w:rFonts w:cstheme="minorHAnsi"/>
          <w:i/>
        </w:rPr>
        <w:t xml:space="preserve"> </w:t>
      </w:r>
      <w:proofErr w:type="spellStart"/>
      <w:r w:rsidRPr="00742980">
        <w:rPr>
          <w:rFonts w:cstheme="minorHAnsi"/>
          <w:i/>
        </w:rPr>
        <w:t>Institute</w:t>
      </w:r>
      <w:proofErr w:type="spellEnd"/>
      <w:r w:rsidRPr="00742980">
        <w:rPr>
          <w:rFonts w:cstheme="minorHAnsi"/>
          <w:i/>
        </w:rPr>
        <w:t xml:space="preserve"> Time </w:t>
      </w:r>
      <w:proofErr w:type="spellStart"/>
      <w:r w:rsidRPr="00742980">
        <w:rPr>
          <w:rFonts w:cstheme="minorHAnsi"/>
          <w:i/>
        </w:rPr>
        <w:t>Clauses</w:t>
      </w:r>
      <w:proofErr w:type="spellEnd"/>
      <w:r w:rsidRPr="00742980">
        <w:rPr>
          <w:rFonts w:cstheme="minorHAnsi"/>
          <w:i/>
        </w:rPr>
        <w:t xml:space="preserve"> </w:t>
      </w:r>
      <w:proofErr w:type="spellStart"/>
      <w:r w:rsidRPr="00742980">
        <w:rPr>
          <w:rFonts w:cstheme="minorHAnsi"/>
          <w:i/>
        </w:rPr>
        <w:t>Hulls</w:t>
      </w:r>
      <w:proofErr w:type="spellEnd"/>
      <w:r w:rsidRPr="00742980">
        <w:rPr>
          <w:rFonts w:cstheme="minorHAnsi"/>
          <w:i/>
        </w:rPr>
        <w:t xml:space="preserve"> 1/10/83</w:t>
      </w:r>
      <w:r w:rsidRPr="007A17D2">
        <w:rPr>
          <w:rFonts w:cstheme="minorHAnsi"/>
        </w:rPr>
        <w:t>)</w:t>
      </w:r>
    </w:p>
    <w:p w:rsidR="00DF4905" w:rsidRPr="007A17D2" w:rsidRDefault="00DF4905" w:rsidP="00817C65">
      <w:pPr>
        <w:pStyle w:val="Prrafodelista"/>
        <w:numPr>
          <w:ilvl w:val="0"/>
          <w:numId w:val="28"/>
        </w:numPr>
        <w:jc w:val="both"/>
        <w:rPr>
          <w:rFonts w:cstheme="minorHAnsi"/>
        </w:rPr>
      </w:pPr>
      <w:r w:rsidRPr="007A17D2">
        <w:rPr>
          <w:rFonts w:cstheme="minorHAnsi"/>
        </w:rPr>
        <w:t>Cláusula de no Responsabilidad de Prácticos LSW 787 (04-94) (</w:t>
      </w:r>
      <w:proofErr w:type="spellStart"/>
      <w:r w:rsidRPr="00742980">
        <w:rPr>
          <w:rFonts w:cstheme="minorHAnsi"/>
          <w:i/>
        </w:rPr>
        <w:t>Pilots</w:t>
      </w:r>
      <w:proofErr w:type="spellEnd"/>
      <w:r w:rsidRPr="00742980">
        <w:rPr>
          <w:rFonts w:cstheme="minorHAnsi"/>
          <w:i/>
        </w:rPr>
        <w:t xml:space="preserve"> Non-</w:t>
      </w:r>
      <w:proofErr w:type="spellStart"/>
      <w:r w:rsidRPr="00742980">
        <w:rPr>
          <w:rFonts w:cstheme="minorHAnsi"/>
          <w:i/>
        </w:rPr>
        <w:t>Liability</w:t>
      </w:r>
      <w:proofErr w:type="spellEnd"/>
      <w:r w:rsidRPr="00742980">
        <w:rPr>
          <w:rFonts w:cstheme="minorHAnsi"/>
          <w:i/>
        </w:rPr>
        <w:t xml:space="preserve"> </w:t>
      </w:r>
      <w:proofErr w:type="spellStart"/>
      <w:r w:rsidRPr="00742980">
        <w:rPr>
          <w:rFonts w:cstheme="minorHAnsi"/>
          <w:i/>
        </w:rPr>
        <w:t>Clause</w:t>
      </w:r>
      <w:proofErr w:type="spellEnd"/>
      <w:r w:rsidRPr="00742980">
        <w:rPr>
          <w:rFonts w:cstheme="minorHAnsi"/>
          <w:i/>
        </w:rPr>
        <w:t xml:space="preserve"> LSW 787 (04-94</w:t>
      </w:r>
      <w:r w:rsidRPr="007A17D2">
        <w:rPr>
          <w:rFonts w:cstheme="minorHAnsi"/>
        </w:rPr>
        <w:t>))</w:t>
      </w:r>
    </w:p>
    <w:p w:rsidR="00DF4905" w:rsidRPr="007A17D2" w:rsidRDefault="00DF4905" w:rsidP="00817C65">
      <w:pPr>
        <w:pStyle w:val="Prrafodelista"/>
        <w:numPr>
          <w:ilvl w:val="0"/>
          <w:numId w:val="28"/>
        </w:numPr>
        <w:jc w:val="both"/>
        <w:rPr>
          <w:rFonts w:cstheme="minorHAnsi"/>
        </w:rPr>
      </w:pPr>
      <w:r w:rsidRPr="007A17D2">
        <w:rPr>
          <w:rFonts w:cstheme="minorHAnsi"/>
        </w:rPr>
        <w:t>Cláusula de Autorización de Helicópteros LSW 788 (04-94) (</w:t>
      </w:r>
      <w:proofErr w:type="spellStart"/>
      <w:r w:rsidRPr="00742980">
        <w:rPr>
          <w:rFonts w:cstheme="minorHAnsi"/>
          <w:i/>
        </w:rPr>
        <w:t>Helicopter</w:t>
      </w:r>
      <w:proofErr w:type="spellEnd"/>
      <w:r w:rsidRPr="00742980">
        <w:rPr>
          <w:rFonts w:cstheme="minorHAnsi"/>
          <w:i/>
        </w:rPr>
        <w:t xml:space="preserve"> </w:t>
      </w:r>
      <w:proofErr w:type="spellStart"/>
      <w:r w:rsidRPr="00742980">
        <w:rPr>
          <w:rFonts w:cstheme="minorHAnsi"/>
          <w:i/>
        </w:rPr>
        <w:t>Permission</w:t>
      </w:r>
      <w:proofErr w:type="spellEnd"/>
      <w:r w:rsidRPr="00742980">
        <w:rPr>
          <w:rFonts w:cstheme="minorHAnsi"/>
          <w:i/>
        </w:rPr>
        <w:t xml:space="preserve"> </w:t>
      </w:r>
      <w:proofErr w:type="spellStart"/>
      <w:r w:rsidRPr="00742980">
        <w:rPr>
          <w:rFonts w:cstheme="minorHAnsi"/>
          <w:i/>
        </w:rPr>
        <w:t>Clause</w:t>
      </w:r>
      <w:proofErr w:type="spellEnd"/>
      <w:r w:rsidRPr="00742980">
        <w:rPr>
          <w:rFonts w:cstheme="minorHAnsi"/>
          <w:i/>
        </w:rPr>
        <w:t xml:space="preserve"> LSW 788 (04-94</w:t>
      </w:r>
      <w:r w:rsidRPr="007A17D2">
        <w:rPr>
          <w:rFonts w:cstheme="minorHAnsi"/>
        </w:rPr>
        <w:t>))</w:t>
      </w:r>
    </w:p>
    <w:p w:rsidR="009173D8" w:rsidRDefault="00DF4905" w:rsidP="009173D8">
      <w:pPr>
        <w:pStyle w:val="Prrafodelista"/>
        <w:numPr>
          <w:ilvl w:val="0"/>
          <w:numId w:val="28"/>
        </w:numPr>
        <w:jc w:val="both"/>
        <w:rPr>
          <w:rFonts w:cstheme="minorHAnsi"/>
        </w:rPr>
      </w:pPr>
      <w:r w:rsidRPr="007A17D2">
        <w:rPr>
          <w:rFonts w:cstheme="minorHAnsi"/>
        </w:rPr>
        <w:t>Cláusula de Equipos Alquilados LSW 789 (04-94) (</w:t>
      </w:r>
      <w:proofErr w:type="spellStart"/>
      <w:r w:rsidRPr="00742980">
        <w:rPr>
          <w:rFonts w:cstheme="minorHAnsi"/>
          <w:i/>
        </w:rPr>
        <w:t>Leased</w:t>
      </w:r>
      <w:proofErr w:type="spellEnd"/>
      <w:r w:rsidRPr="00742980">
        <w:rPr>
          <w:rFonts w:cstheme="minorHAnsi"/>
          <w:i/>
        </w:rPr>
        <w:t xml:space="preserve"> </w:t>
      </w:r>
      <w:proofErr w:type="spellStart"/>
      <w:r w:rsidRPr="00742980">
        <w:rPr>
          <w:rFonts w:cstheme="minorHAnsi"/>
          <w:i/>
        </w:rPr>
        <w:t>Equipment</w:t>
      </w:r>
      <w:proofErr w:type="spellEnd"/>
      <w:r w:rsidRPr="00742980">
        <w:rPr>
          <w:rFonts w:cstheme="minorHAnsi"/>
          <w:i/>
        </w:rPr>
        <w:t xml:space="preserve"> </w:t>
      </w:r>
      <w:proofErr w:type="spellStart"/>
      <w:r w:rsidRPr="00742980">
        <w:rPr>
          <w:rFonts w:cstheme="minorHAnsi"/>
          <w:i/>
        </w:rPr>
        <w:t>Clause</w:t>
      </w:r>
      <w:proofErr w:type="spellEnd"/>
      <w:r w:rsidRPr="00742980">
        <w:rPr>
          <w:rFonts w:cstheme="minorHAnsi"/>
          <w:i/>
        </w:rPr>
        <w:t xml:space="preserve"> LSW 789 (04-94))</w:t>
      </w:r>
      <w:r w:rsidR="009173D8" w:rsidRPr="009173D8">
        <w:rPr>
          <w:rFonts w:cstheme="minorHAnsi"/>
        </w:rPr>
        <w:t xml:space="preserve"> </w:t>
      </w:r>
    </w:p>
    <w:p w:rsidR="009173D8" w:rsidRPr="007A17D2" w:rsidRDefault="009173D8" w:rsidP="009173D8">
      <w:pPr>
        <w:pStyle w:val="Prrafodelista"/>
        <w:numPr>
          <w:ilvl w:val="0"/>
          <w:numId w:val="28"/>
        </w:numPr>
        <w:jc w:val="both"/>
        <w:rPr>
          <w:rFonts w:cstheme="minorHAnsi"/>
        </w:rPr>
      </w:pPr>
      <w:r>
        <w:rPr>
          <w:rFonts w:cstheme="minorHAnsi"/>
        </w:rPr>
        <w:t>Remolque (100%) hasta el puerto o lugar más cercano donde el buque pueda reparar sus averías. Deberá asimismo contar con cobertura de averías</w:t>
      </w:r>
      <w:r w:rsidR="007716EF">
        <w:rPr>
          <w:rFonts w:cstheme="minorHAnsi"/>
        </w:rPr>
        <w:t xml:space="preserve"> mayores </w:t>
      </w:r>
      <w:r>
        <w:rPr>
          <w:rFonts w:cstheme="minorHAnsi"/>
        </w:rPr>
        <w:t>y salvataje.</w:t>
      </w:r>
    </w:p>
    <w:p w:rsidR="00DF4905" w:rsidRPr="007A17D2" w:rsidRDefault="00DF4905" w:rsidP="009173D8">
      <w:pPr>
        <w:pStyle w:val="Prrafodelista"/>
        <w:jc w:val="both"/>
        <w:rPr>
          <w:rFonts w:cstheme="minorHAnsi"/>
        </w:rPr>
      </w:pPr>
    </w:p>
    <w:p w:rsidR="00DF4905" w:rsidRPr="007A17D2" w:rsidRDefault="00DF4905" w:rsidP="00DF4905">
      <w:pPr>
        <w:pStyle w:val="Prrafodelista"/>
        <w:jc w:val="both"/>
        <w:rPr>
          <w:rFonts w:cstheme="minorHAnsi"/>
          <w:u w:val="single"/>
        </w:rPr>
      </w:pPr>
      <w:r w:rsidRPr="007A17D2">
        <w:rPr>
          <w:rFonts w:cstheme="minorHAnsi"/>
          <w:u w:val="single"/>
        </w:rPr>
        <w:t>Desembolsos y equipos electrónicos y de investigación</w:t>
      </w:r>
    </w:p>
    <w:p w:rsidR="00DF4905" w:rsidRPr="007A17D2" w:rsidRDefault="00DF4905" w:rsidP="00DF4905">
      <w:pPr>
        <w:pStyle w:val="Prrafodelista"/>
        <w:jc w:val="both"/>
        <w:rPr>
          <w:rFonts w:cstheme="minorHAnsi"/>
        </w:rPr>
      </w:pPr>
    </w:p>
    <w:p w:rsidR="00DF4905" w:rsidRDefault="00DF4905" w:rsidP="00817C65">
      <w:pPr>
        <w:pStyle w:val="Prrafodelista"/>
        <w:numPr>
          <w:ilvl w:val="0"/>
          <w:numId w:val="28"/>
        </w:numPr>
        <w:jc w:val="both"/>
        <w:rPr>
          <w:rFonts w:cstheme="minorHAnsi"/>
        </w:rPr>
      </w:pPr>
      <w:r w:rsidRPr="007A17D2">
        <w:rPr>
          <w:rFonts w:cstheme="minorHAnsi"/>
        </w:rPr>
        <w:t xml:space="preserve">Cláusulas del Instituto de Cascos a Término de Desembolsos y Valor 1/10/83 ( </w:t>
      </w:r>
      <w:proofErr w:type="spellStart"/>
      <w:r w:rsidRPr="00742980">
        <w:rPr>
          <w:rFonts w:cstheme="minorHAnsi"/>
          <w:i/>
        </w:rPr>
        <w:t>Institute</w:t>
      </w:r>
      <w:proofErr w:type="spellEnd"/>
      <w:r w:rsidRPr="00742980">
        <w:rPr>
          <w:rFonts w:cstheme="minorHAnsi"/>
          <w:i/>
        </w:rPr>
        <w:t xml:space="preserve"> Time </w:t>
      </w:r>
      <w:proofErr w:type="spellStart"/>
      <w:r w:rsidRPr="00742980">
        <w:rPr>
          <w:rFonts w:cstheme="minorHAnsi"/>
          <w:i/>
        </w:rPr>
        <w:t>Clauses</w:t>
      </w:r>
      <w:proofErr w:type="spellEnd"/>
      <w:r w:rsidRPr="00742980">
        <w:rPr>
          <w:rFonts w:cstheme="minorHAnsi"/>
          <w:i/>
        </w:rPr>
        <w:t xml:space="preserve"> </w:t>
      </w:r>
      <w:proofErr w:type="spellStart"/>
      <w:r w:rsidRPr="00742980">
        <w:rPr>
          <w:rFonts w:cstheme="minorHAnsi"/>
          <w:i/>
        </w:rPr>
        <w:t>Hulls</w:t>
      </w:r>
      <w:proofErr w:type="spellEnd"/>
      <w:r w:rsidRPr="00742980">
        <w:rPr>
          <w:rFonts w:cstheme="minorHAnsi"/>
          <w:i/>
        </w:rPr>
        <w:t xml:space="preserve"> </w:t>
      </w:r>
      <w:proofErr w:type="spellStart"/>
      <w:r w:rsidRPr="00742980">
        <w:rPr>
          <w:rFonts w:cstheme="minorHAnsi"/>
          <w:i/>
        </w:rPr>
        <w:t>Disbursements</w:t>
      </w:r>
      <w:proofErr w:type="spellEnd"/>
      <w:r w:rsidRPr="00742980">
        <w:rPr>
          <w:rFonts w:cstheme="minorHAnsi"/>
          <w:i/>
        </w:rPr>
        <w:t xml:space="preserve"> and </w:t>
      </w:r>
      <w:proofErr w:type="spellStart"/>
      <w:r w:rsidRPr="00742980">
        <w:rPr>
          <w:rFonts w:cstheme="minorHAnsi"/>
          <w:i/>
        </w:rPr>
        <w:t>Increased</w:t>
      </w:r>
      <w:proofErr w:type="spellEnd"/>
      <w:r w:rsidRPr="00742980">
        <w:rPr>
          <w:rFonts w:cstheme="minorHAnsi"/>
          <w:i/>
        </w:rPr>
        <w:t xml:space="preserve"> </w:t>
      </w:r>
      <w:proofErr w:type="spellStart"/>
      <w:r w:rsidRPr="00742980">
        <w:rPr>
          <w:rFonts w:cstheme="minorHAnsi"/>
          <w:i/>
        </w:rPr>
        <w:t>Value</w:t>
      </w:r>
      <w:proofErr w:type="spellEnd"/>
      <w:r w:rsidRPr="00742980">
        <w:rPr>
          <w:rFonts w:cstheme="minorHAnsi"/>
          <w:i/>
        </w:rPr>
        <w:t xml:space="preserve"> </w:t>
      </w:r>
      <w:r w:rsidRPr="007A17D2">
        <w:rPr>
          <w:rFonts w:cstheme="minorHAnsi"/>
        </w:rPr>
        <w:t xml:space="preserve"> (</w:t>
      </w:r>
      <w:r w:rsidRPr="00742980">
        <w:rPr>
          <w:rFonts w:cstheme="minorHAnsi"/>
          <w:i/>
        </w:rPr>
        <w:t xml:space="preserve">Total </w:t>
      </w:r>
      <w:proofErr w:type="spellStart"/>
      <w:r w:rsidRPr="00742980">
        <w:rPr>
          <w:rFonts w:cstheme="minorHAnsi"/>
          <w:i/>
        </w:rPr>
        <w:t>Loss</w:t>
      </w:r>
      <w:proofErr w:type="spellEnd"/>
      <w:r w:rsidRPr="00742980">
        <w:rPr>
          <w:rFonts w:cstheme="minorHAnsi"/>
          <w:i/>
        </w:rPr>
        <w:t xml:space="preserve"> </w:t>
      </w:r>
      <w:proofErr w:type="spellStart"/>
      <w:r w:rsidRPr="00742980">
        <w:rPr>
          <w:rFonts w:cstheme="minorHAnsi"/>
          <w:i/>
        </w:rPr>
        <w:t>Only</w:t>
      </w:r>
      <w:proofErr w:type="spellEnd"/>
      <w:r w:rsidRPr="00742980">
        <w:rPr>
          <w:rFonts w:cstheme="minorHAnsi"/>
          <w:i/>
        </w:rPr>
        <w:t xml:space="preserve">, </w:t>
      </w:r>
      <w:proofErr w:type="spellStart"/>
      <w:r w:rsidRPr="00742980">
        <w:rPr>
          <w:rFonts w:cstheme="minorHAnsi"/>
          <w:i/>
        </w:rPr>
        <w:t>including</w:t>
      </w:r>
      <w:proofErr w:type="spellEnd"/>
      <w:r w:rsidRPr="00742980">
        <w:rPr>
          <w:rFonts w:cstheme="minorHAnsi"/>
          <w:i/>
        </w:rPr>
        <w:t xml:space="preserve"> </w:t>
      </w:r>
      <w:proofErr w:type="spellStart"/>
      <w:r w:rsidRPr="00742980">
        <w:rPr>
          <w:rFonts w:cstheme="minorHAnsi"/>
          <w:i/>
        </w:rPr>
        <w:t>Excess</w:t>
      </w:r>
      <w:proofErr w:type="spellEnd"/>
      <w:r w:rsidRPr="00742980">
        <w:rPr>
          <w:rFonts w:cstheme="minorHAnsi"/>
          <w:i/>
        </w:rPr>
        <w:t xml:space="preserve"> </w:t>
      </w:r>
      <w:proofErr w:type="spellStart"/>
      <w:r w:rsidRPr="00742980">
        <w:rPr>
          <w:rFonts w:cstheme="minorHAnsi"/>
          <w:i/>
        </w:rPr>
        <w:t>Liabilities</w:t>
      </w:r>
      <w:proofErr w:type="spellEnd"/>
      <w:r w:rsidRPr="007A17D2">
        <w:rPr>
          <w:rFonts w:cstheme="minorHAnsi"/>
        </w:rPr>
        <w:t>) 1/10/83). Cláusula 1.2 eliminada y cláusula 6.4.3 modificada a 4/4.</w:t>
      </w:r>
    </w:p>
    <w:p w:rsidR="00DF4905" w:rsidRPr="007A17D2" w:rsidRDefault="00DF4905" w:rsidP="00DF4905">
      <w:pPr>
        <w:pStyle w:val="Prrafodelista"/>
        <w:jc w:val="both"/>
        <w:rPr>
          <w:rFonts w:cstheme="minorHAnsi"/>
        </w:rPr>
      </w:pPr>
    </w:p>
    <w:p w:rsidR="009173D8" w:rsidRDefault="009173D8" w:rsidP="00DF4905">
      <w:pPr>
        <w:ind w:left="851" w:hanging="284"/>
        <w:jc w:val="both"/>
        <w:rPr>
          <w:rFonts w:cstheme="minorHAnsi"/>
        </w:rPr>
      </w:pPr>
      <w:r>
        <w:rPr>
          <w:rFonts w:cstheme="minorHAnsi"/>
        </w:rPr>
        <w:t>En caso de que el buque fuera despachado hacia aguas con riesgo de piratería, deberá contratarse, en forma consensuada con el INIDEP una extensión del seguro para la siguiente cobertura:</w:t>
      </w:r>
    </w:p>
    <w:p w:rsidR="00DF4905" w:rsidRPr="007A17D2" w:rsidRDefault="00DF4905" w:rsidP="00DF4905">
      <w:pPr>
        <w:ind w:left="851" w:hanging="284"/>
        <w:jc w:val="both"/>
        <w:rPr>
          <w:rFonts w:cstheme="minorHAnsi"/>
        </w:rPr>
      </w:pPr>
      <w:r w:rsidRPr="007A17D2">
        <w:rPr>
          <w:rFonts w:cstheme="minorHAnsi"/>
        </w:rPr>
        <w:t xml:space="preserve">(ii) SEGURO DE GUERRA Y HUELGAS </w:t>
      </w:r>
    </w:p>
    <w:p w:rsidR="00DF4905" w:rsidRPr="007A17D2" w:rsidRDefault="00DF4905" w:rsidP="00DF4905">
      <w:pPr>
        <w:pStyle w:val="Prrafodelista"/>
        <w:jc w:val="both"/>
        <w:rPr>
          <w:rFonts w:cstheme="minorHAnsi"/>
          <w:lang w:val="es-AR"/>
        </w:rPr>
      </w:pPr>
      <w:r w:rsidRPr="007A17D2">
        <w:rPr>
          <w:rFonts w:cstheme="minorHAnsi"/>
          <w:lang w:val="es-AR"/>
        </w:rPr>
        <w:t>Las garantías a contratar respe</w:t>
      </w:r>
      <w:r w:rsidR="00F948A5">
        <w:rPr>
          <w:rFonts w:cstheme="minorHAnsi"/>
          <w:lang w:val="es-AR"/>
        </w:rPr>
        <w:t>c</w:t>
      </w:r>
      <w:r w:rsidRPr="007A17D2">
        <w:rPr>
          <w:rFonts w:cstheme="minorHAnsi"/>
          <w:lang w:val="es-AR"/>
        </w:rPr>
        <w:t xml:space="preserve">to </w:t>
      </w:r>
      <w:r w:rsidR="00F948A5">
        <w:rPr>
          <w:rFonts w:cstheme="minorHAnsi"/>
          <w:lang w:val="es-AR"/>
        </w:rPr>
        <w:t xml:space="preserve">a </w:t>
      </w:r>
      <w:r w:rsidRPr="007A17D2">
        <w:rPr>
          <w:rFonts w:cstheme="minorHAnsi"/>
          <w:lang w:val="es-AR"/>
        </w:rPr>
        <w:t>esta cobertura deberán ser al menos las siguientes:</w:t>
      </w:r>
    </w:p>
    <w:p w:rsidR="00DF4905" w:rsidRPr="007A17D2" w:rsidRDefault="00DF4905" w:rsidP="00DF4905">
      <w:pPr>
        <w:pStyle w:val="Prrafodelista"/>
        <w:jc w:val="both"/>
        <w:rPr>
          <w:rFonts w:cstheme="minorHAnsi"/>
        </w:rPr>
      </w:pPr>
    </w:p>
    <w:p w:rsidR="00DF4905" w:rsidRPr="007A17D2" w:rsidRDefault="00DF4905" w:rsidP="00DF4905">
      <w:pPr>
        <w:pStyle w:val="Prrafodelista"/>
        <w:jc w:val="both"/>
        <w:rPr>
          <w:rFonts w:cstheme="minorHAnsi"/>
        </w:rPr>
      </w:pPr>
      <w:r w:rsidRPr="007A17D2">
        <w:rPr>
          <w:rFonts w:cstheme="minorHAnsi"/>
        </w:rPr>
        <w:t>•</w:t>
      </w:r>
      <w:r w:rsidRPr="007A17D2">
        <w:rPr>
          <w:rFonts w:cstheme="minorHAnsi"/>
        </w:rPr>
        <w:tab/>
        <w:t>Cláusulas del Instituto de Cascos a Término de Guerra y Huelgas 1/10/83 (</w:t>
      </w:r>
      <w:proofErr w:type="spellStart"/>
      <w:r w:rsidRPr="00742980">
        <w:rPr>
          <w:rFonts w:cstheme="minorHAnsi"/>
          <w:i/>
        </w:rPr>
        <w:t>Institute</w:t>
      </w:r>
      <w:proofErr w:type="spellEnd"/>
      <w:r w:rsidRPr="00742980">
        <w:rPr>
          <w:rFonts w:cstheme="minorHAnsi"/>
          <w:i/>
        </w:rPr>
        <w:t xml:space="preserve"> </w:t>
      </w:r>
      <w:proofErr w:type="spellStart"/>
      <w:r w:rsidRPr="00742980">
        <w:rPr>
          <w:rFonts w:cstheme="minorHAnsi"/>
          <w:i/>
        </w:rPr>
        <w:t>War</w:t>
      </w:r>
      <w:proofErr w:type="spellEnd"/>
      <w:r w:rsidRPr="00742980">
        <w:rPr>
          <w:rFonts w:cstheme="minorHAnsi"/>
          <w:i/>
        </w:rPr>
        <w:t xml:space="preserve"> &amp; Strikes </w:t>
      </w:r>
      <w:proofErr w:type="spellStart"/>
      <w:r w:rsidRPr="00742980">
        <w:rPr>
          <w:rFonts w:cstheme="minorHAnsi"/>
          <w:i/>
        </w:rPr>
        <w:t>Clauses</w:t>
      </w:r>
      <w:proofErr w:type="spellEnd"/>
      <w:r w:rsidRPr="00742980">
        <w:rPr>
          <w:rFonts w:cstheme="minorHAnsi"/>
          <w:i/>
        </w:rPr>
        <w:t xml:space="preserve"> Hull Time 1/10/83</w:t>
      </w:r>
      <w:r w:rsidRPr="007A17D2">
        <w:rPr>
          <w:rFonts w:cstheme="minorHAnsi"/>
        </w:rPr>
        <w:t xml:space="preserve">). El período de 12 meses recogidos en la Cláusula 3 </w:t>
      </w:r>
      <w:proofErr w:type="spellStart"/>
      <w:r w:rsidRPr="00742980">
        <w:rPr>
          <w:rFonts w:cstheme="minorHAnsi"/>
          <w:i/>
        </w:rPr>
        <w:t>Detainment</w:t>
      </w:r>
      <w:proofErr w:type="spellEnd"/>
      <w:r w:rsidRPr="007A17D2">
        <w:rPr>
          <w:rFonts w:cstheme="minorHAnsi"/>
        </w:rPr>
        <w:t xml:space="preserve"> se reduce a 6 meses.</w:t>
      </w:r>
    </w:p>
    <w:p w:rsidR="00DF4905" w:rsidRPr="007A17D2" w:rsidRDefault="00DF4905" w:rsidP="00DF4905">
      <w:pPr>
        <w:pStyle w:val="Prrafodelista"/>
        <w:jc w:val="both"/>
        <w:rPr>
          <w:rFonts w:cstheme="minorHAnsi"/>
        </w:rPr>
      </w:pPr>
      <w:r w:rsidRPr="007A17D2">
        <w:rPr>
          <w:rFonts w:cstheme="minorHAnsi"/>
        </w:rPr>
        <w:lastRenderedPageBreak/>
        <w:t>•</w:t>
      </w:r>
      <w:r w:rsidRPr="007A17D2">
        <w:rPr>
          <w:rFonts w:cstheme="minorHAnsi"/>
        </w:rPr>
        <w:tab/>
        <w:t>Cláusula de extensión de Robo Violento, Piratería y baratería para usar con las Cláusulas del Instituto de Cascos a Término de Guerra y Huelgas para usar con las Cláusulas del Instituto de Cascos a Término de Guerra y Huelgas 1/10/83 (</w:t>
      </w:r>
      <w:proofErr w:type="spellStart"/>
      <w:r w:rsidRPr="00742980">
        <w:rPr>
          <w:rFonts w:cstheme="minorHAnsi"/>
          <w:i/>
        </w:rPr>
        <w:t>Violent</w:t>
      </w:r>
      <w:proofErr w:type="spellEnd"/>
      <w:r w:rsidRPr="00742980">
        <w:rPr>
          <w:rFonts w:cstheme="minorHAnsi"/>
          <w:i/>
        </w:rPr>
        <w:t xml:space="preserve"> </w:t>
      </w:r>
      <w:proofErr w:type="spellStart"/>
      <w:r w:rsidRPr="00742980">
        <w:rPr>
          <w:rFonts w:cstheme="minorHAnsi"/>
          <w:i/>
        </w:rPr>
        <w:t>Theft</w:t>
      </w:r>
      <w:proofErr w:type="spellEnd"/>
      <w:r w:rsidRPr="00742980">
        <w:rPr>
          <w:rFonts w:cstheme="minorHAnsi"/>
          <w:i/>
        </w:rPr>
        <w:t xml:space="preserve">, </w:t>
      </w:r>
      <w:proofErr w:type="spellStart"/>
      <w:r w:rsidRPr="00742980">
        <w:rPr>
          <w:rFonts w:cstheme="minorHAnsi"/>
          <w:i/>
        </w:rPr>
        <w:t>Piracy</w:t>
      </w:r>
      <w:proofErr w:type="spellEnd"/>
      <w:r w:rsidRPr="00742980">
        <w:rPr>
          <w:rFonts w:cstheme="minorHAnsi"/>
          <w:i/>
        </w:rPr>
        <w:t xml:space="preserve"> and </w:t>
      </w:r>
      <w:proofErr w:type="spellStart"/>
      <w:r w:rsidRPr="00742980">
        <w:rPr>
          <w:rFonts w:cstheme="minorHAnsi"/>
          <w:i/>
        </w:rPr>
        <w:t>Barratry</w:t>
      </w:r>
      <w:proofErr w:type="spellEnd"/>
      <w:r w:rsidRPr="00742980">
        <w:rPr>
          <w:rFonts w:cstheme="minorHAnsi"/>
          <w:i/>
        </w:rPr>
        <w:t xml:space="preserve"> </w:t>
      </w:r>
      <w:proofErr w:type="spellStart"/>
      <w:r w:rsidRPr="00742980">
        <w:rPr>
          <w:rFonts w:cstheme="minorHAnsi"/>
          <w:i/>
        </w:rPr>
        <w:t>Extension</w:t>
      </w:r>
      <w:proofErr w:type="spellEnd"/>
      <w:r w:rsidRPr="00742980">
        <w:rPr>
          <w:rFonts w:cstheme="minorHAnsi"/>
          <w:i/>
        </w:rPr>
        <w:t xml:space="preserve"> - </w:t>
      </w:r>
      <w:proofErr w:type="spellStart"/>
      <w:r w:rsidRPr="00742980">
        <w:rPr>
          <w:rFonts w:cstheme="minorHAnsi"/>
          <w:i/>
        </w:rPr>
        <w:t>for</w:t>
      </w:r>
      <w:proofErr w:type="spellEnd"/>
      <w:r w:rsidRPr="00742980">
        <w:rPr>
          <w:rFonts w:cstheme="minorHAnsi"/>
          <w:i/>
        </w:rPr>
        <w:t xml:space="preserve"> use </w:t>
      </w:r>
      <w:proofErr w:type="spellStart"/>
      <w:r w:rsidRPr="00742980">
        <w:rPr>
          <w:rFonts w:cstheme="minorHAnsi"/>
          <w:i/>
        </w:rPr>
        <w:t>with</w:t>
      </w:r>
      <w:proofErr w:type="spellEnd"/>
      <w:r w:rsidRPr="00742980">
        <w:rPr>
          <w:rFonts w:cstheme="minorHAnsi"/>
          <w:i/>
        </w:rPr>
        <w:t xml:space="preserve"> </w:t>
      </w:r>
      <w:proofErr w:type="spellStart"/>
      <w:r w:rsidRPr="00742980">
        <w:rPr>
          <w:rFonts w:cstheme="minorHAnsi"/>
          <w:i/>
        </w:rPr>
        <w:t>the</w:t>
      </w:r>
      <w:proofErr w:type="spellEnd"/>
      <w:r w:rsidRPr="00742980">
        <w:rPr>
          <w:rFonts w:cstheme="minorHAnsi"/>
          <w:i/>
        </w:rPr>
        <w:t xml:space="preserve"> </w:t>
      </w:r>
      <w:proofErr w:type="spellStart"/>
      <w:r w:rsidRPr="00742980">
        <w:rPr>
          <w:rFonts w:cstheme="minorHAnsi"/>
          <w:i/>
        </w:rPr>
        <w:t>Institute</w:t>
      </w:r>
      <w:proofErr w:type="spellEnd"/>
      <w:r w:rsidRPr="00742980">
        <w:rPr>
          <w:rFonts w:cstheme="minorHAnsi"/>
          <w:i/>
        </w:rPr>
        <w:t xml:space="preserve"> </w:t>
      </w:r>
      <w:proofErr w:type="spellStart"/>
      <w:r w:rsidRPr="00742980">
        <w:rPr>
          <w:rFonts w:cstheme="minorHAnsi"/>
          <w:i/>
        </w:rPr>
        <w:t>War</w:t>
      </w:r>
      <w:proofErr w:type="spellEnd"/>
      <w:r w:rsidRPr="00742980">
        <w:rPr>
          <w:rFonts w:cstheme="minorHAnsi"/>
          <w:i/>
        </w:rPr>
        <w:t xml:space="preserve"> &amp; Strikes </w:t>
      </w:r>
      <w:proofErr w:type="spellStart"/>
      <w:r w:rsidRPr="00742980">
        <w:rPr>
          <w:rFonts w:cstheme="minorHAnsi"/>
          <w:i/>
        </w:rPr>
        <w:t>Clauses</w:t>
      </w:r>
      <w:proofErr w:type="spellEnd"/>
      <w:r w:rsidRPr="00742980">
        <w:rPr>
          <w:rFonts w:cstheme="minorHAnsi"/>
          <w:i/>
        </w:rPr>
        <w:t xml:space="preserve"> </w:t>
      </w:r>
      <w:proofErr w:type="spellStart"/>
      <w:r w:rsidRPr="00742980">
        <w:rPr>
          <w:rFonts w:cstheme="minorHAnsi"/>
          <w:i/>
        </w:rPr>
        <w:t>Hulls</w:t>
      </w:r>
      <w:proofErr w:type="spellEnd"/>
      <w:r w:rsidRPr="00742980">
        <w:rPr>
          <w:rFonts w:cstheme="minorHAnsi"/>
          <w:i/>
        </w:rPr>
        <w:t xml:space="preserve"> - Time 1/10/83</w:t>
      </w:r>
      <w:r w:rsidRPr="007A17D2">
        <w:rPr>
          <w:rFonts w:cstheme="minorHAnsi"/>
        </w:rPr>
        <w:t>).</w:t>
      </w:r>
    </w:p>
    <w:p w:rsidR="00DF4905" w:rsidRPr="007A17D2" w:rsidRDefault="00DF4905" w:rsidP="00DF4905">
      <w:pPr>
        <w:pStyle w:val="Prrafodelista"/>
        <w:jc w:val="both"/>
        <w:rPr>
          <w:rFonts w:cstheme="minorHAnsi"/>
        </w:rPr>
      </w:pPr>
      <w:r w:rsidRPr="007A17D2">
        <w:rPr>
          <w:rFonts w:cstheme="minorHAnsi"/>
        </w:rPr>
        <w:t>•</w:t>
      </w:r>
      <w:r w:rsidRPr="007A17D2">
        <w:rPr>
          <w:rFonts w:cstheme="minorHAnsi"/>
        </w:rPr>
        <w:tab/>
        <w:t>Anexo de Londres para Retención y Bloqueo (</w:t>
      </w:r>
      <w:r w:rsidRPr="00742980">
        <w:rPr>
          <w:rFonts w:cstheme="minorHAnsi"/>
          <w:i/>
        </w:rPr>
        <w:t xml:space="preserve">London </w:t>
      </w:r>
      <w:proofErr w:type="spellStart"/>
      <w:r w:rsidRPr="00742980">
        <w:rPr>
          <w:rFonts w:cstheme="minorHAnsi"/>
          <w:i/>
        </w:rPr>
        <w:t>Blocking</w:t>
      </w:r>
      <w:proofErr w:type="spellEnd"/>
      <w:r w:rsidRPr="00742980">
        <w:rPr>
          <w:rFonts w:cstheme="minorHAnsi"/>
          <w:i/>
        </w:rPr>
        <w:t xml:space="preserve"> and </w:t>
      </w:r>
      <w:proofErr w:type="spellStart"/>
      <w:r w:rsidRPr="00742980">
        <w:rPr>
          <w:rFonts w:cstheme="minorHAnsi"/>
          <w:i/>
        </w:rPr>
        <w:t>Trapping</w:t>
      </w:r>
      <w:proofErr w:type="spellEnd"/>
      <w:r w:rsidRPr="00742980">
        <w:rPr>
          <w:rFonts w:cstheme="minorHAnsi"/>
          <w:i/>
        </w:rPr>
        <w:t xml:space="preserve"> </w:t>
      </w:r>
      <w:proofErr w:type="spellStart"/>
      <w:r w:rsidRPr="00742980">
        <w:rPr>
          <w:rFonts w:cstheme="minorHAnsi"/>
          <w:i/>
        </w:rPr>
        <w:t>Addendum</w:t>
      </w:r>
      <w:proofErr w:type="spellEnd"/>
      <w:r w:rsidRPr="00742980">
        <w:rPr>
          <w:rFonts w:cstheme="minorHAnsi"/>
          <w:i/>
        </w:rPr>
        <w:t xml:space="preserve"> LPO 444</w:t>
      </w:r>
      <w:r w:rsidRPr="007A17D2">
        <w:rPr>
          <w:rFonts w:cstheme="minorHAnsi"/>
        </w:rPr>
        <w:t>) modificado para añadir “o actos deliberados de persona o personas”</w:t>
      </w:r>
    </w:p>
    <w:p w:rsidR="00DF4905" w:rsidRPr="007A17D2" w:rsidRDefault="00DF4905" w:rsidP="00DF4905">
      <w:pPr>
        <w:pStyle w:val="Prrafodelista"/>
        <w:jc w:val="both"/>
        <w:rPr>
          <w:rFonts w:cstheme="minorHAnsi"/>
        </w:rPr>
      </w:pPr>
      <w:r w:rsidRPr="007A17D2">
        <w:rPr>
          <w:rFonts w:cstheme="minorHAnsi"/>
        </w:rPr>
        <w:t>•</w:t>
      </w:r>
      <w:r w:rsidRPr="007A17D2">
        <w:rPr>
          <w:rFonts w:cstheme="minorHAnsi"/>
        </w:rPr>
        <w:tab/>
        <w:t>Guerra (Etc</w:t>
      </w:r>
      <w:r w:rsidR="00742980">
        <w:rPr>
          <w:rFonts w:cstheme="minorHAnsi"/>
        </w:rPr>
        <w:t>.</w:t>
      </w:r>
      <w:r w:rsidRPr="007A17D2">
        <w:rPr>
          <w:rFonts w:cstheme="minorHAnsi"/>
        </w:rPr>
        <w:t>) Cláusula de Protección e Indemnización (</w:t>
      </w:r>
      <w:proofErr w:type="spellStart"/>
      <w:r w:rsidRPr="00742980">
        <w:rPr>
          <w:rFonts w:cstheme="minorHAnsi"/>
          <w:i/>
        </w:rPr>
        <w:t>War</w:t>
      </w:r>
      <w:proofErr w:type="spellEnd"/>
      <w:r w:rsidRPr="007A17D2">
        <w:rPr>
          <w:rFonts w:cstheme="minorHAnsi"/>
        </w:rPr>
        <w:t xml:space="preserve"> (Etc.) </w:t>
      </w:r>
      <w:proofErr w:type="spellStart"/>
      <w:r w:rsidRPr="00742980">
        <w:rPr>
          <w:rFonts w:cstheme="minorHAnsi"/>
          <w:i/>
        </w:rPr>
        <w:t>Protection</w:t>
      </w:r>
      <w:proofErr w:type="spellEnd"/>
      <w:r w:rsidRPr="00742980">
        <w:rPr>
          <w:rFonts w:cstheme="minorHAnsi"/>
          <w:i/>
        </w:rPr>
        <w:t xml:space="preserve"> and </w:t>
      </w:r>
      <w:proofErr w:type="spellStart"/>
      <w:r w:rsidRPr="00742980">
        <w:rPr>
          <w:rFonts w:cstheme="minorHAnsi"/>
          <w:i/>
        </w:rPr>
        <w:t>Indemnity</w:t>
      </w:r>
      <w:proofErr w:type="spellEnd"/>
      <w:r w:rsidRPr="00742980">
        <w:rPr>
          <w:rFonts w:cstheme="minorHAnsi"/>
          <w:i/>
        </w:rPr>
        <w:t xml:space="preserve"> </w:t>
      </w:r>
      <w:proofErr w:type="spellStart"/>
      <w:r w:rsidRPr="00742980">
        <w:rPr>
          <w:rFonts w:cstheme="minorHAnsi"/>
          <w:i/>
        </w:rPr>
        <w:t>Clause</w:t>
      </w:r>
      <w:proofErr w:type="spellEnd"/>
      <w:r w:rsidRPr="00742980">
        <w:rPr>
          <w:rFonts w:cstheme="minorHAnsi"/>
          <w:i/>
        </w:rPr>
        <w:t>. R.J.M 1.1.77)</w:t>
      </w:r>
      <w:r w:rsidRPr="007A17D2">
        <w:rPr>
          <w:rFonts w:cstheme="minorHAnsi"/>
        </w:rPr>
        <w:t xml:space="preserve"> borrando la exclusión de la tripulación e incluyendo las responsabilidades por actos de Guerra conforme la </w:t>
      </w:r>
      <w:r w:rsidRPr="00742980">
        <w:rPr>
          <w:rFonts w:cstheme="minorHAnsi"/>
          <w:i/>
        </w:rPr>
        <w:t xml:space="preserve">Bunkers </w:t>
      </w:r>
      <w:proofErr w:type="spellStart"/>
      <w:r w:rsidRPr="00742980">
        <w:rPr>
          <w:rFonts w:cstheme="minorHAnsi"/>
          <w:i/>
        </w:rPr>
        <w:t>Convention</w:t>
      </w:r>
      <w:proofErr w:type="spellEnd"/>
      <w:r w:rsidRPr="00742980">
        <w:rPr>
          <w:rFonts w:cstheme="minorHAnsi"/>
          <w:i/>
        </w:rPr>
        <w:t xml:space="preserve"> 2001</w:t>
      </w:r>
      <w:r w:rsidRPr="007A17D2">
        <w:rPr>
          <w:rFonts w:cstheme="minorHAnsi"/>
        </w:rPr>
        <w:t xml:space="preserve">.  </w:t>
      </w:r>
    </w:p>
    <w:p w:rsidR="00DF4905" w:rsidRPr="007A17D2" w:rsidRDefault="00DF4905" w:rsidP="00DF4905">
      <w:pPr>
        <w:pStyle w:val="Prrafodelista"/>
        <w:jc w:val="both"/>
        <w:rPr>
          <w:rFonts w:cstheme="minorHAnsi"/>
        </w:rPr>
      </w:pPr>
    </w:p>
    <w:p w:rsidR="00DF4905" w:rsidRPr="007A17D2" w:rsidRDefault="00DF4905" w:rsidP="00DF4905">
      <w:pPr>
        <w:ind w:left="851" w:hanging="284"/>
        <w:jc w:val="both"/>
        <w:rPr>
          <w:rFonts w:cstheme="minorHAnsi"/>
        </w:rPr>
      </w:pPr>
      <w:r w:rsidRPr="007A17D2">
        <w:rPr>
          <w:rFonts w:cstheme="minorHAnsi"/>
        </w:rPr>
        <w:t>(iii) SEGURO DE PROTECCIÓN E INDEMNIZACIÓN (P&amp;I)</w:t>
      </w:r>
    </w:p>
    <w:p w:rsidR="00DF4905" w:rsidRPr="007A17D2" w:rsidRDefault="00DF4905" w:rsidP="00DF4905">
      <w:pPr>
        <w:ind w:left="851" w:hanging="284"/>
        <w:jc w:val="both"/>
        <w:rPr>
          <w:rFonts w:cstheme="minorHAnsi"/>
        </w:rPr>
      </w:pPr>
      <w:r w:rsidRPr="007A17D2">
        <w:rPr>
          <w:rFonts w:cstheme="minorHAnsi"/>
        </w:rPr>
        <w:t>Esta cobertura incluirá pero no se limitará a los siguientes riesgos:</w:t>
      </w:r>
    </w:p>
    <w:p w:rsidR="00342F0C" w:rsidRDefault="00342F0C" w:rsidP="00817C65">
      <w:pPr>
        <w:pStyle w:val="Prrafodelista"/>
        <w:numPr>
          <w:ilvl w:val="0"/>
          <w:numId w:val="28"/>
        </w:numPr>
        <w:jc w:val="both"/>
        <w:rPr>
          <w:rFonts w:cstheme="minorHAnsi"/>
        </w:rPr>
      </w:pPr>
      <w:r>
        <w:rPr>
          <w:rFonts w:cstheme="minorHAnsi"/>
        </w:rPr>
        <w:t>ART: seguros por riesgos de trabajo.</w:t>
      </w:r>
    </w:p>
    <w:p w:rsidR="00DF4905" w:rsidRPr="007A17D2" w:rsidRDefault="00DF4905" w:rsidP="00817C65">
      <w:pPr>
        <w:pStyle w:val="Prrafodelista"/>
        <w:numPr>
          <w:ilvl w:val="0"/>
          <w:numId w:val="28"/>
        </w:numPr>
        <w:jc w:val="both"/>
        <w:rPr>
          <w:rFonts w:cstheme="minorHAnsi"/>
        </w:rPr>
      </w:pPr>
      <w:r w:rsidRPr="007A17D2">
        <w:rPr>
          <w:rFonts w:cstheme="minorHAnsi"/>
        </w:rPr>
        <w:t>Responsabilidades por muerte, enfermedad o lesión de tripulantes, incluyendo gastos de repatriación y envío de sustituto, no cubiertos por la Seguridad Social o Mutuas de Accidentes.</w:t>
      </w:r>
    </w:p>
    <w:p w:rsidR="00DF4905" w:rsidRPr="007A17D2" w:rsidRDefault="00DF4905" w:rsidP="00817C65">
      <w:pPr>
        <w:pStyle w:val="Prrafodelista"/>
        <w:numPr>
          <w:ilvl w:val="0"/>
          <w:numId w:val="28"/>
        </w:numPr>
        <w:jc w:val="both"/>
        <w:rPr>
          <w:rFonts w:cstheme="minorHAnsi"/>
        </w:rPr>
      </w:pPr>
      <w:r w:rsidRPr="007A17D2">
        <w:rPr>
          <w:rFonts w:cstheme="minorHAnsi"/>
        </w:rPr>
        <w:t>Responsabilidades por muerte, enfermedad o lesión de personal ajeno a la tripulación, incluyendo gastos  de repatriación y envío de sustituto, no cubiertos por la Seguridad Social o Mutuas de Accidentes. Quedarán también cubiertos los riesgos que ocurran en las operaciones puntuales  con la embarcación auxiliar del buque.</w:t>
      </w:r>
    </w:p>
    <w:p w:rsidR="00DF4905" w:rsidRPr="007A17D2" w:rsidRDefault="00DF4905" w:rsidP="00817C65">
      <w:pPr>
        <w:pStyle w:val="Prrafodelista"/>
        <w:numPr>
          <w:ilvl w:val="0"/>
          <w:numId w:val="28"/>
        </w:numPr>
        <w:jc w:val="both"/>
        <w:rPr>
          <w:rFonts w:cstheme="minorHAnsi"/>
        </w:rPr>
      </w:pPr>
      <w:r w:rsidRPr="007A17D2">
        <w:rPr>
          <w:rFonts w:cstheme="minorHAnsi"/>
        </w:rPr>
        <w:t>Responsabilidades relacionadas con polizones, desertores o inmigrantes.</w:t>
      </w:r>
    </w:p>
    <w:p w:rsidR="00DF4905" w:rsidRPr="007A17D2" w:rsidRDefault="00DF4905" w:rsidP="00817C65">
      <w:pPr>
        <w:pStyle w:val="Prrafodelista"/>
        <w:numPr>
          <w:ilvl w:val="0"/>
          <w:numId w:val="28"/>
        </w:numPr>
        <w:jc w:val="both"/>
        <w:rPr>
          <w:rFonts w:cstheme="minorHAnsi"/>
        </w:rPr>
      </w:pPr>
      <w:r w:rsidRPr="007A17D2">
        <w:rPr>
          <w:rFonts w:cstheme="minorHAnsi"/>
        </w:rPr>
        <w:t>4/4 de responsabilidades por colisión con buques, objetos fijos y/o flotantes.</w:t>
      </w:r>
    </w:p>
    <w:p w:rsidR="00DF4905" w:rsidRPr="007A17D2" w:rsidRDefault="00DF4905" w:rsidP="00817C65">
      <w:pPr>
        <w:pStyle w:val="Prrafodelista"/>
        <w:numPr>
          <w:ilvl w:val="0"/>
          <w:numId w:val="28"/>
        </w:numPr>
        <w:jc w:val="both"/>
        <w:rPr>
          <w:rFonts w:cstheme="minorHAnsi"/>
        </w:rPr>
      </w:pPr>
      <w:r w:rsidRPr="007A17D2">
        <w:rPr>
          <w:rFonts w:cstheme="minorHAnsi"/>
        </w:rPr>
        <w:t>Contaminación.</w:t>
      </w:r>
    </w:p>
    <w:p w:rsidR="00DF4905" w:rsidRPr="007A17D2" w:rsidRDefault="00DF4905" w:rsidP="00817C65">
      <w:pPr>
        <w:pStyle w:val="Prrafodelista"/>
        <w:numPr>
          <w:ilvl w:val="0"/>
          <w:numId w:val="28"/>
        </w:numPr>
        <w:jc w:val="both"/>
        <w:rPr>
          <w:rFonts w:cstheme="minorHAnsi"/>
        </w:rPr>
      </w:pPr>
      <w:r w:rsidRPr="007A17D2">
        <w:rPr>
          <w:rFonts w:cstheme="minorHAnsi"/>
        </w:rPr>
        <w:t>Remoción de restos.</w:t>
      </w:r>
    </w:p>
    <w:p w:rsidR="00DF4905" w:rsidRPr="007A17D2" w:rsidRDefault="00DF4905" w:rsidP="00817C65">
      <w:pPr>
        <w:pStyle w:val="Prrafodelista"/>
        <w:numPr>
          <w:ilvl w:val="0"/>
          <w:numId w:val="28"/>
        </w:numPr>
        <w:jc w:val="both"/>
        <w:rPr>
          <w:rFonts w:cstheme="minorHAnsi"/>
        </w:rPr>
      </w:pPr>
      <w:r w:rsidRPr="007A17D2">
        <w:rPr>
          <w:rFonts w:cstheme="minorHAnsi"/>
        </w:rPr>
        <w:t>Gastos por cuarentena.</w:t>
      </w:r>
    </w:p>
    <w:p w:rsidR="00DF4905" w:rsidRPr="007A17D2" w:rsidRDefault="00DF4905" w:rsidP="00817C65">
      <w:pPr>
        <w:pStyle w:val="Prrafodelista"/>
        <w:numPr>
          <w:ilvl w:val="0"/>
          <w:numId w:val="28"/>
        </w:numPr>
        <w:jc w:val="both"/>
        <w:rPr>
          <w:rFonts w:cstheme="minorHAnsi"/>
        </w:rPr>
      </w:pPr>
      <w:r w:rsidRPr="007A17D2">
        <w:rPr>
          <w:rFonts w:cstheme="minorHAnsi"/>
        </w:rPr>
        <w:t>Compensación a salvadores.</w:t>
      </w:r>
    </w:p>
    <w:p w:rsidR="00DF4905" w:rsidRPr="007A17D2" w:rsidRDefault="00DF4905" w:rsidP="00817C65">
      <w:pPr>
        <w:pStyle w:val="Prrafodelista"/>
        <w:numPr>
          <w:ilvl w:val="0"/>
          <w:numId w:val="28"/>
        </w:numPr>
        <w:jc w:val="both"/>
        <w:rPr>
          <w:rFonts w:cstheme="minorHAnsi"/>
        </w:rPr>
      </w:pPr>
      <w:r w:rsidRPr="007A17D2">
        <w:rPr>
          <w:rFonts w:cstheme="minorHAnsi"/>
        </w:rPr>
        <w:t>Multas.  Salvo las correspondientes a acciones ilegales</w:t>
      </w:r>
      <w:r w:rsidR="00F948A5">
        <w:rPr>
          <w:rFonts w:cstheme="minorHAnsi"/>
        </w:rPr>
        <w:t>.</w:t>
      </w:r>
    </w:p>
    <w:p w:rsidR="00DF4905" w:rsidRPr="007A17D2" w:rsidRDefault="00DF4905" w:rsidP="00817C65">
      <w:pPr>
        <w:pStyle w:val="Prrafodelista"/>
        <w:numPr>
          <w:ilvl w:val="0"/>
          <w:numId w:val="28"/>
        </w:numPr>
        <w:jc w:val="both"/>
        <w:rPr>
          <w:rFonts w:cstheme="minorHAnsi"/>
        </w:rPr>
      </w:pPr>
      <w:r w:rsidRPr="007A17D2">
        <w:rPr>
          <w:rFonts w:cstheme="minorHAnsi"/>
        </w:rPr>
        <w:t>Están incluidas las operaciones con las embarcaciones auxiliares del buque en el marco de los ejercicios de seguridad o rescate, así como en el apoyo a las operaciones científicas del buque, incluyendo el embarque y desembarco del personal.</w:t>
      </w:r>
    </w:p>
    <w:p w:rsidR="00DF4905" w:rsidRPr="007A17D2" w:rsidRDefault="00DF4905" w:rsidP="00817C65">
      <w:pPr>
        <w:pStyle w:val="Prrafodelista"/>
        <w:numPr>
          <w:ilvl w:val="0"/>
          <w:numId w:val="28"/>
        </w:numPr>
        <w:jc w:val="both"/>
        <w:rPr>
          <w:rFonts w:cstheme="minorHAnsi"/>
        </w:rPr>
      </w:pPr>
      <w:r w:rsidRPr="007A17D2">
        <w:rPr>
          <w:rFonts w:cstheme="minorHAnsi"/>
        </w:rPr>
        <w:t xml:space="preserve">Adicionalmente quedarán cubiertos, previa comunicación del evento por parte del Capitán del buque, también los riesgos para el personal de visita al mismo en jornadas de puertas abierta, recepciones o demostraciones cuando el buque se encuentre atracado en puerto, aunque el número sobre pase aquel que se solicite como máximo pero en todo caso siempre que dichos eventos se realicen en cumplimiento de la normativa legal que les sea de aplicación. </w:t>
      </w:r>
    </w:p>
    <w:p w:rsidR="00DF4905" w:rsidRPr="007A17D2" w:rsidRDefault="00F948A5" w:rsidP="00DF4905">
      <w:pPr>
        <w:jc w:val="both"/>
        <w:rPr>
          <w:rFonts w:eastAsia="Times New Roman" w:cstheme="minorHAnsi"/>
        </w:rPr>
      </w:pPr>
      <w:r w:rsidRPr="007A17D2">
        <w:rPr>
          <w:rFonts w:eastAsia="Times New Roman" w:cstheme="minorHAnsi"/>
        </w:rPr>
        <w:t xml:space="preserve"> </w:t>
      </w:r>
      <w:r w:rsidR="00DF4905" w:rsidRPr="007A17D2">
        <w:rPr>
          <w:rFonts w:eastAsia="Times New Roman" w:cstheme="minorHAnsi"/>
        </w:rPr>
        <w:t>(c) El Contratista velará que todas las primas de seguros sean pagados de acuerdo a su fecha de vencimiento</w:t>
      </w:r>
      <w:r w:rsidR="003D10BD" w:rsidRPr="007A17D2">
        <w:rPr>
          <w:rFonts w:eastAsia="Times New Roman" w:cstheme="minorHAnsi"/>
        </w:rPr>
        <w:t>, debiendo dar constancia de ello ante el INIDEP;</w:t>
      </w:r>
    </w:p>
    <w:p w:rsidR="00DF4905" w:rsidRPr="007A17D2" w:rsidRDefault="00DF4905" w:rsidP="00DF4905">
      <w:pPr>
        <w:jc w:val="both"/>
        <w:rPr>
          <w:rFonts w:cstheme="minorHAnsi"/>
        </w:rPr>
      </w:pPr>
      <w:r w:rsidRPr="007A17D2">
        <w:rPr>
          <w:rFonts w:cstheme="minorHAnsi"/>
        </w:rPr>
        <w:t xml:space="preserve">(d) El Contratista deberá garantizar que los seguros </w:t>
      </w:r>
      <w:r w:rsidR="00A94734">
        <w:rPr>
          <w:rFonts w:cstheme="minorHAnsi"/>
        </w:rPr>
        <w:t>contratados por él</w:t>
      </w:r>
      <w:r w:rsidRPr="007A17D2">
        <w:rPr>
          <w:rFonts w:cstheme="minorHAnsi"/>
        </w:rPr>
        <w:t xml:space="preserve"> sean una articulación con cobertura completa respecto a los seguros del </w:t>
      </w:r>
      <w:r w:rsidR="00A94734">
        <w:rPr>
          <w:rFonts w:cstheme="minorHAnsi"/>
        </w:rPr>
        <w:t>INIDEP</w:t>
      </w:r>
      <w:r w:rsidRPr="007A17D2">
        <w:rPr>
          <w:rFonts w:cstheme="minorHAnsi"/>
        </w:rPr>
        <w:t>. Queda entendido que, en algunos casos, como el de protección e indemnización, los términos normales para ese tipo de cobertura pueden imponer al Contratista una responsabilidad respecto de las primas que surjan en relación con el INIDEP.</w:t>
      </w:r>
    </w:p>
    <w:p w:rsidR="00DF4905" w:rsidRPr="007A17D2" w:rsidRDefault="00DF4905" w:rsidP="00DF4905">
      <w:pPr>
        <w:jc w:val="both"/>
        <w:rPr>
          <w:rFonts w:cstheme="minorHAnsi"/>
        </w:rPr>
      </w:pPr>
      <w:r w:rsidRPr="007A17D2">
        <w:rPr>
          <w:rFonts w:cstheme="minorHAnsi"/>
        </w:rPr>
        <w:t xml:space="preserve">(e) A menos que </w:t>
      </w:r>
      <w:r w:rsidR="00A94734" w:rsidRPr="007A17D2">
        <w:rPr>
          <w:rFonts w:cstheme="minorHAnsi"/>
        </w:rPr>
        <w:t xml:space="preserve">el INIDEP </w:t>
      </w:r>
      <w:r w:rsidR="00A94734">
        <w:rPr>
          <w:rFonts w:cstheme="minorHAnsi"/>
        </w:rPr>
        <w:t>establezca lo contrario</w:t>
      </w:r>
      <w:r w:rsidRPr="007A17D2">
        <w:rPr>
          <w:rFonts w:cstheme="minorHAnsi"/>
        </w:rPr>
        <w:t xml:space="preserve">, los seguros </w:t>
      </w:r>
      <w:r w:rsidR="00A94734">
        <w:rPr>
          <w:rFonts w:cstheme="minorHAnsi"/>
        </w:rPr>
        <w:t>contratados por el Contratista</w:t>
      </w:r>
      <w:r w:rsidRPr="007A17D2">
        <w:rPr>
          <w:rFonts w:cstheme="minorHAnsi"/>
        </w:rPr>
        <w:t xml:space="preserve"> incluirán cobertura para el equipamiento científico fijo al barco cuya lista figura en el ANEXO </w:t>
      </w:r>
      <w:r w:rsidR="00A94734">
        <w:rPr>
          <w:rFonts w:cstheme="minorHAnsi"/>
        </w:rPr>
        <w:t>1</w:t>
      </w:r>
      <w:r w:rsidR="00A46866">
        <w:rPr>
          <w:rFonts w:cstheme="minorHAnsi"/>
        </w:rPr>
        <w:t>2</w:t>
      </w:r>
      <w:r w:rsidR="00A94734">
        <w:rPr>
          <w:rFonts w:cstheme="minorHAnsi"/>
        </w:rPr>
        <w:t>, el que deberá ser</w:t>
      </w:r>
      <w:r w:rsidRPr="007A17D2">
        <w:rPr>
          <w:rFonts w:cstheme="minorHAnsi"/>
        </w:rPr>
        <w:t xml:space="preserve"> </w:t>
      </w:r>
      <w:r w:rsidRPr="007A17D2">
        <w:rPr>
          <w:rFonts w:cstheme="minorHAnsi"/>
        </w:rPr>
        <w:lastRenderedPageBreak/>
        <w:t>actualizado periódicamente por el INIDEP</w:t>
      </w:r>
      <w:r w:rsidR="007A17D2" w:rsidRPr="007A17D2">
        <w:rPr>
          <w:rFonts w:cstheme="minorHAnsi"/>
        </w:rPr>
        <w:t>. Si</w:t>
      </w:r>
      <w:r w:rsidRPr="007A17D2">
        <w:rPr>
          <w:rFonts w:cstheme="minorHAnsi"/>
        </w:rPr>
        <w:t xml:space="preserve"> el INIDEP lo solicita se incluirá también el equipamiento científico no fijo al barco.</w:t>
      </w:r>
    </w:p>
    <w:p w:rsidR="00DF4905" w:rsidRPr="007A17D2" w:rsidRDefault="00DF4905" w:rsidP="000E5514">
      <w:pPr>
        <w:jc w:val="both"/>
        <w:rPr>
          <w:rFonts w:cstheme="minorHAnsi"/>
          <w:lang w:val="es-ES"/>
        </w:rPr>
      </w:pPr>
    </w:p>
    <w:bookmarkEnd w:id="37"/>
    <w:p w:rsidR="000F1A9C" w:rsidRPr="008F569E" w:rsidRDefault="00850957" w:rsidP="000E5514">
      <w:pPr>
        <w:jc w:val="both"/>
        <w:rPr>
          <w:b/>
          <w:lang w:val="es-ES"/>
        </w:rPr>
      </w:pPr>
      <w:r w:rsidRPr="008F569E">
        <w:rPr>
          <w:b/>
          <w:lang w:val="es-ES"/>
        </w:rPr>
        <w:t>Indicadores de desempeño</w:t>
      </w:r>
    </w:p>
    <w:p w:rsidR="008F569E" w:rsidRPr="008F569E" w:rsidRDefault="00850957" w:rsidP="008F569E">
      <w:pPr>
        <w:jc w:val="both"/>
        <w:rPr>
          <w:lang w:val="es-ES"/>
        </w:rPr>
      </w:pPr>
      <w:r w:rsidRPr="008F569E">
        <w:rPr>
          <w:lang w:val="es-ES"/>
        </w:rPr>
        <w:t xml:space="preserve">El INIDEP </w:t>
      </w:r>
      <w:r w:rsidR="008F569E" w:rsidRPr="008F569E">
        <w:rPr>
          <w:lang w:val="es-ES"/>
        </w:rPr>
        <w:t xml:space="preserve">elaborará </w:t>
      </w:r>
      <w:r w:rsidR="00B0067B">
        <w:rPr>
          <w:lang w:val="es-ES"/>
        </w:rPr>
        <w:t xml:space="preserve">por cuatrimestre </w:t>
      </w:r>
      <w:r w:rsidR="008F569E" w:rsidRPr="008F569E">
        <w:rPr>
          <w:lang w:val="es-ES"/>
        </w:rPr>
        <w:t xml:space="preserve">y </w:t>
      </w:r>
      <w:r w:rsidRPr="008F569E">
        <w:rPr>
          <w:lang w:val="es-ES"/>
        </w:rPr>
        <w:t>proveerá al Contratista una Tabla de Indicadores Clave de desempeño</w:t>
      </w:r>
      <w:r w:rsidR="00A94734">
        <w:rPr>
          <w:lang w:val="es-ES"/>
        </w:rPr>
        <w:t xml:space="preserve"> (ANEXO 1</w:t>
      </w:r>
      <w:r w:rsidR="00A46866">
        <w:rPr>
          <w:lang w:val="es-ES"/>
        </w:rPr>
        <w:t>4</w:t>
      </w:r>
      <w:r w:rsidR="00A94734">
        <w:rPr>
          <w:lang w:val="es-ES"/>
        </w:rPr>
        <w:t>)</w:t>
      </w:r>
    </w:p>
    <w:p w:rsidR="00850957" w:rsidRPr="008F569E" w:rsidRDefault="00850957" w:rsidP="008F569E">
      <w:pPr>
        <w:jc w:val="both"/>
      </w:pPr>
      <w:r w:rsidRPr="008F569E">
        <w:t>Esta cláusula se aplica</w:t>
      </w:r>
      <w:r w:rsidR="00B27E0D" w:rsidRPr="008F569E">
        <w:t>rá</w:t>
      </w:r>
      <w:r w:rsidRPr="008F569E">
        <w:t xml:space="preserve"> desde la entrega del </w:t>
      </w:r>
      <w:r w:rsidR="005E7C87" w:rsidRPr="008F569E">
        <w:t>buque</w:t>
      </w:r>
      <w:r w:rsidRPr="008F569E">
        <w:t>.</w:t>
      </w:r>
    </w:p>
    <w:p w:rsidR="00850957" w:rsidRPr="008F569E" w:rsidRDefault="00850957" w:rsidP="00817C65">
      <w:pPr>
        <w:pStyle w:val="Prrafodelista"/>
        <w:numPr>
          <w:ilvl w:val="0"/>
          <w:numId w:val="24"/>
        </w:numPr>
        <w:jc w:val="both"/>
      </w:pPr>
      <w:r w:rsidRPr="008F569E">
        <w:t xml:space="preserve">El Contratista aplicará sus mejores esfuerzos para cumplir con los indicadores de desempeño para cada </w:t>
      </w:r>
      <w:r w:rsidR="00C909F6">
        <w:t>trimestre</w:t>
      </w:r>
      <w:r w:rsidRPr="008F569E">
        <w:t>.</w:t>
      </w:r>
    </w:p>
    <w:p w:rsidR="00850957" w:rsidRPr="008F569E" w:rsidRDefault="00850957" w:rsidP="00817C65">
      <w:pPr>
        <w:pStyle w:val="Prrafodelista"/>
        <w:numPr>
          <w:ilvl w:val="0"/>
          <w:numId w:val="24"/>
        </w:numPr>
        <w:jc w:val="both"/>
      </w:pPr>
      <w:r w:rsidRPr="008F569E">
        <w:t xml:space="preserve">Cada </w:t>
      </w:r>
      <w:r w:rsidR="00C909F6">
        <w:t>trimestre</w:t>
      </w:r>
      <w:r w:rsidRPr="008F569E">
        <w:t xml:space="preserve"> el desempeño del Contratista será calificado contra cada </w:t>
      </w:r>
      <w:r w:rsidR="00A81895" w:rsidRPr="008F569E">
        <w:t>ítem</w:t>
      </w:r>
      <w:r w:rsidRPr="008F569E">
        <w:t xml:space="preserve"> de la clave de desempeño de acuerdo a los criterios establecidos en el </w:t>
      </w:r>
      <w:r w:rsidR="00D54B96" w:rsidRPr="008F569E">
        <w:t>ANEXO</w:t>
      </w:r>
      <w:r w:rsidR="00A51D7C" w:rsidRPr="008F569E">
        <w:t xml:space="preserve"> 1</w:t>
      </w:r>
      <w:r w:rsidR="00A46866">
        <w:t>4</w:t>
      </w:r>
      <w:r w:rsidRPr="008F569E">
        <w:t xml:space="preserve">. El INIDEP explicará cada valor menor de 3 (buen desempeño) y dará una oportunidad al Contratista a comentar los valores </w:t>
      </w:r>
      <w:r w:rsidR="008F569E" w:rsidRPr="008F569E">
        <w:t>preliminares</w:t>
      </w:r>
      <w:r w:rsidRPr="008F569E">
        <w:t xml:space="preserve"> antes de la emisión del valor definitivo. </w:t>
      </w:r>
      <w:bookmarkStart w:id="38" w:name="_Ref340842547"/>
    </w:p>
    <w:p w:rsidR="00850957" w:rsidRPr="008F569E" w:rsidRDefault="00850957" w:rsidP="00817C65">
      <w:pPr>
        <w:pStyle w:val="Prrafodelista"/>
        <w:numPr>
          <w:ilvl w:val="0"/>
          <w:numId w:val="24"/>
        </w:numPr>
        <w:jc w:val="both"/>
      </w:pPr>
      <w:r w:rsidRPr="008F569E">
        <w:t>Si el Contratista obt</w:t>
      </w:r>
      <w:r w:rsidR="00B0067B">
        <w:t xml:space="preserve">iene </w:t>
      </w:r>
      <w:r w:rsidRPr="008F569E">
        <w:t xml:space="preserve">un valor </w:t>
      </w:r>
      <w:r w:rsidR="00B0067B">
        <w:t>inferior a</w:t>
      </w:r>
      <w:r w:rsidRPr="008F569E">
        <w:t xml:space="preserve"> 3 para cada </w:t>
      </w:r>
      <w:r w:rsidR="00A81895" w:rsidRPr="008F569E">
        <w:t>ítem</w:t>
      </w:r>
      <w:r w:rsidRPr="008F569E">
        <w:t xml:space="preserve"> de la clave de desempeño, deberá proveer un plan detallado de corrección y de remediación para rectificar las fallas en el desempeño. Dicho Plan será evaluado por el INIDEP como parte de la valoración de desempeño en ese </w:t>
      </w:r>
      <w:r w:rsidR="00C909F6">
        <w:t>trimestre</w:t>
      </w:r>
      <w:r w:rsidRPr="008F569E">
        <w:t xml:space="preserve">. </w:t>
      </w:r>
      <w:bookmarkStart w:id="39" w:name="_Ref342051184"/>
      <w:bookmarkEnd w:id="38"/>
    </w:p>
    <w:bookmarkEnd w:id="39"/>
    <w:p w:rsidR="008F569E" w:rsidRDefault="008F569E" w:rsidP="000E5514">
      <w:pPr>
        <w:jc w:val="both"/>
        <w:rPr>
          <w:rFonts w:cstheme="minorHAnsi"/>
          <w:b/>
        </w:rPr>
      </w:pPr>
    </w:p>
    <w:p w:rsidR="000F1A9C" w:rsidRPr="00F413E2" w:rsidRDefault="00B27E0D" w:rsidP="000E5514">
      <w:pPr>
        <w:jc w:val="both"/>
        <w:rPr>
          <w:rFonts w:cstheme="minorHAnsi"/>
          <w:b/>
        </w:rPr>
      </w:pPr>
      <w:r w:rsidRPr="00F413E2">
        <w:rPr>
          <w:rFonts w:cstheme="minorHAnsi"/>
          <w:b/>
        </w:rPr>
        <w:t>Auditorías</w:t>
      </w:r>
    </w:p>
    <w:p w:rsidR="00B27E0D" w:rsidRPr="00F413E2" w:rsidRDefault="00B27E0D" w:rsidP="00817C65">
      <w:pPr>
        <w:pStyle w:val="Prrafodelista"/>
        <w:numPr>
          <w:ilvl w:val="0"/>
          <w:numId w:val="25"/>
        </w:numPr>
        <w:jc w:val="both"/>
        <w:rPr>
          <w:rFonts w:eastAsia="Times New Roman"/>
        </w:rPr>
      </w:pPr>
      <w:r w:rsidRPr="00F413E2">
        <w:rPr>
          <w:rFonts w:eastAsia="Times New Roman"/>
        </w:rPr>
        <w:t xml:space="preserve">El Contratista </w:t>
      </w:r>
      <w:r w:rsidR="00F413E2" w:rsidRPr="00F413E2">
        <w:rPr>
          <w:rFonts w:eastAsia="Times New Roman"/>
        </w:rPr>
        <w:t>está obligado a</w:t>
      </w:r>
      <w:r w:rsidRPr="00F413E2">
        <w:rPr>
          <w:rFonts w:eastAsia="Times New Roman"/>
        </w:rPr>
        <w:t xml:space="preserve"> exhibir las cuentas disponibles para su inspección y auditoría </w:t>
      </w:r>
      <w:r w:rsidR="00F413E2" w:rsidRPr="00F413E2">
        <w:rPr>
          <w:rFonts w:eastAsia="Times New Roman"/>
        </w:rPr>
        <w:t>que le requiera el</w:t>
      </w:r>
      <w:r w:rsidRPr="00F413E2">
        <w:rPr>
          <w:rFonts w:eastAsia="Times New Roman"/>
        </w:rPr>
        <w:t xml:space="preserve"> INIDEP y/o sus representantes</w:t>
      </w:r>
      <w:r w:rsidR="00F413E2">
        <w:rPr>
          <w:rFonts w:eastAsia="Times New Roman"/>
        </w:rPr>
        <w:t>,</w:t>
      </w:r>
      <w:r w:rsidRPr="00F413E2">
        <w:rPr>
          <w:rFonts w:eastAsia="Times New Roman"/>
        </w:rPr>
        <w:t xml:space="preserve"> en las oficinas del Contratista </w:t>
      </w:r>
      <w:r w:rsidR="00F413E2" w:rsidRPr="00F413E2">
        <w:rPr>
          <w:rFonts w:eastAsia="Times New Roman"/>
        </w:rPr>
        <w:t xml:space="preserve">en Mar del Plata </w:t>
      </w:r>
      <w:r w:rsidRPr="00F413E2">
        <w:rPr>
          <w:rFonts w:eastAsia="Times New Roman"/>
        </w:rPr>
        <w:t xml:space="preserve">o por medios electrónicos, </w:t>
      </w:r>
      <w:r w:rsidR="00F413E2" w:rsidRPr="00F413E2">
        <w:rPr>
          <w:rFonts w:eastAsia="Times New Roman"/>
        </w:rPr>
        <w:t>previa notificación del INIDEP con una antelación de 10 días</w:t>
      </w:r>
      <w:r w:rsidRPr="00F413E2">
        <w:rPr>
          <w:rFonts w:eastAsia="Times New Roman"/>
        </w:rPr>
        <w:t>.</w:t>
      </w:r>
    </w:p>
    <w:p w:rsidR="00B27E0D" w:rsidRPr="00F413E2" w:rsidRDefault="00B27E0D" w:rsidP="000E5514">
      <w:pPr>
        <w:pStyle w:val="Prrafodelista"/>
        <w:jc w:val="both"/>
      </w:pPr>
      <w:bookmarkStart w:id="40" w:name="_Ref339553051"/>
      <w:r w:rsidRPr="00F413E2">
        <w:t>Si alguna de las cuentas o documentos solicitados por el INIDEP se enc</w:t>
      </w:r>
      <w:r w:rsidR="00B0067B">
        <w:t>ontrara en</w:t>
      </w:r>
      <w:r w:rsidRPr="00F413E2">
        <w:t xml:space="preserve"> formato electrónico, el Contratista deberá proveer al INIDEP de todo el software necesario u otra forma de asistencia para ver los registros</w:t>
      </w:r>
      <w:r w:rsidR="00F413E2" w:rsidRPr="00F413E2">
        <w:t>.</w:t>
      </w:r>
      <w:r w:rsidR="008F569E">
        <w:t xml:space="preserve"> </w:t>
      </w:r>
      <w:r w:rsidR="00F413E2" w:rsidRPr="00F413E2">
        <w:t>S</w:t>
      </w:r>
      <w:r w:rsidRPr="00F413E2">
        <w:t>i éstos forman parte de una base de datos, el Contratista asistirá para operar dicha base (sin limitación de licencias de software) durante la duración del Contrato y hasta su finalización</w:t>
      </w:r>
      <w:bookmarkStart w:id="41" w:name="_Ref340834111"/>
      <w:bookmarkEnd w:id="40"/>
      <w:r w:rsidRPr="00F413E2">
        <w:t>.</w:t>
      </w:r>
    </w:p>
    <w:p w:rsidR="00B27E0D" w:rsidRPr="00F413E2" w:rsidRDefault="00B27E0D" w:rsidP="00817C65">
      <w:pPr>
        <w:pStyle w:val="Prrafodelista"/>
        <w:numPr>
          <w:ilvl w:val="0"/>
          <w:numId w:val="25"/>
        </w:numPr>
        <w:jc w:val="both"/>
      </w:pPr>
      <w:r w:rsidRPr="00F413E2">
        <w:t xml:space="preserve">El Contratista </w:t>
      </w:r>
      <w:bookmarkEnd w:id="41"/>
      <w:r w:rsidR="00F413E2" w:rsidRPr="00F413E2">
        <w:t>deberá</w:t>
      </w:r>
      <w:r w:rsidR="00F413E2">
        <w:t>:</w:t>
      </w:r>
    </w:p>
    <w:p w:rsidR="00B27E0D" w:rsidRPr="00F413E2" w:rsidRDefault="00BF45BB" w:rsidP="000E5514">
      <w:pPr>
        <w:pStyle w:val="Prrafodelista"/>
        <w:ind w:left="1418" w:hanging="567"/>
        <w:jc w:val="both"/>
      </w:pPr>
      <w:r w:rsidRPr="00F413E2">
        <w:t>(i)</w:t>
      </w:r>
      <w:r w:rsidRPr="00F413E2">
        <w:tab/>
      </w:r>
      <w:r w:rsidR="00B27E0D" w:rsidRPr="00F413E2">
        <w:t xml:space="preserve">permitir </w:t>
      </w:r>
      <w:r w:rsidR="00F413E2">
        <w:t xml:space="preserve">en cualquier momento </w:t>
      </w:r>
      <w:r w:rsidR="00B27E0D" w:rsidRPr="00F413E2">
        <w:t xml:space="preserve">el acceso </w:t>
      </w:r>
      <w:r w:rsidR="00F413E2">
        <w:t xml:space="preserve">al buque y </w:t>
      </w:r>
      <w:r w:rsidR="00B27E0D" w:rsidRPr="00F413E2">
        <w:t xml:space="preserve">a las oficinas donde se realizan los servicios de gestión, al INIDEP o a cualquier persona </w:t>
      </w:r>
      <w:r w:rsidR="00F413E2">
        <w:t xml:space="preserve">debidamente </w:t>
      </w:r>
      <w:r w:rsidR="00B27E0D" w:rsidRPr="00F413E2">
        <w:t xml:space="preserve">autorizada por escrito; y </w:t>
      </w:r>
    </w:p>
    <w:p w:rsidR="00B27E0D" w:rsidRPr="00F413E2" w:rsidRDefault="00B27E0D" w:rsidP="000E5514">
      <w:pPr>
        <w:pStyle w:val="Prrafodelista"/>
        <w:ind w:left="1418" w:hanging="567"/>
        <w:jc w:val="both"/>
      </w:pPr>
      <w:r w:rsidRPr="00F413E2">
        <w:t xml:space="preserve">(ii) </w:t>
      </w:r>
      <w:r w:rsidRPr="00F413E2">
        <w:tab/>
        <w:t>permitir inspeccionar y tomar copias de todo documento, registros, cuentas, bases de datos y de todo otro material relevante para los servicios de gestión</w:t>
      </w:r>
      <w:r w:rsidR="00F413E2">
        <w:t xml:space="preserve"> relacionado con la presente contratación</w:t>
      </w:r>
      <w:r w:rsidRPr="00F413E2">
        <w:t xml:space="preserve">. </w:t>
      </w:r>
    </w:p>
    <w:p w:rsidR="0055032B" w:rsidRPr="00F413E2" w:rsidRDefault="0055032B" w:rsidP="00817C65">
      <w:pPr>
        <w:pStyle w:val="Prrafodelista"/>
        <w:numPr>
          <w:ilvl w:val="0"/>
          <w:numId w:val="26"/>
        </w:numPr>
        <w:ind w:left="1418" w:hanging="567"/>
        <w:jc w:val="both"/>
      </w:pPr>
      <w:r w:rsidRPr="00F413E2">
        <w:t xml:space="preserve">dar vista al </w:t>
      </w:r>
      <w:r w:rsidR="00F413E2" w:rsidRPr="00F413E2">
        <w:t>INIDEP</w:t>
      </w:r>
      <w:r w:rsidRPr="00F413E2">
        <w:t xml:space="preserve"> de los libros diarios de navegación del </w:t>
      </w:r>
      <w:r w:rsidR="005E7C87" w:rsidRPr="00F413E2">
        <w:t>buque</w:t>
      </w:r>
      <w:r w:rsidRPr="00F413E2">
        <w:t xml:space="preserve"> en cualquier momento.</w:t>
      </w:r>
    </w:p>
    <w:p w:rsidR="008F569E" w:rsidRDefault="008F569E" w:rsidP="000E5514">
      <w:pPr>
        <w:jc w:val="both"/>
        <w:rPr>
          <w:rFonts w:cstheme="minorHAnsi"/>
          <w:b/>
        </w:rPr>
      </w:pPr>
    </w:p>
    <w:p w:rsidR="00D12370" w:rsidRPr="00AE4A80" w:rsidRDefault="00D12370" w:rsidP="000E5514">
      <w:pPr>
        <w:jc w:val="both"/>
        <w:rPr>
          <w:rFonts w:cstheme="minorHAnsi"/>
          <w:b/>
        </w:rPr>
      </w:pPr>
      <w:r w:rsidRPr="00AE4A80">
        <w:rPr>
          <w:rFonts w:cstheme="minorHAnsi"/>
          <w:b/>
        </w:rPr>
        <w:t>Notificaciones</w:t>
      </w:r>
    </w:p>
    <w:p w:rsidR="00C20BEB" w:rsidRPr="00AE4A80" w:rsidRDefault="00C20BEB" w:rsidP="000E5514">
      <w:pPr>
        <w:jc w:val="both"/>
        <w:rPr>
          <w:lang w:val="es-ES"/>
        </w:rPr>
      </w:pPr>
      <w:r w:rsidRPr="00AE4A80">
        <w:rPr>
          <w:lang w:val="es-ES"/>
        </w:rPr>
        <w:t xml:space="preserve">Todas las notificaciones </w:t>
      </w:r>
      <w:r w:rsidR="00AE4A80" w:rsidRPr="00AE4A80">
        <w:rPr>
          <w:lang w:val="es-ES"/>
        </w:rPr>
        <w:t>entre las partes durante la ejecución del contrato</w:t>
      </w:r>
      <w:r w:rsidRPr="00AE4A80">
        <w:rPr>
          <w:lang w:val="es-ES"/>
        </w:rPr>
        <w:t xml:space="preserve"> deberán hacerse por escrito y remitidas </w:t>
      </w:r>
      <w:r w:rsidR="00AE4A80" w:rsidRPr="00AE4A80">
        <w:rPr>
          <w:lang w:val="es-ES"/>
        </w:rPr>
        <w:t xml:space="preserve">al domicilio constituido expresamente por cada una de </w:t>
      </w:r>
      <w:r w:rsidR="00AE4A80">
        <w:rPr>
          <w:lang w:val="es-ES"/>
        </w:rPr>
        <w:t>ellas</w:t>
      </w:r>
      <w:r w:rsidRPr="00AE4A80">
        <w:rPr>
          <w:lang w:val="es-ES"/>
        </w:rPr>
        <w:t xml:space="preserve">. </w:t>
      </w:r>
      <w:r w:rsidR="00AE4A80" w:rsidRPr="00AE4A80">
        <w:rPr>
          <w:lang w:val="es-ES"/>
        </w:rPr>
        <w:t>La modalidad de las notificaciones es la establecida en la normativa vigente de contrataciones del estado</w:t>
      </w:r>
      <w:r w:rsidRPr="00AE4A80">
        <w:rPr>
          <w:lang w:val="es-ES"/>
        </w:rPr>
        <w:t xml:space="preserve">. </w:t>
      </w:r>
    </w:p>
    <w:p w:rsidR="008F569E" w:rsidRDefault="008F569E" w:rsidP="000E5514">
      <w:pPr>
        <w:jc w:val="both"/>
        <w:rPr>
          <w:rFonts w:cstheme="minorHAnsi"/>
          <w:b/>
        </w:rPr>
      </w:pPr>
    </w:p>
    <w:p w:rsidR="00DC3F01" w:rsidRPr="001C0F49" w:rsidRDefault="00DC3F01" w:rsidP="000E5514">
      <w:pPr>
        <w:jc w:val="both"/>
        <w:rPr>
          <w:rFonts w:cstheme="minorHAnsi"/>
          <w:b/>
        </w:rPr>
      </w:pPr>
      <w:r w:rsidRPr="001C0F49">
        <w:rPr>
          <w:rFonts w:cstheme="minorHAnsi"/>
          <w:b/>
        </w:rPr>
        <w:t>Relaciones públicas</w:t>
      </w:r>
    </w:p>
    <w:p w:rsidR="00DC3F01" w:rsidRDefault="00DC3F01" w:rsidP="000E5514">
      <w:pPr>
        <w:jc w:val="both"/>
        <w:rPr>
          <w:lang w:eastAsia="en-AU"/>
        </w:rPr>
      </w:pPr>
      <w:r w:rsidRPr="001C0F49">
        <w:rPr>
          <w:lang w:eastAsia="en-AU"/>
        </w:rPr>
        <w:t xml:space="preserve">Oportunamente el INIDEP requerirá la realización de actividades de relaciones públicas en relación al </w:t>
      </w:r>
      <w:r w:rsidR="005E7C87" w:rsidRPr="001C0F49">
        <w:rPr>
          <w:lang w:eastAsia="en-AU"/>
        </w:rPr>
        <w:t>Buque</w:t>
      </w:r>
      <w:r w:rsidRPr="001C0F49">
        <w:rPr>
          <w:lang w:eastAsia="en-AU"/>
        </w:rPr>
        <w:t xml:space="preserve">. Tales actividades podrán incluir pero no necesariamente </w:t>
      </w:r>
      <w:r w:rsidR="008F569E">
        <w:rPr>
          <w:lang w:eastAsia="en-AU"/>
        </w:rPr>
        <w:t xml:space="preserve">estarán </w:t>
      </w:r>
      <w:r w:rsidRPr="001C0F49">
        <w:rPr>
          <w:lang w:eastAsia="en-AU"/>
        </w:rPr>
        <w:t xml:space="preserve">limitadas a visitas al </w:t>
      </w:r>
      <w:r w:rsidR="005E7C87" w:rsidRPr="001C0F49">
        <w:rPr>
          <w:lang w:eastAsia="en-AU"/>
        </w:rPr>
        <w:t>Buque</w:t>
      </w:r>
      <w:r w:rsidRPr="001C0F49">
        <w:rPr>
          <w:lang w:eastAsia="en-AU"/>
        </w:rPr>
        <w:t xml:space="preserve"> a través de invitaciones personales, grupos organizados o apertura del </w:t>
      </w:r>
      <w:r w:rsidR="005E7C87" w:rsidRPr="001C0F49">
        <w:rPr>
          <w:lang w:eastAsia="en-AU"/>
        </w:rPr>
        <w:t>Buque</w:t>
      </w:r>
      <w:r w:rsidRPr="001C0F49">
        <w:rPr>
          <w:lang w:eastAsia="en-AU"/>
        </w:rPr>
        <w:t xml:space="preserve"> para visitas del público en general o la participación de personal de diferentes medios de difusión en los viajes. Estas actividades requeridas por el INIDEP se organizarán con el Contratista y el Capitán. Como regla general toda visita al </w:t>
      </w:r>
      <w:r w:rsidR="005E7C87" w:rsidRPr="001C0F49">
        <w:rPr>
          <w:lang w:eastAsia="en-AU"/>
        </w:rPr>
        <w:t>Buque</w:t>
      </w:r>
      <w:r w:rsidRPr="001C0F49">
        <w:rPr>
          <w:lang w:eastAsia="en-AU"/>
        </w:rPr>
        <w:t xml:space="preserve"> se facilitará si está acom</w:t>
      </w:r>
      <w:r w:rsidR="00D6149C">
        <w:rPr>
          <w:lang w:eastAsia="en-AU"/>
        </w:rPr>
        <w:t>pañada por personal del INIDEP. E</w:t>
      </w:r>
      <w:r w:rsidRPr="001C0F49">
        <w:rPr>
          <w:lang w:eastAsia="en-AU"/>
        </w:rPr>
        <w:t xml:space="preserve">l Contratista asegurará la asistencia de la tripulación como guías en tales visitas en tanto que otras actividades lo permitan. Si embarca personal de medios de difusión, el INIDEP asume la responsabilidad sobre su supervisión y conducta a bordo. </w:t>
      </w:r>
    </w:p>
    <w:p w:rsidR="00D6149C" w:rsidRDefault="00D6149C" w:rsidP="000E5514">
      <w:pPr>
        <w:jc w:val="both"/>
        <w:rPr>
          <w:rFonts w:ascii="Calibri" w:eastAsia="Times New Roman" w:hAnsi="Calibri" w:cs="Calibri"/>
          <w:b/>
          <w:color w:val="000000" w:themeColor="text1"/>
          <w:lang w:val="es-ES"/>
        </w:rPr>
      </w:pPr>
    </w:p>
    <w:p w:rsidR="006B748B" w:rsidRPr="001B73EB" w:rsidRDefault="001B73EB" w:rsidP="000E5514">
      <w:pPr>
        <w:jc w:val="both"/>
        <w:rPr>
          <w:rFonts w:ascii="Calibri" w:eastAsia="Times New Roman" w:hAnsi="Calibri" w:cs="Calibri"/>
          <w:b/>
          <w:color w:val="000000" w:themeColor="text1"/>
          <w:lang w:val="es-ES"/>
        </w:rPr>
      </w:pPr>
      <w:r w:rsidRPr="001B73EB">
        <w:rPr>
          <w:rFonts w:ascii="Calibri" w:eastAsia="Times New Roman" w:hAnsi="Calibri" w:cs="Calibri"/>
          <w:b/>
          <w:color w:val="000000" w:themeColor="text1"/>
          <w:lang w:val="es-ES"/>
        </w:rPr>
        <w:t>Obligaciones del contratista respecto d</w:t>
      </w:r>
      <w:r w:rsidR="006B748B" w:rsidRPr="001B73EB">
        <w:rPr>
          <w:rFonts w:ascii="Calibri" w:eastAsia="Times New Roman" w:hAnsi="Calibri" w:cs="Calibri"/>
          <w:b/>
          <w:color w:val="000000" w:themeColor="text1"/>
          <w:lang w:val="es-ES"/>
        </w:rPr>
        <w:t xml:space="preserve">el </w:t>
      </w:r>
      <w:r w:rsidR="005E7C87" w:rsidRPr="001B73EB">
        <w:rPr>
          <w:rFonts w:ascii="Calibri" w:eastAsia="Times New Roman" w:hAnsi="Calibri" w:cs="Calibri"/>
          <w:b/>
          <w:color w:val="000000" w:themeColor="text1"/>
          <w:lang w:val="es-ES"/>
        </w:rPr>
        <w:t>buque</w:t>
      </w:r>
      <w:r w:rsidR="006B748B" w:rsidRPr="001B73EB">
        <w:rPr>
          <w:rFonts w:ascii="Calibri" w:eastAsia="Times New Roman" w:hAnsi="Calibri" w:cs="Calibri"/>
          <w:b/>
          <w:color w:val="000000" w:themeColor="text1"/>
          <w:lang w:val="es-ES"/>
        </w:rPr>
        <w:t>, equipamiento, equipamiento científico y espacios a bordo</w:t>
      </w:r>
    </w:p>
    <w:p w:rsidR="006B748B" w:rsidRDefault="006B748B" w:rsidP="000E5514">
      <w:pPr>
        <w:pStyle w:val="Ttulo2"/>
        <w:jc w:val="both"/>
        <w:rPr>
          <w:rFonts w:ascii="Calibri" w:eastAsia="Times New Roman" w:hAnsi="Calibri" w:cs="Calibri"/>
          <w:b w:val="0"/>
          <w:bCs w:val="0"/>
          <w:color w:val="000000" w:themeColor="text1"/>
          <w:sz w:val="22"/>
          <w:szCs w:val="22"/>
          <w:lang w:val="es-ES"/>
        </w:rPr>
      </w:pPr>
      <w:bookmarkStart w:id="42" w:name="_Ref341694516"/>
      <w:r w:rsidRPr="001B73EB">
        <w:rPr>
          <w:color w:val="000000" w:themeColor="text1"/>
          <w:lang w:val="es-ES"/>
        </w:rPr>
        <w:tab/>
      </w:r>
      <w:r w:rsidRPr="001B73EB">
        <w:rPr>
          <w:rFonts w:ascii="Calibri" w:eastAsia="Times New Roman" w:hAnsi="Calibri" w:cs="Calibri"/>
          <w:b w:val="0"/>
          <w:bCs w:val="0"/>
          <w:color w:val="000000" w:themeColor="text1"/>
          <w:sz w:val="22"/>
          <w:szCs w:val="22"/>
          <w:lang w:val="es-ES"/>
        </w:rPr>
        <w:t xml:space="preserve">Respecto del </w:t>
      </w:r>
      <w:r w:rsidR="005E7C87" w:rsidRPr="001B73EB">
        <w:rPr>
          <w:rFonts w:ascii="Calibri" w:eastAsia="Times New Roman" w:hAnsi="Calibri" w:cs="Calibri"/>
          <w:b w:val="0"/>
          <w:bCs w:val="0"/>
          <w:color w:val="000000" w:themeColor="text1"/>
          <w:sz w:val="22"/>
          <w:szCs w:val="22"/>
          <w:lang w:val="es-ES"/>
        </w:rPr>
        <w:t>buque</w:t>
      </w:r>
      <w:r w:rsidRPr="001B73EB">
        <w:rPr>
          <w:rFonts w:ascii="Calibri" w:eastAsia="Times New Roman" w:hAnsi="Calibri" w:cs="Calibri"/>
          <w:b w:val="0"/>
          <w:bCs w:val="0"/>
          <w:color w:val="000000" w:themeColor="text1"/>
          <w:sz w:val="22"/>
          <w:szCs w:val="22"/>
          <w:lang w:val="es-ES"/>
        </w:rPr>
        <w:t>, equipamiento</w:t>
      </w:r>
      <w:r w:rsidR="001B73EB" w:rsidRPr="001B73EB">
        <w:rPr>
          <w:rFonts w:ascii="Calibri" w:eastAsia="Times New Roman" w:hAnsi="Calibri" w:cs="Calibri"/>
          <w:b w:val="0"/>
          <w:bCs w:val="0"/>
          <w:color w:val="000000" w:themeColor="text1"/>
          <w:sz w:val="22"/>
          <w:szCs w:val="22"/>
          <w:lang w:val="es-ES"/>
        </w:rPr>
        <w:t xml:space="preserve"> y</w:t>
      </w:r>
      <w:r w:rsidRPr="001B73EB">
        <w:rPr>
          <w:rFonts w:ascii="Calibri" w:eastAsia="Times New Roman" w:hAnsi="Calibri" w:cs="Calibri"/>
          <w:b w:val="0"/>
          <w:bCs w:val="0"/>
          <w:color w:val="000000" w:themeColor="text1"/>
          <w:sz w:val="22"/>
          <w:szCs w:val="22"/>
          <w:lang w:val="es-ES"/>
        </w:rPr>
        <w:t xml:space="preserve"> bienes</w:t>
      </w:r>
      <w:r w:rsidR="001B73EB" w:rsidRPr="001B73EB">
        <w:rPr>
          <w:rFonts w:ascii="Calibri" w:eastAsia="Times New Roman" w:hAnsi="Calibri" w:cs="Calibri"/>
          <w:b w:val="0"/>
          <w:bCs w:val="0"/>
          <w:color w:val="000000" w:themeColor="text1"/>
          <w:sz w:val="22"/>
          <w:szCs w:val="22"/>
          <w:lang w:val="es-ES"/>
        </w:rPr>
        <w:t xml:space="preserve"> que se encuentren en el buque, sean éstos</w:t>
      </w:r>
      <w:r w:rsidRPr="001B73EB">
        <w:rPr>
          <w:rFonts w:ascii="Calibri" w:eastAsia="Times New Roman" w:hAnsi="Calibri" w:cs="Calibri"/>
          <w:b w:val="0"/>
          <w:bCs w:val="0"/>
          <w:color w:val="000000" w:themeColor="text1"/>
          <w:sz w:val="22"/>
          <w:szCs w:val="22"/>
          <w:lang w:val="es-ES"/>
        </w:rPr>
        <w:t xml:space="preserve"> provistos por el INIDEP o adquiridos por el Contratista por orden del INIDEP, sin considerar otra limitación a las obligaciones del Contratista, </w:t>
      </w:r>
      <w:r w:rsidR="001C0F49">
        <w:rPr>
          <w:rFonts w:ascii="Calibri" w:eastAsia="Times New Roman" w:hAnsi="Calibri" w:cs="Calibri"/>
          <w:b w:val="0"/>
          <w:bCs w:val="0"/>
          <w:color w:val="000000" w:themeColor="text1"/>
          <w:sz w:val="22"/>
          <w:szCs w:val="22"/>
          <w:lang w:val="es-ES"/>
        </w:rPr>
        <w:t xml:space="preserve"> éste</w:t>
      </w:r>
      <w:r w:rsidRPr="001B73EB">
        <w:rPr>
          <w:rFonts w:ascii="Calibri" w:eastAsia="Times New Roman" w:hAnsi="Calibri" w:cs="Calibri"/>
          <w:b w:val="0"/>
          <w:bCs w:val="0"/>
          <w:color w:val="000000" w:themeColor="text1"/>
          <w:sz w:val="22"/>
          <w:szCs w:val="22"/>
          <w:lang w:val="es-ES"/>
        </w:rPr>
        <w:t xml:space="preserve"> deberá:</w:t>
      </w:r>
      <w:bookmarkEnd w:id="42"/>
    </w:p>
    <w:p w:rsidR="00A43D91" w:rsidRPr="00A43D91" w:rsidRDefault="00A43D91" w:rsidP="00A43D91">
      <w:pPr>
        <w:rPr>
          <w:lang w:val="es-ES"/>
        </w:rPr>
      </w:pPr>
    </w:p>
    <w:p w:rsidR="006B748B" w:rsidRPr="001B73EB" w:rsidRDefault="006B748B" w:rsidP="000E5514">
      <w:pPr>
        <w:pStyle w:val="Ttulo4"/>
        <w:numPr>
          <w:ilvl w:val="3"/>
          <w:numId w:val="0"/>
        </w:numPr>
        <w:tabs>
          <w:tab w:val="num" w:pos="1418"/>
        </w:tabs>
        <w:ind w:left="1559" w:hanging="567"/>
        <w:rPr>
          <w:color w:val="000000" w:themeColor="text1"/>
          <w:lang w:val="es-ES"/>
        </w:rPr>
      </w:pPr>
      <w:r w:rsidRPr="001B73EB">
        <w:rPr>
          <w:color w:val="000000" w:themeColor="text1"/>
          <w:lang w:val="es-ES"/>
        </w:rPr>
        <w:t xml:space="preserve">(a) </w:t>
      </w:r>
      <w:r w:rsidRPr="001B73EB">
        <w:rPr>
          <w:color w:val="000000" w:themeColor="text1"/>
          <w:lang w:val="es-ES"/>
        </w:rPr>
        <w:tab/>
        <w:t>mantener un inventario;</w:t>
      </w:r>
    </w:p>
    <w:p w:rsidR="006B748B" w:rsidRPr="001B73EB" w:rsidRDefault="006B748B" w:rsidP="000E5514">
      <w:pPr>
        <w:pStyle w:val="Ttulo4"/>
        <w:numPr>
          <w:ilvl w:val="3"/>
          <w:numId w:val="0"/>
        </w:numPr>
        <w:tabs>
          <w:tab w:val="num" w:pos="1418"/>
        </w:tabs>
        <w:ind w:left="1418" w:hanging="425"/>
        <w:rPr>
          <w:color w:val="000000" w:themeColor="text1"/>
          <w:lang w:val="es-ES"/>
        </w:rPr>
      </w:pPr>
      <w:r w:rsidRPr="001B73EB">
        <w:rPr>
          <w:color w:val="000000" w:themeColor="text1"/>
          <w:lang w:val="es-ES"/>
        </w:rPr>
        <w:t>(b) asegurar que el personal del Contratista tenga un cuidado razonable en la preservación registro, depósito y manipuleo de todos los ítems;</w:t>
      </w:r>
    </w:p>
    <w:p w:rsidR="006B748B" w:rsidRPr="001B73EB" w:rsidRDefault="006B748B" w:rsidP="000E5514">
      <w:pPr>
        <w:pStyle w:val="Ttulo4"/>
        <w:numPr>
          <w:ilvl w:val="3"/>
          <w:numId w:val="0"/>
        </w:numPr>
        <w:ind w:left="1418" w:hanging="425"/>
        <w:rPr>
          <w:color w:val="000000" w:themeColor="text1"/>
          <w:lang w:val="es-ES"/>
        </w:rPr>
      </w:pPr>
      <w:r w:rsidRPr="001B73EB">
        <w:rPr>
          <w:color w:val="000000" w:themeColor="text1"/>
          <w:lang w:val="es-ES"/>
        </w:rPr>
        <w:t xml:space="preserve">(c) </w:t>
      </w:r>
      <w:r w:rsidRPr="001B73EB">
        <w:rPr>
          <w:color w:val="000000" w:themeColor="text1"/>
          <w:lang w:val="es-ES"/>
        </w:rPr>
        <w:tab/>
        <w:t xml:space="preserve">asegurar que todos los </w:t>
      </w:r>
      <w:r w:rsidR="001B73EB" w:rsidRPr="001B73EB">
        <w:rPr>
          <w:color w:val="000000" w:themeColor="text1"/>
          <w:lang w:val="es-ES"/>
        </w:rPr>
        <w:t>bienes</w:t>
      </w:r>
      <w:r w:rsidRPr="001B73EB">
        <w:rPr>
          <w:color w:val="000000" w:themeColor="text1"/>
          <w:lang w:val="es-ES"/>
        </w:rPr>
        <w:t xml:space="preserve"> estén cubiertos por un seguro apropiado salvo lo acordado con el INIDEP; </w:t>
      </w:r>
    </w:p>
    <w:p w:rsidR="006B748B" w:rsidRPr="001B73EB" w:rsidRDefault="006B748B" w:rsidP="000E5514">
      <w:pPr>
        <w:pStyle w:val="Ttulo4"/>
        <w:numPr>
          <w:ilvl w:val="3"/>
          <w:numId w:val="0"/>
        </w:numPr>
        <w:tabs>
          <w:tab w:val="num" w:pos="1418"/>
        </w:tabs>
        <w:ind w:left="1418" w:hanging="425"/>
        <w:rPr>
          <w:color w:val="000000" w:themeColor="text1"/>
          <w:lang w:val="es-ES"/>
        </w:rPr>
      </w:pPr>
      <w:r w:rsidRPr="001B73EB">
        <w:rPr>
          <w:color w:val="000000" w:themeColor="text1"/>
          <w:lang w:val="es-ES"/>
        </w:rPr>
        <w:t>(</w:t>
      </w:r>
      <w:r w:rsidR="001B73EB" w:rsidRPr="001B73EB">
        <w:rPr>
          <w:color w:val="000000" w:themeColor="text1"/>
          <w:lang w:val="es-ES"/>
        </w:rPr>
        <w:t xml:space="preserve">d) </w:t>
      </w:r>
      <w:r w:rsidR="001B73EB" w:rsidRPr="001B73EB">
        <w:rPr>
          <w:color w:val="000000" w:themeColor="text1"/>
          <w:lang w:val="es-ES"/>
        </w:rPr>
        <w:tab/>
        <w:t>asegurar que todos los bienes</w:t>
      </w:r>
      <w:r w:rsidRPr="001B73EB">
        <w:rPr>
          <w:color w:val="000000" w:themeColor="text1"/>
          <w:lang w:val="es-ES"/>
        </w:rPr>
        <w:t xml:space="preserve"> sean operados, mantenidos y reparados de acuerdo a los requerimientos,  recomendaciones y guías de los fabricantes, y de toda otra guía o directiva acordada oportunamente con el INIDEP;  </w:t>
      </w:r>
    </w:p>
    <w:p w:rsidR="006B748B" w:rsidRPr="001B73EB" w:rsidRDefault="006B748B" w:rsidP="000E5514">
      <w:pPr>
        <w:pStyle w:val="Ttulo4"/>
        <w:numPr>
          <w:ilvl w:val="3"/>
          <w:numId w:val="0"/>
        </w:numPr>
        <w:tabs>
          <w:tab w:val="num" w:pos="1418"/>
        </w:tabs>
        <w:ind w:left="1418" w:hanging="425"/>
        <w:rPr>
          <w:color w:val="000000" w:themeColor="text1"/>
          <w:lang w:val="es-ES"/>
        </w:rPr>
      </w:pPr>
      <w:r w:rsidRPr="001B73EB">
        <w:rPr>
          <w:color w:val="000000" w:themeColor="text1"/>
          <w:lang w:val="es-ES"/>
        </w:rPr>
        <w:t xml:space="preserve">(e) </w:t>
      </w:r>
      <w:r w:rsidRPr="001B73EB">
        <w:rPr>
          <w:color w:val="000000" w:themeColor="text1"/>
          <w:lang w:val="es-ES"/>
        </w:rPr>
        <w:tab/>
        <w:t xml:space="preserve">asegurar que todos los  </w:t>
      </w:r>
      <w:r w:rsidR="001B73EB" w:rsidRPr="001B73EB">
        <w:rPr>
          <w:color w:val="000000" w:themeColor="text1"/>
          <w:lang w:val="es-ES"/>
        </w:rPr>
        <w:t>bienes</w:t>
      </w:r>
      <w:r w:rsidRPr="001B73EB">
        <w:rPr>
          <w:color w:val="000000" w:themeColor="text1"/>
          <w:lang w:val="es-ES"/>
        </w:rPr>
        <w:t xml:space="preserve"> (fuera de los consumibles) estén ingresados en el Sistema Planificado de Mantenimiento del </w:t>
      </w:r>
      <w:r w:rsidR="005E7C87" w:rsidRPr="001B73EB">
        <w:rPr>
          <w:color w:val="000000" w:themeColor="text1"/>
          <w:lang w:val="es-ES"/>
        </w:rPr>
        <w:t>buque</w:t>
      </w:r>
      <w:r w:rsidRPr="001B73EB">
        <w:rPr>
          <w:color w:val="000000" w:themeColor="text1"/>
          <w:lang w:val="es-ES"/>
        </w:rPr>
        <w:t xml:space="preserve"> y que el mantenimiento se realice de acuerdo a dicho sistema; </w:t>
      </w:r>
    </w:p>
    <w:p w:rsidR="00F948A5" w:rsidRDefault="006B748B" w:rsidP="000E5514">
      <w:pPr>
        <w:pStyle w:val="Ttulo4"/>
        <w:numPr>
          <w:ilvl w:val="3"/>
          <w:numId w:val="0"/>
        </w:numPr>
        <w:tabs>
          <w:tab w:val="num" w:pos="1418"/>
        </w:tabs>
        <w:ind w:left="1418" w:hanging="425"/>
        <w:rPr>
          <w:color w:val="000000" w:themeColor="text1"/>
          <w:lang w:val="es-ES"/>
        </w:rPr>
      </w:pPr>
      <w:r w:rsidRPr="001B73EB">
        <w:rPr>
          <w:color w:val="000000" w:themeColor="text1"/>
          <w:lang w:val="es-ES"/>
        </w:rPr>
        <w:t xml:space="preserve">(f) </w:t>
      </w:r>
      <w:r w:rsidRPr="001B73EB">
        <w:rPr>
          <w:color w:val="000000" w:themeColor="text1"/>
          <w:lang w:val="es-ES"/>
        </w:rPr>
        <w:tab/>
      </w:r>
      <w:r w:rsidR="00342F0C">
        <w:rPr>
          <w:color w:val="000000" w:themeColor="text1"/>
          <w:lang w:val="es-ES"/>
        </w:rPr>
        <w:t xml:space="preserve">Todos los bienes muebles </w:t>
      </w:r>
      <w:r w:rsidR="00982EAF">
        <w:rPr>
          <w:color w:val="000000" w:themeColor="text1"/>
          <w:lang w:val="es-ES"/>
        </w:rPr>
        <w:t xml:space="preserve">con destino al buque </w:t>
      </w:r>
      <w:r w:rsidR="00342F0C">
        <w:rPr>
          <w:color w:val="000000" w:themeColor="text1"/>
          <w:lang w:val="es-ES"/>
        </w:rPr>
        <w:t>adquiridos por el Contratista con motivo de la ejecución de este contrato</w:t>
      </w:r>
      <w:r w:rsidR="00DE1FAB">
        <w:rPr>
          <w:color w:val="000000" w:themeColor="text1"/>
          <w:lang w:val="es-ES"/>
        </w:rPr>
        <w:t>,</w:t>
      </w:r>
      <w:r w:rsidR="00342F0C">
        <w:rPr>
          <w:color w:val="000000" w:themeColor="text1"/>
          <w:lang w:val="es-ES"/>
        </w:rPr>
        <w:t xml:space="preserve"> </w:t>
      </w:r>
      <w:r w:rsidR="00DE1FAB">
        <w:rPr>
          <w:color w:val="000000" w:themeColor="text1"/>
          <w:lang w:val="es-ES"/>
        </w:rPr>
        <w:t>serán propiedad del INIDEP. Ante</w:t>
      </w:r>
      <w:r w:rsidRPr="001B73EB">
        <w:rPr>
          <w:color w:val="000000" w:themeColor="text1"/>
          <w:lang w:val="es-ES"/>
        </w:rPr>
        <w:t xml:space="preserve"> la expiración o rescisión del contrato por cualquier motivo, el Contratista deberá devolver inmediatamente</w:t>
      </w:r>
      <w:r w:rsidR="001B73EB" w:rsidRPr="001B73EB">
        <w:rPr>
          <w:color w:val="000000" w:themeColor="text1"/>
          <w:lang w:val="es-ES"/>
        </w:rPr>
        <w:t xml:space="preserve"> la totalidad de</w:t>
      </w:r>
      <w:r w:rsidRPr="001B73EB">
        <w:rPr>
          <w:color w:val="000000" w:themeColor="text1"/>
          <w:lang w:val="es-ES"/>
        </w:rPr>
        <w:t xml:space="preserve"> los </w:t>
      </w:r>
      <w:r w:rsidR="001B73EB" w:rsidRPr="001B73EB">
        <w:rPr>
          <w:color w:val="000000" w:themeColor="text1"/>
          <w:lang w:val="es-ES"/>
        </w:rPr>
        <w:t>bienes</w:t>
      </w:r>
      <w:r w:rsidRPr="001B73EB">
        <w:rPr>
          <w:color w:val="000000" w:themeColor="text1"/>
          <w:lang w:val="es-ES"/>
        </w:rPr>
        <w:t xml:space="preserve"> al INIDEP.</w:t>
      </w:r>
    </w:p>
    <w:p w:rsidR="00F948A5" w:rsidRDefault="00F948A5" w:rsidP="00F948A5">
      <w:pPr>
        <w:rPr>
          <w:rFonts w:ascii="Calibri" w:eastAsia="Times New Roman" w:hAnsi="Calibri" w:cs="Calibri"/>
          <w:lang w:val="es-ES"/>
        </w:rPr>
      </w:pPr>
      <w:r>
        <w:rPr>
          <w:lang w:val="es-ES"/>
        </w:rPr>
        <w:br w:type="page"/>
      </w:r>
    </w:p>
    <w:p w:rsidR="006B748B" w:rsidRDefault="006B748B" w:rsidP="000E5514">
      <w:pPr>
        <w:pStyle w:val="Ttulo2"/>
        <w:jc w:val="both"/>
        <w:rPr>
          <w:rFonts w:ascii="Calibri" w:eastAsia="Times New Roman" w:hAnsi="Calibri" w:cs="Calibri"/>
          <w:b w:val="0"/>
          <w:bCs w:val="0"/>
          <w:color w:val="000000" w:themeColor="text1"/>
          <w:sz w:val="22"/>
          <w:szCs w:val="22"/>
          <w:lang w:val="es-ES"/>
        </w:rPr>
      </w:pPr>
      <w:bookmarkStart w:id="43" w:name="_Ref341694629"/>
      <w:r w:rsidRPr="001B73EB">
        <w:rPr>
          <w:rFonts w:ascii="Calibri" w:eastAsia="Times New Roman" w:hAnsi="Calibri" w:cs="Calibri"/>
          <w:b w:val="0"/>
          <w:bCs w:val="0"/>
          <w:color w:val="000000" w:themeColor="text1"/>
          <w:sz w:val="22"/>
          <w:szCs w:val="22"/>
          <w:lang w:val="es-ES"/>
        </w:rPr>
        <w:lastRenderedPageBreak/>
        <w:t>Respecto al equipamiento científico:</w:t>
      </w:r>
      <w:bookmarkEnd w:id="43"/>
    </w:p>
    <w:p w:rsidR="00A81895" w:rsidRPr="00A81895" w:rsidRDefault="00A81895" w:rsidP="000E5514">
      <w:pPr>
        <w:jc w:val="both"/>
        <w:rPr>
          <w:lang w:val="es-ES"/>
        </w:rPr>
      </w:pPr>
    </w:p>
    <w:p w:rsidR="006B748B" w:rsidRPr="001B73EB" w:rsidRDefault="005C48C6" w:rsidP="000E5514">
      <w:pPr>
        <w:pStyle w:val="Ttulo4"/>
        <w:numPr>
          <w:ilvl w:val="3"/>
          <w:numId w:val="0"/>
        </w:numPr>
        <w:tabs>
          <w:tab w:val="num" w:pos="1557"/>
        </w:tabs>
        <w:ind w:left="1559" w:hanging="567"/>
        <w:rPr>
          <w:color w:val="000000" w:themeColor="text1"/>
          <w:lang w:val="es-ES"/>
        </w:rPr>
      </w:pPr>
      <w:r>
        <w:rPr>
          <w:color w:val="000000" w:themeColor="text1"/>
          <w:lang w:val="es-ES"/>
        </w:rPr>
        <w:t xml:space="preserve">(a) </w:t>
      </w:r>
      <w:r>
        <w:rPr>
          <w:color w:val="000000" w:themeColor="text1"/>
          <w:lang w:val="es-ES"/>
        </w:rPr>
        <w:tab/>
        <w:t>E</w:t>
      </w:r>
      <w:r w:rsidR="006B748B" w:rsidRPr="001B73EB">
        <w:rPr>
          <w:color w:val="000000" w:themeColor="text1"/>
          <w:lang w:val="es-ES"/>
        </w:rPr>
        <w:t>l INIDEP será responsable de operar, mantener y asegurar los equipos científicos excepto aquel</w:t>
      </w:r>
      <w:r w:rsidR="001B73EB" w:rsidRPr="001B73EB">
        <w:rPr>
          <w:color w:val="000000" w:themeColor="text1"/>
          <w:lang w:val="es-ES"/>
        </w:rPr>
        <w:t xml:space="preserve"> equipamiento señalado</w:t>
      </w:r>
      <w:r w:rsidR="006B748B" w:rsidRPr="001B73EB">
        <w:rPr>
          <w:color w:val="000000" w:themeColor="text1"/>
          <w:lang w:val="es-ES"/>
        </w:rPr>
        <w:t xml:space="preserve"> como "fijo" en el ANEXO</w:t>
      </w:r>
      <w:r w:rsidR="00A51D7C" w:rsidRPr="001B73EB">
        <w:rPr>
          <w:color w:val="000000" w:themeColor="text1"/>
          <w:lang w:val="es-ES"/>
        </w:rPr>
        <w:t xml:space="preserve"> 1</w:t>
      </w:r>
      <w:r w:rsidR="00A46866">
        <w:rPr>
          <w:color w:val="000000" w:themeColor="text1"/>
          <w:lang w:val="es-ES"/>
        </w:rPr>
        <w:t>2</w:t>
      </w:r>
      <w:r w:rsidR="00A3776E">
        <w:rPr>
          <w:color w:val="000000" w:themeColor="text1"/>
          <w:lang w:val="es-ES"/>
        </w:rPr>
        <w:t>, cuya integridad será responsabilidad del contratista</w:t>
      </w:r>
      <w:r w:rsidR="00342727">
        <w:rPr>
          <w:color w:val="000000" w:themeColor="text1"/>
          <w:lang w:val="es-ES"/>
        </w:rPr>
        <w:t xml:space="preserve"> y conforme se detalla en el ANEXO 1</w:t>
      </w:r>
      <w:r w:rsidR="00A46866">
        <w:rPr>
          <w:color w:val="000000" w:themeColor="text1"/>
          <w:lang w:val="es-ES"/>
        </w:rPr>
        <w:t>3</w:t>
      </w:r>
      <w:r w:rsidR="006B748B" w:rsidRPr="001B73EB">
        <w:rPr>
          <w:color w:val="000000" w:themeColor="text1"/>
          <w:lang w:val="es-ES"/>
        </w:rPr>
        <w:t>;</w:t>
      </w:r>
    </w:p>
    <w:p w:rsidR="006B748B" w:rsidRPr="001C0F49" w:rsidRDefault="006B748B" w:rsidP="000E5514">
      <w:pPr>
        <w:pStyle w:val="Ttulo4"/>
        <w:numPr>
          <w:ilvl w:val="3"/>
          <w:numId w:val="0"/>
        </w:numPr>
        <w:tabs>
          <w:tab w:val="num" w:pos="1557"/>
        </w:tabs>
        <w:ind w:left="1559" w:hanging="567"/>
        <w:rPr>
          <w:lang w:val="es-ES"/>
        </w:rPr>
      </w:pPr>
      <w:r w:rsidRPr="001C0F49">
        <w:rPr>
          <w:lang w:val="es-ES"/>
        </w:rPr>
        <w:t xml:space="preserve">(b) </w:t>
      </w:r>
      <w:r w:rsidRPr="001C0F49">
        <w:rPr>
          <w:lang w:val="es-ES"/>
        </w:rPr>
        <w:tab/>
        <w:t xml:space="preserve">el INIDEP mantendrá </w:t>
      </w:r>
      <w:r w:rsidR="001C0F49" w:rsidRPr="001C0F49">
        <w:rPr>
          <w:lang w:val="es-ES"/>
        </w:rPr>
        <w:t xml:space="preserve">actualizados </w:t>
      </w:r>
      <w:r w:rsidRPr="001C0F49">
        <w:rPr>
          <w:lang w:val="es-ES"/>
        </w:rPr>
        <w:t xml:space="preserve">todos los inventarios relacionados con el equipamiento científico; </w:t>
      </w:r>
    </w:p>
    <w:p w:rsidR="006B748B" w:rsidRPr="00A81895" w:rsidRDefault="006B748B" w:rsidP="000E5514">
      <w:pPr>
        <w:pStyle w:val="Ttulo4"/>
        <w:numPr>
          <w:ilvl w:val="3"/>
          <w:numId w:val="0"/>
        </w:numPr>
        <w:tabs>
          <w:tab w:val="num" w:pos="1557"/>
        </w:tabs>
        <w:ind w:left="1559" w:hanging="567"/>
        <w:rPr>
          <w:lang w:val="es-ES"/>
        </w:rPr>
      </w:pPr>
      <w:r w:rsidRPr="001C0F49">
        <w:rPr>
          <w:lang w:val="es-ES"/>
        </w:rPr>
        <w:t xml:space="preserve">(c) </w:t>
      </w:r>
      <w:r w:rsidRPr="001C0F49">
        <w:rPr>
          <w:lang w:val="es-ES"/>
        </w:rPr>
        <w:tab/>
        <w:t xml:space="preserve">cuando el personal del Contratista sea requerido para </w:t>
      </w:r>
      <w:r w:rsidR="00B0067B">
        <w:rPr>
          <w:lang w:val="es-ES"/>
        </w:rPr>
        <w:t xml:space="preserve">apoyo del </w:t>
      </w:r>
      <w:r w:rsidRPr="001C0F49">
        <w:rPr>
          <w:lang w:val="es-ES"/>
        </w:rPr>
        <w:t>manej</w:t>
      </w:r>
      <w:r w:rsidR="00B0067B">
        <w:rPr>
          <w:lang w:val="es-ES"/>
        </w:rPr>
        <w:t>o del</w:t>
      </w:r>
      <w:r w:rsidRPr="001C0F49">
        <w:rPr>
          <w:lang w:val="es-ES"/>
        </w:rPr>
        <w:t xml:space="preserve"> equipamiento científico, el Contratista deberá asegurar que todos los </w:t>
      </w:r>
      <w:r w:rsidR="001C0F49" w:rsidRPr="001C0F49">
        <w:rPr>
          <w:lang w:val="es-ES"/>
        </w:rPr>
        <w:t xml:space="preserve">equipos </w:t>
      </w:r>
      <w:r w:rsidRPr="001C0F49">
        <w:rPr>
          <w:lang w:val="es-ES"/>
        </w:rPr>
        <w:t xml:space="preserve">sean operados, mantenidos y reparados de acuerdo a los requerimientos,  recomendaciones y guías de los fabricantes, </w:t>
      </w:r>
      <w:r w:rsidRPr="00A81895">
        <w:rPr>
          <w:lang w:val="es-ES"/>
        </w:rPr>
        <w:t xml:space="preserve">y de toda otra guía o directiva acordada oportunamente con el INIDEP. </w:t>
      </w:r>
    </w:p>
    <w:p w:rsidR="00B43400" w:rsidRPr="00B31632" w:rsidRDefault="006B748B" w:rsidP="000E5514">
      <w:pPr>
        <w:pStyle w:val="Ttulo4"/>
        <w:numPr>
          <w:ilvl w:val="3"/>
          <w:numId w:val="0"/>
        </w:numPr>
        <w:tabs>
          <w:tab w:val="num" w:pos="0"/>
        </w:tabs>
        <w:ind w:firstLine="1"/>
        <w:rPr>
          <w:lang w:val="es-ES"/>
        </w:rPr>
      </w:pPr>
      <w:r w:rsidRPr="00C63FA5">
        <w:rPr>
          <w:color w:val="00B0F0"/>
          <w:lang w:val="es-ES"/>
        </w:rPr>
        <w:tab/>
      </w:r>
    </w:p>
    <w:p w:rsidR="006B748B" w:rsidRPr="00D743AF" w:rsidRDefault="006B748B" w:rsidP="000E5514">
      <w:pPr>
        <w:pStyle w:val="Ttulo4"/>
        <w:numPr>
          <w:ilvl w:val="3"/>
          <w:numId w:val="0"/>
        </w:numPr>
        <w:tabs>
          <w:tab w:val="num" w:pos="0"/>
        </w:tabs>
        <w:ind w:firstLine="1"/>
        <w:rPr>
          <w:color w:val="000000" w:themeColor="text1"/>
          <w:lang w:val="es-ES"/>
        </w:rPr>
      </w:pPr>
      <w:r w:rsidRPr="00D743AF">
        <w:rPr>
          <w:color w:val="000000" w:themeColor="text1"/>
          <w:lang w:val="es-ES"/>
        </w:rPr>
        <w:t xml:space="preserve">Las responsabilidades respecto a los espacios del </w:t>
      </w:r>
      <w:r w:rsidR="005E7C87" w:rsidRPr="00D743AF">
        <w:rPr>
          <w:color w:val="000000" w:themeColor="text1"/>
          <w:lang w:val="es-ES"/>
        </w:rPr>
        <w:t>buque</w:t>
      </w:r>
      <w:r w:rsidRPr="00D743AF">
        <w:rPr>
          <w:color w:val="000000" w:themeColor="text1"/>
          <w:lang w:val="es-ES"/>
        </w:rPr>
        <w:t xml:space="preserve"> se detallan en el ANEXO</w:t>
      </w:r>
      <w:r w:rsidR="00A51D7C" w:rsidRPr="00D743AF">
        <w:rPr>
          <w:color w:val="000000" w:themeColor="text1"/>
          <w:lang w:val="es-ES"/>
        </w:rPr>
        <w:t xml:space="preserve"> 1</w:t>
      </w:r>
      <w:r w:rsidR="00A46866">
        <w:rPr>
          <w:color w:val="000000" w:themeColor="text1"/>
          <w:lang w:val="es-ES"/>
        </w:rPr>
        <w:t>5</w:t>
      </w:r>
      <w:r w:rsidRPr="00D743AF">
        <w:rPr>
          <w:color w:val="000000" w:themeColor="text1"/>
          <w:lang w:val="es-ES"/>
        </w:rPr>
        <w:t>.</w:t>
      </w:r>
    </w:p>
    <w:p w:rsidR="006B748B" w:rsidRPr="00B43400" w:rsidRDefault="006B748B" w:rsidP="000E5514">
      <w:pPr>
        <w:pStyle w:val="Ttulo2"/>
        <w:jc w:val="both"/>
        <w:rPr>
          <w:color w:val="auto"/>
          <w:lang w:val="es-ES"/>
        </w:rPr>
      </w:pPr>
      <w:r w:rsidRPr="00B43400">
        <w:rPr>
          <w:color w:val="auto"/>
          <w:lang w:val="es-ES"/>
        </w:rPr>
        <w:tab/>
      </w:r>
      <w:r w:rsidRPr="00B43400">
        <w:rPr>
          <w:rFonts w:ascii="Calibri" w:eastAsia="Times New Roman" w:hAnsi="Calibri" w:cs="Calibri"/>
          <w:b w:val="0"/>
          <w:bCs w:val="0"/>
          <w:color w:val="auto"/>
          <w:sz w:val="22"/>
          <w:szCs w:val="22"/>
          <w:lang w:val="es-ES"/>
        </w:rPr>
        <w:t xml:space="preserve">El INIDEP podrá instalar, a cargo suyo, equipamiento adicional a bordo que considera necesario en cualquier momento durante el período del Contrato. El INIDEP consultará con el Contratista para que dicha instalación no interfiera, si fuera posible, con la operatoria del </w:t>
      </w:r>
      <w:r w:rsidR="005E7C87" w:rsidRPr="00B43400">
        <w:rPr>
          <w:rFonts w:ascii="Calibri" w:eastAsia="Times New Roman" w:hAnsi="Calibri" w:cs="Calibri"/>
          <w:b w:val="0"/>
          <w:bCs w:val="0"/>
          <w:color w:val="auto"/>
          <w:sz w:val="22"/>
          <w:szCs w:val="22"/>
          <w:lang w:val="es-ES"/>
        </w:rPr>
        <w:t>buque</w:t>
      </w:r>
      <w:r w:rsidRPr="00B43400">
        <w:rPr>
          <w:rFonts w:ascii="Calibri" w:eastAsia="Times New Roman" w:hAnsi="Calibri" w:cs="Calibri"/>
          <w:b w:val="0"/>
          <w:bCs w:val="0"/>
          <w:color w:val="auto"/>
          <w:sz w:val="22"/>
          <w:szCs w:val="22"/>
          <w:lang w:val="es-ES"/>
        </w:rPr>
        <w:t>. El fracaso de una instalación adicional, no exime al Contratista de realizar su servicio de gestión aunque no será responsable por las demoras incurridas</w:t>
      </w:r>
      <w:r w:rsidR="000F1ACD">
        <w:rPr>
          <w:rFonts w:ascii="Calibri" w:eastAsia="Times New Roman" w:hAnsi="Calibri" w:cs="Calibri"/>
          <w:b w:val="0"/>
          <w:bCs w:val="0"/>
          <w:color w:val="auto"/>
          <w:sz w:val="22"/>
          <w:szCs w:val="22"/>
          <w:lang w:val="es-ES"/>
        </w:rPr>
        <w:t>, las que serán</w:t>
      </w:r>
      <w:r w:rsidRPr="00B43400">
        <w:rPr>
          <w:rFonts w:ascii="Calibri" w:eastAsia="Times New Roman" w:hAnsi="Calibri" w:cs="Calibri"/>
          <w:b w:val="0"/>
          <w:bCs w:val="0"/>
          <w:color w:val="auto"/>
          <w:sz w:val="22"/>
          <w:szCs w:val="22"/>
          <w:lang w:val="es-ES"/>
        </w:rPr>
        <w:t xml:space="preserve"> </w:t>
      </w:r>
      <w:r w:rsidR="00C87A4D" w:rsidRPr="00B43400">
        <w:rPr>
          <w:rFonts w:ascii="Calibri" w:eastAsia="Times New Roman" w:hAnsi="Calibri" w:cs="Calibri"/>
          <w:b w:val="0"/>
          <w:bCs w:val="0"/>
          <w:color w:val="auto"/>
          <w:sz w:val="22"/>
          <w:szCs w:val="22"/>
          <w:lang w:val="es-ES"/>
        </w:rPr>
        <w:t>imputables al INIDEP</w:t>
      </w:r>
      <w:r w:rsidRPr="00B43400">
        <w:rPr>
          <w:rFonts w:ascii="Calibri" w:eastAsia="Times New Roman" w:hAnsi="Calibri" w:cs="Calibri"/>
          <w:b w:val="0"/>
          <w:bCs w:val="0"/>
          <w:color w:val="auto"/>
          <w:sz w:val="22"/>
          <w:szCs w:val="22"/>
          <w:lang w:val="es-ES"/>
        </w:rPr>
        <w:t xml:space="preserve">. </w:t>
      </w:r>
      <w:bookmarkStart w:id="44" w:name="_AGSRef3095060"/>
    </w:p>
    <w:bookmarkEnd w:id="44"/>
    <w:p w:rsidR="006B748B" w:rsidRPr="00B43400" w:rsidRDefault="006B748B" w:rsidP="000E5514">
      <w:pPr>
        <w:jc w:val="both"/>
      </w:pPr>
    </w:p>
    <w:p w:rsidR="00A543C3" w:rsidRPr="00B43400" w:rsidRDefault="00A543C3" w:rsidP="000E5514">
      <w:pPr>
        <w:jc w:val="both"/>
        <w:rPr>
          <w:b/>
        </w:rPr>
      </w:pPr>
      <w:r w:rsidRPr="00B43400">
        <w:rPr>
          <w:b/>
        </w:rPr>
        <w:t xml:space="preserve">Ambiente </w:t>
      </w:r>
      <w:r w:rsidR="00AE4A80" w:rsidRPr="00B43400">
        <w:rPr>
          <w:b/>
        </w:rPr>
        <w:t>d</w:t>
      </w:r>
      <w:r w:rsidRPr="00B43400">
        <w:rPr>
          <w:b/>
        </w:rPr>
        <w:t>e higiene y seguridad</w:t>
      </w:r>
    </w:p>
    <w:p w:rsidR="006B748B" w:rsidRPr="00B43400" w:rsidRDefault="006B748B" w:rsidP="000E5514">
      <w:pPr>
        <w:pStyle w:val="Ttulo2"/>
        <w:jc w:val="both"/>
        <w:rPr>
          <w:rFonts w:ascii="Calibri" w:eastAsia="Times New Roman" w:hAnsi="Calibri" w:cs="Calibri"/>
          <w:b w:val="0"/>
          <w:bCs w:val="0"/>
          <w:color w:val="auto"/>
          <w:sz w:val="22"/>
          <w:szCs w:val="22"/>
          <w:lang w:val="es-ES"/>
        </w:rPr>
      </w:pPr>
      <w:r w:rsidRPr="00B43400">
        <w:rPr>
          <w:rFonts w:ascii="Calibri" w:eastAsia="Times New Roman" w:hAnsi="Calibri" w:cs="Calibri"/>
          <w:b w:val="0"/>
          <w:bCs w:val="0"/>
          <w:color w:val="auto"/>
          <w:sz w:val="22"/>
          <w:szCs w:val="22"/>
          <w:lang w:val="es-ES"/>
        </w:rPr>
        <w:t>El Contratista</w:t>
      </w:r>
      <w:r w:rsidR="00D743AF" w:rsidRPr="00B43400">
        <w:rPr>
          <w:rFonts w:ascii="Calibri" w:eastAsia="Times New Roman" w:hAnsi="Calibri" w:cs="Calibri"/>
          <w:b w:val="0"/>
          <w:bCs w:val="0"/>
          <w:color w:val="auto"/>
          <w:sz w:val="22"/>
          <w:szCs w:val="22"/>
          <w:lang w:val="es-ES"/>
        </w:rPr>
        <w:t xml:space="preserve"> deberá </w:t>
      </w:r>
      <w:r w:rsidRPr="00B43400">
        <w:rPr>
          <w:rFonts w:ascii="Calibri" w:eastAsia="Times New Roman" w:hAnsi="Calibri" w:cs="Calibri"/>
          <w:b w:val="0"/>
          <w:bCs w:val="0"/>
          <w:color w:val="auto"/>
          <w:sz w:val="22"/>
          <w:szCs w:val="22"/>
          <w:lang w:val="es-ES"/>
        </w:rPr>
        <w:t xml:space="preserve"> apoyar e implementar los requisitos de seguridad y salud en el  trabajo</w:t>
      </w:r>
      <w:r w:rsidR="00D743AF" w:rsidRPr="00B43400">
        <w:rPr>
          <w:rFonts w:ascii="Calibri" w:eastAsia="Times New Roman" w:hAnsi="Calibri" w:cs="Calibri"/>
          <w:b w:val="0"/>
          <w:bCs w:val="0"/>
          <w:color w:val="auto"/>
          <w:sz w:val="22"/>
          <w:szCs w:val="22"/>
          <w:lang w:val="es-ES"/>
        </w:rPr>
        <w:t xml:space="preserve"> que requiere el INIDEP</w:t>
      </w:r>
      <w:r w:rsidRPr="00B43400">
        <w:rPr>
          <w:rFonts w:ascii="Calibri" w:eastAsia="Times New Roman" w:hAnsi="Calibri" w:cs="Calibri"/>
          <w:b w:val="0"/>
          <w:bCs w:val="0"/>
          <w:color w:val="auto"/>
          <w:sz w:val="22"/>
          <w:szCs w:val="22"/>
          <w:lang w:val="es-ES"/>
        </w:rPr>
        <w:t>.</w:t>
      </w:r>
      <w:r w:rsidRPr="00B43400">
        <w:rPr>
          <w:rFonts w:ascii="Calibri" w:eastAsia="Times New Roman" w:hAnsi="Calibri" w:cs="Calibri"/>
          <w:b w:val="0"/>
          <w:bCs w:val="0"/>
          <w:color w:val="auto"/>
          <w:sz w:val="22"/>
          <w:szCs w:val="22"/>
        </w:rPr>
        <w:t> </w:t>
      </w:r>
    </w:p>
    <w:p w:rsidR="006B748B" w:rsidRDefault="006B748B" w:rsidP="000E5514">
      <w:pPr>
        <w:pStyle w:val="Ttulo2"/>
        <w:jc w:val="both"/>
        <w:rPr>
          <w:rFonts w:ascii="Calibri" w:eastAsia="Times New Roman" w:hAnsi="Calibri" w:cs="Calibri"/>
          <w:b w:val="0"/>
          <w:bCs w:val="0"/>
          <w:color w:val="auto"/>
          <w:sz w:val="22"/>
          <w:szCs w:val="22"/>
          <w:lang w:val="es-ES"/>
        </w:rPr>
      </w:pPr>
      <w:r w:rsidRPr="00B43400">
        <w:rPr>
          <w:rFonts w:ascii="Calibri" w:eastAsia="Times New Roman" w:hAnsi="Calibri" w:cs="Calibri"/>
          <w:b w:val="0"/>
          <w:bCs w:val="0"/>
          <w:color w:val="auto"/>
          <w:sz w:val="22"/>
          <w:szCs w:val="22"/>
          <w:lang w:val="es-ES"/>
        </w:rPr>
        <w:tab/>
        <w:t xml:space="preserve">El Contratista cumplirá con todo el sistema de seguridad del buque teniendo en cuenta: </w:t>
      </w:r>
    </w:p>
    <w:p w:rsidR="00A43D91" w:rsidRPr="00A43D91" w:rsidRDefault="00A43D91" w:rsidP="00A43D91">
      <w:pPr>
        <w:spacing w:after="0"/>
        <w:rPr>
          <w:lang w:val="es-ES"/>
        </w:rPr>
      </w:pPr>
    </w:p>
    <w:p w:rsidR="009C75DF" w:rsidRPr="00B43400" w:rsidRDefault="00A208AC" w:rsidP="00817C65">
      <w:pPr>
        <w:pStyle w:val="Ttulo4"/>
        <w:numPr>
          <w:ilvl w:val="0"/>
          <w:numId w:val="17"/>
        </w:numPr>
        <w:rPr>
          <w:lang w:val="es-ES"/>
        </w:rPr>
      </w:pPr>
      <w:r w:rsidRPr="00B43400">
        <w:rPr>
          <w:lang w:val="es-ES"/>
        </w:rPr>
        <w:t>la aplicación de toda la normativa que en materia de Seguridad e Higiene se aplique en la Rep</w:t>
      </w:r>
      <w:r w:rsidR="00B0067B">
        <w:rPr>
          <w:lang w:val="es-ES"/>
        </w:rPr>
        <w:t>ú</w:t>
      </w:r>
      <w:r w:rsidRPr="00B43400">
        <w:rPr>
          <w:lang w:val="es-ES"/>
        </w:rPr>
        <w:t xml:space="preserve">blica Argentina, así como toda aquella nacional y/o internacional que corresponda en materia </w:t>
      </w:r>
      <w:r w:rsidR="009C75DF" w:rsidRPr="00B43400">
        <w:rPr>
          <w:lang w:val="es-ES"/>
        </w:rPr>
        <w:t>aplicable al buque, a la navegación y a los recursos humanos y personas involucradas.</w:t>
      </w:r>
    </w:p>
    <w:p w:rsidR="006B748B" w:rsidRPr="00B43400" w:rsidRDefault="006B748B" w:rsidP="00817C65">
      <w:pPr>
        <w:pStyle w:val="Ttulo4"/>
        <w:numPr>
          <w:ilvl w:val="0"/>
          <w:numId w:val="17"/>
        </w:numPr>
        <w:rPr>
          <w:lang w:val="es-ES"/>
        </w:rPr>
      </w:pPr>
      <w:r w:rsidRPr="00B43400">
        <w:rPr>
          <w:lang w:val="es-ES"/>
        </w:rPr>
        <w:t xml:space="preserve">las políticas de higiene y seguridad del INIDEP. </w:t>
      </w:r>
    </w:p>
    <w:p w:rsidR="006B748B" w:rsidRPr="00B43400" w:rsidRDefault="006B748B" w:rsidP="00817C65">
      <w:pPr>
        <w:pStyle w:val="Ttulo4"/>
        <w:numPr>
          <w:ilvl w:val="0"/>
          <w:numId w:val="17"/>
        </w:numPr>
        <w:rPr>
          <w:lang w:val="es-ES"/>
        </w:rPr>
      </w:pPr>
      <w:r w:rsidRPr="00B43400">
        <w:rPr>
          <w:lang w:val="es-ES"/>
        </w:rPr>
        <w:t xml:space="preserve">El Contratista </w:t>
      </w:r>
      <w:r w:rsidR="000F1ACD">
        <w:rPr>
          <w:lang w:val="es-ES"/>
        </w:rPr>
        <w:t>deberá</w:t>
      </w:r>
      <w:r w:rsidRPr="00B43400">
        <w:rPr>
          <w:lang w:val="es-ES"/>
        </w:rPr>
        <w:t xml:space="preserve"> proporcionar, si </w:t>
      </w:r>
      <w:r w:rsidR="000F1ACD">
        <w:rPr>
          <w:lang w:val="es-ES"/>
        </w:rPr>
        <w:t>el INIDEP lo</w:t>
      </w:r>
      <w:r w:rsidRPr="00B43400">
        <w:rPr>
          <w:lang w:val="es-ES"/>
        </w:rPr>
        <w:t xml:space="preserve"> solicita, toda información relacionada con la seguridad para la consulta, la cooperación y la coordinación cuando sea razonablemente requerida</w:t>
      </w:r>
      <w:r w:rsidR="000F1ACD">
        <w:rPr>
          <w:lang w:val="es-ES"/>
        </w:rPr>
        <w:t>.</w:t>
      </w:r>
    </w:p>
    <w:p w:rsidR="006B748B" w:rsidRPr="00B43400" w:rsidRDefault="006B748B" w:rsidP="00817C65">
      <w:pPr>
        <w:pStyle w:val="Ttulo4"/>
        <w:numPr>
          <w:ilvl w:val="0"/>
          <w:numId w:val="17"/>
        </w:numPr>
        <w:rPr>
          <w:lang w:val="es-ES"/>
        </w:rPr>
      </w:pPr>
      <w:r w:rsidRPr="00B43400">
        <w:rPr>
          <w:lang w:val="es-ES"/>
        </w:rPr>
        <w:t xml:space="preserve">El Contratista proveerá y mantendrá un sistema de seguridad en el  </w:t>
      </w:r>
      <w:r w:rsidR="005E7C87" w:rsidRPr="00B43400">
        <w:rPr>
          <w:lang w:val="es-ES"/>
        </w:rPr>
        <w:t>buque</w:t>
      </w:r>
      <w:r w:rsidRPr="00B43400">
        <w:rPr>
          <w:lang w:val="es-ES"/>
        </w:rPr>
        <w:t xml:space="preserve"> y asegurará que todos los materiales, maquinarias y equipamiento estén en condición segura y sin riesgo para la salud del personal y para el ambiente.  </w:t>
      </w:r>
    </w:p>
    <w:p w:rsidR="006B748B" w:rsidRPr="00B43400" w:rsidRDefault="006B748B" w:rsidP="00817C65">
      <w:pPr>
        <w:pStyle w:val="Ttulo4"/>
        <w:numPr>
          <w:ilvl w:val="0"/>
          <w:numId w:val="17"/>
        </w:numPr>
        <w:rPr>
          <w:lang w:val="es-ES"/>
        </w:rPr>
      </w:pPr>
      <w:r w:rsidRPr="00B43400">
        <w:rPr>
          <w:lang w:val="es-ES"/>
        </w:rPr>
        <w:lastRenderedPageBreak/>
        <w:t>El Contratista asegurará que el personal del INIDEP, empleados</w:t>
      </w:r>
      <w:r w:rsidR="00B43400" w:rsidRPr="00B43400">
        <w:rPr>
          <w:lang w:val="es-ES"/>
        </w:rPr>
        <w:t>,</w:t>
      </w:r>
      <w:r w:rsidRPr="00B43400">
        <w:rPr>
          <w:lang w:val="es-ES"/>
        </w:rPr>
        <w:t xml:space="preserve"> agentes y público en general que visite sus oficinas, incluyendo el </w:t>
      </w:r>
      <w:r w:rsidR="005E7C87" w:rsidRPr="00B43400">
        <w:rPr>
          <w:lang w:val="es-ES"/>
        </w:rPr>
        <w:t>buque</w:t>
      </w:r>
      <w:r w:rsidRPr="00B43400">
        <w:rPr>
          <w:lang w:val="es-ES"/>
        </w:rPr>
        <w:t>, no esté expuesto a riesgo de su salud y seguridad ocasionado por la conducta del Contratista</w:t>
      </w:r>
      <w:r w:rsidR="00205D03" w:rsidRPr="00B43400">
        <w:rPr>
          <w:lang w:val="es-ES"/>
        </w:rPr>
        <w:t xml:space="preserve"> o de sus dependientes o subcontratistas;</w:t>
      </w:r>
    </w:p>
    <w:p w:rsidR="006B748B" w:rsidRPr="00B43400" w:rsidRDefault="006B748B" w:rsidP="00817C65">
      <w:pPr>
        <w:pStyle w:val="Ttulo4"/>
        <w:numPr>
          <w:ilvl w:val="0"/>
          <w:numId w:val="17"/>
        </w:numPr>
        <w:rPr>
          <w:lang w:val="es-ES"/>
        </w:rPr>
      </w:pPr>
      <w:r w:rsidRPr="00B43400">
        <w:rPr>
          <w:lang w:val="es-ES"/>
        </w:rPr>
        <w:t xml:space="preserve">El Contratista mantendrá productos químicos tóxicos de manera segura junto con los protocolos de seguridad correspondientes y que pondrá a disposición del representante del INIDEP. </w:t>
      </w:r>
    </w:p>
    <w:p w:rsidR="00BF677D" w:rsidRPr="00B43400" w:rsidRDefault="006B748B" w:rsidP="00817C65">
      <w:pPr>
        <w:pStyle w:val="Ttulo4"/>
        <w:numPr>
          <w:ilvl w:val="0"/>
          <w:numId w:val="17"/>
        </w:numPr>
        <w:rPr>
          <w:lang w:val="es-ES"/>
        </w:rPr>
      </w:pPr>
      <w:r w:rsidRPr="00B43400">
        <w:rPr>
          <w:lang w:val="es-ES"/>
        </w:rPr>
        <w:t xml:space="preserve">El Contratista </w:t>
      </w:r>
      <w:r w:rsidR="00C87A4D" w:rsidRPr="00B43400">
        <w:rPr>
          <w:lang w:val="es-ES"/>
        </w:rPr>
        <w:t>deberá prever y resguardar debidamente respecto de</w:t>
      </w:r>
      <w:r w:rsidRPr="00B43400">
        <w:rPr>
          <w:lang w:val="es-ES"/>
        </w:rPr>
        <w:t xml:space="preserve"> cualquier peligro potencial </w:t>
      </w:r>
      <w:r w:rsidR="00205D03" w:rsidRPr="00B43400">
        <w:rPr>
          <w:lang w:val="es-ES"/>
        </w:rPr>
        <w:t>que</w:t>
      </w:r>
      <w:r w:rsidRPr="00B43400">
        <w:rPr>
          <w:lang w:val="es-ES"/>
        </w:rPr>
        <w:t xml:space="preserve"> razonablemente </w:t>
      </w:r>
      <w:r w:rsidR="00205D03" w:rsidRPr="00B43400">
        <w:rPr>
          <w:lang w:val="es-ES"/>
        </w:rPr>
        <w:t>debiera conocer</w:t>
      </w:r>
      <w:r w:rsidRPr="00B43400">
        <w:rPr>
          <w:lang w:val="es-ES"/>
        </w:rPr>
        <w:t xml:space="preserve">. Cualquier peligro se notificará inmediatamente al representante del INIDEP. </w:t>
      </w:r>
    </w:p>
    <w:p w:rsidR="006B748B" w:rsidRPr="00B43400" w:rsidRDefault="006B748B" w:rsidP="00817C65">
      <w:pPr>
        <w:pStyle w:val="Ttulo4"/>
        <w:numPr>
          <w:ilvl w:val="0"/>
          <w:numId w:val="17"/>
        </w:numPr>
        <w:ind w:left="1208" w:hanging="357"/>
        <w:rPr>
          <w:lang w:val="es-ES"/>
        </w:rPr>
      </w:pPr>
      <w:r w:rsidRPr="00B43400">
        <w:rPr>
          <w:lang w:val="es-ES"/>
        </w:rPr>
        <w:t xml:space="preserve">Sin perjuicio de otros derechos del INIDEP si en cualquier momento durante el curso de este Contrato, el INIDEP considera que las prácticas de trabajo o el medio ambiente del Contratista no son seguras, podrá  </w:t>
      </w:r>
      <w:r w:rsidR="00C87A4D" w:rsidRPr="00B43400">
        <w:rPr>
          <w:lang w:val="es-ES"/>
        </w:rPr>
        <w:t xml:space="preserve">suspender </w:t>
      </w:r>
      <w:r w:rsidRPr="00B43400">
        <w:rPr>
          <w:lang w:val="es-ES"/>
        </w:rPr>
        <w:t xml:space="preserve">inmediatamente las operaciones hasta que se restablezca la seguridad </w:t>
      </w:r>
      <w:r w:rsidR="00B43400" w:rsidRPr="00B43400">
        <w:rPr>
          <w:lang w:val="es-ES"/>
        </w:rPr>
        <w:t>a</w:t>
      </w:r>
      <w:r w:rsidRPr="00B43400">
        <w:rPr>
          <w:lang w:val="es-ES"/>
        </w:rPr>
        <w:t xml:space="preserve"> satisfacción del INIDEP</w:t>
      </w:r>
      <w:r w:rsidR="00B43400" w:rsidRPr="00B43400">
        <w:rPr>
          <w:lang w:val="es-ES"/>
        </w:rPr>
        <w:t>,</w:t>
      </w:r>
      <w:r w:rsidRPr="00B43400">
        <w:rPr>
          <w:lang w:val="es-ES"/>
        </w:rPr>
        <w:t xml:space="preserve"> </w:t>
      </w:r>
      <w:r w:rsidR="00C87A4D" w:rsidRPr="00B43400">
        <w:rPr>
          <w:lang w:val="es-ES"/>
        </w:rPr>
        <w:t>conforme las</w:t>
      </w:r>
      <w:r w:rsidRPr="00B43400">
        <w:rPr>
          <w:lang w:val="es-ES"/>
        </w:rPr>
        <w:t xml:space="preserve"> medida</w:t>
      </w:r>
      <w:r w:rsidR="00C87A4D" w:rsidRPr="00B43400">
        <w:rPr>
          <w:lang w:val="es-ES"/>
        </w:rPr>
        <w:t>s establecidas</w:t>
      </w:r>
      <w:r w:rsidRPr="00B43400">
        <w:rPr>
          <w:lang w:val="es-ES"/>
        </w:rPr>
        <w:t xml:space="preserve"> </w:t>
      </w:r>
      <w:r w:rsidR="00B43400" w:rsidRPr="00B43400">
        <w:rPr>
          <w:lang w:val="es-ES"/>
        </w:rPr>
        <w:t>por la normativa vigente en la materia,</w:t>
      </w:r>
      <w:r w:rsidRPr="00B43400">
        <w:rPr>
          <w:lang w:val="es-ES"/>
        </w:rPr>
        <w:t xml:space="preserve"> </w:t>
      </w:r>
      <w:r w:rsidR="00C87A4D" w:rsidRPr="00B43400">
        <w:rPr>
          <w:lang w:val="es-ES"/>
        </w:rPr>
        <w:t xml:space="preserve">siendo exclusiva responsabilidad del contratista </w:t>
      </w:r>
      <w:r w:rsidR="00205D03" w:rsidRPr="00B43400">
        <w:rPr>
          <w:lang w:val="es-ES"/>
        </w:rPr>
        <w:t xml:space="preserve">cumplir con </w:t>
      </w:r>
      <w:r w:rsidR="00C87A4D" w:rsidRPr="00B43400">
        <w:rPr>
          <w:lang w:val="es-ES"/>
        </w:rPr>
        <w:t xml:space="preserve">las obligaciones relacionadas con </w:t>
      </w:r>
      <w:r w:rsidRPr="00B43400">
        <w:rPr>
          <w:lang w:val="es-ES"/>
        </w:rPr>
        <w:t>el ambiente de trabajo o prácticas de trabajo</w:t>
      </w:r>
      <w:r w:rsidR="005C48C6" w:rsidRPr="00B43400">
        <w:rPr>
          <w:lang w:val="es-ES"/>
        </w:rPr>
        <w:t xml:space="preserve"> </w:t>
      </w:r>
      <w:r w:rsidR="00C87A4D" w:rsidRPr="00B43400">
        <w:rPr>
          <w:lang w:val="es-ES"/>
        </w:rPr>
        <w:t>adecuadas</w:t>
      </w:r>
      <w:r w:rsidRPr="00B43400">
        <w:rPr>
          <w:lang w:val="es-ES"/>
        </w:rPr>
        <w:t>.</w:t>
      </w:r>
    </w:p>
    <w:p w:rsidR="006B748B" w:rsidRPr="00B43400" w:rsidRDefault="006B748B" w:rsidP="00817C65">
      <w:pPr>
        <w:pStyle w:val="Prrafodelista"/>
        <w:numPr>
          <w:ilvl w:val="0"/>
          <w:numId w:val="17"/>
        </w:numPr>
        <w:spacing w:after="240"/>
        <w:ind w:left="1208" w:hanging="357"/>
        <w:jc w:val="both"/>
      </w:pPr>
      <w:r w:rsidRPr="00B43400">
        <w:t xml:space="preserve">Todo accidente será informado al representante del INIDEP </w:t>
      </w:r>
      <w:r w:rsidR="00C87A4D" w:rsidRPr="00B43400">
        <w:t>en forma inmediata</w:t>
      </w:r>
      <w:r w:rsidR="005C48C6" w:rsidRPr="00B43400">
        <w:t xml:space="preserve"> </w:t>
      </w:r>
      <w:r w:rsidR="00C87A4D" w:rsidRPr="00B43400">
        <w:t>sin que pueda superar</w:t>
      </w:r>
      <w:r w:rsidR="005C48C6" w:rsidRPr="00B43400">
        <w:t xml:space="preserve"> </w:t>
      </w:r>
      <w:r w:rsidR="00C87A4D" w:rsidRPr="00B43400">
        <w:t xml:space="preserve">la comunicación </w:t>
      </w:r>
      <w:r w:rsidR="00BF677D" w:rsidRPr="00B43400">
        <w:t>el próximo día hábil.</w:t>
      </w:r>
    </w:p>
    <w:p w:rsidR="00B43400" w:rsidRPr="00B43400" w:rsidRDefault="00B43400" w:rsidP="00B43400">
      <w:pPr>
        <w:pStyle w:val="Prrafodelista"/>
        <w:spacing w:after="240"/>
        <w:ind w:left="1208"/>
        <w:jc w:val="both"/>
      </w:pPr>
    </w:p>
    <w:p w:rsidR="009C75DF" w:rsidRPr="00B0067B" w:rsidRDefault="009C75DF" w:rsidP="00817C65">
      <w:pPr>
        <w:pStyle w:val="Prrafodelista"/>
        <w:numPr>
          <w:ilvl w:val="0"/>
          <w:numId w:val="17"/>
        </w:numPr>
        <w:spacing w:after="240"/>
        <w:ind w:left="1208" w:hanging="357"/>
        <w:jc w:val="both"/>
      </w:pPr>
      <w:r w:rsidRPr="00B0067B">
        <w:t>El INIDEP podrá realizar en cualquier momento las inspecciones que crea convenientes, a fin de verificar el cumplimiento de las normas y procedimientos requeridos en materia de seguridad e higiene.</w:t>
      </w:r>
    </w:p>
    <w:p w:rsidR="00B43400" w:rsidRPr="00782D04" w:rsidRDefault="00B43400" w:rsidP="000E5514">
      <w:pPr>
        <w:jc w:val="both"/>
        <w:rPr>
          <w:b/>
        </w:rPr>
      </w:pPr>
    </w:p>
    <w:p w:rsidR="00A543C3" w:rsidRPr="00782D04" w:rsidRDefault="00A543C3" w:rsidP="000E5514">
      <w:pPr>
        <w:jc w:val="both"/>
        <w:rPr>
          <w:b/>
        </w:rPr>
      </w:pPr>
      <w:r w:rsidRPr="00782D04">
        <w:rPr>
          <w:b/>
        </w:rPr>
        <w:t>Manejo de documentos y de información</w:t>
      </w:r>
    </w:p>
    <w:p w:rsidR="005C5913" w:rsidRPr="00782D04" w:rsidRDefault="00C87A4D" w:rsidP="00817C65">
      <w:pPr>
        <w:pStyle w:val="Prrafodelista"/>
        <w:numPr>
          <w:ilvl w:val="1"/>
          <w:numId w:val="24"/>
        </w:numPr>
        <w:jc w:val="both"/>
        <w:rPr>
          <w:rFonts w:eastAsia="Times New Roman" w:cs="Calibri"/>
        </w:rPr>
      </w:pPr>
      <w:r w:rsidRPr="00782D04">
        <w:t xml:space="preserve">Todos los </w:t>
      </w:r>
      <w:r w:rsidR="00A43088" w:rsidRPr="00782D04">
        <w:t xml:space="preserve">archivos, software, </w:t>
      </w:r>
      <w:r w:rsidRPr="00782D04">
        <w:t>registros</w:t>
      </w:r>
      <w:r w:rsidR="00D620C0" w:rsidRPr="00782D04">
        <w:t>, datos</w:t>
      </w:r>
      <w:r w:rsidR="00A43088" w:rsidRPr="00782D04">
        <w:t>, documentación</w:t>
      </w:r>
      <w:r w:rsidR="00D620C0" w:rsidRPr="00782D04">
        <w:t xml:space="preserve"> e información </w:t>
      </w:r>
      <w:r w:rsidRPr="00782D04">
        <w:t xml:space="preserve">que confeccione el </w:t>
      </w:r>
      <w:r w:rsidR="005C5913" w:rsidRPr="00782D04">
        <w:t xml:space="preserve">INIDEP </w:t>
      </w:r>
      <w:r w:rsidRPr="00782D04">
        <w:t xml:space="preserve">serán de su propiedad y deberán ser mantenidos </w:t>
      </w:r>
      <w:r w:rsidR="00A43088" w:rsidRPr="00782D04">
        <w:t xml:space="preserve">y resguardados bajo la exclusiva responsabilidad </w:t>
      </w:r>
      <w:r w:rsidR="00B43400" w:rsidRPr="00782D04">
        <w:t>d</w:t>
      </w:r>
      <w:r w:rsidR="005C5913" w:rsidRPr="00782D04">
        <w:t>el Contratista</w:t>
      </w:r>
      <w:r w:rsidR="00A43088" w:rsidRPr="00782D04">
        <w:t xml:space="preserve"> cuando tenga acceso a ellos con motivo de la ejecución del contrato</w:t>
      </w:r>
      <w:r w:rsidR="005C5913" w:rsidRPr="00782D04">
        <w:t xml:space="preserve">. </w:t>
      </w:r>
      <w:r w:rsidR="005C5913" w:rsidRPr="00782D04">
        <w:rPr>
          <w:rFonts w:eastAsia="Times New Roman" w:cs="Calibri"/>
        </w:rPr>
        <w:t xml:space="preserve">El Contratista no tomará </w:t>
      </w:r>
      <w:r w:rsidR="00AE4A80" w:rsidRPr="00782D04">
        <w:rPr>
          <w:rFonts w:eastAsia="Times New Roman" w:cs="Calibri"/>
        </w:rPr>
        <w:t>ninguna</w:t>
      </w:r>
      <w:r w:rsidR="005C5913" w:rsidRPr="00782D04">
        <w:rPr>
          <w:rFonts w:eastAsia="Times New Roman" w:cs="Calibri"/>
        </w:rPr>
        <w:t xml:space="preserve"> acción que </w:t>
      </w:r>
      <w:r w:rsidR="00AE4A80" w:rsidRPr="00782D04">
        <w:rPr>
          <w:rFonts w:eastAsia="Times New Roman" w:cs="Calibri"/>
        </w:rPr>
        <w:t xml:space="preserve">afecte los derechos del INIDEP </w:t>
      </w:r>
      <w:r w:rsidR="005C5913" w:rsidRPr="00782D04">
        <w:rPr>
          <w:rFonts w:eastAsia="Times New Roman" w:cs="Calibri"/>
        </w:rPr>
        <w:t>y deberá cumplir con cualquier directiva dada por el INIDEP con el fin de mantener registros relativos a la nave y su funcionamiento.</w:t>
      </w:r>
    </w:p>
    <w:p w:rsidR="00782D04" w:rsidRPr="00782D04" w:rsidRDefault="00782D04" w:rsidP="00817C65">
      <w:pPr>
        <w:pStyle w:val="Prrafodelista"/>
        <w:numPr>
          <w:ilvl w:val="1"/>
          <w:numId w:val="24"/>
        </w:numPr>
        <w:jc w:val="both"/>
        <w:rPr>
          <w:rFonts w:eastAsia="Times New Roman" w:cs="Calibri"/>
        </w:rPr>
      </w:pPr>
      <w:r w:rsidRPr="00782D04">
        <w:t>El contratista deberá asegurar la confidencialidad sobre toda la información, datos, registros, o documentación elaborada, recibida o recogida por o en nombre del INIDEP o de otros usuarios del buque a los que el Contratista tenga acceso en virtud de o en conexión con la ejecución del contrato.</w:t>
      </w:r>
    </w:p>
    <w:p w:rsidR="00782D04" w:rsidRPr="00782D04" w:rsidRDefault="00782D04" w:rsidP="00817C65">
      <w:pPr>
        <w:pStyle w:val="Prrafodelista"/>
        <w:numPr>
          <w:ilvl w:val="1"/>
          <w:numId w:val="24"/>
        </w:numPr>
        <w:jc w:val="both"/>
        <w:rPr>
          <w:rFonts w:eastAsia="Times New Roman" w:cs="Calibri"/>
        </w:rPr>
      </w:pPr>
      <w:r w:rsidRPr="00782D04">
        <w:t xml:space="preserve">Dicha confidencialidad incluye, sin que su mención implique limitación alguna, todos tipo de registros: </w:t>
      </w:r>
      <w:r w:rsidR="00A43D91">
        <w:t>pruebas de mar</w:t>
      </w:r>
      <w:r w:rsidRPr="00782D04">
        <w:t>, distancias navegadas, consumo de combustible, datos, registros e informes relacionados con el buque y de las investigaciones realizadas a bordo o en conjunción con el buque, personal, activos, etc., lo cual se extiende a sus dependientes y terceros que tengan acceso a efectos de la ejecución del contrato.</w:t>
      </w:r>
    </w:p>
    <w:p w:rsidR="005C5913" w:rsidRPr="00782D04" w:rsidRDefault="005C5913" w:rsidP="000F1ACD">
      <w:pPr>
        <w:pStyle w:val="Prrafodelista"/>
        <w:numPr>
          <w:ilvl w:val="1"/>
          <w:numId w:val="24"/>
        </w:numPr>
        <w:jc w:val="both"/>
      </w:pPr>
      <w:r w:rsidRPr="00782D04">
        <w:t xml:space="preserve">El Contratista </w:t>
      </w:r>
      <w:r w:rsidR="006F3BD9" w:rsidRPr="00782D04">
        <w:t>podrá</w:t>
      </w:r>
      <w:r w:rsidRPr="00782D04">
        <w:t xml:space="preserve"> proporcionar información del INIDEP a su personal y subcontratistas que </w:t>
      </w:r>
      <w:r w:rsidR="006F3BD9" w:rsidRPr="00782D04">
        <w:t xml:space="preserve">sean requeridos a los efectos de ejecutar el contrato, </w:t>
      </w:r>
      <w:r w:rsidR="00344CBA" w:rsidRPr="00782D04">
        <w:t>asegurando que la misma cuente con</w:t>
      </w:r>
      <w:r w:rsidR="006F3BD9" w:rsidRPr="00782D04">
        <w:t xml:space="preserve"> la previa autorización expresa del INIDEP</w:t>
      </w:r>
      <w:r w:rsidR="00344CBA" w:rsidRPr="00782D04">
        <w:t>, debiendo garantizar el compromiso de confidencialidad respecto de ellos.</w:t>
      </w:r>
    </w:p>
    <w:p w:rsidR="005C5913" w:rsidRPr="00782D04" w:rsidRDefault="005C5913" w:rsidP="00344CBA">
      <w:pPr>
        <w:pStyle w:val="Ttulo4"/>
        <w:numPr>
          <w:ilvl w:val="0"/>
          <w:numId w:val="0"/>
        </w:numPr>
        <w:ind w:left="1418" w:hanging="425"/>
        <w:rPr>
          <w:lang w:val="es-ES"/>
        </w:rPr>
      </w:pPr>
    </w:p>
    <w:p w:rsidR="005C5913" w:rsidRPr="00782D04" w:rsidRDefault="005C5913" w:rsidP="000E5514">
      <w:pPr>
        <w:pStyle w:val="Ttulo2"/>
        <w:jc w:val="both"/>
        <w:rPr>
          <w:rFonts w:ascii="Calibri" w:eastAsia="Times New Roman" w:hAnsi="Calibri" w:cs="Calibri"/>
          <w:bCs w:val="0"/>
          <w:color w:val="auto"/>
          <w:sz w:val="22"/>
          <w:szCs w:val="22"/>
          <w:lang w:val="es-ES"/>
        </w:rPr>
      </w:pPr>
      <w:r w:rsidRPr="00782D04">
        <w:rPr>
          <w:rFonts w:ascii="Calibri" w:eastAsia="Times New Roman" w:hAnsi="Calibri" w:cs="Calibri"/>
          <w:bCs w:val="0"/>
          <w:color w:val="auto"/>
          <w:sz w:val="22"/>
          <w:szCs w:val="22"/>
          <w:lang w:val="es-ES"/>
        </w:rPr>
        <w:t>Confidencialidad de la información del Contratista</w:t>
      </w:r>
    </w:p>
    <w:p w:rsidR="00782D04" w:rsidRPr="00782D04" w:rsidRDefault="00782D04" w:rsidP="00782D04">
      <w:pPr>
        <w:rPr>
          <w:lang w:val="es-ES"/>
        </w:rPr>
      </w:pPr>
    </w:p>
    <w:p w:rsidR="005C5913" w:rsidRPr="00782D04" w:rsidRDefault="005C5913" w:rsidP="000E5514">
      <w:pPr>
        <w:pStyle w:val="Ttulo4"/>
        <w:numPr>
          <w:ilvl w:val="3"/>
          <w:numId w:val="0"/>
        </w:numPr>
        <w:tabs>
          <w:tab w:val="num" w:pos="1557"/>
        </w:tabs>
        <w:ind w:left="1559" w:hanging="567"/>
        <w:rPr>
          <w:lang w:val="es-ES"/>
        </w:rPr>
      </w:pPr>
      <w:r w:rsidRPr="00782D04">
        <w:rPr>
          <w:lang w:val="es-ES"/>
        </w:rPr>
        <w:t>(</w:t>
      </w:r>
      <w:r w:rsidR="00782D04" w:rsidRPr="00782D04">
        <w:rPr>
          <w:lang w:val="es-ES"/>
        </w:rPr>
        <w:t>e</w:t>
      </w:r>
      <w:r w:rsidRPr="00782D04">
        <w:rPr>
          <w:lang w:val="es-ES"/>
        </w:rPr>
        <w:t xml:space="preserve">) </w:t>
      </w:r>
      <w:r w:rsidRPr="00782D04">
        <w:rPr>
          <w:lang w:val="es-ES"/>
        </w:rPr>
        <w:tab/>
        <w:t>El INIDEP no revelará información confidencial del Contratista a terceras partes sin previa aut</w:t>
      </w:r>
      <w:r w:rsidR="00F37140" w:rsidRPr="00782D04">
        <w:rPr>
          <w:lang w:val="es-ES"/>
        </w:rPr>
        <w:t xml:space="preserve">orización escrita, salvo que dicha información </w:t>
      </w:r>
      <w:r w:rsidR="004D62D5" w:rsidRPr="00782D04">
        <w:rPr>
          <w:lang w:val="es-ES"/>
        </w:rPr>
        <w:t xml:space="preserve">fuera de dominio público o </w:t>
      </w:r>
      <w:r w:rsidR="00F37140" w:rsidRPr="00782D04">
        <w:rPr>
          <w:lang w:val="es-ES"/>
        </w:rPr>
        <w:t>tuviera la siguiente finalidad:</w:t>
      </w:r>
    </w:p>
    <w:p w:rsidR="005C5913" w:rsidRPr="00782D04" w:rsidRDefault="005C5913" w:rsidP="000E5514">
      <w:pPr>
        <w:pStyle w:val="Ttulo5"/>
        <w:numPr>
          <w:ilvl w:val="4"/>
          <w:numId w:val="0"/>
        </w:numPr>
        <w:tabs>
          <w:tab w:val="num" w:pos="2410"/>
        </w:tabs>
        <w:ind w:left="2421" w:hanging="567"/>
        <w:rPr>
          <w:lang w:val="es-ES"/>
        </w:rPr>
      </w:pPr>
      <w:bookmarkStart w:id="45" w:name="_AGSRef63317888"/>
      <w:bookmarkStart w:id="46" w:name="_AGSRef18601351"/>
      <w:r w:rsidRPr="00782D04">
        <w:rPr>
          <w:lang w:val="es-ES"/>
        </w:rPr>
        <w:t>(i)</w:t>
      </w:r>
      <w:r w:rsidRPr="00782D04">
        <w:rPr>
          <w:lang w:val="es-ES"/>
        </w:rPr>
        <w:tab/>
      </w:r>
      <w:r w:rsidR="00F37140" w:rsidRPr="00782D04">
        <w:rPr>
          <w:lang w:val="es-ES"/>
        </w:rPr>
        <w:t xml:space="preserve">informar a su </w:t>
      </w:r>
      <w:r w:rsidRPr="00782D04">
        <w:rPr>
          <w:lang w:val="es-ES"/>
        </w:rPr>
        <w:t xml:space="preserve">personal para cumplir con sus obligaciones o ejercer sus derechos </w:t>
      </w:r>
      <w:r w:rsidR="006C7FB0" w:rsidRPr="00782D04">
        <w:rPr>
          <w:lang w:val="es-ES"/>
        </w:rPr>
        <w:t>en el marco de la</w:t>
      </w:r>
      <w:r w:rsidR="00F37140" w:rsidRPr="00782D04">
        <w:rPr>
          <w:lang w:val="es-ES"/>
        </w:rPr>
        <w:t xml:space="preserve"> presente</w:t>
      </w:r>
      <w:r w:rsidR="006C7FB0" w:rsidRPr="00782D04">
        <w:rPr>
          <w:lang w:val="es-ES"/>
        </w:rPr>
        <w:t xml:space="preserve"> licitación</w:t>
      </w:r>
      <w:r w:rsidRPr="00782D04">
        <w:rPr>
          <w:lang w:val="es-ES"/>
        </w:rPr>
        <w:t xml:space="preserve"> o en relación con el funcionamiento, mantenimiento o reparación del buque;</w:t>
      </w:r>
    </w:p>
    <w:p w:rsidR="005C5913" w:rsidRPr="00782D04" w:rsidRDefault="005C5913" w:rsidP="000E5514">
      <w:pPr>
        <w:pStyle w:val="Ttulo5"/>
        <w:numPr>
          <w:ilvl w:val="4"/>
          <w:numId w:val="0"/>
        </w:numPr>
        <w:tabs>
          <w:tab w:val="num" w:pos="2410"/>
        </w:tabs>
        <w:ind w:left="2421" w:hanging="567"/>
        <w:rPr>
          <w:lang w:val="es-ES"/>
        </w:rPr>
      </w:pPr>
      <w:bookmarkStart w:id="47" w:name="_AGSRef58335900"/>
      <w:bookmarkEnd w:id="45"/>
      <w:bookmarkEnd w:id="46"/>
      <w:r w:rsidRPr="00782D04">
        <w:rPr>
          <w:lang w:val="es-ES"/>
        </w:rPr>
        <w:t>(ii)</w:t>
      </w:r>
      <w:r w:rsidRPr="00782D04">
        <w:rPr>
          <w:lang w:val="es-ES"/>
        </w:rPr>
        <w:tab/>
      </w:r>
      <w:r w:rsidR="00F37140" w:rsidRPr="00782D04">
        <w:rPr>
          <w:lang w:val="es-ES"/>
        </w:rPr>
        <w:t>informar a su</w:t>
      </w:r>
      <w:r w:rsidRPr="00782D04">
        <w:rPr>
          <w:lang w:val="es-ES"/>
        </w:rPr>
        <w:t xml:space="preserve"> personal de gestión </w:t>
      </w:r>
      <w:r w:rsidR="00F37140" w:rsidRPr="00782D04">
        <w:rPr>
          <w:lang w:val="es-ES"/>
        </w:rPr>
        <w:t>administrativa al solo efecto de</w:t>
      </w:r>
      <w:r w:rsidRPr="00782D04">
        <w:rPr>
          <w:lang w:val="es-ES"/>
        </w:rPr>
        <w:t xml:space="preserve"> permitir</w:t>
      </w:r>
      <w:r w:rsidR="00F37140" w:rsidRPr="00782D04">
        <w:rPr>
          <w:lang w:val="es-ES"/>
        </w:rPr>
        <w:t xml:space="preserve"> una </w:t>
      </w:r>
      <w:r w:rsidRPr="00782D04">
        <w:rPr>
          <w:lang w:val="es-ES"/>
        </w:rPr>
        <w:t xml:space="preserve"> gestión efectiva o auditorías relacionadas con las actividades </w:t>
      </w:r>
      <w:r w:rsidR="00F37140" w:rsidRPr="00782D04">
        <w:rPr>
          <w:lang w:val="es-ES"/>
        </w:rPr>
        <w:t>que involucra la presente licitación</w:t>
      </w:r>
      <w:r w:rsidRPr="00782D04">
        <w:rPr>
          <w:lang w:val="es-ES"/>
        </w:rPr>
        <w:t xml:space="preserve">; </w:t>
      </w:r>
      <w:bookmarkEnd w:id="47"/>
    </w:p>
    <w:p w:rsidR="005C5913" w:rsidRPr="00782D04" w:rsidRDefault="005C5913" w:rsidP="000E5514">
      <w:pPr>
        <w:pStyle w:val="Ttulo5"/>
        <w:numPr>
          <w:ilvl w:val="4"/>
          <w:numId w:val="0"/>
        </w:numPr>
        <w:tabs>
          <w:tab w:val="num" w:pos="2410"/>
        </w:tabs>
        <w:ind w:left="2421" w:hanging="567"/>
        <w:rPr>
          <w:lang w:val="es-ES"/>
        </w:rPr>
      </w:pPr>
      <w:r w:rsidRPr="00782D04">
        <w:rPr>
          <w:lang w:val="es-ES"/>
        </w:rPr>
        <w:t>(iii)</w:t>
      </w:r>
      <w:r w:rsidRPr="00782D04">
        <w:rPr>
          <w:lang w:val="es-ES"/>
        </w:rPr>
        <w:tab/>
      </w:r>
      <w:r w:rsidR="00F37140" w:rsidRPr="00782D04">
        <w:rPr>
          <w:lang w:val="es-ES"/>
        </w:rPr>
        <w:t>informar respecto de requerimientos realizados por funcionarios del Poder Ejecutivo o sus dependencias</w:t>
      </w:r>
      <w:bookmarkStart w:id="48" w:name="_AGSRef20756113"/>
      <w:bookmarkStart w:id="49" w:name="_AGSRef8071464"/>
      <w:r w:rsidRPr="00782D04">
        <w:rPr>
          <w:lang w:val="es-ES"/>
        </w:rPr>
        <w:t>;</w:t>
      </w:r>
    </w:p>
    <w:bookmarkEnd w:id="48"/>
    <w:bookmarkEnd w:id="49"/>
    <w:p w:rsidR="005C5913" w:rsidRPr="00782D04" w:rsidRDefault="005C5913" w:rsidP="000E5514">
      <w:pPr>
        <w:pStyle w:val="Ttulo5"/>
        <w:numPr>
          <w:ilvl w:val="4"/>
          <w:numId w:val="0"/>
        </w:numPr>
        <w:tabs>
          <w:tab w:val="num" w:pos="2410"/>
        </w:tabs>
        <w:ind w:left="2421" w:hanging="567"/>
        <w:rPr>
          <w:lang w:val="es-ES"/>
        </w:rPr>
      </w:pPr>
      <w:r w:rsidRPr="00782D04">
        <w:rPr>
          <w:lang w:val="es-ES"/>
        </w:rPr>
        <w:t xml:space="preserve">(iv) </w:t>
      </w:r>
      <w:r w:rsidRPr="00782D04">
        <w:rPr>
          <w:lang w:val="es-ES"/>
        </w:rPr>
        <w:tab/>
      </w:r>
      <w:r w:rsidR="00F37140" w:rsidRPr="00782D04">
        <w:rPr>
          <w:lang w:val="es-ES"/>
        </w:rPr>
        <w:t>realizar informes requeridos</w:t>
      </w:r>
      <w:r w:rsidRPr="00782D04">
        <w:rPr>
          <w:lang w:val="es-ES"/>
        </w:rPr>
        <w:t xml:space="preserve"> por ley; </w:t>
      </w:r>
    </w:p>
    <w:p w:rsidR="005C5913" w:rsidRPr="00782D04" w:rsidRDefault="005C5913" w:rsidP="000E5514">
      <w:pPr>
        <w:pStyle w:val="Ttulo4"/>
        <w:numPr>
          <w:ilvl w:val="3"/>
          <w:numId w:val="0"/>
        </w:numPr>
        <w:tabs>
          <w:tab w:val="num" w:pos="1557"/>
        </w:tabs>
        <w:ind w:left="1559" w:hanging="567"/>
        <w:rPr>
          <w:lang w:val="es-ES"/>
        </w:rPr>
      </w:pPr>
      <w:r w:rsidRPr="00782D04">
        <w:rPr>
          <w:lang w:val="es-ES"/>
        </w:rPr>
        <w:t>(</w:t>
      </w:r>
      <w:r w:rsidR="00782D04">
        <w:rPr>
          <w:lang w:val="es-ES"/>
        </w:rPr>
        <w:t>f</w:t>
      </w:r>
      <w:r w:rsidRPr="00782D04">
        <w:rPr>
          <w:lang w:val="es-ES"/>
        </w:rPr>
        <w:t>)</w:t>
      </w:r>
      <w:r w:rsidRPr="00782D04">
        <w:rPr>
          <w:lang w:val="es-ES"/>
        </w:rPr>
        <w:tab/>
        <w:t xml:space="preserve">Cuando el INIDEP </w:t>
      </w:r>
      <w:r w:rsidR="00344CBA" w:rsidRPr="00782D04">
        <w:rPr>
          <w:lang w:val="es-ES"/>
        </w:rPr>
        <w:t>deba revelar</w:t>
      </w:r>
      <w:r w:rsidR="004D62D5" w:rsidRPr="00782D04">
        <w:rPr>
          <w:lang w:val="es-ES"/>
        </w:rPr>
        <w:t xml:space="preserve"> información confidencial con los alcances previstos en esta contratación, deberá notificar al destinatario el carácter confidencial de dicha información</w:t>
      </w:r>
      <w:r w:rsidRPr="00782D04">
        <w:rPr>
          <w:lang w:val="es-ES"/>
        </w:rPr>
        <w:t xml:space="preserve">. </w:t>
      </w:r>
    </w:p>
    <w:p w:rsidR="00B76F37" w:rsidRDefault="005C5913" w:rsidP="000E5514">
      <w:pPr>
        <w:pStyle w:val="Ttulo4"/>
        <w:numPr>
          <w:ilvl w:val="3"/>
          <w:numId w:val="0"/>
        </w:numPr>
        <w:tabs>
          <w:tab w:val="num" w:pos="1557"/>
        </w:tabs>
        <w:ind w:left="1559" w:hanging="567"/>
        <w:rPr>
          <w:lang w:val="es-ES"/>
        </w:rPr>
      </w:pPr>
      <w:r w:rsidRPr="00782D04">
        <w:rPr>
          <w:lang w:val="es-ES"/>
        </w:rPr>
        <w:t>(</w:t>
      </w:r>
      <w:r w:rsidR="00782D04">
        <w:rPr>
          <w:lang w:val="es-ES"/>
        </w:rPr>
        <w:t>g</w:t>
      </w:r>
      <w:r w:rsidRPr="00782D04">
        <w:rPr>
          <w:lang w:val="es-ES"/>
        </w:rPr>
        <w:t xml:space="preserve">) </w:t>
      </w:r>
      <w:r w:rsidRPr="00782D04">
        <w:rPr>
          <w:lang w:val="es-ES"/>
        </w:rPr>
        <w:tab/>
        <w:t>En las circunstancias referidas a las cláusulas, el INIDEP acuerda no proveer información a menos que la persona que la recibe acuerd</w:t>
      </w:r>
      <w:r w:rsidR="00782D04" w:rsidRPr="00782D04">
        <w:rPr>
          <w:lang w:val="es-ES"/>
        </w:rPr>
        <w:t>e</w:t>
      </w:r>
      <w:r w:rsidRPr="00782D04">
        <w:rPr>
          <w:lang w:val="es-ES"/>
        </w:rPr>
        <w:t xml:space="preserve"> conservar esta información como confidencial;</w:t>
      </w:r>
    </w:p>
    <w:p w:rsidR="00291447" w:rsidRDefault="00291447">
      <w:pPr>
        <w:rPr>
          <w:lang w:val="es-ES"/>
        </w:rPr>
      </w:pPr>
      <w:r>
        <w:rPr>
          <w:lang w:val="es-ES"/>
        </w:rPr>
        <w:br w:type="page"/>
      </w:r>
    </w:p>
    <w:p w:rsidR="00291447" w:rsidRDefault="00291447" w:rsidP="00291447">
      <w:pPr>
        <w:pStyle w:val="AnnexHeading"/>
        <w:numPr>
          <w:ilvl w:val="0"/>
          <w:numId w:val="0"/>
        </w:numPr>
        <w:tabs>
          <w:tab w:val="left" w:pos="1544"/>
          <w:tab w:val="left" w:pos="1985"/>
        </w:tabs>
        <w:jc w:val="center"/>
        <w:rPr>
          <w:sz w:val="36"/>
          <w:szCs w:val="36"/>
          <w:lang w:val="es-ES"/>
        </w:rPr>
      </w:pPr>
      <w:r w:rsidRPr="00517560">
        <w:rPr>
          <w:sz w:val="36"/>
          <w:szCs w:val="36"/>
          <w:lang w:val="es-ES"/>
        </w:rPr>
        <w:lastRenderedPageBreak/>
        <w:t>Índice de anexos</w:t>
      </w:r>
    </w:p>
    <w:p w:rsidR="00291447" w:rsidRPr="00517560" w:rsidRDefault="00291447" w:rsidP="00291447">
      <w:pPr>
        <w:rPr>
          <w:lang w:val="es-ES" w:eastAsia="en-AU"/>
        </w:rPr>
      </w:pPr>
    </w:p>
    <w:p w:rsidR="00291447" w:rsidRPr="00517560" w:rsidRDefault="00291447" w:rsidP="00A80FCD">
      <w:pPr>
        <w:pStyle w:val="AnnexHeading"/>
        <w:numPr>
          <w:ilvl w:val="0"/>
          <w:numId w:val="0"/>
        </w:numPr>
        <w:tabs>
          <w:tab w:val="left" w:pos="1544"/>
          <w:tab w:val="left" w:pos="1985"/>
        </w:tabs>
        <w:spacing w:before="100" w:beforeAutospacing="1" w:after="100" w:afterAutospacing="1" w:line="280" w:lineRule="exact"/>
        <w:rPr>
          <w:sz w:val="28"/>
          <w:szCs w:val="28"/>
          <w:lang w:val="es-ES"/>
        </w:rPr>
      </w:pPr>
      <w:r w:rsidRPr="00517560">
        <w:rPr>
          <w:sz w:val="28"/>
          <w:szCs w:val="28"/>
          <w:lang w:val="es-ES"/>
        </w:rPr>
        <w:t>ANEXO 1:</w:t>
      </w:r>
      <w:r w:rsidRPr="00517560">
        <w:rPr>
          <w:sz w:val="28"/>
          <w:szCs w:val="28"/>
          <w:lang w:val="es-ES"/>
        </w:rPr>
        <w:tab/>
      </w:r>
      <w:r w:rsidR="00AE34A4" w:rsidRPr="00517560">
        <w:rPr>
          <w:sz w:val="28"/>
          <w:szCs w:val="28"/>
          <w:lang w:val="es-ES"/>
        </w:rPr>
        <w:t>GU</w:t>
      </w:r>
      <w:r w:rsidR="00AE34A4">
        <w:rPr>
          <w:sz w:val="28"/>
          <w:szCs w:val="28"/>
          <w:lang w:val="es-ES"/>
        </w:rPr>
        <w:t>í</w:t>
      </w:r>
      <w:r w:rsidR="00AE34A4" w:rsidRPr="00517560">
        <w:rPr>
          <w:sz w:val="28"/>
          <w:szCs w:val="28"/>
          <w:lang w:val="es-ES"/>
        </w:rPr>
        <w:t>A PARA LA PRESENTAC</w:t>
      </w:r>
      <w:r w:rsidR="00AE34A4">
        <w:rPr>
          <w:sz w:val="28"/>
          <w:szCs w:val="28"/>
          <w:lang w:val="es-ES"/>
        </w:rPr>
        <w:t>IÓ</w:t>
      </w:r>
      <w:r w:rsidR="00AE34A4" w:rsidRPr="00517560">
        <w:rPr>
          <w:sz w:val="28"/>
          <w:szCs w:val="28"/>
          <w:lang w:val="es-ES"/>
        </w:rPr>
        <w:t>N DE LA OFERTA</w:t>
      </w:r>
    </w:p>
    <w:p w:rsidR="00291447" w:rsidRPr="00517560" w:rsidRDefault="00291447" w:rsidP="00A80FCD">
      <w:pPr>
        <w:pStyle w:val="AnnexHeading"/>
        <w:numPr>
          <w:ilvl w:val="0"/>
          <w:numId w:val="0"/>
        </w:numPr>
        <w:spacing w:before="100" w:beforeAutospacing="1" w:after="100" w:afterAutospacing="1" w:line="280" w:lineRule="exact"/>
        <w:rPr>
          <w:sz w:val="28"/>
          <w:szCs w:val="28"/>
          <w:lang w:val="es-ES"/>
        </w:rPr>
      </w:pPr>
      <w:r w:rsidRPr="00517560">
        <w:rPr>
          <w:sz w:val="28"/>
          <w:szCs w:val="28"/>
          <w:lang w:val="es-ES"/>
        </w:rPr>
        <w:t>Anexo 2:</w:t>
      </w:r>
      <w:r w:rsidRPr="00517560">
        <w:rPr>
          <w:sz w:val="28"/>
          <w:szCs w:val="28"/>
          <w:lang w:val="es-ES"/>
        </w:rPr>
        <w:tab/>
      </w:r>
      <w:r w:rsidR="00AE34A4" w:rsidRPr="00517560">
        <w:rPr>
          <w:sz w:val="28"/>
          <w:szCs w:val="28"/>
          <w:lang w:val="es-ES"/>
        </w:rPr>
        <w:t>FORMULARIO DE PRESENTACI</w:t>
      </w:r>
      <w:r w:rsidR="00AE34A4">
        <w:rPr>
          <w:sz w:val="28"/>
          <w:szCs w:val="28"/>
          <w:lang w:val="es-ES"/>
        </w:rPr>
        <w:t>ó</w:t>
      </w:r>
      <w:r w:rsidR="00AE34A4" w:rsidRPr="00517560">
        <w:rPr>
          <w:sz w:val="28"/>
          <w:szCs w:val="28"/>
          <w:lang w:val="es-ES"/>
        </w:rPr>
        <w:t>N DE LA OFERTA ECON</w:t>
      </w:r>
      <w:r w:rsidR="00AE34A4">
        <w:rPr>
          <w:sz w:val="28"/>
          <w:szCs w:val="28"/>
          <w:lang w:val="es-ES"/>
        </w:rPr>
        <w:t>ó</w:t>
      </w:r>
      <w:r w:rsidR="00AE34A4" w:rsidRPr="00517560">
        <w:rPr>
          <w:sz w:val="28"/>
          <w:szCs w:val="28"/>
          <w:lang w:val="es-ES"/>
        </w:rPr>
        <w:t xml:space="preserve">MICA </w:t>
      </w:r>
    </w:p>
    <w:p w:rsidR="00291447" w:rsidRPr="00517560" w:rsidRDefault="00291447" w:rsidP="00A80FCD">
      <w:pPr>
        <w:pStyle w:val="AnnexHeading"/>
        <w:numPr>
          <w:ilvl w:val="0"/>
          <w:numId w:val="0"/>
        </w:numPr>
        <w:spacing w:before="100" w:beforeAutospacing="1" w:after="100" w:afterAutospacing="1" w:line="280" w:lineRule="exact"/>
        <w:rPr>
          <w:sz w:val="28"/>
          <w:szCs w:val="28"/>
          <w:lang w:val="es-ES"/>
        </w:rPr>
      </w:pPr>
      <w:r w:rsidRPr="00517560">
        <w:rPr>
          <w:sz w:val="28"/>
          <w:szCs w:val="28"/>
          <w:lang w:val="es-ES"/>
        </w:rPr>
        <w:t>Anexo 3:</w:t>
      </w:r>
      <w:r w:rsidRPr="00517560">
        <w:rPr>
          <w:sz w:val="28"/>
          <w:szCs w:val="28"/>
          <w:lang w:val="es-ES"/>
        </w:rPr>
        <w:tab/>
        <w:t>detalles del barco</w:t>
      </w:r>
    </w:p>
    <w:p w:rsidR="00291447" w:rsidRPr="00517560" w:rsidRDefault="00291447" w:rsidP="00A80FCD">
      <w:pPr>
        <w:spacing w:before="100" w:beforeAutospacing="1" w:after="100" w:afterAutospacing="1" w:line="280" w:lineRule="exact"/>
        <w:rPr>
          <w:b/>
          <w:i/>
          <w:sz w:val="28"/>
          <w:szCs w:val="28"/>
          <w:lang w:val="es-ES"/>
        </w:rPr>
      </w:pPr>
      <w:r w:rsidRPr="00517560">
        <w:rPr>
          <w:b/>
          <w:sz w:val="28"/>
          <w:szCs w:val="28"/>
          <w:lang w:val="es-ES"/>
        </w:rPr>
        <w:t>ANEXO 4:</w:t>
      </w:r>
      <w:r w:rsidRPr="00517560">
        <w:rPr>
          <w:b/>
          <w:sz w:val="28"/>
          <w:szCs w:val="28"/>
          <w:lang w:val="es-ES"/>
        </w:rPr>
        <w:tab/>
        <w:t xml:space="preserve"> DISPOSICIÓN GENERAL DEL BIP </w:t>
      </w:r>
      <w:r w:rsidRPr="00517560">
        <w:rPr>
          <w:b/>
          <w:i/>
          <w:sz w:val="28"/>
          <w:szCs w:val="28"/>
          <w:lang w:val="es-ES"/>
        </w:rPr>
        <w:t>VÍCTOR ANGELESCU</w:t>
      </w:r>
      <w:r w:rsidR="00F948A5">
        <w:rPr>
          <w:b/>
          <w:i/>
          <w:sz w:val="28"/>
          <w:szCs w:val="28"/>
          <w:lang w:val="es-ES"/>
        </w:rPr>
        <w:t xml:space="preserve"> </w:t>
      </w:r>
      <w:r w:rsidR="00F948A5" w:rsidRPr="00F948A5">
        <w:rPr>
          <w:b/>
          <w:sz w:val="28"/>
          <w:szCs w:val="28"/>
          <w:lang w:val="es-ES"/>
        </w:rPr>
        <w:t>(PLANOS)</w:t>
      </w:r>
    </w:p>
    <w:p w:rsidR="00291447" w:rsidRPr="00517560" w:rsidRDefault="00291447" w:rsidP="00A80FCD">
      <w:pPr>
        <w:pStyle w:val="AnnexSubHeading"/>
        <w:numPr>
          <w:ilvl w:val="0"/>
          <w:numId w:val="0"/>
        </w:numPr>
        <w:spacing w:before="100" w:beforeAutospacing="1" w:after="100" w:afterAutospacing="1" w:line="280" w:lineRule="exact"/>
        <w:rPr>
          <w:sz w:val="28"/>
          <w:szCs w:val="28"/>
          <w:lang w:val="es-ES"/>
        </w:rPr>
      </w:pPr>
      <w:r w:rsidRPr="00517560">
        <w:rPr>
          <w:sz w:val="28"/>
          <w:szCs w:val="28"/>
          <w:lang w:val="es-ES"/>
        </w:rPr>
        <w:t>Anexo 5:</w:t>
      </w:r>
      <w:r w:rsidRPr="00517560">
        <w:rPr>
          <w:sz w:val="28"/>
          <w:szCs w:val="28"/>
          <w:lang w:val="es-ES"/>
        </w:rPr>
        <w:tab/>
        <w:t xml:space="preserve"> Maquinaria</w:t>
      </w:r>
    </w:p>
    <w:p w:rsidR="00291447" w:rsidRPr="00517560" w:rsidRDefault="00291447" w:rsidP="00A80FCD">
      <w:pPr>
        <w:pStyle w:val="AnnexSubHeading"/>
        <w:numPr>
          <w:ilvl w:val="0"/>
          <w:numId w:val="0"/>
        </w:numPr>
        <w:spacing w:before="100" w:beforeAutospacing="1" w:after="100" w:afterAutospacing="1" w:line="280" w:lineRule="exact"/>
        <w:rPr>
          <w:sz w:val="28"/>
          <w:szCs w:val="28"/>
          <w:lang w:val="es-ES"/>
        </w:rPr>
      </w:pPr>
      <w:r w:rsidRPr="00517560">
        <w:rPr>
          <w:sz w:val="28"/>
          <w:szCs w:val="28"/>
          <w:lang w:val="es-ES"/>
        </w:rPr>
        <w:t>Anexo 6:</w:t>
      </w:r>
      <w:r w:rsidRPr="00517560">
        <w:rPr>
          <w:sz w:val="28"/>
          <w:szCs w:val="28"/>
          <w:lang w:val="es-ES"/>
        </w:rPr>
        <w:tab/>
        <w:t>Maquinaria de cubierta</w:t>
      </w:r>
    </w:p>
    <w:p w:rsidR="00291447" w:rsidRPr="00517560" w:rsidRDefault="00291447" w:rsidP="00A80FCD">
      <w:pPr>
        <w:spacing w:before="100" w:beforeAutospacing="1" w:after="100" w:afterAutospacing="1" w:line="280" w:lineRule="exact"/>
        <w:rPr>
          <w:b/>
          <w:color w:val="000000" w:themeColor="text1"/>
          <w:sz w:val="28"/>
          <w:szCs w:val="28"/>
          <w:lang w:val="es-ES"/>
        </w:rPr>
      </w:pPr>
      <w:r w:rsidRPr="00517560">
        <w:rPr>
          <w:b/>
          <w:color w:val="000000" w:themeColor="text1"/>
          <w:sz w:val="28"/>
          <w:szCs w:val="28"/>
          <w:lang w:val="es-ES"/>
        </w:rPr>
        <w:t>ANEXO 7:</w:t>
      </w:r>
      <w:r w:rsidRPr="00517560">
        <w:rPr>
          <w:b/>
          <w:color w:val="000000" w:themeColor="text1"/>
          <w:sz w:val="28"/>
          <w:szCs w:val="28"/>
          <w:lang w:val="es-ES"/>
        </w:rPr>
        <w:tab/>
        <w:t>BOMBAS PRINCIPALES</w:t>
      </w:r>
    </w:p>
    <w:p w:rsidR="00291447" w:rsidRPr="00517560" w:rsidRDefault="00291447" w:rsidP="00A80FCD">
      <w:pPr>
        <w:spacing w:before="100" w:beforeAutospacing="1" w:after="100" w:afterAutospacing="1" w:line="280" w:lineRule="exact"/>
        <w:rPr>
          <w:b/>
          <w:i/>
          <w:sz w:val="28"/>
          <w:szCs w:val="28"/>
          <w:lang w:val="es-ES"/>
        </w:rPr>
      </w:pPr>
      <w:r w:rsidRPr="00517560">
        <w:rPr>
          <w:b/>
          <w:sz w:val="28"/>
          <w:szCs w:val="28"/>
          <w:lang w:val="es-ES"/>
        </w:rPr>
        <w:t>ANEXO 8:</w:t>
      </w:r>
      <w:r w:rsidRPr="00517560">
        <w:rPr>
          <w:b/>
          <w:sz w:val="28"/>
          <w:szCs w:val="28"/>
          <w:lang w:val="es-ES"/>
        </w:rPr>
        <w:tab/>
      </w:r>
      <w:r w:rsidRPr="00517560">
        <w:rPr>
          <w:b/>
          <w:caps/>
          <w:sz w:val="28"/>
          <w:szCs w:val="28"/>
          <w:lang w:val="es-ES"/>
        </w:rPr>
        <w:t xml:space="preserve">Capacidades operacionales del BIP </w:t>
      </w:r>
      <w:r w:rsidRPr="00517560">
        <w:rPr>
          <w:b/>
          <w:i/>
          <w:caps/>
          <w:sz w:val="28"/>
          <w:szCs w:val="28"/>
          <w:lang w:val="es-ES"/>
        </w:rPr>
        <w:t>Víctor Angelescu</w:t>
      </w:r>
    </w:p>
    <w:p w:rsidR="00291447" w:rsidRPr="00517560" w:rsidRDefault="00291447" w:rsidP="00A80FCD">
      <w:pPr>
        <w:pStyle w:val="Ttulo1"/>
        <w:numPr>
          <w:ilvl w:val="0"/>
          <w:numId w:val="0"/>
        </w:numPr>
        <w:spacing w:before="100" w:beforeAutospacing="1" w:after="100" w:afterAutospacing="1" w:line="280" w:lineRule="exact"/>
        <w:jc w:val="left"/>
        <w:rPr>
          <w:sz w:val="28"/>
          <w:szCs w:val="28"/>
          <w:lang w:val="es-ES"/>
        </w:rPr>
      </w:pPr>
      <w:r w:rsidRPr="00517560">
        <w:rPr>
          <w:sz w:val="28"/>
          <w:szCs w:val="28"/>
          <w:lang w:val="es-ES"/>
        </w:rPr>
        <w:t xml:space="preserve">ANEXO </w:t>
      </w:r>
      <w:r w:rsidR="00896FA9">
        <w:rPr>
          <w:sz w:val="28"/>
          <w:szCs w:val="28"/>
          <w:lang w:val="es-ES"/>
        </w:rPr>
        <w:t>9</w:t>
      </w:r>
      <w:r w:rsidRPr="00517560">
        <w:rPr>
          <w:sz w:val="28"/>
          <w:szCs w:val="28"/>
          <w:lang w:val="es-ES"/>
        </w:rPr>
        <w:t>:</w:t>
      </w:r>
      <w:r w:rsidRPr="00517560">
        <w:rPr>
          <w:sz w:val="28"/>
          <w:szCs w:val="28"/>
          <w:lang w:val="es-ES"/>
        </w:rPr>
        <w:tab/>
        <w:t xml:space="preserve">Responsabilidades del capitán y del </w:t>
      </w:r>
      <w:r w:rsidR="00896FA9">
        <w:rPr>
          <w:sz w:val="28"/>
          <w:szCs w:val="28"/>
          <w:lang w:val="es-ES"/>
        </w:rPr>
        <w:t>RESPONSABLE</w:t>
      </w:r>
      <w:r w:rsidRPr="00517560">
        <w:rPr>
          <w:sz w:val="28"/>
          <w:szCs w:val="28"/>
          <w:lang w:val="es-ES"/>
        </w:rPr>
        <w:t xml:space="preserve"> científico</w:t>
      </w:r>
    </w:p>
    <w:p w:rsidR="00291447" w:rsidRPr="002D05B3" w:rsidRDefault="00291447" w:rsidP="002D05B3">
      <w:pPr>
        <w:jc w:val="both"/>
        <w:rPr>
          <w:sz w:val="28"/>
          <w:szCs w:val="28"/>
        </w:rPr>
      </w:pPr>
      <w:r w:rsidRPr="002D05B3">
        <w:rPr>
          <w:b/>
          <w:sz w:val="28"/>
          <w:szCs w:val="28"/>
          <w:lang w:val="es-ES"/>
        </w:rPr>
        <w:t>ANEXO 1</w:t>
      </w:r>
      <w:r w:rsidR="00896FA9">
        <w:rPr>
          <w:b/>
          <w:sz w:val="28"/>
          <w:szCs w:val="28"/>
          <w:lang w:val="es-ES"/>
        </w:rPr>
        <w:t>0</w:t>
      </w:r>
      <w:r w:rsidRPr="002D05B3">
        <w:rPr>
          <w:b/>
          <w:sz w:val="28"/>
          <w:szCs w:val="28"/>
          <w:lang w:val="es-ES"/>
        </w:rPr>
        <w:t xml:space="preserve">: </w:t>
      </w:r>
      <w:r w:rsidRPr="002D05B3">
        <w:rPr>
          <w:b/>
          <w:sz w:val="28"/>
          <w:szCs w:val="28"/>
          <w:lang w:val="es-ES"/>
        </w:rPr>
        <w:tab/>
      </w:r>
      <w:r w:rsidR="002D05B3" w:rsidRPr="00F66C04">
        <w:rPr>
          <w:b/>
          <w:sz w:val="28"/>
          <w:szCs w:val="28"/>
        </w:rPr>
        <w:t>MANTENIMIENTO Y REPARACIÓN DEL B</w:t>
      </w:r>
      <w:r w:rsidR="002D05B3">
        <w:rPr>
          <w:b/>
          <w:sz w:val="28"/>
          <w:szCs w:val="28"/>
        </w:rPr>
        <w:t xml:space="preserve">IP </w:t>
      </w:r>
      <w:r w:rsidR="002D05B3" w:rsidRPr="00F66C04">
        <w:rPr>
          <w:b/>
          <w:i/>
          <w:sz w:val="28"/>
          <w:szCs w:val="28"/>
        </w:rPr>
        <w:t>V</w:t>
      </w:r>
      <w:r w:rsidR="00732357">
        <w:rPr>
          <w:b/>
          <w:i/>
          <w:sz w:val="28"/>
          <w:szCs w:val="28"/>
        </w:rPr>
        <w:t>Í</w:t>
      </w:r>
      <w:r w:rsidR="002D05B3" w:rsidRPr="00F66C04">
        <w:rPr>
          <w:b/>
          <w:i/>
          <w:sz w:val="28"/>
          <w:szCs w:val="28"/>
        </w:rPr>
        <w:t>CTOR ANGELESCU</w:t>
      </w:r>
    </w:p>
    <w:p w:rsidR="00291447" w:rsidRPr="00517560" w:rsidRDefault="00291447" w:rsidP="00D74698">
      <w:pPr>
        <w:pStyle w:val="Ttulo1"/>
        <w:numPr>
          <w:ilvl w:val="0"/>
          <w:numId w:val="0"/>
        </w:numPr>
        <w:spacing w:before="100" w:beforeAutospacing="1" w:after="100" w:afterAutospacing="1" w:line="280" w:lineRule="exact"/>
        <w:ind w:left="1410" w:hanging="1410"/>
        <w:jc w:val="left"/>
        <w:rPr>
          <w:sz w:val="28"/>
          <w:szCs w:val="28"/>
          <w:lang w:val="es-ES"/>
        </w:rPr>
      </w:pPr>
      <w:r w:rsidRPr="00517560">
        <w:rPr>
          <w:sz w:val="28"/>
          <w:szCs w:val="28"/>
          <w:lang w:val="es-ES"/>
        </w:rPr>
        <w:t>ANEXO 1</w:t>
      </w:r>
      <w:r w:rsidR="00896FA9">
        <w:rPr>
          <w:sz w:val="28"/>
          <w:szCs w:val="28"/>
          <w:lang w:val="es-ES"/>
        </w:rPr>
        <w:t>1</w:t>
      </w:r>
      <w:r w:rsidRPr="00517560">
        <w:rPr>
          <w:sz w:val="28"/>
          <w:szCs w:val="28"/>
          <w:lang w:val="es-ES"/>
        </w:rPr>
        <w:t>:</w:t>
      </w:r>
      <w:r w:rsidRPr="00517560">
        <w:rPr>
          <w:sz w:val="28"/>
          <w:szCs w:val="28"/>
          <w:lang w:val="es-ES"/>
        </w:rPr>
        <w:tab/>
        <w:t xml:space="preserve">Informe operacional del capitán y del </w:t>
      </w:r>
      <w:r w:rsidR="00D74698">
        <w:rPr>
          <w:sz w:val="28"/>
          <w:szCs w:val="28"/>
          <w:lang w:val="es-ES"/>
        </w:rPr>
        <w:t>RESPONSABLE</w:t>
      </w:r>
      <w:r w:rsidRPr="00517560">
        <w:rPr>
          <w:sz w:val="28"/>
          <w:szCs w:val="28"/>
          <w:lang w:val="es-ES"/>
        </w:rPr>
        <w:t xml:space="preserve"> científico</w:t>
      </w:r>
    </w:p>
    <w:p w:rsidR="00291447" w:rsidRPr="00517560" w:rsidRDefault="00291447" w:rsidP="00A80FCD">
      <w:pPr>
        <w:pStyle w:val="AnnexHeading"/>
        <w:numPr>
          <w:ilvl w:val="0"/>
          <w:numId w:val="0"/>
        </w:numPr>
        <w:spacing w:before="100" w:beforeAutospacing="1" w:after="100" w:afterAutospacing="1" w:line="280" w:lineRule="exact"/>
        <w:ind w:left="1412" w:hanging="1412"/>
        <w:rPr>
          <w:sz w:val="28"/>
          <w:szCs w:val="28"/>
          <w:lang w:val="es-ES"/>
        </w:rPr>
      </w:pPr>
      <w:r w:rsidRPr="00517560">
        <w:rPr>
          <w:sz w:val="28"/>
          <w:szCs w:val="28"/>
          <w:lang w:val="es-ES"/>
        </w:rPr>
        <w:t>Anexo 1</w:t>
      </w:r>
      <w:r w:rsidR="00896FA9">
        <w:rPr>
          <w:sz w:val="28"/>
          <w:szCs w:val="28"/>
          <w:lang w:val="es-ES"/>
        </w:rPr>
        <w:t>2</w:t>
      </w:r>
      <w:r w:rsidRPr="00517560">
        <w:rPr>
          <w:sz w:val="28"/>
          <w:szCs w:val="28"/>
          <w:lang w:val="es-ES"/>
        </w:rPr>
        <w:t>:</w:t>
      </w:r>
      <w:r w:rsidRPr="00517560">
        <w:rPr>
          <w:sz w:val="28"/>
          <w:szCs w:val="28"/>
          <w:lang w:val="es-ES"/>
        </w:rPr>
        <w:tab/>
        <w:t>equipamiento cient</w:t>
      </w:r>
      <w:r>
        <w:rPr>
          <w:sz w:val="28"/>
          <w:szCs w:val="28"/>
          <w:lang w:val="es-ES"/>
        </w:rPr>
        <w:t>í</w:t>
      </w:r>
      <w:r w:rsidRPr="00517560">
        <w:rPr>
          <w:sz w:val="28"/>
          <w:szCs w:val="28"/>
          <w:lang w:val="es-ES"/>
        </w:rPr>
        <w:t>fico dispuesto en el  barco</w:t>
      </w:r>
    </w:p>
    <w:p w:rsidR="00291447" w:rsidRPr="00517560" w:rsidRDefault="00291447" w:rsidP="00A80FCD">
      <w:pPr>
        <w:pStyle w:val="AnnexSubHeading"/>
        <w:numPr>
          <w:ilvl w:val="0"/>
          <w:numId w:val="0"/>
        </w:numPr>
        <w:spacing w:before="100" w:beforeAutospacing="1" w:after="100" w:afterAutospacing="1" w:line="280" w:lineRule="exact"/>
        <w:ind w:left="1134" w:hanging="1134"/>
        <w:rPr>
          <w:sz w:val="28"/>
          <w:szCs w:val="28"/>
          <w:lang w:val="es-ES"/>
        </w:rPr>
      </w:pPr>
      <w:r w:rsidRPr="00517560">
        <w:rPr>
          <w:sz w:val="28"/>
          <w:szCs w:val="28"/>
          <w:lang w:val="es-ES"/>
        </w:rPr>
        <w:t>Anexo 1</w:t>
      </w:r>
      <w:r w:rsidR="00896FA9">
        <w:rPr>
          <w:sz w:val="28"/>
          <w:szCs w:val="28"/>
          <w:lang w:val="es-ES"/>
        </w:rPr>
        <w:t>3</w:t>
      </w:r>
      <w:r w:rsidRPr="00517560">
        <w:rPr>
          <w:sz w:val="28"/>
          <w:szCs w:val="28"/>
          <w:lang w:val="es-ES"/>
        </w:rPr>
        <w:t>:</w:t>
      </w:r>
      <w:r w:rsidRPr="00517560">
        <w:rPr>
          <w:sz w:val="28"/>
          <w:szCs w:val="28"/>
          <w:lang w:val="es-ES"/>
        </w:rPr>
        <w:tab/>
        <w:t>Matriz de Responsabilidades del equipamiento del barco</w:t>
      </w:r>
    </w:p>
    <w:p w:rsidR="00291447" w:rsidRPr="00517560" w:rsidRDefault="00291447" w:rsidP="00A80FCD">
      <w:pPr>
        <w:pStyle w:val="AnnexHeading"/>
        <w:numPr>
          <w:ilvl w:val="0"/>
          <w:numId w:val="0"/>
        </w:numPr>
        <w:spacing w:before="100" w:beforeAutospacing="1" w:after="100" w:afterAutospacing="1" w:line="280" w:lineRule="exact"/>
        <w:rPr>
          <w:sz w:val="28"/>
          <w:szCs w:val="28"/>
          <w:lang w:val="es-ES"/>
        </w:rPr>
      </w:pPr>
      <w:r w:rsidRPr="00517560">
        <w:rPr>
          <w:sz w:val="28"/>
          <w:szCs w:val="28"/>
          <w:lang w:val="es-ES"/>
        </w:rPr>
        <w:t>aNEXO 1</w:t>
      </w:r>
      <w:r w:rsidR="00896FA9">
        <w:rPr>
          <w:sz w:val="28"/>
          <w:szCs w:val="28"/>
          <w:lang w:val="es-ES"/>
        </w:rPr>
        <w:t>4</w:t>
      </w:r>
      <w:r w:rsidRPr="00517560">
        <w:rPr>
          <w:sz w:val="28"/>
          <w:szCs w:val="28"/>
          <w:lang w:val="es-ES"/>
        </w:rPr>
        <w:t>:</w:t>
      </w:r>
      <w:r w:rsidRPr="00517560">
        <w:rPr>
          <w:sz w:val="28"/>
          <w:szCs w:val="28"/>
          <w:lang w:val="es-ES"/>
        </w:rPr>
        <w:tab/>
        <w:t xml:space="preserve"> INDICADORES DE DESEMPEÑO</w:t>
      </w:r>
    </w:p>
    <w:p w:rsidR="00291447" w:rsidRPr="00517560" w:rsidRDefault="00291447" w:rsidP="00A80FCD">
      <w:pPr>
        <w:pStyle w:val="AnnexSubHeading"/>
        <w:numPr>
          <w:ilvl w:val="0"/>
          <w:numId w:val="0"/>
        </w:numPr>
        <w:spacing w:before="100" w:beforeAutospacing="1" w:after="100" w:afterAutospacing="1" w:line="280" w:lineRule="exact"/>
        <w:rPr>
          <w:sz w:val="28"/>
          <w:szCs w:val="28"/>
          <w:lang w:val="es-ES"/>
        </w:rPr>
      </w:pPr>
      <w:r w:rsidRPr="00517560">
        <w:rPr>
          <w:sz w:val="28"/>
          <w:szCs w:val="28"/>
          <w:lang w:val="es-ES"/>
        </w:rPr>
        <w:t>Anexo 1</w:t>
      </w:r>
      <w:r w:rsidR="00896FA9">
        <w:rPr>
          <w:sz w:val="28"/>
          <w:szCs w:val="28"/>
          <w:lang w:val="es-ES"/>
        </w:rPr>
        <w:t>5</w:t>
      </w:r>
      <w:r w:rsidRPr="00517560">
        <w:rPr>
          <w:sz w:val="28"/>
          <w:szCs w:val="28"/>
          <w:lang w:val="es-ES"/>
        </w:rPr>
        <w:t>:</w:t>
      </w:r>
      <w:r w:rsidRPr="00517560">
        <w:rPr>
          <w:sz w:val="28"/>
          <w:szCs w:val="28"/>
          <w:lang w:val="es-ES"/>
        </w:rPr>
        <w:tab/>
        <w:t xml:space="preserve"> Responsables de los espacios </w:t>
      </w:r>
      <w:r w:rsidR="00A80FCD">
        <w:rPr>
          <w:sz w:val="28"/>
          <w:szCs w:val="28"/>
          <w:lang w:val="es-ES"/>
        </w:rPr>
        <w:t>del</w:t>
      </w:r>
      <w:r w:rsidRPr="00517560">
        <w:rPr>
          <w:sz w:val="28"/>
          <w:szCs w:val="28"/>
          <w:lang w:val="es-ES"/>
        </w:rPr>
        <w:t xml:space="preserve"> barco</w:t>
      </w:r>
    </w:p>
    <w:p w:rsidR="00291447" w:rsidRPr="008D4746" w:rsidRDefault="00291447" w:rsidP="00291447">
      <w:pPr>
        <w:rPr>
          <w:lang w:val="es-ES" w:eastAsia="en-AU"/>
        </w:rPr>
      </w:pPr>
    </w:p>
    <w:p w:rsidR="00A325E9" w:rsidRDefault="00A325E9">
      <w:pPr>
        <w:rPr>
          <w:lang w:val="es-ES"/>
        </w:rPr>
      </w:pPr>
      <w:r>
        <w:rPr>
          <w:lang w:val="es-ES"/>
        </w:rPr>
        <w:br w:type="page"/>
      </w:r>
    </w:p>
    <w:p w:rsidR="00A325E9" w:rsidRPr="00B6787C" w:rsidRDefault="00A325E9" w:rsidP="00A325E9">
      <w:pPr>
        <w:rPr>
          <w:rFonts w:cstheme="minorHAnsi"/>
          <w:b/>
          <w:sz w:val="28"/>
          <w:szCs w:val="28"/>
          <w:lang w:val="es-ES"/>
        </w:rPr>
      </w:pPr>
      <w:r w:rsidRPr="00B6787C">
        <w:rPr>
          <w:rFonts w:cstheme="minorHAnsi"/>
          <w:b/>
          <w:sz w:val="28"/>
          <w:szCs w:val="28"/>
          <w:lang w:val="es-ES"/>
        </w:rPr>
        <w:lastRenderedPageBreak/>
        <w:t xml:space="preserve">ANEXO </w:t>
      </w:r>
      <w:r>
        <w:rPr>
          <w:rFonts w:cstheme="minorHAnsi"/>
          <w:b/>
          <w:sz w:val="28"/>
          <w:szCs w:val="28"/>
          <w:lang w:val="es-ES"/>
        </w:rPr>
        <w:t>1</w:t>
      </w:r>
      <w:r w:rsidRPr="00B6787C">
        <w:rPr>
          <w:rFonts w:cstheme="minorHAnsi"/>
          <w:b/>
          <w:sz w:val="28"/>
          <w:szCs w:val="28"/>
          <w:lang w:val="es-ES"/>
        </w:rPr>
        <w:t xml:space="preserve"> </w:t>
      </w:r>
    </w:p>
    <w:p w:rsidR="00A325E9" w:rsidRDefault="00A325E9" w:rsidP="00A325E9">
      <w:pPr>
        <w:pStyle w:val="AnnexHeading"/>
        <w:numPr>
          <w:ilvl w:val="0"/>
          <w:numId w:val="0"/>
        </w:numPr>
        <w:rPr>
          <w:sz w:val="28"/>
          <w:szCs w:val="28"/>
          <w:lang w:val="es-ES"/>
        </w:rPr>
      </w:pPr>
      <w:r>
        <w:rPr>
          <w:sz w:val="28"/>
          <w:szCs w:val="28"/>
          <w:lang w:val="es-ES"/>
        </w:rPr>
        <w:t>GUÍA PARA LA PRESENTACIÓN DE LA OFERTA</w:t>
      </w:r>
    </w:p>
    <w:p w:rsidR="00992F3A" w:rsidRDefault="00992F3A" w:rsidP="00992F3A">
      <w:pPr>
        <w:rPr>
          <w:lang w:val="es-ES"/>
        </w:rPr>
      </w:pPr>
    </w:p>
    <w:p w:rsidR="00865704" w:rsidRPr="00291447" w:rsidRDefault="00992F3A" w:rsidP="008632AE">
      <w:pPr>
        <w:jc w:val="both"/>
        <w:rPr>
          <w:lang w:val="es-ES"/>
        </w:rPr>
      </w:pPr>
      <w:r>
        <w:t xml:space="preserve">La </w:t>
      </w:r>
      <w:r w:rsidR="00865704">
        <w:t xml:space="preserve">oferta </w:t>
      </w:r>
      <w:r>
        <w:t>deberá ser presentada por duplicado, foliada y firmada en cada un</w:t>
      </w:r>
      <w:r w:rsidR="00865704">
        <w:t xml:space="preserve">a </w:t>
      </w:r>
      <w:r>
        <w:t xml:space="preserve">de sus </w:t>
      </w:r>
      <w:r w:rsidR="00865704">
        <w:t>fojas</w:t>
      </w:r>
      <w:r>
        <w:t xml:space="preserve"> y en idioma español.</w:t>
      </w:r>
      <w:r w:rsidR="00865704">
        <w:t xml:space="preserve"> </w:t>
      </w:r>
      <w:r w:rsidR="00865704">
        <w:rPr>
          <w:lang w:val="es-ES"/>
        </w:rPr>
        <w:t xml:space="preserve">El cumplimiento de los puntos enunciados en esta guía no exime al </w:t>
      </w:r>
      <w:r w:rsidR="007C6412">
        <w:rPr>
          <w:lang w:val="es-ES"/>
        </w:rPr>
        <w:t>Oferente</w:t>
      </w:r>
      <w:r w:rsidR="00865704">
        <w:rPr>
          <w:lang w:val="es-ES"/>
        </w:rPr>
        <w:t xml:space="preserve"> de la presentación de aspectos adicionales solicitados en el presente pliego.</w:t>
      </w:r>
    </w:p>
    <w:p w:rsidR="00992F3A" w:rsidRPr="00865704" w:rsidRDefault="00992F3A" w:rsidP="00992F3A">
      <w:pPr>
        <w:rPr>
          <w:lang w:val="es-ES"/>
        </w:rPr>
      </w:pPr>
    </w:p>
    <w:p w:rsidR="00A325E9" w:rsidRPr="00992F3A" w:rsidRDefault="00992F3A" w:rsidP="00A325E9">
      <w:pPr>
        <w:rPr>
          <w:lang w:eastAsia="en-AU"/>
        </w:rPr>
      </w:pPr>
      <w:r>
        <w:rPr>
          <w:lang w:eastAsia="en-AU"/>
        </w:rPr>
        <w:t>Contenidos:</w:t>
      </w:r>
    </w:p>
    <w:p w:rsidR="00A325E9" w:rsidRDefault="00A325E9" w:rsidP="00A325E9">
      <w:pPr>
        <w:pStyle w:val="Prrafodelista"/>
        <w:numPr>
          <w:ilvl w:val="0"/>
          <w:numId w:val="50"/>
        </w:numPr>
      </w:pPr>
      <w:r w:rsidRPr="00CC353D">
        <w:t>Formulario de Oferta económica firmado</w:t>
      </w:r>
    </w:p>
    <w:p w:rsidR="00A325E9" w:rsidRPr="00CC353D" w:rsidRDefault="00A325E9" w:rsidP="00A325E9">
      <w:pPr>
        <w:pStyle w:val="Prrafodelista"/>
        <w:numPr>
          <w:ilvl w:val="0"/>
          <w:numId w:val="50"/>
        </w:numPr>
      </w:pPr>
      <w:r w:rsidRPr="00CC353D">
        <w:t>Recibo de compra del pliego</w:t>
      </w:r>
      <w:r w:rsidR="00F87D82">
        <w:t>.</w:t>
      </w:r>
    </w:p>
    <w:p w:rsidR="00A325E9" w:rsidRPr="00CC353D" w:rsidRDefault="00A325E9" w:rsidP="00A325E9">
      <w:pPr>
        <w:pStyle w:val="Prrafodelista"/>
        <w:numPr>
          <w:ilvl w:val="0"/>
          <w:numId w:val="50"/>
        </w:numPr>
      </w:pPr>
      <w:r w:rsidRPr="00CC353D">
        <w:t>Garantía de oferta</w:t>
      </w:r>
      <w:r w:rsidR="00F87D82">
        <w:t>.</w:t>
      </w:r>
    </w:p>
    <w:p w:rsidR="00A325E9" w:rsidRPr="00CC353D" w:rsidRDefault="00A325E9" w:rsidP="00A325E9">
      <w:pPr>
        <w:pStyle w:val="Prrafodelista"/>
        <w:numPr>
          <w:ilvl w:val="0"/>
          <w:numId w:val="50"/>
        </w:numPr>
      </w:pPr>
      <w:r w:rsidRPr="00CC353D">
        <w:t>Declaración Jurada de mantenimiento de oferta firmada</w:t>
      </w:r>
      <w:r w:rsidR="00F87D82">
        <w:t>.</w:t>
      </w:r>
    </w:p>
    <w:p w:rsidR="00A325E9" w:rsidRDefault="00A325E9" w:rsidP="00A325E9">
      <w:pPr>
        <w:pStyle w:val="Prrafodelista"/>
        <w:numPr>
          <w:ilvl w:val="0"/>
          <w:numId w:val="50"/>
        </w:numPr>
      </w:pPr>
      <w:r w:rsidRPr="00CC353D">
        <w:t>Compromiso de confidencialidad firmado con el INIDEP</w:t>
      </w:r>
      <w:r w:rsidR="00F87D82">
        <w:t>.</w:t>
      </w:r>
    </w:p>
    <w:p w:rsidR="006C47FE" w:rsidRPr="00CC353D" w:rsidRDefault="006C47FE" w:rsidP="006C47FE">
      <w:pPr>
        <w:pStyle w:val="Prrafodelista"/>
        <w:numPr>
          <w:ilvl w:val="0"/>
          <w:numId w:val="50"/>
        </w:numPr>
      </w:pPr>
      <w:r w:rsidRPr="00CC353D">
        <w:t>Certificado de visita al Astillero</w:t>
      </w:r>
      <w:r w:rsidR="00F87D82">
        <w:t>.</w:t>
      </w:r>
    </w:p>
    <w:p w:rsidR="00A325E9" w:rsidRPr="00F87D82" w:rsidRDefault="00A325E9" w:rsidP="00A325E9">
      <w:pPr>
        <w:pStyle w:val="Prrafodelista"/>
        <w:numPr>
          <w:ilvl w:val="0"/>
          <w:numId w:val="50"/>
        </w:numPr>
      </w:pPr>
      <w:r w:rsidRPr="00CC353D">
        <w:t xml:space="preserve">Datos del </w:t>
      </w:r>
      <w:r w:rsidR="007C6412">
        <w:t>Oferente</w:t>
      </w:r>
      <w:r w:rsidRPr="00CC353D">
        <w:t xml:space="preserve"> (Armador argentino</w:t>
      </w:r>
      <w:r w:rsidRPr="00F87D82">
        <w:t>) (N</w:t>
      </w:r>
      <w:r w:rsidR="00F87D82" w:rsidRPr="00F87D82">
        <w:t>ombre</w:t>
      </w:r>
      <w:r w:rsidRPr="00F87D82">
        <w:t>, R</w:t>
      </w:r>
      <w:r w:rsidR="00F87D82" w:rsidRPr="00F87D82">
        <w:t>azón</w:t>
      </w:r>
      <w:r w:rsidRPr="00F87D82">
        <w:t xml:space="preserve"> S</w:t>
      </w:r>
      <w:r w:rsidR="00F87D82" w:rsidRPr="00F87D82">
        <w:t>ocial</w:t>
      </w:r>
      <w:r w:rsidRPr="00F87D82">
        <w:t xml:space="preserve">, </w:t>
      </w:r>
      <w:r w:rsidR="00F87D82" w:rsidRPr="00F87D82">
        <w:t xml:space="preserve">Dirección, </w:t>
      </w:r>
      <w:r w:rsidR="00992F3A">
        <w:t xml:space="preserve">Domicilio especial para procedimiento de selección, correo electrónico, </w:t>
      </w:r>
      <w:r w:rsidR="007F003D">
        <w:t xml:space="preserve">constancia de </w:t>
      </w:r>
      <w:r w:rsidR="00F87D82" w:rsidRPr="00F87D82">
        <w:t xml:space="preserve">CUIT, </w:t>
      </w:r>
      <w:proofErr w:type="spellStart"/>
      <w:r w:rsidR="00F87D82" w:rsidRPr="00F87D82">
        <w:t>etc</w:t>
      </w:r>
      <w:proofErr w:type="spellEnd"/>
      <w:r w:rsidR="00F87D82">
        <w:t>).</w:t>
      </w:r>
    </w:p>
    <w:p w:rsidR="00865704" w:rsidRDefault="00865704" w:rsidP="006C47FE">
      <w:pPr>
        <w:pStyle w:val="Prrafodelista"/>
        <w:numPr>
          <w:ilvl w:val="0"/>
          <w:numId w:val="50"/>
        </w:numPr>
      </w:pPr>
      <w:r>
        <w:t>Acreditación de la inscripción como Armador en Prefectura Nacional Argentina.</w:t>
      </w:r>
    </w:p>
    <w:p w:rsidR="00CD5A47" w:rsidRDefault="00A325E9" w:rsidP="006C47FE">
      <w:pPr>
        <w:pStyle w:val="Prrafodelista"/>
        <w:numPr>
          <w:ilvl w:val="0"/>
          <w:numId w:val="50"/>
        </w:numPr>
      </w:pPr>
      <w:r w:rsidRPr="00CC353D">
        <w:t>Constancia del permiso de pesca nacional vigente</w:t>
      </w:r>
      <w:r w:rsidR="00F87D82">
        <w:t>.</w:t>
      </w:r>
    </w:p>
    <w:p w:rsidR="006C47FE" w:rsidRDefault="00CD5A47" w:rsidP="006C47FE">
      <w:pPr>
        <w:pStyle w:val="Prrafodelista"/>
        <w:numPr>
          <w:ilvl w:val="0"/>
          <w:numId w:val="50"/>
        </w:numPr>
      </w:pPr>
      <w:r w:rsidRPr="00774B59">
        <w:rPr>
          <w:rFonts w:cs="Calibri"/>
        </w:rPr>
        <w:t>Declaración jurada en la cual se manifieste que de resultar adjudicatario se obliga a ocupar a personas con discapacidad, en una proporción no inferior al CUATRO POR CIENTO (4%) de la totalidad del personal afectado a la prestación del servicio</w:t>
      </w:r>
    </w:p>
    <w:p w:rsidR="006C47FE" w:rsidRPr="00CC353D" w:rsidRDefault="006C47FE" w:rsidP="006C47FE">
      <w:pPr>
        <w:pStyle w:val="Prrafodelista"/>
        <w:numPr>
          <w:ilvl w:val="0"/>
          <w:numId w:val="50"/>
        </w:numPr>
      </w:pPr>
      <w:r w:rsidRPr="00CC353D">
        <w:t>Constancia de inscripción en AFIP e Ingresos Brutos</w:t>
      </w:r>
      <w:r>
        <w:t xml:space="preserve"> (en caso que corresponda)</w:t>
      </w:r>
      <w:r w:rsidR="00F87D82">
        <w:t>.</w:t>
      </w:r>
    </w:p>
    <w:p w:rsidR="006C47FE" w:rsidRPr="00CC353D" w:rsidRDefault="006C47FE" w:rsidP="006C47FE">
      <w:pPr>
        <w:pStyle w:val="Prrafodelista"/>
        <w:numPr>
          <w:ilvl w:val="0"/>
          <w:numId w:val="50"/>
        </w:numPr>
      </w:pPr>
      <w:r w:rsidRPr="00CC353D">
        <w:t>Formulario 931 de AFIP debidamente certificado de los últimos 2 años</w:t>
      </w:r>
      <w:r w:rsidR="00F87D82">
        <w:t>.</w:t>
      </w:r>
    </w:p>
    <w:p w:rsidR="006C47FE" w:rsidRPr="00CC353D" w:rsidRDefault="006C47FE" w:rsidP="006C47FE">
      <w:pPr>
        <w:pStyle w:val="Prrafodelista"/>
        <w:numPr>
          <w:ilvl w:val="0"/>
          <w:numId w:val="50"/>
        </w:numPr>
      </w:pPr>
      <w:r w:rsidRPr="00CC353D">
        <w:t>Constancia de inscripción en el SIPRO o en su defecto Preinscripción</w:t>
      </w:r>
      <w:r w:rsidR="00F87D82">
        <w:t>.</w:t>
      </w:r>
    </w:p>
    <w:p w:rsidR="006C47FE" w:rsidRDefault="006C47FE" w:rsidP="006C47FE">
      <w:pPr>
        <w:pStyle w:val="Prrafodelista"/>
        <w:numPr>
          <w:ilvl w:val="0"/>
          <w:numId w:val="50"/>
        </w:numPr>
      </w:pPr>
      <w:r w:rsidRPr="00CC353D">
        <w:t>Certificado Fiscal para contratar o nota de Presentación</w:t>
      </w:r>
      <w:r w:rsidR="00F87D82">
        <w:t>.</w:t>
      </w:r>
    </w:p>
    <w:p w:rsidR="00CD5A47" w:rsidRDefault="00CD5A47" w:rsidP="006C47FE">
      <w:pPr>
        <w:pStyle w:val="Prrafodelista"/>
        <w:numPr>
          <w:ilvl w:val="0"/>
          <w:numId w:val="50"/>
        </w:numPr>
      </w:pPr>
      <w:r w:rsidRPr="00774B59">
        <w:rPr>
          <w:rFonts w:cs="Calibri"/>
        </w:rPr>
        <w:t>Declaración Jurada de que no se encuentra incurso en ninguna de las causales de inhabilidad para contratar con la ADMINISTRACION P</w:t>
      </w:r>
      <w:r>
        <w:rPr>
          <w:rFonts w:cs="Calibri"/>
        </w:rPr>
        <w:t>Ú</w:t>
      </w:r>
      <w:r w:rsidRPr="00774B59">
        <w:rPr>
          <w:rFonts w:cs="Calibri"/>
        </w:rPr>
        <w:t>BLICA NACIONAL, Declaración Jurada de Elegibilidad, Declaración Jurada sobre cumplimiento de normas laborales vigentes</w:t>
      </w:r>
      <w:r>
        <w:rPr>
          <w:rFonts w:cs="Calibri"/>
        </w:rPr>
        <w:t>.</w:t>
      </w:r>
    </w:p>
    <w:p w:rsidR="006C47FE" w:rsidRPr="00CC353D" w:rsidRDefault="006C47FE" w:rsidP="006C47FE">
      <w:pPr>
        <w:pStyle w:val="Prrafodelista"/>
        <w:numPr>
          <w:ilvl w:val="0"/>
          <w:numId w:val="50"/>
        </w:numPr>
      </w:pPr>
      <w:r w:rsidRPr="00CC353D">
        <w:t>Poder del firmante (en caso que corresponda)</w:t>
      </w:r>
      <w:r w:rsidR="00F87D82">
        <w:t>.</w:t>
      </w:r>
    </w:p>
    <w:p w:rsidR="00F87D82" w:rsidRDefault="00A325E9" w:rsidP="00A325E9">
      <w:pPr>
        <w:pStyle w:val="Prrafodelista"/>
        <w:numPr>
          <w:ilvl w:val="0"/>
          <w:numId w:val="50"/>
        </w:numPr>
      </w:pPr>
      <w:r w:rsidRPr="00CC353D">
        <w:t>Datos de la/las empresas vinculadas</w:t>
      </w:r>
      <w:r w:rsidR="00F87D82">
        <w:t xml:space="preserve"> </w:t>
      </w:r>
      <w:r w:rsidR="00F87D82" w:rsidRPr="00F87D82">
        <w:t xml:space="preserve">(Nombre, Razón Social, Dirección, </w:t>
      </w:r>
      <w:r w:rsidR="007F003D">
        <w:t xml:space="preserve">constancia de </w:t>
      </w:r>
      <w:r w:rsidR="00F87D82" w:rsidRPr="00F87D82">
        <w:t xml:space="preserve">CUIT, </w:t>
      </w:r>
      <w:proofErr w:type="spellStart"/>
      <w:r w:rsidR="00F87D82" w:rsidRPr="00F87D82">
        <w:t>etc</w:t>
      </w:r>
      <w:proofErr w:type="spellEnd"/>
      <w:r w:rsidR="00F87D82">
        <w:t>).</w:t>
      </w:r>
    </w:p>
    <w:p w:rsidR="00A325E9" w:rsidRPr="00CC353D" w:rsidRDefault="00A325E9" w:rsidP="00A325E9">
      <w:pPr>
        <w:pStyle w:val="Prrafodelista"/>
        <w:numPr>
          <w:ilvl w:val="0"/>
          <w:numId w:val="50"/>
        </w:numPr>
      </w:pPr>
      <w:r w:rsidRPr="00CC353D">
        <w:t>Constancia o compromiso de vinculación debidamente certificado por autoridades nacionales (Escribano Público) o internacionales (Escribano Público apostillado en país de origen).</w:t>
      </w:r>
    </w:p>
    <w:p w:rsidR="00A325E9" w:rsidRPr="00F87D82" w:rsidRDefault="00A325E9" w:rsidP="00A325E9">
      <w:pPr>
        <w:pStyle w:val="Prrafodelista"/>
        <w:numPr>
          <w:ilvl w:val="0"/>
          <w:numId w:val="50"/>
        </w:numPr>
      </w:pPr>
      <w:r w:rsidRPr="00F87D82">
        <w:t xml:space="preserve">Copia de estatutos sociales </w:t>
      </w:r>
      <w:r w:rsidR="00F87D82">
        <w:t xml:space="preserve">(contrato constitutivo) </w:t>
      </w:r>
      <w:r w:rsidRPr="00F87D82">
        <w:t xml:space="preserve">del </w:t>
      </w:r>
      <w:r w:rsidR="007C6412">
        <w:t>Oferente</w:t>
      </w:r>
      <w:r w:rsidRPr="00F87D82">
        <w:t xml:space="preserve"> y de las empresas vinculadas</w:t>
      </w:r>
      <w:r w:rsidR="00F87D82" w:rsidRPr="00F87D82">
        <w:t xml:space="preserve"> en caso que corresponda.</w:t>
      </w:r>
    </w:p>
    <w:p w:rsidR="00A325E9" w:rsidRPr="00CC353D" w:rsidRDefault="00A325E9" w:rsidP="00A325E9">
      <w:pPr>
        <w:pStyle w:val="Prrafodelista"/>
        <w:numPr>
          <w:ilvl w:val="0"/>
          <w:numId w:val="50"/>
        </w:numPr>
      </w:pPr>
      <w:r w:rsidRPr="00CC353D">
        <w:t xml:space="preserve">Copia de acta de Directorio/Asamblea de la constitución del Directorio vigente designando las autoridades del </w:t>
      </w:r>
      <w:r w:rsidR="007C6412">
        <w:t>Oferente</w:t>
      </w:r>
      <w:r w:rsidRPr="00CC353D">
        <w:t xml:space="preserve"> y las empresas vinculadas</w:t>
      </w:r>
      <w:r w:rsidR="00F87D82">
        <w:t>.</w:t>
      </w:r>
    </w:p>
    <w:p w:rsidR="00A325E9" w:rsidRPr="00CC353D" w:rsidRDefault="00A325E9" w:rsidP="00A325E9">
      <w:pPr>
        <w:pStyle w:val="Prrafodelista"/>
        <w:numPr>
          <w:ilvl w:val="0"/>
          <w:numId w:val="50"/>
        </w:numPr>
      </w:pPr>
      <w:r w:rsidRPr="00CC353D">
        <w:t xml:space="preserve">Copia certificada de los últimos tres balances certificados ante el Consejo Profesional de su Jurisdicción tanto del </w:t>
      </w:r>
      <w:r w:rsidR="007C6412">
        <w:t>Oferente</w:t>
      </w:r>
      <w:r w:rsidRPr="00CC353D">
        <w:t xml:space="preserve"> como de </w:t>
      </w:r>
      <w:r>
        <w:t>la/</w:t>
      </w:r>
      <w:r w:rsidRPr="00CC353D">
        <w:t>las empresas vinculadas</w:t>
      </w:r>
      <w:r w:rsidR="00F87D82">
        <w:t>.</w:t>
      </w:r>
    </w:p>
    <w:p w:rsidR="00A325E9" w:rsidRPr="00CC353D" w:rsidRDefault="00A325E9" w:rsidP="00A325E9">
      <w:pPr>
        <w:pStyle w:val="Prrafodelista"/>
        <w:numPr>
          <w:ilvl w:val="0"/>
          <w:numId w:val="50"/>
        </w:numPr>
      </w:pPr>
      <w:r w:rsidRPr="00CC353D">
        <w:t>Diagrama que muestre la estructura propietaria de la empresa y de las empresas vinculadas</w:t>
      </w:r>
      <w:r w:rsidR="00F87D82">
        <w:t>.</w:t>
      </w:r>
    </w:p>
    <w:p w:rsidR="00A325E9" w:rsidRPr="00CC353D" w:rsidRDefault="00A325E9" w:rsidP="00A325E9">
      <w:pPr>
        <w:pStyle w:val="Prrafodelista"/>
        <w:numPr>
          <w:ilvl w:val="0"/>
          <w:numId w:val="50"/>
        </w:numPr>
        <w:jc w:val="both"/>
      </w:pPr>
      <w:r w:rsidRPr="00CC353D">
        <w:t xml:space="preserve">Detalles de la flota que administra el </w:t>
      </w:r>
      <w:r w:rsidR="007C6412">
        <w:t>Oferente</w:t>
      </w:r>
      <w:r w:rsidRPr="00CC353D">
        <w:t>: Indicar cuántos y qué tipo de buques</w:t>
      </w:r>
      <w:r w:rsidR="006C47FE">
        <w:t>, s</w:t>
      </w:r>
      <w:r w:rsidRPr="00CC353D">
        <w:t>i son de su propiedad o sólo los administra.</w:t>
      </w:r>
    </w:p>
    <w:p w:rsidR="00A325E9" w:rsidRPr="00CC353D" w:rsidRDefault="00A325E9" w:rsidP="00A325E9">
      <w:pPr>
        <w:pStyle w:val="Prrafodelista"/>
        <w:numPr>
          <w:ilvl w:val="0"/>
          <w:numId w:val="50"/>
        </w:numPr>
        <w:jc w:val="both"/>
      </w:pPr>
      <w:r w:rsidRPr="00CC353D">
        <w:lastRenderedPageBreak/>
        <w:t>Detalles de la flota que administra la o las empresas vinculadas: Indicar cuántos y qué tipo de buques</w:t>
      </w:r>
      <w:r w:rsidR="006C47FE">
        <w:t>, s</w:t>
      </w:r>
      <w:r w:rsidRPr="00CC353D">
        <w:t>i son de su propiedad o sólo los administra.</w:t>
      </w:r>
    </w:p>
    <w:p w:rsidR="00A325E9" w:rsidRPr="00CC353D" w:rsidRDefault="00A325E9" w:rsidP="00A325E9">
      <w:pPr>
        <w:pStyle w:val="Prrafodelista"/>
        <w:numPr>
          <w:ilvl w:val="0"/>
          <w:numId w:val="50"/>
        </w:numPr>
        <w:tabs>
          <w:tab w:val="left" w:pos="709"/>
        </w:tabs>
        <w:jc w:val="both"/>
      </w:pPr>
      <w:r w:rsidRPr="00CC353D">
        <w:t>Detalle de l</w:t>
      </w:r>
      <w:r w:rsidR="00700F1D">
        <w:t>o</w:t>
      </w:r>
      <w:r w:rsidRPr="00CC353D">
        <w:t xml:space="preserve">s </w:t>
      </w:r>
      <w:r w:rsidR="006C47FE">
        <w:t>cruceros, mareas, campañas de investigación, etc.</w:t>
      </w:r>
      <w:r w:rsidRPr="00CC353D">
        <w:t xml:space="preserve"> realizadas en los 2 (dos) últimos años (</w:t>
      </w:r>
      <w:r w:rsidR="007C6412">
        <w:t>Oferente</w:t>
      </w:r>
      <w:r w:rsidRPr="00CC353D">
        <w:t xml:space="preserve"> y empresas vinculadas)</w:t>
      </w:r>
      <w:r w:rsidR="00F87D82">
        <w:t>.</w:t>
      </w:r>
    </w:p>
    <w:p w:rsidR="00A325E9" w:rsidRPr="00CC353D" w:rsidRDefault="00A325E9" w:rsidP="00A325E9">
      <w:pPr>
        <w:pStyle w:val="Prrafodelista"/>
        <w:numPr>
          <w:ilvl w:val="0"/>
          <w:numId w:val="50"/>
        </w:numPr>
        <w:jc w:val="both"/>
      </w:pPr>
      <w:r w:rsidRPr="00CC353D">
        <w:t>Antecedentes profesionales y laborales del personal rel</w:t>
      </w:r>
      <w:r w:rsidR="008632AE">
        <w:t>evante a los fines del contrato, de ser</w:t>
      </w:r>
      <w:r w:rsidR="008632AE">
        <w:rPr>
          <w:rFonts w:eastAsia="Times New Roman" w:cstheme="minorHAnsi"/>
        </w:rPr>
        <w:t xml:space="preserve"> posible en esta etapa</w:t>
      </w:r>
      <w:r w:rsidR="008632AE" w:rsidRPr="00CC353D">
        <w:t xml:space="preserve"> </w:t>
      </w:r>
      <w:r w:rsidRPr="00CC353D">
        <w:t>(administrador de flota, gerentes técnicos, gerentes en seguridad, etc.)</w:t>
      </w:r>
    </w:p>
    <w:p w:rsidR="00A325E9" w:rsidRPr="00CC353D" w:rsidRDefault="00A325E9" w:rsidP="00A325E9">
      <w:pPr>
        <w:pStyle w:val="Prrafodelista"/>
        <w:numPr>
          <w:ilvl w:val="0"/>
          <w:numId w:val="50"/>
        </w:numPr>
        <w:jc w:val="both"/>
      </w:pPr>
      <w:r w:rsidRPr="00CC353D">
        <w:t>Localización de la empresa, principales instalaciones.</w:t>
      </w:r>
    </w:p>
    <w:p w:rsidR="00A325E9" w:rsidRPr="00CC353D" w:rsidRDefault="00340F05" w:rsidP="00A325E9">
      <w:pPr>
        <w:pStyle w:val="Prrafodelista"/>
        <w:numPr>
          <w:ilvl w:val="0"/>
          <w:numId w:val="50"/>
        </w:numPr>
        <w:jc w:val="both"/>
      </w:pPr>
      <w:r>
        <w:t xml:space="preserve">Historial </w:t>
      </w:r>
      <w:r w:rsidR="00A325E9" w:rsidRPr="00CC353D">
        <w:t xml:space="preserve">de los principales clientes tanto del </w:t>
      </w:r>
      <w:r w:rsidR="007C6412">
        <w:t>Oferente</w:t>
      </w:r>
      <w:r w:rsidR="00A325E9" w:rsidRPr="00CC353D">
        <w:t xml:space="preserve"> como de las empresas vinculadas (incluir </w:t>
      </w:r>
      <w:r w:rsidRPr="00CC353D">
        <w:t>fechas de los contratos</w:t>
      </w:r>
      <w:r>
        <w:t>,</w:t>
      </w:r>
      <w:r w:rsidRPr="00CC353D">
        <w:t xml:space="preserve"> </w:t>
      </w:r>
      <w:r w:rsidR="00A325E9" w:rsidRPr="00CC353D">
        <w:t>cartas de referencia</w:t>
      </w:r>
      <w:r>
        <w:t xml:space="preserve"> o cualquier otro elemento que se considere de utilidad para la evaluación de las ofertas</w:t>
      </w:r>
      <w:r w:rsidR="00A325E9" w:rsidRPr="00CC353D">
        <w:t>)</w:t>
      </w:r>
      <w:r w:rsidR="00F87D82">
        <w:t>.</w:t>
      </w:r>
    </w:p>
    <w:p w:rsidR="00742F64" w:rsidRDefault="00A325E9" w:rsidP="00EA10A5">
      <w:pPr>
        <w:pStyle w:val="Prrafodelista"/>
        <w:numPr>
          <w:ilvl w:val="0"/>
          <w:numId w:val="50"/>
        </w:numPr>
        <w:spacing w:after="0"/>
        <w:jc w:val="both"/>
      </w:pPr>
      <w:r w:rsidRPr="00CC353D">
        <w:t>Proporcionar los detalles de la política de mantenimiento de los barcos del</w:t>
      </w:r>
      <w:r w:rsidR="00095483">
        <w:t xml:space="preserve"> </w:t>
      </w:r>
      <w:r w:rsidR="007C6412">
        <w:t>Oferente</w:t>
      </w:r>
      <w:r w:rsidR="00095483">
        <w:t xml:space="preserve"> y la/las empresas vinculadas</w:t>
      </w:r>
      <w:r w:rsidRPr="00CC353D">
        <w:t>, para cubrir las necesidades de rutina, planificadas y la reparación de averías. Esto debe incluir detalles de los procesos de dirección para garantizar que los proyectos técnicos se gestionen dentro de los objetivos, el presupuesto y el tiempo, y los procesos de la aprobación para cualquier variación significativa a estos parámetros.</w:t>
      </w:r>
    </w:p>
    <w:p w:rsidR="00742F64" w:rsidRPr="00742F64" w:rsidRDefault="00742F64" w:rsidP="00EA10A5">
      <w:pPr>
        <w:pStyle w:val="Prrafodelista"/>
        <w:numPr>
          <w:ilvl w:val="0"/>
          <w:numId w:val="50"/>
        </w:numPr>
        <w:spacing w:after="0"/>
        <w:jc w:val="both"/>
        <w:rPr>
          <w:rFonts w:cstheme="minorHAnsi"/>
        </w:rPr>
      </w:pPr>
      <w:r w:rsidRPr="00742F64">
        <w:rPr>
          <w:rFonts w:cstheme="minorHAnsi"/>
        </w:rPr>
        <w:t>Memoria descriptiva con los alcances del mantenimiento preventivo y correctivo, incluyendo</w:t>
      </w:r>
      <w:r w:rsidR="00A325E9" w:rsidRPr="00CC353D">
        <w:t xml:space="preserve"> la forma en que prevé realizar el mantenimiento preventivo y correctivo en el Buque</w:t>
      </w:r>
      <w:r w:rsidR="00A325E9" w:rsidRPr="00742F64">
        <w:rPr>
          <w:i/>
        </w:rPr>
        <w:t xml:space="preserve"> Víctor </w:t>
      </w:r>
      <w:proofErr w:type="spellStart"/>
      <w:r w:rsidR="00A325E9" w:rsidRPr="00742F64">
        <w:rPr>
          <w:i/>
        </w:rPr>
        <w:t>Angelescu</w:t>
      </w:r>
      <w:proofErr w:type="spellEnd"/>
      <w:r w:rsidR="00A325E9" w:rsidRPr="00CC353D">
        <w:t xml:space="preserve"> en caso de ser adjudicado</w:t>
      </w:r>
      <w:r w:rsidR="00F87D82">
        <w:t>.</w:t>
      </w:r>
    </w:p>
    <w:p w:rsidR="00EA10A5" w:rsidRPr="00742F64" w:rsidRDefault="00EA10A5" w:rsidP="00EA10A5">
      <w:pPr>
        <w:pStyle w:val="Prrafodelista"/>
        <w:numPr>
          <w:ilvl w:val="0"/>
          <w:numId w:val="50"/>
        </w:numPr>
        <w:spacing w:after="0"/>
        <w:jc w:val="both"/>
        <w:rPr>
          <w:rFonts w:cstheme="minorHAnsi"/>
        </w:rPr>
      </w:pPr>
      <w:r w:rsidRPr="00742F64">
        <w:rPr>
          <w:rFonts w:cstheme="minorHAnsi"/>
        </w:rPr>
        <w:t>Detalles de los subcontratistas calificados acorde a la tecnología de este buque, que utilizará para brindar los servicios requeridos, si es posible su identificación en esta etapa del proceso licitatorio.</w:t>
      </w:r>
    </w:p>
    <w:p w:rsidR="00A325E9" w:rsidRPr="00CC353D" w:rsidRDefault="00742F64" w:rsidP="00A325E9">
      <w:pPr>
        <w:pStyle w:val="Prrafodelista"/>
        <w:numPr>
          <w:ilvl w:val="0"/>
          <w:numId w:val="50"/>
        </w:numPr>
      </w:pPr>
      <w:r>
        <w:t>I</w:t>
      </w:r>
      <w:r w:rsidR="00A325E9" w:rsidRPr="00CC353D">
        <w:t>ndicar la política de la empresa</w:t>
      </w:r>
      <w:r w:rsidR="001572CB">
        <w:t xml:space="preserve"> del </w:t>
      </w:r>
      <w:r w:rsidR="007C6412">
        <w:t>Oferente</w:t>
      </w:r>
      <w:r w:rsidR="001572CB">
        <w:t xml:space="preserve"> y/o las empresas vinculadas </w:t>
      </w:r>
      <w:r w:rsidR="00A325E9" w:rsidRPr="00CC353D">
        <w:t>en la gestión de recursos humanos, detallando el procedimiento para la selección de personal y en particular</w:t>
      </w:r>
      <w:r w:rsidR="001572CB">
        <w:t xml:space="preserve"> la política que prevé</w:t>
      </w:r>
      <w:r w:rsidR="00A325E9" w:rsidRPr="00CC353D">
        <w:t xml:space="preserve"> para el Buque de Investigación </w:t>
      </w:r>
      <w:r w:rsidR="00A325E9" w:rsidRPr="00CC353D">
        <w:rPr>
          <w:i/>
        </w:rPr>
        <w:t xml:space="preserve">Víctor </w:t>
      </w:r>
      <w:proofErr w:type="spellStart"/>
      <w:r w:rsidR="00A325E9" w:rsidRPr="00CC353D">
        <w:rPr>
          <w:i/>
        </w:rPr>
        <w:t>Angelescu</w:t>
      </w:r>
      <w:proofErr w:type="spellEnd"/>
      <w:r w:rsidR="00A325E9" w:rsidRPr="00CC353D">
        <w:t>.</w:t>
      </w:r>
    </w:p>
    <w:p w:rsidR="00A325E9" w:rsidRPr="00CC353D" w:rsidRDefault="00A325E9" w:rsidP="00A325E9">
      <w:pPr>
        <w:pStyle w:val="Prrafodelista"/>
        <w:numPr>
          <w:ilvl w:val="0"/>
          <w:numId w:val="50"/>
        </w:numPr>
        <w:jc w:val="both"/>
      </w:pPr>
      <w:r w:rsidRPr="00CC353D">
        <w:t xml:space="preserve">Indicar las formas de capacitación del personal náutico </w:t>
      </w:r>
      <w:r w:rsidR="001572CB">
        <w:t xml:space="preserve">previsto para el BIP </w:t>
      </w:r>
      <w:r w:rsidR="001572CB" w:rsidRPr="001572CB">
        <w:rPr>
          <w:i/>
        </w:rPr>
        <w:t xml:space="preserve">Víctor </w:t>
      </w:r>
      <w:proofErr w:type="spellStart"/>
      <w:r w:rsidR="001572CB" w:rsidRPr="001572CB">
        <w:rPr>
          <w:i/>
        </w:rPr>
        <w:t>Angelescu</w:t>
      </w:r>
      <w:proofErr w:type="spellEnd"/>
      <w:r w:rsidR="00F87D82">
        <w:rPr>
          <w:i/>
        </w:rPr>
        <w:t>.</w:t>
      </w:r>
    </w:p>
    <w:p w:rsidR="00A325E9" w:rsidRPr="00CC353D" w:rsidRDefault="001572CB" w:rsidP="00A325E9">
      <w:pPr>
        <w:pStyle w:val="Prrafodelista"/>
        <w:numPr>
          <w:ilvl w:val="0"/>
          <w:numId w:val="50"/>
        </w:numPr>
        <w:jc w:val="both"/>
      </w:pPr>
      <w:r>
        <w:t xml:space="preserve">Indicar la política del </w:t>
      </w:r>
      <w:r w:rsidR="007C6412">
        <w:t>Oferente</w:t>
      </w:r>
      <w:r>
        <w:t xml:space="preserve"> o las empresas vinculadas</w:t>
      </w:r>
      <w:r w:rsidR="00A325E9" w:rsidRPr="00CC353D">
        <w:t xml:space="preserve"> para proporcionar continuidad de empleo al personal náutico que ha reunido la capacitación y experiencia deseada para el puesto que ocupa</w:t>
      </w:r>
    </w:p>
    <w:p w:rsidR="00A325E9" w:rsidRPr="00CC353D" w:rsidRDefault="00A325E9" w:rsidP="00A325E9">
      <w:pPr>
        <w:pStyle w:val="Prrafodelista"/>
        <w:numPr>
          <w:ilvl w:val="0"/>
          <w:numId w:val="50"/>
        </w:numPr>
        <w:jc w:val="both"/>
      </w:pPr>
      <w:r w:rsidRPr="00CC353D">
        <w:t>Informar sobre conflictos laborales y la forma en que se han resuelto en los últimos 3 (tres) años</w:t>
      </w:r>
      <w:r w:rsidR="00F87D82">
        <w:t>.</w:t>
      </w:r>
    </w:p>
    <w:p w:rsidR="00A325E9" w:rsidRPr="00CC353D" w:rsidRDefault="00A325E9" w:rsidP="00A325E9">
      <w:pPr>
        <w:pStyle w:val="Prrafodelista"/>
        <w:numPr>
          <w:ilvl w:val="0"/>
          <w:numId w:val="50"/>
        </w:numPr>
        <w:jc w:val="both"/>
      </w:pPr>
      <w:r w:rsidRPr="00CC353D">
        <w:t>Resumen de la política de manejo ambiental de</w:t>
      </w:r>
      <w:r w:rsidR="009132F6">
        <w:t xml:space="preserve">l </w:t>
      </w:r>
      <w:r w:rsidR="007C6412">
        <w:t>Oferente</w:t>
      </w:r>
      <w:r w:rsidR="009132F6">
        <w:t xml:space="preserve"> o la/las empresas vinculadas</w:t>
      </w:r>
      <w:r w:rsidRPr="00CC353D">
        <w:t>, indicando sistemas o procedimientos, para el cumplimiento de normas de PNA, IMO y MARPOL</w:t>
      </w:r>
      <w:r w:rsidR="00F87D82">
        <w:t>.</w:t>
      </w:r>
    </w:p>
    <w:p w:rsidR="00A325E9" w:rsidRPr="00CC353D" w:rsidRDefault="00A325E9" w:rsidP="00A325E9">
      <w:pPr>
        <w:pStyle w:val="Prrafodelista"/>
        <w:numPr>
          <w:ilvl w:val="0"/>
          <w:numId w:val="50"/>
        </w:numPr>
        <w:jc w:val="both"/>
      </w:pPr>
      <w:r w:rsidRPr="00CC353D">
        <w:t>Informar sobre incidentes ambientales, investigaciones o juicios ocurridos a</w:t>
      </w:r>
      <w:r w:rsidR="009132F6">
        <w:t xml:space="preserve">l </w:t>
      </w:r>
      <w:r w:rsidR="007C6412">
        <w:t>Oferente</w:t>
      </w:r>
      <w:r w:rsidR="009132F6">
        <w:t xml:space="preserve"> o la empresa vinculada</w:t>
      </w:r>
      <w:r w:rsidRPr="00CC353D">
        <w:t xml:space="preserve"> en relación a buques propios o manejados por la empresa en el lapso de los últimos 5 (cinco) años. Aclarar si no hubo incidentes</w:t>
      </w:r>
      <w:r w:rsidR="00F87D82">
        <w:t>.</w:t>
      </w:r>
    </w:p>
    <w:p w:rsidR="00A325E9" w:rsidRPr="00CC353D" w:rsidRDefault="00A325E9" w:rsidP="00A325E9">
      <w:pPr>
        <w:pStyle w:val="Prrafodelista"/>
        <w:numPr>
          <w:ilvl w:val="0"/>
          <w:numId w:val="50"/>
        </w:numPr>
        <w:jc w:val="both"/>
      </w:pPr>
      <w:r w:rsidRPr="00CC353D">
        <w:t xml:space="preserve">Informe y detalle de investigaciones sobre lesiones graves, enfermedades laborales y accidentes de trabajo del personal náutico ocurridos en </w:t>
      </w:r>
      <w:r w:rsidR="009132F6">
        <w:t xml:space="preserve">la empresa del </w:t>
      </w:r>
      <w:r w:rsidR="007C6412">
        <w:t>Oferente</w:t>
      </w:r>
      <w:r w:rsidR="009132F6">
        <w:t xml:space="preserve"> o empresas vinculadas</w:t>
      </w:r>
      <w:r w:rsidRPr="00CC353D">
        <w:t xml:space="preserve"> en los últimos 3 (tres) años.</w:t>
      </w:r>
    </w:p>
    <w:p w:rsidR="00A325E9" w:rsidRDefault="00A325E9" w:rsidP="00A325E9">
      <w:pPr>
        <w:pStyle w:val="Prrafodelista"/>
        <w:numPr>
          <w:ilvl w:val="0"/>
          <w:numId w:val="50"/>
        </w:numPr>
        <w:jc w:val="both"/>
      </w:pPr>
      <w:r w:rsidRPr="00CC353D">
        <w:t xml:space="preserve">Describir cómo manejará la gestión y administración del </w:t>
      </w:r>
      <w:r w:rsidRPr="00CC353D">
        <w:rPr>
          <w:i/>
        </w:rPr>
        <w:t xml:space="preserve">BIP Víctor </w:t>
      </w:r>
      <w:proofErr w:type="spellStart"/>
      <w:r w:rsidRPr="00CC353D">
        <w:rPr>
          <w:i/>
        </w:rPr>
        <w:t>Angelescu</w:t>
      </w:r>
      <w:proofErr w:type="spellEnd"/>
      <w:r w:rsidRPr="00CC353D">
        <w:t xml:space="preserve"> en caso de ser seleccionada su oferta.</w:t>
      </w:r>
    </w:p>
    <w:p w:rsidR="00065575" w:rsidRPr="00CC353D" w:rsidRDefault="00065575" w:rsidP="00A325E9">
      <w:pPr>
        <w:pStyle w:val="Prrafodelista"/>
        <w:numPr>
          <w:ilvl w:val="0"/>
          <w:numId w:val="50"/>
        </w:numPr>
        <w:jc w:val="both"/>
      </w:pPr>
      <w:r>
        <w:t>Cualquier otro antecedente o elemento que considere de importancia para la evaluación de la oferta.</w:t>
      </w:r>
    </w:p>
    <w:p w:rsidR="00291447" w:rsidRDefault="00291447" w:rsidP="00291447">
      <w:pPr>
        <w:rPr>
          <w:lang w:val="es-ES"/>
        </w:rPr>
      </w:pPr>
    </w:p>
    <w:p w:rsidR="00147BAC" w:rsidRDefault="00B76F37" w:rsidP="00147BAC">
      <w:pPr>
        <w:rPr>
          <w:lang w:val="es-ES"/>
        </w:rPr>
      </w:pPr>
      <w:r>
        <w:rPr>
          <w:lang w:val="es-ES"/>
        </w:rPr>
        <w:br w:type="page"/>
      </w:r>
      <w:bookmarkStart w:id="50" w:name="_Ref341871622"/>
      <w:bookmarkStart w:id="51" w:name="_Ref341871679"/>
      <w:bookmarkStart w:id="52" w:name="_Ref341871768"/>
      <w:bookmarkStart w:id="53" w:name="_Toc341890485"/>
      <w:bookmarkStart w:id="54" w:name="_Toc342546726"/>
    </w:p>
    <w:p w:rsidR="00147BAC" w:rsidRDefault="00147BAC" w:rsidP="00147BAC">
      <w:pPr>
        <w:rPr>
          <w:sz w:val="28"/>
          <w:szCs w:val="28"/>
          <w:lang w:val="es-ES"/>
        </w:rPr>
        <w:sectPr w:rsidR="00147BAC" w:rsidSect="00BE3F19">
          <w:footerReference w:type="default" r:id="rId17"/>
          <w:pgSz w:w="11906" w:h="16838" w:code="9"/>
          <w:pgMar w:top="1134" w:right="1134" w:bottom="1134" w:left="1134" w:header="709" w:footer="709" w:gutter="0"/>
          <w:cols w:space="708"/>
          <w:docGrid w:linePitch="360"/>
        </w:sectPr>
      </w:pPr>
    </w:p>
    <w:p w:rsidR="00F34EE4" w:rsidRDefault="00F34EE4" w:rsidP="00F34EE4">
      <w:pPr>
        <w:pStyle w:val="AnnexHeading"/>
        <w:numPr>
          <w:ilvl w:val="0"/>
          <w:numId w:val="0"/>
        </w:numPr>
        <w:rPr>
          <w:sz w:val="28"/>
          <w:szCs w:val="28"/>
          <w:lang w:val="es-ES"/>
        </w:rPr>
      </w:pPr>
      <w:r w:rsidRPr="00D228D3">
        <w:rPr>
          <w:sz w:val="28"/>
          <w:szCs w:val="28"/>
          <w:lang w:val="es-ES"/>
        </w:rPr>
        <w:lastRenderedPageBreak/>
        <w:t xml:space="preserve">Anexo </w:t>
      </w:r>
      <w:r w:rsidR="00A325E9">
        <w:rPr>
          <w:sz w:val="28"/>
          <w:szCs w:val="28"/>
          <w:lang w:val="es-ES"/>
        </w:rPr>
        <w:t>2</w:t>
      </w:r>
      <w:r w:rsidRPr="00D228D3">
        <w:rPr>
          <w:sz w:val="28"/>
          <w:szCs w:val="28"/>
          <w:lang w:val="es-ES"/>
        </w:rPr>
        <w:t xml:space="preserve"> </w:t>
      </w:r>
    </w:p>
    <w:p w:rsidR="00902674" w:rsidRDefault="00902674" w:rsidP="00902674">
      <w:pPr>
        <w:rPr>
          <w:b/>
          <w:sz w:val="28"/>
          <w:szCs w:val="28"/>
          <w:lang w:val="es-ES" w:eastAsia="en-AU"/>
        </w:rPr>
      </w:pPr>
      <w:r w:rsidRPr="00902674">
        <w:rPr>
          <w:b/>
          <w:sz w:val="28"/>
          <w:szCs w:val="28"/>
          <w:lang w:val="es-ES" w:eastAsia="en-AU"/>
        </w:rPr>
        <w:t xml:space="preserve">FORMULARIO DE PRESENTACIÓN DE </w:t>
      </w:r>
      <w:r w:rsidR="00A325E9">
        <w:rPr>
          <w:b/>
          <w:sz w:val="28"/>
          <w:szCs w:val="28"/>
          <w:lang w:val="es-ES" w:eastAsia="en-AU"/>
        </w:rPr>
        <w:t xml:space="preserve">LA </w:t>
      </w:r>
      <w:r w:rsidRPr="00902674">
        <w:rPr>
          <w:b/>
          <w:sz w:val="28"/>
          <w:szCs w:val="28"/>
          <w:lang w:val="es-ES" w:eastAsia="en-AU"/>
        </w:rPr>
        <w:t>OFERTA</w:t>
      </w:r>
      <w:r w:rsidR="00A325E9">
        <w:rPr>
          <w:b/>
          <w:sz w:val="28"/>
          <w:szCs w:val="28"/>
          <w:lang w:val="es-ES" w:eastAsia="en-AU"/>
        </w:rPr>
        <w:t xml:space="preserve"> ECONÓMICA</w:t>
      </w:r>
    </w:p>
    <w:p w:rsidR="00147BAC" w:rsidRPr="00147BAC" w:rsidRDefault="00946C33" w:rsidP="00147BAC">
      <w:pPr>
        <w:rPr>
          <w:lang w:val="es-ES" w:eastAsia="en-AU"/>
        </w:rPr>
      </w:pPr>
      <w:r w:rsidRPr="00946C33">
        <w:rPr>
          <w:noProof/>
        </w:rPr>
        <w:drawing>
          <wp:inline distT="0" distB="0" distL="0" distR="0" wp14:anchorId="130976A7" wp14:editId="6D199CA3">
            <wp:extent cx="9251950" cy="4248512"/>
            <wp:effectExtent l="19050" t="0" r="6350" b="0"/>
            <wp:docPr id="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9251950" cy="4248512"/>
                    </a:xfrm>
                    <a:prstGeom prst="rect">
                      <a:avLst/>
                    </a:prstGeom>
                    <a:noFill/>
                    <a:ln w="9525">
                      <a:noFill/>
                      <a:miter lim="800000"/>
                      <a:headEnd/>
                      <a:tailEnd/>
                    </a:ln>
                  </pic:spPr>
                </pic:pic>
              </a:graphicData>
            </a:graphic>
          </wp:inline>
        </w:drawing>
      </w:r>
    </w:p>
    <w:p w:rsidR="00147BAC" w:rsidRDefault="00147BAC" w:rsidP="00EE295D">
      <w:pPr>
        <w:rPr>
          <w:lang w:val="es-ES"/>
        </w:rPr>
        <w:sectPr w:rsidR="00147BAC" w:rsidSect="00147BAC">
          <w:pgSz w:w="16838" w:h="11906" w:orient="landscape" w:code="9"/>
          <w:pgMar w:top="1134" w:right="1134" w:bottom="1134" w:left="1134" w:header="709" w:footer="709" w:gutter="0"/>
          <w:cols w:space="708"/>
          <w:docGrid w:linePitch="360"/>
        </w:sectPr>
      </w:pPr>
    </w:p>
    <w:p w:rsidR="00B76F37" w:rsidRDefault="00B76F37" w:rsidP="00FF3C70">
      <w:pPr>
        <w:pStyle w:val="AnnexHeading"/>
        <w:numPr>
          <w:ilvl w:val="0"/>
          <w:numId w:val="0"/>
        </w:numPr>
        <w:rPr>
          <w:sz w:val="28"/>
          <w:szCs w:val="28"/>
          <w:lang w:val="es-ES"/>
        </w:rPr>
      </w:pPr>
      <w:r w:rsidRPr="00D228D3">
        <w:rPr>
          <w:sz w:val="28"/>
          <w:szCs w:val="28"/>
          <w:lang w:val="es-ES"/>
        </w:rPr>
        <w:lastRenderedPageBreak/>
        <w:t xml:space="preserve">Anexo </w:t>
      </w:r>
      <w:r w:rsidR="00097737">
        <w:rPr>
          <w:sz w:val="28"/>
          <w:szCs w:val="28"/>
          <w:lang w:val="es-ES"/>
        </w:rPr>
        <w:t>3</w:t>
      </w:r>
      <w:r w:rsidRPr="00D228D3">
        <w:rPr>
          <w:sz w:val="28"/>
          <w:szCs w:val="28"/>
          <w:lang w:val="es-ES"/>
        </w:rPr>
        <w:t xml:space="preserve"> </w:t>
      </w:r>
    </w:p>
    <w:p w:rsidR="00B76F37" w:rsidRPr="00D228D3" w:rsidRDefault="00B76F37" w:rsidP="00FF3C70">
      <w:pPr>
        <w:pStyle w:val="AnnexHeading"/>
        <w:numPr>
          <w:ilvl w:val="0"/>
          <w:numId w:val="0"/>
        </w:numPr>
        <w:rPr>
          <w:sz w:val="28"/>
          <w:szCs w:val="28"/>
          <w:lang w:val="es-ES"/>
        </w:rPr>
      </w:pPr>
      <w:r w:rsidRPr="00D228D3">
        <w:rPr>
          <w:sz w:val="28"/>
          <w:szCs w:val="28"/>
          <w:lang w:val="es-ES"/>
        </w:rPr>
        <w:t>detalles del barco</w:t>
      </w:r>
      <w:bookmarkEnd w:id="50"/>
      <w:bookmarkEnd w:id="51"/>
      <w:bookmarkEnd w:id="52"/>
      <w:bookmarkEnd w:id="53"/>
      <w:bookmarkEnd w:id="54"/>
    </w:p>
    <w:p w:rsidR="00B76F37" w:rsidRPr="00192E9E" w:rsidRDefault="00B76F37" w:rsidP="00FF3C70">
      <w:pPr>
        <w:pStyle w:val="AnnexSubHeading"/>
        <w:numPr>
          <w:ilvl w:val="0"/>
          <w:numId w:val="0"/>
        </w:numPr>
        <w:rPr>
          <w:lang w:val="es-ES"/>
        </w:rPr>
      </w:pPr>
      <w:bookmarkStart w:id="55" w:name="_Toc341890486"/>
      <w:r w:rsidRPr="00192E9E">
        <w:rPr>
          <w:lang w:val="es-ES"/>
        </w:rPr>
        <w:t>especificaciones del barco</w:t>
      </w:r>
      <w:bookmarkEnd w:id="55"/>
    </w:p>
    <w:p w:rsidR="000D16A4" w:rsidRDefault="000D16A4" w:rsidP="000D16A4">
      <w:pPr>
        <w:pStyle w:val="Indent1"/>
        <w:widowControl w:val="0"/>
        <w:rPr>
          <w:rFonts w:ascii="Calibri" w:hAnsi="Calibri" w:cs="Calibri"/>
          <w:b/>
          <w:bCs/>
          <w:sz w:val="22"/>
          <w:szCs w:val="22"/>
          <w:lang w:val="es-ES"/>
        </w:rPr>
      </w:pPr>
    </w:p>
    <w:p w:rsidR="000D16A4" w:rsidRPr="00571F82" w:rsidRDefault="000D16A4" w:rsidP="000D16A4">
      <w:pPr>
        <w:pStyle w:val="Indent1"/>
        <w:widowControl w:val="0"/>
        <w:rPr>
          <w:rFonts w:ascii="Calibri" w:hAnsi="Calibri" w:cs="Calibri"/>
          <w:b/>
          <w:bCs/>
          <w:sz w:val="22"/>
          <w:szCs w:val="22"/>
          <w:lang w:val="es-ES"/>
        </w:rPr>
      </w:pPr>
      <w:r w:rsidRPr="00571F82">
        <w:rPr>
          <w:rFonts w:ascii="Calibri" w:hAnsi="Calibri" w:cs="Calibri"/>
          <w:b/>
          <w:bCs/>
          <w:sz w:val="22"/>
          <w:szCs w:val="22"/>
          <w:lang w:val="es-ES"/>
        </w:rPr>
        <w:t xml:space="preserve">A </w:t>
      </w:r>
      <w:r>
        <w:rPr>
          <w:rFonts w:ascii="Calibri" w:hAnsi="Calibri" w:cs="Calibri"/>
          <w:b/>
          <w:bCs/>
          <w:sz w:val="22"/>
          <w:szCs w:val="22"/>
          <w:lang w:val="es-ES"/>
        </w:rPr>
        <w:t xml:space="preserve">- </w:t>
      </w:r>
      <w:r w:rsidRPr="00571F82">
        <w:rPr>
          <w:rFonts w:ascii="Calibri" w:hAnsi="Calibri" w:cs="Calibri"/>
          <w:b/>
          <w:bCs/>
          <w:sz w:val="22"/>
          <w:szCs w:val="22"/>
          <w:lang w:val="es-ES"/>
        </w:rPr>
        <w:t>General</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30"/>
        <w:gridCol w:w="4656"/>
      </w:tblGrid>
      <w:tr w:rsidR="000D16A4" w:rsidRPr="00B951C8" w:rsidTr="00D006E2">
        <w:tc>
          <w:tcPr>
            <w:tcW w:w="4230"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sidRPr="00523CE4">
              <w:rPr>
                <w:rFonts w:ascii="Calibri" w:hAnsi="Calibri" w:cs="Calibri"/>
                <w:bCs/>
                <w:sz w:val="22"/>
                <w:szCs w:val="22"/>
              </w:rPr>
              <w:t>Clasificación</w:t>
            </w:r>
            <w:proofErr w:type="spellEnd"/>
            <w:r w:rsidRPr="00523CE4">
              <w:rPr>
                <w:rFonts w:ascii="Calibri" w:hAnsi="Calibri" w:cs="Calibri"/>
                <w:bCs/>
                <w:sz w:val="22"/>
                <w:szCs w:val="22"/>
              </w:rPr>
              <w:t xml:space="preserve"> </w:t>
            </w:r>
            <w:proofErr w:type="spellStart"/>
            <w:r w:rsidRPr="00523CE4">
              <w:rPr>
                <w:rFonts w:ascii="Calibri" w:hAnsi="Calibri" w:cs="Calibri"/>
                <w:bCs/>
                <w:sz w:val="22"/>
                <w:szCs w:val="22"/>
              </w:rPr>
              <w:t>según</w:t>
            </w:r>
            <w:proofErr w:type="spellEnd"/>
            <w:r>
              <w:rPr>
                <w:rFonts w:ascii="Calibri" w:hAnsi="Calibri" w:cs="Calibri"/>
                <w:sz w:val="22"/>
                <w:szCs w:val="22"/>
              </w:rPr>
              <w:t xml:space="preserve"> American Bureau</w:t>
            </w:r>
            <w:r w:rsidRPr="00B951C8">
              <w:rPr>
                <w:rFonts w:ascii="Calibri" w:hAnsi="Calibri" w:cs="Calibri"/>
                <w:sz w:val="22"/>
                <w:szCs w:val="22"/>
              </w:rPr>
              <w:t xml:space="preserve"> of Shipping</w:t>
            </w:r>
          </w:p>
        </w:tc>
        <w:tc>
          <w:tcPr>
            <w:tcW w:w="465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sidRPr="00192E9E">
              <w:rPr>
                <w:rFonts w:ascii="Calibri" w:hAnsi="Calibri" w:cs="Calibri"/>
                <w:noProof/>
                <w:sz w:val="22"/>
                <w:szCs w:val="22"/>
                <w:lang w:val="es-AR" w:eastAsia="es-AR"/>
              </w:rPr>
              <w:drawing>
                <wp:inline distT="0" distB="0" distL="0" distR="0" wp14:anchorId="0A9B0D5B" wp14:editId="795C2483">
                  <wp:extent cx="2798291" cy="459749"/>
                  <wp:effectExtent l="19050" t="0" r="2059" b="0"/>
                  <wp:docPr id="11" name="Imagen 1"/>
                  <wp:cNvGraphicFramePr/>
                  <a:graphic xmlns:a="http://schemas.openxmlformats.org/drawingml/2006/main">
                    <a:graphicData uri="http://schemas.openxmlformats.org/drawingml/2006/picture">
                      <pic:pic xmlns:pic="http://schemas.openxmlformats.org/drawingml/2006/picture">
                        <pic:nvPicPr>
                          <pic:cNvPr id="6150" name="Picture 7"/>
                          <pic:cNvPicPr>
                            <a:picLocks noChangeAspect="1" noChangeArrowheads="1"/>
                          </pic:cNvPicPr>
                        </pic:nvPicPr>
                        <pic:blipFill>
                          <a:blip r:embed="rId19" cstate="print"/>
                          <a:srcRect/>
                          <a:stretch>
                            <a:fillRect/>
                          </a:stretch>
                        </pic:blipFill>
                        <pic:spPr bwMode="auto">
                          <a:xfrm>
                            <a:off x="0" y="0"/>
                            <a:ext cx="2798291" cy="459749"/>
                          </a:xfrm>
                          <a:prstGeom prst="rect">
                            <a:avLst/>
                          </a:prstGeom>
                          <a:noFill/>
                          <a:ln w="9525">
                            <a:noFill/>
                            <a:miter lim="800000"/>
                            <a:headEnd/>
                            <a:tailEnd/>
                          </a:ln>
                        </pic:spPr>
                      </pic:pic>
                    </a:graphicData>
                  </a:graphic>
                </wp:inline>
              </w:drawing>
            </w:r>
          </w:p>
        </w:tc>
      </w:tr>
      <w:tr w:rsidR="000D16A4" w:rsidRPr="00B951C8" w:rsidTr="00D006E2">
        <w:tc>
          <w:tcPr>
            <w:tcW w:w="4230"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Bandera</w:t>
            </w:r>
          </w:p>
        </w:tc>
        <w:tc>
          <w:tcPr>
            <w:tcW w:w="465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Argentina</w:t>
            </w:r>
          </w:p>
        </w:tc>
      </w:tr>
      <w:tr w:rsidR="000D16A4" w:rsidRPr="00B951C8" w:rsidTr="00D006E2">
        <w:trPr>
          <w:trHeight w:val="551"/>
        </w:trPr>
        <w:tc>
          <w:tcPr>
            <w:tcW w:w="4230"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 xml:space="preserve">Puerto de </w:t>
            </w:r>
            <w:proofErr w:type="spellStart"/>
            <w:r>
              <w:rPr>
                <w:rFonts w:ascii="Calibri" w:hAnsi="Calibri" w:cs="Calibri"/>
                <w:sz w:val="22"/>
                <w:szCs w:val="22"/>
              </w:rPr>
              <w:t>Matrícula</w:t>
            </w:r>
            <w:proofErr w:type="spellEnd"/>
          </w:p>
        </w:tc>
        <w:tc>
          <w:tcPr>
            <w:tcW w:w="465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Mar del Plata- ARGENTINA</w:t>
            </w:r>
          </w:p>
        </w:tc>
      </w:tr>
      <w:tr w:rsidR="000D16A4" w:rsidRPr="00B951C8" w:rsidTr="00D006E2">
        <w:trPr>
          <w:trHeight w:val="559"/>
        </w:trPr>
        <w:tc>
          <w:tcPr>
            <w:tcW w:w="4230" w:type="dxa"/>
          </w:tcPr>
          <w:p w:rsidR="000D16A4" w:rsidRPr="00D228D3"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D228D3">
              <w:rPr>
                <w:rFonts w:ascii="Calibri" w:hAnsi="Calibri" w:cs="Calibri"/>
                <w:sz w:val="22"/>
                <w:szCs w:val="22"/>
                <w:lang w:val="es-ES"/>
              </w:rPr>
              <w:t>IMO Número</w:t>
            </w:r>
          </w:p>
          <w:p w:rsidR="000D16A4" w:rsidRPr="00D228D3" w:rsidRDefault="000D16A4" w:rsidP="00D006E2">
            <w:pPr>
              <w:pStyle w:val="Indent1"/>
              <w:widowControl w:val="0"/>
              <w:tabs>
                <w:tab w:val="left" w:pos="3680"/>
                <w:tab w:val="right" w:pos="6540"/>
                <w:tab w:val="left" w:pos="6800"/>
              </w:tabs>
              <w:spacing w:after="0"/>
              <w:ind w:left="390" w:firstLine="0"/>
              <w:rPr>
                <w:rFonts w:ascii="Calibri" w:hAnsi="Calibri" w:cs="Calibri"/>
                <w:sz w:val="22"/>
                <w:szCs w:val="22"/>
                <w:lang w:val="es-ES"/>
              </w:rPr>
            </w:pP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
        </w:tc>
        <w:tc>
          <w:tcPr>
            <w:tcW w:w="4656"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
        </w:tc>
      </w:tr>
      <w:tr w:rsidR="000D16A4" w:rsidRPr="00B951C8" w:rsidTr="00D006E2">
        <w:trPr>
          <w:trHeight w:val="570"/>
        </w:trPr>
        <w:tc>
          <w:tcPr>
            <w:tcW w:w="4230"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r w:rsidRPr="00D228D3" w:rsidDel="00B71B38">
              <w:rPr>
                <w:rFonts w:ascii="Calibri" w:hAnsi="Calibri" w:cs="Calibri"/>
                <w:sz w:val="22"/>
                <w:szCs w:val="22"/>
                <w:lang w:val="es-ES"/>
              </w:rPr>
              <w:t xml:space="preserve">Nombre      </w:t>
            </w:r>
          </w:p>
        </w:tc>
        <w:tc>
          <w:tcPr>
            <w:tcW w:w="4656"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r w:rsidRPr="000027C7">
              <w:rPr>
                <w:rFonts w:ascii="Calibri" w:hAnsi="Calibri" w:cs="Calibri"/>
                <w:i/>
                <w:sz w:val="22"/>
                <w:szCs w:val="22"/>
                <w:lang w:val="es-ES"/>
              </w:rPr>
              <w:t xml:space="preserve">Víctor </w:t>
            </w:r>
            <w:proofErr w:type="spellStart"/>
            <w:r w:rsidRPr="000027C7">
              <w:rPr>
                <w:rFonts w:ascii="Calibri" w:hAnsi="Calibri" w:cs="Calibri"/>
                <w:i/>
                <w:sz w:val="22"/>
                <w:szCs w:val="22"/>
                <w:lang w:val="es-ES"/>
              </w:rPr>
              <w:t>Angelescu</w:t>
            </w:r>
            <w:proofErr w:type="spellEnd"/>
          </w:p>
        </w:tc>
      </w:tr>
      <w:tr w:rsidR="000D16A4" w:rsidRPr="00B951C8" w:rsidTr="00D006E2">
        <w:trPr>
          <w:trHeight w:val="570"/>
        </w:trPr>
        <w:tc>
          <w:tcPr>
            <w:tcW w:w="4230" w:type="dxa"/>
          </w:tcPr>
          <w:p w:rsidR="000D16A4" w:rsidRPr="00D228D3" w:rsidDel="00B71B3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Pr>
                <w:rFonts w:ascii="Calibri" w:hAnsi="Calibri" w:cs="Calibri"/>
                <w:sz w:val="22"/>
                <w:szCs w:val="22"/>
                <w:lang w:val="es-ES"/>
              </w:rPr>
              <w:t>Tripulación</w:t>
            </w:r>
          </w:p>
        </w:tc>
        <w:tc>
          <w:tcPr>
            <w:tcW w:w="4656" w:type="dxa"/>
          </w:tcPr>
          <w:p w:rsidR="000D16A4" w:rsidRP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0D16A4">
              <w:rPr>
                <w:rFonts w:ascii="Calibri" w:hAnsi="Calibri" w:cs="Calibri"/>
                <w:sz w:val="22"/>
                <w:szCs w:val="22"/>
                <w:lang w:val="es-ES"/>
              </w:rPr>
              <w:t>Náutica: 15</w:t>
            </w:r>
          </w:p>
          <w:p w:rsidR="000D16A4" w:rsidRPr="000027C7" w:rsidRDefault="000D16A4" w:rsidP="00D006E2">
            <w:pPr>
              <w:pStyle w:val="Indent1"/>
              <w:widowControl w:val="0"/>
              <w:tabs>
                <w:tab w:val="left" w:pos="3680"/>
                <w:tab w:val="right" w:pos="6540"/>
                <w:tab w:val="left" w:pos="6800"/>
              </w:tabs>
              <w:spacing w:after="0"/>
              <w:ind w:left="0" w:firstLine="0"/>
              <w:rPr>
                <w:rFonts w:ascii="Calibri" w:hAnsi="Calibri" w:cs="Calibri"/>
                <w:i/>
                <w:sz w:val="22"/>
                <w:szCs w:val="22"/>
                <w:lang w:val="es-ES"/>
              </w:rPr>
            </w:pPr>
            <w:r w:rsidRPr="000D16A4">
              <w:rPr>
                <w:rFonts w:ascii="Calibri" w:hAnsi="Calibri" w:cs="Calibri"/>
                <w:sz w:val="22"/>
                <w:szCs w:val="22"/>
                <w:lang w:val="es-ES"/>
              </w:rPr>
              <w:t>Científico Técnica: 17</w:t>
            </w:r>
          </w:p>
        </w:tc>
      </w:tr>
    </w:tbl>
    <w:p w:rsidR="000D16A4" w:rsidRDefault="000D16A4" w:rsidP="000D16A4">
      <w:pPr>
        <w:pStyle w:val="Indent1"/>
        <w:widowControl w:val="0"/>
        <w:tabs>
          <w:tab w:val="left" w:pos="3680"/>
          <w:tab w:val="right" w:pos="6540"/>
          <w:tab w:val="left" w:pos="6800"/>
        </w:tabs>
        <w:rPr>
          <w:rFonts w:ascii="Calibri" w:hAnsi="Calibri" w:cs="Calibri"/>
          <w:b/>
          <w:bCs/>
          <w:sz w:val="22"/>
          <w:szCs w:val="22"/>
        </w:rPr>
      </w:pPr>
    </w:p>
    <w:p w:rsidR="000D16A4" w:rsidRPr="00B951C8" w:rsidRDefault="000D16A4" w:rsidP="000D16A4">
      <w:pPr>
        <w:pStyle w:val="Indent1"/>
        <w:widowControl w:val="0"/>
        <w:tabs>
          <w:tab w:val="left" w:pos="3680"/>
          <w:tab w:val="right" w:pos="6540"/>
          <w:tab w:val="left" w:pos="6800"/>
        </w:tabs>
        <w:rPr>
          <w:rFonts w:ascii="Calibri" w:hAnsi="Calibri" w:cs="Calibri"/>
          <w:sz w:val="22"/>
          <w:szCs w:val="22"/>
        </w:rPr>
      </w:pPr>
      <w:r w:rsidRPr="00B951C8">
        <w:rPr>
          <w:rFonts w:ascii="Calibri" w:hAnsi="Calibri" w:cs="Calibri"/>
          <w:b/>
          <w:bCs/>
          <w:sz w:val="22"/>
          <w:szCs w:val="22"/>
        </w:rPr>
        <w:t>B</w:t>
      </w:r>
      <w:r>
        <w:rPr>
          <w:rFonts w:ascii="Calibri" w:hAnsi="Calibri" w:cs="Calibri"/>
          <w:b/>
          <w:bCs/>
          <w:sz w:val="22"/>
          <w:szCs w:val="22"/>
        </w:rPr>
        <w:t xml:space="preserve"> - </w:t>
      </w:r>
      <w:proofErr w:type="spellStart"/>
      <w:r>
        <w:rPr>
          <w:rFonts w:ascii="Calibri" w:hAnsi="Calibri" w:cs="Calibri"/>
          <w:b/>
          <w:bCs/>
          <w:sz w:val="22"/>
          <w:szCs w:val="22"/>
        </w:rPr>
        <w:t>Dimensiones</w:t>
      </w:r>
      <w:proofErr w:type="spellEnd"/>
      <w:r>
        <w:rPr>
          <w:rFonts w:ascii="Calibri" w:hAnsi="Calibri" w:cs="Calibri"/>
          <w:b/>
          <w:bCs/>
          <w:sz w:val="22"/>
          <w:szCs w:val="22"/>
        </w:rPr>
        <w:t xml:space="preserve"> </w:t>
      </w:r>
      <w:proofErr w:type="spellStart"/>
      <w:r>
        <w:rPr>
          <w:rFonts w:ascii="Calibri" w:hAnsi="Calibri" w:cs="Calibri"/>
          <w:b/>
          <w:bCs/>
          <w:sz w:val="22"/>
          <w:szCs w:val="22"/>
        </w:rPr>
        <w:t>principales</w:t>
      </w:r>
      <w:proofErr w:type="spellEnd"/>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36"/>
        <w:gridCol w:w="4166"/>
      </w:tblGrid>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Eslora</w:t>
            </w:r>
            <w:proofErr w:type="spellEnd"/>
            <w:r>
              <w:rPr>
                <w:rFonts w:ascii="Calibri" w:hAnsi="Calibri" w:cs="Calibri"/>
                <w:sz w:val="22"/>
                <w:szCs w:val="22"/>
              </w:rPr>
              <w:t xml:space="preserve"> total</w:t>
            </w:r>
            <w:r w:rsidRPr="00B951C8">
              <w:rPr>
                <w:rFonts w:ascii="Calibri" w:hAnsi="Calibri" w:cs="Calibri"/>
                <w:sz w:val="22"/>
                <w:szCs w:val="22"/>
              </w:rPr>
              <w:t xml:space="preserve"> (LOA)</w:t>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52,80 m</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Eslora</w:t>
            </w:r>
            <w:proofErr w:type="spellEnd"/>
            <w:r>
              <w:rPr>
                <w:rFonts w:ascii="Calibri" w:hAnsi="Calibri" w:cs="Calibri"/>
                <w:sz w:val="22"/>
                <w:szCs w:val="22"/>
              </w:rPr>
              <w:t xml:space="preserve"> entre </w:t>
            </w:r>
            <w:proofErr w:type="spellStart"/>
            <w:r>
              <w:rPr>
                <w:rFonts w:ascii="Calibri" w:hAnsi="Calibri" w:cs="Calibri"/>
                <w:sz w:val="22"/>
                <w:szCs w:val="22"/>
              </w:rPr>
              <w:t>perpendiculares</w:t>
            </w:r>
            <w:proofErr w:type="spellEnd"/>
            <w:r>
              <w:rPr>
                <w:rFonts w:ascii="Calibri" w:hAnsi="Calibri" w:cs="Calibri"/>
                <w:sz w:val="22"/>
                <w:szCs w:val="22"/>
              </w:rPr>
              <w:t xml:space="preserve"> (LBP)</w:t>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47,10 m</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Manga</w:t>
            </w:r>
            <w:r w:rsidRPr="00B951C8">
              <w:rPr>
                <w:rFonts w:ascii="Calibri" w:hAnsi="Calibri" w:cs="Calibri"/>
                <w:sz w:val="22"/>
                <w:szCs w:val="22"/>
              </w:rPr>
              <w:t xml:space="preserve"> (</w:t>
            </w:r>
            <w:proofErr w:type="spellStart"/>
            <w:r w:rsidRPr="00B951C8">
              <w:rPr>
                <w:rFonts w:ascii="Calibri" w:hAnsi="Calibri" w:cs="Calibri"/>
                <w:sz w:val="22"/>
                <w:szCs w:val="22"/>
              </w:rPr>
              <w:t>M</w:t>
            </w:r>
            <w:r>
              <w:rPr>
                <w:rFonts w:ascii="Calibri" w:hAnsi="Calibri" w:cs="Calibri"/>
                <w:sz w:val="22"/>
                <w:szCs w:val="22"/>
              </w:rPr>
              <w:t>á</w:t>
            </w:r>
            <w:r w:rsidRPr="00B951C8">
              <w:rPr>
                <w:rFonts w:ascii="Calibri" w:hAnsi="Calibri" w:cs="Calibri"/>
                <w:sz w:val="22"/>
                <w:szCs w:val="22"/>
              </w:rPr>
              <w:t>x</w:t>
            </w:r>
            <w:proofErr w:type="spellEnd"/>
            <w:r>
              <w:rPr>
                <w:rFonts w:ascii="Calibri" w:hAnsi="Calibri" w:cs="Calibri"/>
                <w:sz w:val="22"/>
                <w:szCs w:val="22"/>
              </w:rPr>
              <w:t>.</w:t>
            </w:r>
            <w:r w:rsidRPr="00B951C8">
              <w:rPr>
                <w:rFonts w:ascii="Calibri" w:hAnsi="Calibri" w:cs="Calibri"/>
                <w:sz w:val="22"/>
                <w:szCs w:val="22"/>
              </w:rPr>
              <w:t>)</w:t>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12,80 m</w:t>
            </w:r>
          </w:p>
        </w:tc>
      </w:tr>
      <w:tr w:rsidR="000D16A4" w:rsidRPr="00B951C8" w:rsidTr="00D006E2">
        <w:tc>
          <w:tcPr>
            <w:tcW w:w="4236" w:type="dxa"/>
          </w:tcPr>
          <w:p w:rsidR="000D16A4" w:rsidRPr="00192E9E"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192E9E">
              <w:rPr>
                <w:rFonts w:ascii="Calibri" w:hAnsi="Calibri" w:cs="Calibri"/>
                <w:sz w:val="22"/>
                <w:szCs w:val="22"/>
                <w:lang w:val="es-ES"/>
              </w:rPr>
              <w:t>Altura a la cta. principal</w:t>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5,00 m</w:t>
            </w:r>
          </w:p>
        </w:tc>
      </w:tr>
      <w:tr w:rsidR="000D16A4" w:rsidRPr="00B951C8" w:rsidTr="00D006E2">
        <w:tc>
          <w:tcPr>
            <w:tcW w:w="4236" w:type="dxa"/>
          </w:tcPr>
          <w:p w:rsidR="000D16A4" w:rsidRPr="0040559A"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40559A">
              <w:rPr>
                <w:rFonts w:ascii="Calibri" w:hAnsi="Calibri" w:cs="Calibri"/>
                <w:sz w:val="22"/>
                <w:szCs w:val="22"/>
                <w:lang w:val="es-ES"/>
              </w:rPr>
              <w:t>Altura a la cta. d</w:t>
            </w:r>
            <w:r>
              <w:rPr>
                <w:rFonts w:ascii="Calibri" w:hAnsi="Calibri" w:cs="Calibri"/>
                <w:sz w:val="22"/>
                <w:szCs w:val="22"/>
                <w:lang w:val="es-ES"/>
              </w:rPr>
              <w:t>e trabajo</w:t>
            </w:r>
          </w:p>
        </w:tc>
        <w:tc>
          <w:tcPr>
            <w:tcW w:w="4166" w:type="dxa"/>
          </w:tcPr>
          <w:p w:rsidR="000D16A4" w:rsidRPr="00D228D3"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Calado</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4,80 m</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Calado</w:t>
            </w:r>
            <w:proofErr w:type="spellEnd"/>
            <w:r>
              <w:rPr>
                <w:rFonts w:ascii="Calibri" w:hAnsi="Calibri" w:cs="Calibri"/>
                <w:sz w:val="22"/>
                <w:szCs w:val="22"/>
              </w:rPr>
              <w:t xml:space="preserve"> </w:t>
            </w:r>
            <w:r w:rsidRPr="00B951C8">
              <w:rPr>
                <w:rFonts w:ascii="Calibri" w:hAnsi="Calibri" w:cs="Calibri"/>
                <w:sz w:val="22"/>
                <w:szCs w:val="22"/>
              </w:rPr>
              <w:t xml:space="preserve"> (</w:t>
            </w:r>
            <w:proofErr w:type="spellStart"/>
            <w:r w:rsidRPr="00B951C8">
              <w:rPr>
                <w:rFonts w:ascii="Calibri" w:hAnsi="Calibri" w:cs="Calibri"/>
                <w:sz w:val="22"/>
                <w:szCs w:val="22"/>
              </w:rPr>
              <w:t>Nav</w:t>
            </w:r>
            <w:r>
              <w:rPr>
                <w:rFonts w:ascii="Calibri" w:hAnsi="Calibri" w:cs="Calibri"/>
                <w:sz w:val="22"/>
                <w:szCs w:val="22"/>
              </w:rPr>
              <w:t>egación</w:t>
            </w:r>
            <w:proofErr w:type="spellEnd"/>
            <w:r w:rsidRPr="00B951C8">
              <w:rPr>
                <w:rFonts w:ascii="Calibri" w:hAnsi="Calibri" w:cs="Calibri"/>
                <w:sz w:val="22"/>
                <w:szCs w:val="22"/>
              </w:rPr>
              <w:t>)</w:t>
            </w:r>
          </w:p>
        </w:tc>
        <w:tc>
          <w:tcPr>
            <w:tcW w:w="4166" w:type="dxa"/>
          </w:tcPr>
          <w:p w:rsidR="000D16A4"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4,73 m</w:t>
            </w:r>
          </w:p>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
        </w:tc>
      </w:tr>
    </w:tbl>
    <w:p w:rsidR="000D16A4" w:rsidRDefault="000D16A4" w:rsidP="000D16A4">
      <w:pPr>
        <w:pStyle w:val="Indent1"/>
        <w:widowControl w:val="0"/>
        <w:tabs>
          <w:tab w:val="left" w:pos="3680"/>
          <w:tab w:val="right" w:pos="6540"/>
          <w:tab w:val="left" w:pos="6800"/>
        </w:tabs>
        <w:rPr>
          <w:rFonts w:ascii="Calibri" w:hAnsi="Calibri" w:cs="Calibri"/>
          <w:b/>
          <w:bCs/>
          <w:sz w:val="22"/>
          <w:szCs w:val="22"/>
        </w:rPr>
      </w:pPr>
    </w:p>
    <w:p w:rsidR="000D16A4" w:rsidRPr="00B951C8" w:rsidRDefault="000D16A4" w:rsidP="000D16A4">
      <w:pPr>
        <w:pStyle w:val="Indent1"/>
        <w:widowControl w:val="0"/>
        <w:tabs>
          <w:tab w:val="left" w:pos="3680"/>
          <w:tab w:val="right" w:pos="6540"/>
          <w:tab w:val="left" w:pos="6800"/>
        </w:tabs>
        <w:rPr>
          <w:rFonts w:ascii="Calibri" w:hAnsi="Calibri" w:cs="Calibri"/>
          <w:b/>
          <w:bCs/>
          <w:sz w:val="22"/>
          <w:szCs w:val="22"/>
        </w:rPr>
      </w:pPr>
      <w:r w:rsidRPr="00B951C8">
        <w:rPr>
          <w:rFonts w:ascii="Calibri" w:hAnsi="Calibri" w:cs="Calibri"/>
          <w:b/>
          <w:bCs/>
          <w:sz w:val="22"/>
          <w:szCs w:val="22"/>
        </w:rPr>
        <w:t>C</w:t>
      </w:r>
      <w:r>
        <w:rPr>
          <w:rFonts w:ascii="Calibri" w:hAnsi="Calibri" w:cs="Calibri"/>
          <w:b/>
          <w:bCs/>
          <w:sz w:val="22"/>
          <w:szCs w:val="22"/>
        </w:rPr>
        <w:t xml:space="preserve"> - </w:t>
      </w:r>
      <w:proofErr w:type="spellStart"/>
      <w:r w:rsidRPr="00B951C8">
        <w:rPr>
          <w:rFonts w:ascii="Calibri" w:hAnsi="Calibri" w:cs="Calibri"/>
          <w:b/>
          <w:bCs/>
          <w:sz w:val="22"/>
          <w:szCs w:val="22"/>
        </w:rPr>
        <w:t>Ton</w:t>
      </w:r>
      <w:r>
        <w:rPr>
          <w:rFonts w:ascii="Calibri" w:hAnsi="Calibri" w:cs="Calibri"/>
          <w:b/>
          <w:bCs/>
          <w:sz w:val="22"/>
          <w:szCs w:val="22"/>
        </w:rPr>
        <w:t>elajes</w:t>
      </w:r>
      <w:proofErr w:type="spellEnd"/>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36"/>
        <w:gridCol w:w="4166"/>
      </w:tblGrid>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Desplazamiento</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sidRPr="00B951C8">
              <w:rPr>
                <w:rFonts w:ascii="Calibri" w:hAnsi="Calibri" w:cs="Calibri"/>
                <w:sz w:val="22"/>
                <w:szCs w:val="22"/>
              </w:rPr>
              <w:t>4,575 t</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 xml:space="preserve">Peso en </w:t>
            </w:r>
            <w:proofErr w:type="spellStart"/>
            <w:r>
              <w:rPr>
                <w:rFonts w:ascii="Calibri" w:hAnsi="Calibri" w:cs="Calibri"/>
                <w:sz w:val="22"/>
                <w:szCs w:val="22"/>
              </w:rPr>
              <w:t>rosca</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Aún</w:t>
            </w:r>
            <w:proofErr w:type="spellEnd"/>
            <w:r>
              <w:rPr>
                <w:rFonts w:ascii="Calibri" w:hAnsi="Calibri" w:cs="Calibri"/>
                <w:sz w:val="22"/>
                <w:szCs w:val="22"/>
              </w:rPr>
              <w:t xml:space="preserve"> no </w:t>
            </w:r>
            <w:proofErr w:type="spellStart"/>
            <w:r>
              <w:rPr>
                <w:rFonts w:ascii="Calibri" w:hAnsi="Calibri" w:cs="Calibri"/>
                <w:sz w:val="22"/>
                <w:szCs w:val="22"/>
              </w:rPr>
              <w:t>conocido</w:t>
            </w:r>
            <w:proofErr w:type="spellEnd"/>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Tonelaje</w:t>
            </w:r>
            <w:proofErr w:type="spellEnd"/>
            <w:r>
              <w:rPr>
                <w:rFonts w:ascii="Calibri" w:hAnsi="Calibri" w:cs="Calibri"/>
                <w:sz w:val="22"/>
                <w:szCs w:val="22"/>
              </w:rPr>
              <w:t xml:space="preserve"> </w:t>
            </w:r>
            <w:proofErr w:type="spellStart"/>
            <w:r>
              <w:rPr>
                <w:rFonts w:ascii="Calibri" w:hAnsi="Calibri" w:cs="Calibri"/>
                <w:sz w:val="22"/>
                <w:szCs w:val="22"/>
              </w:rPr>
              <w:t>neto</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Aún</w:t>
            </w:r>
            <w:proofErr w:type="spellEnd"/>
            <w:r>
              <w:rPr>
                <w:rFonts w:ascii="Calibri" w:hAnsi="Calibri" w:cs="Calibri"/>
                <w:sz w:val="22"/>
                <w:szCs w:val="22"/>
              </w:rPr>
              <w:t xml:space="preserve"> no </w:t>
            </w:r>
            <w:proofErr w:type="spellStart"/>
            <w:r>
              <w:rPr>
                <w:rFonts w:ascii="Calibri" w:hAnsi="Calibri" w:cs="Calibri"/>
                <w:sz w:val="22"/>
                <w:szCs w:val="22"/>
              </w:rPr>
              <w:t>conocido</w:t>
            </w:r>
            <w:proofErr w:type="spellEnd"/>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Tonelaje</w:t>
            </w:r>
            <w:proofErr w:type="spellEnd"/>
            <w:r>
              <w:rPr>
                <w:rFonts w:ascii="Calibri" w:hAnsi="Calibri" w:cs="Calibri"/>
                <w:sz w:val="22"/>
                <w:szCs w:val="22"/>
              </w:rPr>
              <w:t xml:space="preserve"> </w:t>
            </w:r>
            <w:proofErr w:type="spellStart"/>
            <w:r>
              <w:rPr>
                <w:rFonts w:ascii="Calibri" w:hAnsi="Calibri" w:cs="Calibri"/>
                <w:sz w:val="22"/>
                <w:szCs w:val="22"/>
              </w:rPr>
              <w:t>bruto</w:t>
            </w:r>
            <w:proofErr w:type="spellEnd"/>
          </w:p>
        </w:tc>
        <w:tc>
          <w:tcPr>
            <w:tcW w:w="4166" w:type="dxa"/>
          </w:tcPr>
          <w:p w:rsidR="000D16A4"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Aún</w:t>
            </w:r>
            <w:proofErr w:type="spellEnd"/>
            <w:r>
              <w:rPr>
                <w:rFonts w:ascii="Calibri" w:hAnsi="Calibri" w:cs="Calibri"/>
                <w:sz w:val="22"/>
                <w:szCs w:val="22"/>
              </w:rPr>
              <w:t xml:space="preserve"> no </w:t>
            </w:r>
            <w:proofErr w:type="spellStart"/>
            <w:r>
              <w:rPr>
                <w:rFonts w:ascii="Calibri" w:hAnsi="Calibri" w:cs="Calibri"/>
                <w:sz w:val="22"/>
                <w:szCs w:val="22"/>
              </w:rPr>
              <w:t>conocido</w:t>
            </w:r>
            <w:proofErr w:type="spellEnd"/>
          </w:p>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
        </w:tc>
      </w:tr>
    </w:tbl>
    <w:p w:rsidR="000D16A4" w:rsidRDefault="000D16A4" w:rsidP="000D16A4">
      <w:pPr>
        <w:pStyle w:val="Indent1"/>
        <w:widowControl w:val="0"/>
        <w:tabs>
          <w:tab w:val="left" w:pos="3680"/>
          <w:tab w:val="right" w:pos="6540"/>
          <w:tab w:val="left" w:pos="6800"/>
        </w:tabs>
        <w:rPr>
          <w:rFonts w:ascii="Calibri" w:hAnsi="Calibri" w:cs="Calibri"/>
          <w:b/>
          <w:bCs/>
          <w:sz w:val="22"/>
          <w:szCs w:val="22"/>
        </w:rPr>
      </w:pPr>
    </w:p>
    <w:p w:rsidR="000D16A4" w:rsidRPr="00B951C8" w:rsidRDefault="000D16A4" w:rsidP="000D16A4">
      <w:pPr>
        <w:pStyle w:val="Indent1"/>
        <w:widowControl w:val="0"/>
        <w:tabs>
          <w:tab w:val="left" w:pos="3680"/>
          <w:tab w:val="right" w:pos="6540"/>
          <w:tab w:val="left" w:pos="6800"/>
        </w:tabs>
        <w:rPr>
          <w:rFonts w:ascii="Calibri" w:hAnsi="Calibri" w:cs="Calibri"/>
          <w:sz w:val="22"/>
          <w:szCs w:val="22"/>
        </w:rPr>
      </w:pPr>
      <w:r w:rsidRPr="00B951C8">
        <w:rPr>
          <w:rFonts w:ascii="Calibri" w:hAnsi="Calibri" w:cs="Calibri"/>
          <w:b/>
          <w:bCs/>
          <w:sz w:val="22"/>
          <w:szCs w:val="22"/>
        </w:rPr>
        <w:lastRenderedPageBreak/>
        <w:t>D</w:t>
      </w:r>
      <w:r>
        <w:rPr>
          <w:rFonts w:ascii="Calibri" w:hAnsi="Calibri" w:cs="Calibri"/>
          <w:b/>
          <w:bCs/>
          <w:sz w:val="22"/>
          <w:szCs w:val="22"/>
        </w:rPr>
        <w:t xml:space="preserve">-  </w:t>
      </w:r>
      <w:proofErr w:type="spellStart"/>
      <w:r w:rsidRPr="00B951C8">
        <w:rPr>
          <w:rFonts w:ascii="Calibri" w:hAnsi="Calibri" w:cs="Calibri"/>
          <w:b/>
          <w:bCs/>
          <w:sz w:val="22"/>
          <w:szCs w:val="22"/>
        </w:rPr>
        <w:t>Capaci</w:t>
      </w:r>
      <w:r>
        <w:rPr>
          <w:rFonts w:ascii="Calibri" w:hAnsi="Calibri" w:cs="Calibri"/>
          <w:b/>
          <w:bCs/>
          <w:sz w:val="22"/>
          <w:szCs w:val="22"/>
        </w:rPr>
        <w:t>dades</w:t>
      </w:r>
      <w:proofErr w:type="spellEnd"/>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36"/>
        <w:gridCol w:w="4166"/>
      </w:tblGrid>
      <w:tr w:rsidR="000D16A4" w:rsidRPr="00D072ED"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Combustible</w:t>
            </w:r>
          </w:p>
        </w:tc>
        <w:tc>
          <w:tcPr>
            <w:tcW w:w="4166" w:type="dxa"/>
          </w:tcPr>
          <w:p w:rsidR="000D16A4" w:rsidRPr="00D072ED"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D072ED">
              <w:rPr>
                <w:rFonts w:ascii="Calibri" w:hAnsi="Calibri" w:cs="Calibri"/>
                <w:sz w:val="22"/>
                <w:szCs w:val="22"/>
                <w:lang w:val="es-ES"/>
              </w:rPr>
              <w:t>2</w:t>
            </w:r>
            <w:r>
              <w:rPr>
                <w:rFonts w:ascii="Calibri" w:hAnsi="Calibri" w:cs="Calibri"/>
                <w:sz w:val="22"/>
                <w:szCs w:val="22"/>
                <w:lang w:val="es-ES"/>
              </w:rPr>
              <w:t>67,70 m</w:t>
            </w:r>
            <w:r w:rsidRPr="00C23B38">
              <w:rPr>
                <w:rFonts w:ascii="Calibri" w:hAnsi="Calibri" w:cs="Calibri"/>
                <w:sz w:val="22"/>
                <w:szCs w:val="22"/>
                <w:vertAlign w:val="superscript"/>
                <w:lang w:val="es-ES"/>
              </w:rPr>
              <w:t>3</w:t>
            </w:r>
          </w:p>
        </w:tc>
      </w:tr>
      <w:tr w:rsidR="000D16A4" w:rsidRPr="00D072ED" w:rsidTr="00D006E2">
        <w:tc>
          <w:tcPr>
            <w:tcW w:w="4236" w:type="dxa"/>
          </w:tcPr>
          <w:p w:rsidR="000D16A4" w:rsidRPr="00D072ED"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D072ED">
              <w:rPr>
                <w:rFonts w:ascii="Calibri" w:hAnsi="Calibri" w:cs="Calibri"/>
                <w:sz w:val="22"/>
                <w:szCs w:val="22"/>
                <w:lang w:val="es-ES"/>
              </w:rPr>
              <w:t>Agua dulce</w:t>
            </w:r>
          </w:p>
        </w:tc>
        <w:tc>
          <w:tcPr>
            <w:tcW w:w="4166" w:type="dxa"/>
          </w:tcPr>
          <w:p w:rsidR="000D16A4" w:rsidRPr="00D072ED"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D072ED">
              <w:rPr>
                <w:rFonts w:ascii="Calibri" w:hAnsi="Calibri" w:cs="Calibri"/>
                <w:sz w:val="22"/>
                <w:szCs w:val="22"/>
                <w:lang w:val="es-ES"/>
              </w:rPr>
              <w:t xml:space="preserve">  </w:t>
            </w:r>
            <w:r>
              <w:rPr>
                <w:rFonts w:ascii="Calibri" w:hAnsi="Calibri" w:cs="Calibri"/>
                <w:sz w:val="22"/>
                <w:szCs w:val="22"/>
                <w:lang w:val="es-ES"/>
              </w:rPr>
              <w:t>64,55 m</w:t>
            </w:r>
            <w:r w:rsidRPr="00AE1C78">
              <w:rPr>
                <w:rFonts w:ascii="Calibri" w:hAnsi="Calibri" w:cs="Calibri"/>
                <w:sz w:val="22"/>
                <w:szCs w:val="22"/>
                <w:vertAlign w:val="superscript"/>
                <w:lang w:val="es-ES"/>
              </w:rPr>
              <w:t>3</w:t>
            </w:r>
          </w:p>
        </w:tc>
      </w:tr>
      <w:tr w:rsidR="000D16A4" w:rsidRPr="00D072ED" w:rsidTr="00D006E2">
        <w:tc>
          <w:tcPr>
            <w:tcW w:w="4236" w:type="dxa"/>
          </w:tcPr>
          <w:p w:rsidR="000D16A4" w:rsidRPr="00D072ED"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sidRPr="00D072ED">
              <w:rPr>
                <w:rFonts w:ascii="Calibri" w:hAnsi="Calibri" w:cs="Calibri"/>
                <w:sz w:val="22"/>
                <w:szCs w:val="22"/>
                <w:lang w:val="es-ES"/>
              </w:rPr>
              <w:t>Balasto</w:t>
            </w:r>
          </w:p>
        </w:tc>
        <w:tc>
          <w:tcPr>
            <w:tcW w:w="4166" w:type="dxa"/>
          </w:tcPr>
          <w:p w:rsidR="000D16A4" w:rsidRPr="00D072ED"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lang w:val="es-ES"/>
              </w:rPr>
            </w:pPr>
            <w:r>
              <w:rPr>
                <w:rFonts w:ascii="Calibri" w:hAnsi="Calibri" w:cs="Calibri"/>
                <w:sz w:val="22"/>
                <w:szCs w:val="22"/>
                <w:lang w:val="es-ES"/>
              </w:rPr>
              <w:t>129,88 m</w:t>
            </w:r>
            <w:r w:rsidRPr="00C23B38">
              <w:rPr>
                <w:rFonts w:ascii="Calibri" w:hAnsi="Calibri" w:cs="Calibri"/>
                <w:sz w:val="22"/>
                <w:szCs w:val="22"/>
                <w:vertAlign w:val="superscript"/>
                <w:lang w:val="es-ES"/>
              </w:rPr>
              <w:t>3</w:t>
            </w:r>
          </w:p>
        </w:tc>
      </w:tr>
      <w:tr w:rsidR="000D16A4" w:rsidRPr="00D072ED" w:rsidTr="00D006E2">
        <w:tc>
          <w:tcPr>
            <w:tcW w:w="4236" w:type="dxa"/>
          </w:tcPr>
          <w:p w:rsidR="000D16A4" w:rsidRPr="00D072ED" w:rsidRDefault="000D16A4" w:rsidP="00D006E2">
            <w:pPr>
              <w:pStyle w:val="Indent1"/>
              <w:widowControl w:val="0"/>
              <w:tabs>
                <w:tab w:val="left" w:pos="2420"/>
              </w:tabs>
              <w:spacing w:after="0"/>
              <w:ind w:left="0" w:firstLine="0"/>
              <w:rPr>
                <w:rFonts w:ascii="Calibri" w:hAnsi="Calibri" w:cs="Calibri"/>
                <w:sz w:val="22"/>
                <w:szCs w:val="22"/>
                <w:lang w:val="es-ES"/>
              </w:rPr>
            </w:pPr>
            <w:r w:rsidRPr="00D072ED">
              <w:rPr>
                <w:rFonts w:ascii="Calibri" w:hAnsi="Calibri" w:cs="Calibri"/>
                <w:sz w:val="22"/>
                <w:szCs w:val="22"/>
                <w:lang w:val="es-ES"/>
              </w:rPr>
              <w:t>Tanque aguas servidas</w:t>
            </w:r>
            <w:r>
              <w:rPr>
                <w:rFonts w:ascii="Calibri" w:hAnsi="Calibri" w:cs="Calibri"/>
                <w:sz w:val="22"/>
                <w:szCs w:val="22"/>
                <w:lang w:val="es-ES"/>
              </w:rPr>
              <w:tab/>
            </w:r>
          </w:p>
        </w:tc>
        <w:tc>
          <w:tcPr>
            <w:tcW w:w="4166" w:type="dxa"/>
          </w:tcPr>
          <w:p w:rsid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vertAlign w:val="superscript"/>
                <w:lang w:val="es-ES"/>
              </w:rPr>
            </w:pPr>
            <w:r w:rsidRPr="00D072ED">
              <w:rPr>
                <w:rFonts w:ascii="Calibri" w:hAnsi="Calibri" w:cs="Calibri"/>
                <w:sz w:val="22"/>
                <w:szCs w:val="22"/>
                <w:lang w:val="es-ES"/>
              </w:rPr>
              <w:t xml:space="preserve">  </w:t>
            </w:r>
            <w:r>
              <w:rPr>
                <w:rFonts w:ascii="Calibri" w:hAnsi="Calibri" w:cs="Calibri"/>
                <w:sz w:val="22"/>
                <w:szCs w:val="22"/>
                <w:lang w:val="es-ES"/>
              </w:rPr>
              <w:t>12,86 m</w:t>
            </w:r>
            <w:r w:rsidRPr="00AE1C78">
              <w:rPr>
                <w:rFonts w:ascii="Calibri" w:hAnsi="Calibri" w:cs="Calibri"/>
                <w:sz w:val="22"/>
                <w:szCs w:val="22"/>
                <w:vertAlign w:val="superscript"/>
                <w:lang w:val="es-ES"/>
              </w:rPr>
              <w:t>3</w:t>
            </w:r>
          </w:p>
          <w:p w:rsidR="000D16A4" w:rsidRPr="00D072ED"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p>
        </w:tc>
      </w:tr>
      <w:tr w:rsidR="000D16A4" w:rsidRPr="00D072ED" w:rsidTr="00D006E2">
        <w:tc>
          <w:tcPr>
            <w:tcW w:w="4236" w:type="dxa"/>
          </w:tcPr>
          <w:p w:rsidR="000D16A4" w:rsidRPr="00D072ED"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D072ED">
              <w:rPr>
                <w:rFonts w:ascii="Calibri" w:hAnsi="Calibri" w:cs="Calibri"/>
                <w:sz w:val="22"/>
                <w:szCs w:val="22"/>
                <w:lang w:val="es-ES"/>
              </w:rPr>
              <w:t>Aceite lubricante</w:t>
            </w:r>
          </w:p>
        </w:tc>
        <w:tc>
          <w:tcPr>
            <w:tcW w:w="4166" w:type="dxa"/>
          </w:tcPr>
          <w:p w:rsidR="000D16A4" w:rsidRPr="00D072ED"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D072ED">
              <w:rPr>
                <w:rFonts w:ascii="Calibri" w:hAnsi="Calibri" w:cs="Calibri"/>
                <w:sz w:val="22"/>
                <w:szCs w:val="22"/>
                <w:lang w:val="es-ES"/>
              </w:rPr>
              <w:t xml:space="preserve">  </w:t>
            </w:r>
            <w:r>
              <w:rPr>
                <w:rFonts w:ascii="Calibri" w:hAnsi="Calibri" w:cs="Calibri"/>
                <w:sz w:val="22"/>
                <w:szCs w:val="22"/>
                <w:lang w:val="es-ES"/>
              </w:rPr>
              <w:t>16,13 m</w:t>
            </w:r>
            <w:r w:rsidRPr="00C23B38">
              <w:rPr>
                <w:rFonts w:ascii="Calibri" w:hAnsi="Calibri" w:cs="Calibri"/>
                <w:sz w:val="22"/>
                <w:szCs w:val="22"/>
                <w:vertAlign w:val="superscript"/>
                <w:lang w:val="es-ES"/>
              </w:rPr>
              <w:t>3</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roofErr w:type="spellStart"/>
            <w:r>
              <w:rPr>
                <w:rFonts w:ascii="Calibri" w:hAnsi="Calibri" w:cs="Calibri"/>
                <w:sz w:val="22"/>
                <w:szCs w:val="22"/>
              </w:rPr>
              <w:t>Tanque</w:t>
            </w:r>
            <w:proofErr w:type="spellEnd"/>
            <w:r>
              <w:rPr>
                <w:rFonts w:ascii="Calibri" w:hAnsi="Calibri" w:cs="Calibri"/>
                <w:sz w:val="22"/>
                <w:szCs w:val="22"/>
              </w:rPr>
              <w:t xml:space="preserve"> de </w:t>
            </w:r>
            <w:proofErr w:type="spellStart"/>
            <w:r>
              <w:rPr>
                <w:rFonts w:ascii="Calibri" w:hAnsi="Calibri" w:cs="Calibri"/>
                <w:sz w:val="22"/>
                <w:szCs w:val="22"/>
              </w:rPr>
              <w:t>lodos</w:t>
            </w:r>
            <w:proofErr w:type="spellEnd"/>
          </w:p>
        </w:tc>
        <w:tc>
          <w:tcPr>
            <w:tcW w:w="4166" w:type="dxa"/>
          </w:tcPr>
          <w:p w:rsid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vertAlign w:val="superscript"/>
              </w:rPr>
            </w:pPr>
            <w:r w:rsidRPr="00B951C8">
              <w:rPr>
                <w:rFonts w:ascii="Calibri" w:hAnsi="Calibri" w:cs="Calibri"/>
                <w:sz w:val="22"/>
                <w:szCs w:val="22"/>
              </w:rPr>
              <w:t xml:space="preserve">   </w:t>
            </w:r>
            <w:r>
              <w:rPr>
                <w:rFonts w:ascii="Calibri" w:hAnsi="Calibri" w:cs="Calibri"/>
                <w:sz w:val="22"/>
                <w:szCs w:val="22"/>
              </w:rPr>
              <w:t>12,86 m</w:t>
            </w:r>
            <w:r w:rsidRPr="005A759A">
              <w:rPr>
                <w:rFonts w:ascii="Calibri" w:hAnsi="Calibri" w:cs="Calibri"/>
                <w:sz w:val="22"/>
                <w:szCs w:val="22"/>
                <w:vertAlign w:val="superscript"/>
              </w:rPr>
              <w:t>3</w:t>
            </w: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roofErr w:type="spellStart"/>
            <w:r>
              <w:rPr>
                <w:rFonts w:ascii="Calibri" w:hAnsi="Calibri" w:cs="Calibri"/>
                <w:sz w:val="22"/>
                <w:szCs w:val="22"/>
              </w:rPr>
              <w:t>Aceite</w:t>
            </w:r>
            <w:proofErr w:type="spellEnd"/>
            <w:r>
              <w:rPr>
                <w:rFonts w:ascii="Calibri" w:hAnsi="Calibri" w:cs="Calibri"/>
                <w:sz w:val="22"/>
                <w:szCs w:val="22"/>
              </w:rPr>
              <w:t xml:space="preserve"> </w:t>
            </w:r>
            <w:proofErr w:type="spellStart"/>
            <w:r>
              <w:rPr>
                <w:rFonts w:ascii="Calibri" w:hAnsi="Calibri" w:cs="Calibri"/>
                <w:sz w:val="22"/>
                <w:szCs w:val="22"/>
              </w:rPr>
              <w:t>hidráulico</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sidRPr="00B951C8">
              <w:rPr>
                <w:rFonts w:ascii="Calibri" w:hAnsi="Calibri" w:cs="Calibri"/>
                <w:sz w:val="22"/>
                <w:szCs w:val="22"/>
              </w:rPr>
              <w:t xml:space="preserve">   </w:t>
            </w:r>
            <w:r>
              <w:rPr>
                <w:rFonts w:ascii="Calibri" w:hAnsi="Calibri" w:cs="Calibri"/>
                <w:sz w:val="22"/>
                <w:szCs w:val="22"/>
              </w:rPr>
              <w:t>3,25 m</w:t>
            </w:r>
            <w:r w:rsidRPr="00AE1C78">
              <w:rPr>
                <w:rFonts w:ascii="Calibri" w:hAnsi="Calibri" w:cs="Calibri"/>
                <w:sz w:val="22"/>
                <w:szCs w:val="22"/>
                <w:vertAlign w:val="superscript"/>
              </w:rPr>
              <w:t>3</w:t>
            </w: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sidRPr="00B951C8">
              <w:rPr>
                <w:rFonts w:ascii="Calibri" w:hAnsi="Calibri" w:cs="Calibri"/>
                <w:sz w:val="22"/>
                <w:szCs w:val="22"/>
              </w:rPr>
              <w:t>Coffer Dam</w:t>
            </w:r>
            <w:r w:rsidRPr="00B951C8">
              <w:rPr>
                <w:rFonts w:ascii="Calibri" w:hAnsi="Calibri" w:cs="Calibri"/>
                <w:sz w:val="22"/>
                <w:szCs w:val="22"/>
              </w:rPr>
              <w:tab/>
            </w:r>
            <w:r w:rsidRPr="00B951C8">
              <w:rPr>
                <w:rFonts w:ascii="Calibri" w:hAnsi="Calibri" w:cs="Calibri"/>
                <w:sz w:val="22"/>
                <w:szCs w:val="22"/>
              </w:rPr>
              <w:tab/>
              <w:t>10</w:t>
            </w:r>
            <w:r w:rsidRPr="00B951C8">
              <w:rPr>
                <w:rFonts w:ascii="Calibri" w:hAnsi="Calibri" w:cs="Calibri"/>
                <w:sz w:val="22"/>
                <w:szCs w:val="22"/>
              </w:rPr>
              <w:tab/>
              <w:t>tonnes</w:t>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
        </w:tc>
      </w:tr>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Tanque</w:t>
            </w:r>
            <w:proofErr w:type="spellEnd"/>
            <w:r>
              <w:rPr>
                <w:rFonts w:ascii="Calibri" w:hAnsi="Calibri" w:cs="Calibri"/>
                <w:sz w:val="22"/>
                <w:szCs w:val="22"/>
              </w:rPr>
              <w:t xml:space="preserve"> </w:t>
            </w:r>
            <w:proofErr w:type="spellStart"/>
            <w:r>
              <w:rPr>
                <w:rFonts w:ascii="Calibri" w:hAnsi="Calibri" w:cs="Calibri"/>
                <w:sz w:val="22"/>
                <w:szCs w:val="22"/>
              </w:rPr>
              <w:t>antiescora</w:t>
            </w:r>
            <w:proofErr w:type="spellEnd"/>
          </w:p>
        </w:tc>
        <w:tc>
          <w:tcPr>
            <w:tcW w:w="4166" w:type="dxa"/>
          </w:tcPr>
          <w:p w:rsidR="000D16A4"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vertAlign w:val="superscript"/>
              </w:rPr>
            </w:pPr>
            <w:r>
              <w:rPr>
                <w:rFonts w:ascii="Calibri" w:hAnsi="Calibri" w:cs="Calibri"/>
                <w:sz w:val="22"/>
                <w:szCs w:val="22"/>
              </w:rPr>
              <w:t>39,23 m</w:t>
            </w:r>
            <w:r w:rsidRPr="00AE1C78">
              <w:rPr>
                <w:rFonts w:ascii="Calibri" w:hAnsi="Calibri" w:cs="Calibri"/>
                <w:sz w:val="22"/>
                <w:szCs w:val="22"/>
                <w:vertAlign w:val="superscript"/>
              </w:rPr>
              <w:t>3</w:t>
            </w:r>
          </w:p>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
        </w:tc>
      </w:tr>
    </w:tbl>
    <w:p w:rsidR="000D16A4" w:rsidRDefault="000D16A4" w:rsidP="000D16A4">
      <w:pPr>
        <w:rPr>
          <w:b/>
          <w:bCs/>
        </w:rPr>
      </w:pPr>
    </w:p>
    <w:p w:rsidR="000D16A4" w:rsidRPr="006001E5" w:rsidRDefault="000D16A4" w:rsidP="000D16A4">
      <w:pPr>
        <w:rPr>
          <w:b/>
          <w:bCs/>
        </w:rPr>
      </w:pPr>
      <w:r w:rsidRPr="006001E5">
        <w:rPr>
          <w:b/>
          <w:bCs/>
        </w:rPr>
        <w:t>E</w:t>
      </w:r>
      <w:r>
        <w:rPr>
          <w:b/>
          <w:bCs/>
        </w:rPr>
        <w:t>-  Otras particularidades</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36"/>
        <w:gridCol w:w="4166"/>
      </w:tblGrid>
      <w:tr w:rsidR="000D16A4" w:rsidRPr="00B951C8" w:rsidTr="00D006E2">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sidRPr="00B951C8">
              <w:rPr>
                <w:rFonts w:ascii="Calibri" w:hAnsi="Calibri" w:cs="Calibri"/>
                <w:sz w:val="22"/>
                <w:szCs w:val="22"/>
              </w:rPr>
              <w:t>Propulsi</w:t>
            </w:r>
            <w:r>
              <w:rPr>
                <w:rFonts w:ascii="Calibri" w:hAnsi="Calibri" w:cs="Calibri"/>
                <w:sz w:val="22"/>
                <w:szCs w:val="22"/>
              </w:rPr>
              <w:t>ó</w:t>
            </w:r>
            <w:r w:rsidRPr="00B951C8">
              <w:rPr>
                <w:rFonts w:ascii="Calibri" w:hAnsi="Calibri" w:cs="Calibri"/>
                <w:sz w:val="22"/>
                <w:szCs w:val="22"/>
              </w:rPr>
              <w:t>n</w:t>
            </w:r>
            <w:proofErr w:type="spellEnd"/>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sidRPr="00B951C8">
              <w:rPr>
                <w:rFonts w:ascii="Calibri" w:hAnsi="Calibri" w:cs="Calibri"/>
                <w:sz w:val="22"/>
                <w:szCs w:val="22"/>
              </w:rPr>
              <w:t>Diesel-Electric</w:t>
            </w:r>
          </w:p>
        </w:tc>
      </w:tr>
      <w:tr w:rsidR="000D16A4" w:rsidRPr="00191DCC" w:rsidTr="00D006E2">
        <w:tc>
          <w:tcPr>
            <w:tcW w:w="4236" w:type="dxa"/>
          </w:tcPr>
          <w:p w:rsidR="000D16A4" w:rsidRPr="00F101F3"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F101F3">
              <w:rPr>
                <w:rFonts w:ascii="Calibri" w:hAnsi="Calibri" w:cs="Calibri"/>
                <w:sz w:val="22"/>
                <w:szCs w:val="22"/>
                <w:lang w:val="es-ES"/>
              </w:rPr>
              <w:t>Velocidad máxima :</w:t>
            </w:r>
          </w:p>
          <w:p w:rsidR="000D16A4" w:rsidRPr="00F101F3"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p>
          <w:p w:rsid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F101F3">
              <w:rPr>
                <w:rFonts w:ascii="Calibri" w:hAnsi="Calibri" w:cs="Calibri"/>
                <w:sz w:val="22"/>
                <w:szCs w:val="22"/>
                <w:lang w:val="es-ES"/>
              </w:rPr>
              <w:t xml:space="preserve">Generador principal                          </w:t>
            </w:r>
          </w:p>
          <w:p w:rsid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p>
          <w:p w:rsidR="000D16A4" w:rsidRPr="00F101F3"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Pr>
                <w:rFonts w:ascii="Calibri" w:hAnsi="Calibri" w:cs="Calibri"/>
                <w:sz w:val="22"/>
                <w:szCs w:val="22"/>
                <w:lang w:val="es-ES"/>
              </w:rPr>
              <w:t xml:space="preserve">Motor eléctrico propulsor             </w:t>
            </w: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r w:rsidRPr="008E38A9">
              <w:rPr>
                <w:rFonts w:ascii="Calibri" w:hAnsi="Calibri" w:cs="Calibri"/>
                <w:sz w:val="22"/>
                <w:szCs w:val="22"/>
                <w:lang w:val="es-ES"/>
              </w:rPr>
              <w:tab/>
            </w:r>
            <w:r w:rsidRPr="008E38A9">
              <w:rPr>
                <w:rFonts w:ascii="Calibri" w:hAnsi="Calibri" w:cs="Calibri"/>
                <w:sz w:val="22"/>
                <w:szCs w:val="22"/>
                <w:lang w:val="es-ES"/>
              </w:rPr>
              <w:tab/>
            </w:r>
            <w:r w:rsidRPr="00B951C8">
              <w:rPr>
                <w:rFonts w:ascii="Calibri" w:hAnsi="Calibri" w:cs="Calibri"/>
                <w:sz w:val="22"/>
                <w:szCs w:val="22"/>
              </w:rPr>
              <w:t>9</w:t>
            </w:r>
            <w:r w:rsidRPr="00B951C8">
              <w:rPr>
                <w:rFonts w:ascii="Calibri" w:hAnsi="Calibri" w:cs="Calibri"/>
                <w:sz w:val="22"/>
                <w:szCs w:val="22"/>
              </w:rPr>
              <w:tab/>
              <w:t>knots</w:t>
            </w:r>
          </w:p>
        </w:tc>
        <w:tc>
          <w:tcPr>
            <w:tcW w:w="4166" w:type="dxa"/>
          </w:tcPr>
          <w:p w:rsid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r w:rsidRPr="00B951C8">
              <w:rPr>
                <w:rFonts w:ascii="Calibri" w:hAnsi="Calibri" w:cs="Calibri"/>
                <w:sz w:val="22"/>
                <w:szCs w:val="22"/>
              </w:rPr>
              <w:t>1</w:t>
            </w:r>
            <w:r>
              <w:rPr>
                <w:rFonts w:ascii="Calibri" w:hAnsi="Calibri" w:cs="Calibri"/>
                <w:sz w:val="22"/>
                <w:szCs w:val="22"/>
              </w:rPr>
              <w:t>2</w:t>
            </w:r>
            <w:r w:rsidRPr="00B951C8">
              <w:rPr>
                <w:rFonts w:ascii="Calibri" w:hAnsi="Calibri" w:cs="Calibri"/>
                <w:sz w:val="22"/>
                <w:szCs w:val="22"/>
              </w:rPr>
              <w:t xml:space="preserve"> knots </w:t>
            </w:r>
            <w:r>
              <w:rPr>
                <w:rFonts w:ascii="Calibri" w:hAnsi="Calibri" w:cs="Calibri"/>
                <w:sz w:val="22"/>
                <w:szCs w:val="22"/>
              </w:rPr>
              <w:t>/ 13</w:t>
            </w:r>
            <w:r w:rsidRPr="00B951C8">
              <w:rPr>
                <w:rFonts w:ascii="Calibri" w:hAnsi="Calibri" w:cs="Calibri"/>
                <w:sz w:val="22"/>
                <w:szCs w:val="22"/>
              </w:rPr>
              <w:t xml:space="preserve"> knots </w:t>
            </w:r>
          </w:p>
          <w:p w:rsidR="000D16A4" w:rsidRP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n-US"/>
              </w:rPr>
            </w:pPr>
          </w:p>
          <w:p w:rsidR="000D16A4" w:rsidRP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n-US"/>
              </w:rPr>
            </w:pPr>
            <w:r w:rsidRPr="000D16A4">
              <w:rPr>
                <w:rFonts w:ascii="Calibri" w:hAnsi="Calibri" w:cs="Calibri"/>
                <w:sz w:val="22"/>
                <w:szCs w:val="22"/>
                <w:lang w:val="en-US"/>
              </w:rPr>
              <w:t>3120 KVA</w:t>
            </w:r>
          </w:p>
          <w:p w:rsidR="000D16A4" w:rsidRP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n-US"/>
              </w:rPr>
            </w:pP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r w:rsidRPr="000D16A4">
              <w:rPr>
                <w:rFonts w:ascii="Calibri" w:hAnsi="Calibri" w:cs="Calibri"/>
                <w:sz w:val="22"/>
                <w:szCs w:val="22"/>
                <w:lang w:val="en-US"/>
              </w:rPr>
              <w:t xml:space="preserve">2 x 1050kW                    </w:t>
            </w:r>
          </w:p>
        </w:tc>
      </w:tr>
      <w:tr w:rsidR="000D16A4" w:rsidRPr="00B951C8" w:rsidTr="00D006E2">
        <w:trPr>
          <w:trHeight w:val="403"/>
        </w:trPr>
        <w:tc>
          <w:tcPr>
            <w:tcW w:w="4236" w:type="dxa"/>
          </w:tcPr>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roofErr w:type="spellStart"/>
            <w:r>
              <w:rPr>
                <w:rFonts w:ascii="Calibri" w:hAnsi="Calibri" w:cs="Calibri"/>
                <w:sz w:val="22"/>
                <w:szCs w:val="22"/>
              </w:rPr>
              <w:t>Autonomía</w:t>
            </w:r>
            <w:proofErr w:type="spellEnd"/>
            <w:r w:rsidRPr="00B951C8">
              <w:rPr>
                <w:rFonts w:ascii="Calibri" w:hAnsi="Calibri" w:cs="Calibri"/>
                <w:sz w:val="22"/>
                <w:szCs w:val="22"/>
              </w:rPr>
              <w:t>:</w:t>
            </w: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
        </w:tc>
        <w:tc>
          <w:tcPr>
            <w:tcW w:w="4166" w:type="dxa"/>
          </w:tcPr>
          <w:p w:rsidR="000D16A4" w:rsidRPr="00B951C8" w:rsidRDefault="000D16A4" w:rsidP="00DF54BE">
            <w:pPr>
              <w:pStyle w:val="Indent1"/>
              <w:widowControl w:val="0"/>
              <w:tabs>
                <w:tab w:val="left" w:pos="3680"/>
                <w:tab w:val="right" w:pos="6540"/>
                <w:tab w:val="left" w:pos="6800"/>
              </w:tabs>
              <w:spacing w:after="0"/>
              <w:ind w:left="0" w:firstLine="0"/>
              <w:rPr>
                <w:rFonts w:ascii="Calibri" w:hAnsi="Calibri" w:cs="Calibri"/>
                <w:sz w:val="22"/>
                <w:szCs w:val="22"/>
              </w:rPr>
            </w:pPr>
            <w:proofErr w:type="spellStart"/>
            <w:r>
              <w:rPr>
                <w:rFonts w:ascii="Calibri" w:hAnsi="Calibri" w:cs="Calibri"/>
                <w:sz w:val="22"/>
                <w:szCs w:val="22"/>
              </w:rPr>
              <w:t>Cruceros</w:t>
            </w:r>
            <w:proofErr w:type="spellEnd"/>
            <w:r>
              <w:rPr>
                <w:rFonts w:ascii="Calibri" w:hAnsi="Calibri" w:cs="Calibri"/>
                <w:sz w:val="22"/>
                <w:szCs w:val="22"/>
              </w:rPr>
              <w:t xml:space="preserve"> de </w:t>
            </w:r>
            <w:r w:rsidR="00DF54BE">
              <w:rPr>
                <w:rFonts w:ascii="Calibri" w:hAnsi="Calibri" w:cs="Calibri"/>
                <w:sz w:val="22"/>
                <w:szCs w:val="22"/>
              </w:rPr>
              <w:t>3</w:t>
            </w:r>
            <w:r>
              <w:rPr>
                <w:rFonts w:ascii="Calibri" w:hAnsi="Calibri" w:cs="Calibri"/>
                <w:sz w:val="22"/>
                <w:szCs w:val="22"/>
              </w:rPr>
              <w:t xml:space="preserve">5 </w:t>
            </w:r>
            <w:proofErr w:type="spellStart"/>
            <w:r>
              <w:rPr>
                <w:rFonts w:ascii="Calibri" w:hAnsi="Calibri" w:cs="Calibri"/>
                <w:sz w:val="22"/>
                <w:szCs w:val="22"/>
              </w:rPr>
              <w:t>días</w:t>
            </w:r>
            <w:proofErr w:type="spellEnd"/>
          </w:p>
        </w:tc>
      </w:tr>
      <w:tr w:rsidR="000D16A4" w:rsidRPr="005A759A" w:rsidTr="00D006E2">
        <w:tc>
          <w:tcPr>
            <w:tcW w:w="4236" w:type="dxa"/>
          </w:tcPr>
          <w:p w:rsidR="000D16A4" w:rsidRPr="005A759A"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ES"/>
              </w:rPr>
            </w:pPr>
            <w:r w:rsidRPr="005A759A">
              <w:rPr>
                <w:rFonts w:ascii="Calibri" w:hAnsi="Calibri" w:cs="Calibri"/>
                <w:sz w:val="22"/>
                <w:szCs w:val="22"/>
                <w:lang w:val="es-ES"/>
              </w:rPr>
              <w:t>Consumo de combustible  (Máquina principal)</w:t>
            </w:r>
          </w:p>
        </w:tc>
        <w:tc>
          <w:tcPr>
            <w:tcW w:w="4166" w:type="dxa"/>
          </w:tcPr>
          <w:p w:rsidR="000D16A4" w:rsidRPr="005A759A"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highlight w:val="yellow"/>
                <w:lang w:val="es-ES"/>
              </w:rPr>
            </w:pPr>
            <w:r w:rsidRPr="005A759A">
              <w:rPr>
                <w:rFonts w:ascii="Calibri" w:hAnsi="Calibri" w:cs="Calibri"/>
                <w:sz w:val="22"/>
                <w:szCs w:val="22"/>
                <w:lang w:val="es-ES"/>
              </w:rPr>
              <w:t>t/h a confirm</w:t>
            </w:r>
            <w:r>
              <w:rPr>
                <w:rFonts w:ascii="Calibri" w:hAnsi="Calibri" w:cs="Calibri"/>
                <w:sz w:val="22"/>
                <w:szCs w:val="22"/>
                <w:lang w:val="es-ES"/>
              </w:rPr>
              <w:t>a</w:t>
            </w:r>
            <w:r w:rsidRPr="005A759A">
              <w:rPr>
                <w:rFonts w:ascii="Calibri" w:hAnsi="Calibri" w:cs="Calibri"/>
                <w:sz w:val="22"/>
                <w:szCs w:val="22"/>
                <w:lang w:val="es-ES"/>
              </w:rPr>
              <w:t>r en prueba de mar</w:t>
            </w:r>
          </w:p>
        </w:tc>
      </w:tr>
      <w:tr w:rsidR="000D16A4" w:rsidRPr="00B951C8" w:rsidTr="00D006E2">
        <w:tc>
          <w:tcPr>
            <w:tcW w:w="4236" w:type="dxa"/>
          </w:tcPr>
          <w:p w:rsidR="000D16A4" w:rsidRPr="000D16A4"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lang w:val="es-AR"/>
              </w:rPr>
            </w:pPr>
          </w:p>
          <w:p w:rsidR="000D16A4" w:rsidRPr="00B951C8" w:rsidRDefault="000D16A4" w:rsidP="00D006E2">
            <w:pPr>
              <w:pStyle w:val="Indent1"/>
              <w:widowControl w:val="0"/>
              <w:tabs>
                <w:tab w:val="left" w:pos="3680"/>
                <w:tab w:val="right" w:pos="6540"/>
                <w:tab w:val="left" w:pos="6800"/>
              </w:tabs>
              <w:spacing w:after="0"/>
              <w:ind w:left="0" w:firstLine="0"/>
              <w:rPr>
                <w:rFonts w:ascii="Calibri" w:hAnsi="Calibri" w:cs="Calibri"/>
                <w:sz w:val="22"/>
                <w:szCs w:val="22"/>
              </w:rPr>
            </w:pPr>
            <w:proofErr w:type="spellStart"/>
            <w:r>
              <w:rPr>
                <w:rFonts w:ascii="Calibri" w:hAnsi="Calibri" w:cs="Calibri"/>
                <w:sz w:val="22"/>
                <w:szCs w:val="22"/>
              </w:rPr>
              <w:t>Consumo</w:t>
            </w:r>
            <w:proofErr w:type="spellEnd"/>
            <w:r>
              <w:rPr>
                <w:rFonts w:ascii="Calibri" w:hAnsi="Calibri" w:cs="Calibri"/>
                <w:sz w:val="22"/>
                <w:szCs w:val="22"/>
              </w:rPr>
              <w:t xml:space="preserve"> </w:t>
            </w:r>
            <w:proofErr w:type="spellStart"/>
            <w:r>
              <w:rPr>
                <w:rFonts w:ascii="Calibri" w:hAnsi="Calibri" w:cs="Calibri"/>
                <w:sz w:val="22"/>
                <w:szCs w:val="22"/>
              </w:rPr>
              <w:t>calculado</w:t>
            </w:r>
            <w:proofErr w:type="spellEnd"/>
            <w:r>
              <w:rPr>
                <w:rFonts w:ascii="Calibri" w:hAnsi="Calibri" w:cs="Calibri"/>
                <w:sz w:val="22"/>
                <w:szCs w:val="22"/>
              </w:rPr>
              <w:t xml:space="preserve"> (</w:t>
            </w:r>
            <w:proofErr w:type="spellStart"/>
            <w:r>
              <w:rPr>
                <w:rFonts w:ascii="Calibri" w:hAnsi="Calibri" w:cs="Calibri"/>
                <w:sz w:val="22"/>
                <w:szCs w:val="22"/>
              </w:rPr>
              <w:t>teórico</w:t>
            </w:r>
            <w:proofErr w:type="spellEnd"/>
            <w:r>
              <w:rPr>
                <w:rFonts w:ascii="Calibri" w:hAnsi="Calibri" w:cs="Calibri"/>
                <w:sz w:val="22"/>
                <w:szCs w:val="22"/>
              </w:rPr>
              <w:t>)</w:t>
            </w:r>
          </w:p>
        </w:tc>
        <w:tc>
          <w:tcPr>
            <w:tcW w:w="4166" w:type="dxa"/>
          </w:tcPr>
          <w:p w:rsidR="000D16A4" w:rsidRPr="00B951C8" w:rsidRDefault="000D16A4" w:rsidP="00DF54BE">
            <w:pPr>
              <w:pStyle w:val="Indent1"/>
              <w:widowControl w:val="0"/>
              <w:tabs>
                <w:tab w:val="left" w:pos="3680"/>
                <w:tab w:val="right" w:pos="6540"/>
                <w:tab w:val="left" w:pos="6800"/>
              </w:tabs>
              <w:spacing w:after="120"/>
              <w:ind w:left="0" w:firstLine="0"/>
              <w:rPr>
                <w:rFonts w:ascii="Calibri" w:hAnsi="Calibri" w:cs="Calibri"/>
                <w:sz w:val="22"/>
                <w:szCs w:val="22"/>
                <w:highlight w:val="yellow"/>
              </w:rPr>
            </w:pPr>
            <w:r>
              <w:rPr>
                <w:rFonts w:ascii="Calibri" w:hAnsi="Calibri" w:cs="Calibri"/>
                <w:sz w:val="22"/>
                <w:szCs w:val="22"/>
              </w:rPr>
              <w:t>6,77 m</w:t>
            </w:r>
            <w:r w:rsidRPr="00DF54BE">
              <w:rPr>
                <w:rFonts w:ascii="Calibri" w:hAnsi="Calibri" w:cs="Calibri"/>
                <w:sz w:val="22"/>
                <w:szCs w:val="22"/>
                <w:vertAlign w:val="superscript"/>
              </w:rPr>
              <w:t>3</w:t>
            </w:r>
            <w:r>
              <w:rPr>
                <w:rFonts w:ascii="Calibri" w:hAnsi="Calibri" w:cs="Calibri"/>
                <w:sz w:val="22"/>
                <w:szCs w:val="22"/>
              </w:rPr>
              <w:t xml:space="preserve"> </w:t>
            </w:r>
            <w:proofErr w:type="spellStart"/>
            <w:r>
              <w:rPr>
                <w:rFonts w:ascii="Calibri" w:hAnsi="Calibri" w:cs="Calibri"/>
                <w:sz w:val="22"/>
                <w:szCs w:val="22"/>
              </w:rPr>
              <w:t>día</w:t>
            </w:r>
            <w:proofErr w:type="spellEnd"/>
            <w:r>
              <w:rPr>
                <w:rFonts w:ascii="Calibri" w:hAnsi="Calibri" w:cs="Calibri"/>
                <w:sz w:val="22"/>
                <w:szCs w:val="22"/>
              </w:rPr>
              <w:t xml:space="preserve"> a 11 </w:t>
            </w:r>
            <w:proofErr w:type="spellStart"/>
            <w:r w:rsidR="00DF54BE">
              <w:rPr>
                <w:rFonts w:ascii="Calibri" w:hAnsi="Calibri" w:cs="Calibri"/>
                <w:sz w:val="22"/>
                <w:szCs w:val="22"/>
              </w:rPr>
              <w:t>nudos</w:t>
            </w:r>
            <w:proofErr w:type="spellEnd"/>
          </w:p>
        </w:tc>
      </w:tr>
      <w:tr w:rsidR="000D16A4" w:rsidRPr="00B951C8" w:rsidTr="00D006E2">
        <w:trPr>
          <w:trHeight w:val="587"/>
        </w:trPr>
        <w:tc>
          <w:tcPr>
            <w:tcW w:w="423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roofErr w:type="spellStart"/>
            <w:r>
              <w:rPr>
                <w:rFonts w:ascii="Calibri" w:hAnsi="Calibri" w:cs="Calibri"/>
                <w:sz w:val="22"/>
                <w:szCs w:val="22"/>
              </w:rPr>
              <w:t>Timón</w:t>
            </w:r>
            <w:proofErr w:type="spellEnd"/>
            <w:r>
              <w:rPr>
                <w:rFonts w:ascii="Calibri" w:hAnsi="Calibri" w:cs="Calibri"/>
                <w:sz w:val="22"/>
                <w:szCs w:val="22"/>
              </w:rPr>
              <w:t xml:space="preserve">                                   </w:t>
            </w:r>
          </w:p>
        </w:tc>
        <w:tc>
          <w:tcPr>
            <w:tcW w:w="4166" w:type="dxa"/>
          </w:tcPr>
          <w:p w:rsidR="000D16A4"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p>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 xml:space="preserve">1 </w:t>
            </w:r>
            <w:proofErr w:type="spellStart"/>
            <w:r>
              <w:rPr>
                <w:rFonts w:ascii="Calibri" w:hAnsi="Calibri" w:cs="Calibri"/>
                <w:sz w:val="22"/>
                <w:szCs w:val="22"/>
              </w:rPr>
              <w:t>Progener</w:t>
            </w:r>
            <w:proofErr w:type="spellEnd"/>
          </w:p>
        </w:tc>
      </w:tr>
      <w:tr w:rsidR="000D16A4" w:rsidRPr="00B951C8" w:rsidTr="00D006E2">
        <w:tc>
          <w:tcPr>
            <w:tcW w:w="4236" w:type="dxa"/>
          </w:tcPr>
          <w:p w:rsidR="000D16A4" w:rsidRPr="00B951C8" w:rsidRDefault="000D16A4" w:rsidP="00D006E2">
            <w:pPr>
              <w:pStyle w:val="Indent1"/>
              <w:widowControl w:val="0"/>
              <w:tabs>
                <w:tab w:val="left" w:pos="2737"/>
              </w:tabs>
              <w:spacing w:after="120"/>
              <w:ind w:left="0" w:firstLine="0"/>
              <w:rPr>
                <w:rFonts w:ascii="Calibri" w:hAnsi="Calibri" w:cs="Calibri"/>
                <w:sz w:val="22"/>
                <w:szCs w:val="22"/>
              </w:rPr>
            </w:pPr>
            <w:proofErr w:type="spellStart"/>
            <w:r>
              <w:rPr>
                <w:rFonts w:ascii="Calibri" w:hAnsi="Calibri" w:cs="Calibri"/>
                <w:sz w:val="22"/>
                <w:szCs w:val="22"/>
              </w:rPr>
              <w:t>Hélice</w:t>
            </w:r>
            <w:proofErr w:type="spellEnd"/>
            <w:r>
              <w:rPr>
                <w:rFonts w:ascii="Calibri" w:hAnsi="Calibri" w:cs="Calibri"/>
                <w:sz w:val="22"/>
                <w:szCs w:val="22"/>
              </w:rPr>
              <w:tab/>
            </w:r>
          </w:p>
        </w:tc>
        <w:tc>
          <w:tcPr>
            <w:tcW w:w="4166" w:type="dxa"/>
          </w:tcPr>
          <w:p w:rsidR="000D16A4" w:rsidRPr="00B951C8" w:rsidRDefault="000D16A4" w:rsidP="00D006E2">
            <w:pPr>
              <w:pStyle w:val="Indent1"/>
              <w:widowControl w:val="0"/>
              <w:tabs>
                <w:tab w:val="left" w:pos="3680"/>
                <w:tab w:val="right" w:pos="6540"/>
                <w:tab w:val="left" w:pos="6800"/>
              </w:tabs>
              <w:spacing w:after="120"/>
              <w:ind w:left="0" w:firstLine="0"/>
              <w:rPr>
                <w:rFonts w:ascii="Calibri" w:hAnsi="Calibri" w:cs="Calibri"/>
                <w:sz w:val="22"/>
                <w:szCs w:val="22"/>
              </w:rPr>
            </w:pPr>
            <w:r>
              <w:rPr>
                <w:rFonts w:ascii="Calibri" w:hAnsi="Calibri" w:cs="Calibri"/>
                <w:sz w:val="22"/>
                <w:szCs w:val="22"/>
              </w:rPr>
              <w:t>1</w:t>
            </w:r>
            <w:r w:rsidRPr="00B951C8">
              <w:rPr>
                <w:rFonts w:ascii="Calibri" w:hAnsi="Calibri" w:cs="Calibri"/>
                <w:sz w:val="22"/>
                <w:szCs w:val="22"/>
              </w:rPr>
              <w:t xml:space="preserve"> </w:t>
            </w:r>
            <w:proofErr w:type="spellStart"/>
            <w:r>
              <w:rPr>
                <w:rFonts w:ascii="Calibri" w:hAnsi="Calibri" w:cs="Calibri"/>
                <w:sz w:val="22"/>
                <w:szCs w:val="22"/>
              </w:rPr>
              <w:t>fija</w:t>
            </w:r>
            <w:proofErr w:type="spellEnd"/>
            <w:r>
              <w:rPr>
                <w:rFonts w:ascii="Calibri" w:hAnsi="Calibri" w:cs="Calibri"/>
                <w:sz w:val="22"/>
                <w:szCs w:val="22"/>
              </w:rPr>
              <w:t xml:space="preserve"> 5 </w:t>
            </w:r>
            <w:proofErr w:type="spellStart"/>
            <w:r>
              <w:rPr>
                <w:rFonts w:ascii="Calibri" w:hAnsi="Calibri" w:cs="Calibri"/>
                <w:sz w:val="22"/>
                <w:szCs w:val="22"/>
              </w:rPr>
              <w:t>palas</w:t>
            </w:r>
            <w:proofErr w:type="spellEnd"/>
          </w:p>
        </w:tc>
      </w:tr>
    </w:tbl>
    <w:p w:rsidR="000D16A4" w:rsidRDefault="000D16A4" w:rsidP="000D16A4"/>
    <w:p w:rsidR="000D16A4" w:rsidRDefault="000D16A4" w:rsidP="000D16A4"/>
    <w:p w:rsidR="00085C1F" w:rsidRDefault="00B76F37">
      <w:pPr>
        <w:rPr>
          <w:lang w:val="es-ES"/>
        </w:rPr>
        <w:sectPr w:rsidR="00085C1F" w:rsidSect="00BE3F19">
          <w:pgSz w:w="11906" w:h="16838" w:code="9"/>
          <w:pgMar w:top="1134" w:right="1134" w:bottom="1134" w:left="1134" w:header="709" w:footer="709" w:gutter="0"/>
          <w:cols w:space="708"/>
          <w:docGrid w:linePitch="360"/>
        </w:sectPr>
      </w:pPr>
      <w:r>
        <w:rPr>
          <w:lang w:val="es-ES"/>
        </w:rPr>
        <w:br w:type="page"/>
      </w:r>
    </w:p>
    <w:p w:rsidR="00F12DAC" w:rsidRDefault="00F12DAC">
      <w:pPr>
        <w:rPr>
          <w:b/>
          <w:sz w:val="28"/>
          <w:szCs w:val="28"/>
          <w:lang w:val="es-ES"/>
        </w:rPr>
      </w:pPr>
      <w:r w:rsidRPr="00B62D31">
        <w:rPr>
          <w:b/>
          <w:sz w:val="28"/>
          <w:szCs w:val="28"/>
          <w:lang w:val="es-ES"/>
        </w:rPr>
        <w:lastRenderedPageBreak/>
        <w:t xml:space="preserve">ANEXO </w:t>
      </w:r>
      <w:r w:rsidR="00097737">
        <w:rPr>
          <w:b/>
          <w:sz w:val="28"/>
          <w:szCs w:val="28"/>
          <w:lang w:val="es-ES"/>
        </w:rPr>
        <w:t>4</w:t>
      </w:r>
      <w:r>
        <w:rPr>
          <w:b/>
          <w:sz w:val="28"/>
          <w:szCs w:val="28"/>
          <w:lang w:val="es-ES"/>
        </w:rPr>
        <w:t xml:space="preserve">  </w:t>
      </w:r>
    </w:p>
    <w:p w:rsidR="00F12DAC" w:rsidRDefault="00F12DAC" w:rsidP="009B51BF">
      <w:pPr>
        <w:rPr>
          <w:lang w:val="es-ES"/>
        </w:rPr>
      </w:pPr>
      <w:r w:rsidRPr="00B62D31">
        <w:rPr>
          <w:b/>
          <w:sz w:val="28"/>
          <w:szCs w:val="28"/>
          <w:lang w:val="es-ES"/>
        </w:rPr>
        <w:t xml:space="preserve"> DISPOSICIÓN GENERAL DEL B</w:t>
      </w:r>
      <w:r>
        <w:rPr>
          <w:b/>
          <w:sz w:val="28"/>
          <w:szCs w:val="28"/>
          <w:lang w:val="es-ES"/>
        </w:rPr>
        <w:t xml:space="preserve">IP </w:t>
      </w:r>
      <w:r w:rsidRPr="00B62D31">
        <w:rPr>
          <w:b/>
          <w:sz w:val="28"/>
          <w:szCs w:val="28"/>
          <w:lang w:val="es-ES"/>
        </w:rPr>
        <w:t xml:space="preserve"> </w:t>
      </w:r>
      <w:r w:rsidRPr="00855773">
        <w:rPr>
          <w:b/>
          <w:i/>
          <w:sz w:val="28"/>
          <w:szCs w:val="28"/>
          <w:lang w:val="es-ES"/>
        </w:rPr>
        <w:t>VÍCTOR ANGELESCU</w:t>
      </w:r>
      <w:r w:rsidRPr="006E3EF9">
        <w:rPr>
          <w:noProof/>
        </w:rPr>
        <w:drawing>
          <wp:inline distT="0" distB="0" distL="0" distR="0">
            <wp:extent cx="8102171" cy="5247502"/>
            <wp:effectExtent l="19050" t="0" r="0" b="0"/>
            <wp:docPr id="3" name="0 Imagen" descr="A4_Págin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1.png"/>
                    <pic:cNvPicPr/>
                  </pic:nvPicPr>
                  <pic:blipFill>
                    <a:blip r:embed="rId20" cstate="print"/>
                    <a:stretch>
                      <a:fillRect/>
                    </a:stretch>
                  </pic:blipFill>
                  <pic:spPr>
                    <a:xfrm>
                      <a:off x="0" y="0"/>
                      <a:ext cx="8105775" cy="5249836"/>
                    </a:xfrm>
                    <a:prstGeom prst="rect">
                      <a:avLst/>
                    </a:prstGeom>
                  </pic:spPr>
                </pic:pic>
              </a:graphicData>
            </a:graphic>
          </wp:inline>
        </w:drawing>
      </w:r>
    </w:p>
    <w:p w:rsidR="00F12DAC" w:rsidRDefault="00F12DAC">
      <w:pPr>
        <w:rPr>
          <w:lang w:val="es-ES"/>
        </w:rPr>
      </w:pPr>
    </w:p>
    <w:p w:rsidR="00F12DAC" w:rsidRDefault="00F12DAC" w:rsidP="00FF3C70">
      <w:pPr>
        <w:ind w:left="709"/>
        <w:rPr>
          <w:b/>
          <w:sz w:val="28"/>
          <w:szCs w:val="28"/>
          <w:lang w:val="es-ES"/>
        </w:rPr>
      </w:pPr>
      <w:r w:rsidRPr="00643023">
        <w:rPr>
          <w:b/>
          <w:sz w:val="28"/>
          <w:szCs w:val="28"/>
          <w:lang w:val="es-ES"/>
        </w:rPr>
        <w:object w:dxaOrig="4320" w:dyaOrig="22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3.5pt;height:346.4pt" o:ole="">
            <v:imagedata r:id="rId21" o:title=""/>
          </v:shape>
          <o:OLEObject Type="Embed" ProgID="PBrush" ShapeID="_x0000_i1025" DrawAspect="Content" ObjectID="_1550902521" r:id="rId22"/>
        </w:object>
      </w:r>
    </w:p>
    <w:p w:rsidR="00F12DAC" w:rsidRDefault="00F12DAC" w:rsidP="00FF3C70">
      <w:pPr>
        <w:ind w:left="709"/>
        <w:rPr>
          <w:b/>
          <w:sz w:val="28"/>
          <w:szCs w:val="28"/>
          <w:lang w:val="es-ES"/>
        </w:rPr>
      </w:pPr>
    </w:p>
    <w:p w:rsidR="00F12DAC" w:rsidRDefault="00F12DAC" w:rsidP="00FF3C70">
      <w:pPr>
        <w:ind w:left="709"/>
        <w:rPr>
          <w:b/>
          <w:sz w:val="28"/>
          <w:szCs w:val="28"/>
          <w:lang w:val="es-ES"/>
        </w:rPr>
      </w:pPr>
    </w:p>
    <w:p w:rsidR="00F12DAC" w:rsidRDefault="00F12DAC" w:rsidP="00FF3C70">
      <w:pPr>
        <w:ind w:left="709"/>
        <w:rPr>
          <w:b/>
          <w:sz w:val="28"/>
          <w:szCs w:val="28"/>
          <w:lang w:val="es-ES"/>
        </w:rPr>
      </w:pPr>
    </w:p>
    <w:p w:rsidR="00F12DAC" w:rsidRDefault="00F12DAC" w:rsidP="00FF3C70">
      <w:pPr>
        <w:ind w:left="709"/>
        <w:rPr>
          <w:b/>
          <w:sz w:val="28"/>
          <w:szCs w:val="28"/>
          <w:lang w:val="es-ES"/>
        </w:rPr>
      </w:pPr>
    </w:p>
    <w:p w:rsidR="00F12DAC" w:rsidRDefault="00F12DAC" w:rsidP="00FF3C70">
      <w:pPr>
        <w:ind w:left="709"/>
        <w:rPr>
          <w:b/>
          <w:sz w:val="28"/>
          <w:szCs w:val="28"/>
          <w:lang w:val="es-ES"/>
        </w:rPr>
      </w:pPr>
    </w:p>
    <w:p w:rsidR="00F12DAC" w:rsidRDefault="00F12DAC" w:rsidP="00FF3C70">
      <w:pPr>
        <w:ind w:right="225"/>
        <w:rPr>
          <w:lang w:val="es-ES"/>
        </w:rPr>
      </w:pPr>
      <w:r>
        <w:rPr>
          <w:noProof/>
        </w:rPr>
        <w:drawing>
          <wp:inline distT="0" distB="0" distL="0" distR="0">
            <wp:extent cx="9568423" cy="2571750"/>
            <wp:effectExtent l="19050" t="0" r="0" b="0"/>
            <wp:docPr id="4" name="3 Imagen" descr="A4_Página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3.png"/>
                    <pic:cNvPicPr/>
                  </pic:nvPicPr>
                  <pic:blipFill>
                    <a:blip r:embed="rId23" cstate="print"/>
                    <a:srcRect l="7604" t="10604" r="13333" b="59352"/>
                    <a:stretch>
                      <a:fillRect/>
                    </a:stretch>
                  </pic:blipFill>
                  <pic:spPr>
                    <a:xfrm>
                      <a:off x="0" y="0"/>
                      <a:ext cx="9568423" cy="2571750"/>
                    </a:xfrm>
                    <a:prstGeom prst="rect">
                      <a:avLst/>
                    </a:prstGeom>
                  </pic:spPr>
                </pic:pic>
              </a:graphicData>
            </a:graphic>
          </wp:inline>
        </w:drawing>
      </w:r>
    </w:p>
    <w:p w:rsidR="00F12DAC" w:rsidRPr="006E3EF9" w:rsidRDefault="00F12DAC" w:rsidP="00FF3C70">
      <w:pPr>
        <w:rPr>
          <w:lang w:val="es-ES"/>
        </w:rPr>
      </w:pPr>
    </w:p>
    <w:p w:rsidR="00F12DAC" w:rsidRDefault="00F12DAC" w:rsidP="00FF3C70">
      <w:pPr>
        <w:rPr>
          <w:lang w:val="es-ES"/>
        </w:rPr>
      </w:pPr>
    </w:p>
    <w:p w:rsidR="00F12DAC" w:rsidRDefault="00F12DAC" w:rsidP="00FF3C70">
      <w:pPr>
        <w:ind w:left="426"/>
        <w:jc w:val="center"/>
        <w:rPr>
          <w:lang w:val="es-ES"/>
        </w:rPr>
      </w:pPr>
      <w:r>
        <w:rPr>
          <w:noProof/>
        </w:rPr>
        <w:lastRenderedPageBreak/>
        <w:drawing>
          <wp:inline distT="0" distB="0" distL="0" distR="0">
            <wp:extent cx="9038690" cy="2619375"/>
            <wp:effectExtent l="19050" t="0" r="0" b="0"/>
            <wp:docPr id="5" name="4 Imagen" descr="A4_Página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4.png"/>
                    <pic:cNvPicPr/>
                  </pic:nvPicPr>
                  <pic:blipFill>
                    <a:blip r:embed="rId24" cstate="print"/>
                    <a:srcRect l="11562" t="7953" r="11875" b="60677"/>
                    <a:stretch>
                      <a:fillRect/>
                    </a:stretch>
                  </pic:blipFill>
                  <pic:spPr>
                    <a:xfrm>
                      <a:off x="0" y="0"/>
                      <a:ext cx="9038690" cy="2619375"/>
                    </a:xfrm>
                    <a:prstGeom prst="rect">
                      <a:avLst/>
                    </a:prstGeom>
                  </pic:spPr>
                </pic:pic>
              </a:graphicData>
            </a:graphic>
          </wp:inline>
        </w:drawing>
      </w:r>
    </w:p>
    <w:p w:rsidR="00F12DAC" w:rsidRDefault="00F12DAC" w:rsidP="00FF3C70">
      <w:pPr>
        <w:ind w:left="426"/>
        <w:jc w:val="center"/>
        <w:rPr>
          <w:lang w:val="es-ES"/>
        </w:rPr>
      </w:pPr>
    </w:p>
    <w:p w:rsidR="00F12DAC" w:rsidRDefault="00F12DAC" w:rsidP="00FF3C70">
      <w:pPr>
        <w:ind w:left="426"/>
        <w:rPr>
          <w:lang w:val="es-ES"/>
        </w:rPr>
      </w:pPr>
      <w:r>
        <w:rPr>
          <w:noProof/>
        </w:rPr>
        <w:drawing>
          <wp:anchor distT="0" distB="0" distL="114300" distR="114300" simplePos="0" relativeHeight="251585024" behindDoc="0" locked="0" layoutInCell="1" allowOverlap="1">
            <wp:simplePos x="0" y="0"/>
            <wp:positionH relativeFrom="column">
              <wp:posOffset>790575</wp:posOffset>
            </wp:positionH>
            <wp:positionV relativeFrom="paragraph">
              <wp:align>top</wp:align>
            </wp:positionV>
            <wp:extent cx="8353425" cy="2352675"/>
            <wp:effectExtent l="19050" t="0" r="9525" b="0"/>
            <wp:wrapSquare wrapText="bothSides"/>
            <wp:docPr id="6" name="5 Imagen" descr="A4_Página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5.png"/>
                    <pic:cNvPicPr/>
                  </pic:nvPicPr>
                  <pic:blipFill>
                    <a:blip r:embed="rId25" cstate="print"/>
                    <a:srcRect l="15313" t="11635" r="15208" b="60677"/>
                    <a:stretch>
                      <a:fillRect/>
                    </a:stretch>
                  </pic:blipFill>
                  <pic:spPr>
                    <a:xfrm>
                      <a:off x="0" y="0"/>
                      <a:ext cx="8353425" cy="2352675"/>
                    </a:xfrm>
                    <a:prstGeom prst="rect">
                      <a:avLst/>
                    </a:prstGeom>
                  </pic:spPr>
                </pic:pic>
              </a:graphicData>
            </a:graphic>
          </wp:anchor>
        </w:drawing>
      </w:r>
      <w:r>
        <w:rPr>
          <w:lang w:val="es-ES"/>
        </w:rPr>
        <w:br w:type="textWrapping" w:clear="all"/>
      </w:r>
    </w:p>
    <w:p w:rsidR="00F12DAC" w:rsidRDefault="00F12DAC" w:rsidP="00FF3C70">
      <w:pPr>
        <w:ind w:left="426"/>
        <w:jc w:val="center"/>
        <w:rPr>
          <w:lang w:val="es-ES"/>
        </w:rPr>
      </w:pPr>
    </w:p>
    <w:p w:rsidR="00F12DAC" w:rsidRDefault="00F12DAC" w:rsidP="00FF3C70">
      <w:pPr>
        <w:ind w:left="426"/>
        <w:jc w:val="center"/>
        <w:rPr>
          <w:lang w:val="es-ES"/>
        </w:rPr>
      </w:pPr>
    </w:p>
    <w:p w:rsidR="00F12DAC" w:rsidRDefault="00F12DAC" w:rsidP="00FF3C70">
      <w:pPr>
        <w:ind w:left="426"/>
        <w:jc w:val="center"/>
        <w:rPr>
          <w:lang w:val="es-ES"/>
        </w:rPr>
      </w:pPr>
      <w:r>
        <w:rPr>
          <w:noProof/>
        </w:rPr>
        <w:drawing>
          <wp:inline distT="0" distB="0" distL="0" distR="0">
            <wp:extent cx="7848600" cy="1866900"/>
            <wp:effectExtent l="19050" t="0" r="0" b="0"/>
            <wp:docPr id="7" name="6 Imagen" descr="A4_Página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6.png"/>
                    <pic:cNvPicPr/>
                  </pic:nvPicPr>
                  <pic:blipFill>
                    <a:blip r:embed="rId26" cstate="print"/>
                    <a:srcRect l="7813" t="11782" r="6354" b="59352"/>
                    <a:stretch>
                      <a:fillRect/>
                    </a:stretch>
                  </pic:blipFill>
                  <pic:spPr>
                    <a:xfrm>
                      <a:off x="0" y="0"/>
                      <a:ext cx="7848600" cy="1866900"/>
                    </a:xfrm>
                    <a:prstGeom prst="rect">
                      <a:avLst/>
                    </a:prstGeom>
                  </pic:spPr>
                </pic:pic>
              </a:graphicData>
            </a:graphic>
          </wp:inline>
        </w:drawing>
      </w:r>
    </w:p>
    <w:p w:rsidR="00F12DAC" w:rsidRDefault="00F12DAC" w:rsidP="00FF3C70">
      <w:pPr>
        <w:ind w:left="426"/>
        <w:jc w:val="center"/>
        <w:rPr>
          <w:lang w:val="es-ES"/>
        </w:rPr>
      </w:pPr>
    </w:p>
    <w:p w:rsidR="00F12DAC" w:rsidRDefault="00F12DAC" w:rsidP="00FF3C70">
      <w:pPr>
        <w:ind w:left="426"/>
        <w:jc w:val="center"/>
        <w:rPr>
          <w:lang w:val="es-ES"/>
        </w:rPr>
      </w:pPr>
    </w:p>
    <w:p w:rsidR="00F12DAC" w:rsidRPr="006E3EF9" w:rsidRDefault="00F12DAC" w:rsidP="00FF3C70">
      <w:pPr>
        <w:ind w:left="426"/>
        <w:jc w:val="center"/>
        <w:rPr>
          <w:lang w:val="es-ES"/>
        </w:rPr>
      </w:pPr>
      <w:r>
        <w:rPr>
          <w:noProof/>
        </w:rPr>
        <w:drawing>
          <wp:inline distT="0" distB="0" distL="0" distR="0">
            <wp:extent cx="7246239" cy="2352675"/>
            <wp:effectExtent l="19050" t="0" r="0" b="0"/>
            <wp:docPr id="8" name="7 Imagen" descr="A4_Página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_Página_7.png"/>
                    <pic:cNvPicPr/>
                  </pic:nvPicPr>
                  <pic:blipFill>
                    <a:blip r:embed="rId27" cstate="print"/>
                    <a:srcRect l="20104" t="13402" r="23750" b="60825"/>
                    <a:stretch>
                      <a:fillRect/>
                    </a:stretch>
                  </pic:blipFill>
                  <pic:spPr>
                    <a:xfrm>
                      <a:off x="0" y="0"/>
                      <a:ext cx="7246239" cy="2352675"/>
                    </a:xfrm>
                    <a:prstGeom prst="rect">
                      <a:avLst/>
                    </a:prstGeom>
                  </pic:spPr>
                </pic:pic>
              </a:graphicData>
            </a:graphic>
          </wp:inline>
        </w:drawing>
      </w:r>
    </w:p>
    <w:p w:rsidR="00085C1F" w:rsidRDefault="00F12DAC">
      <w:pPr>
        <w:rPr>
          <w:lang w:val="es-ES"/>
        </w:rPr>
        <w:sectPr w:rsidR="00085C1F" w:rsidSect="009B51BF">
          <w:pgSz w:w="16838" w:h="11906" w:orient="landscape" w:code="9"/>
          <w:pgMar w:top="1134" w:right="1134" w:bottom="1134" w:left="1134" w:header="709" w:footer="709" w:gutter="0"/>
          <w:cols w:space="708"/>
          <w:docGrid w:linePitch="360"/>
        </w:sectPr>
      </w:pPr>
      <w:r>
        <w:rPr>
          <w:lang w:val="es-ES"/>
        </w:rPr>
        <w:br w:type="page"/>
      </w:r>
    </w:p>
    <w:p w:rsidR="00F12DAC" w:rsidRDefault="00F12DAC">
      <w:pPr>
        <w:rPr>
          <w:rFonts w:ascii="Calibri" w:eastAsia="Times New Roman" w:hAnsi="Calibri" w:cs="Calibri"/>
          <w:lang w:val="es-ES"/>
        </w:rPr>
      </w:pPr>
    </w:p>
    <w:p w:rsidR="00FB1055" w:rsidRPr="00085C1F" w:rsidRDefault="00FB1055" w:rsidP="00FF3C70">
      <w:pPr>
        <w:pStyle w:val="AnnexSubHeading"/>
        <w:numPr>
          <w:ilvl w:val="0"/>
          <w:numId w:val="0"/>
        </w:numPr>
        <w:rPr>
          <w:sz w:val="28"/>
          <w:szCs w:val="28"/>
          <w:lang w:val="es-ES"/>
        </w:rPr>
      </w:pPr>
      <w:bookmarkStart w:id="56" w:name="_Toc341890487"/>
      <w:r w:rsidRPr="00085C1F">
        <w:rPr>
          <w:sz w:val="28"/>
          <w:szCs w:val="28"/>
          <w:lang w:val="es-ES"/>
        </w:rPr>
        <w:t xml:space="preserve">Anexo </w:t>
      </w:r>
      <w:r w:rsidR="00097737">
        <w:rPr>
          <w:sz w:val="28"/>
          <w:szCs w:val="28"/>
          <w:lang w:val="es-ES"/>
        </w:rPr>
        <w:t>5</w:t>
      </w:r>
    </w:p>
    <w:p w:rsidR="00FB1055" w:rsidRPr="00085C1F" w:rsidRDefault="00FB1055" w:rsidP="00FF3C70">
      <w:pPr>
        <w:pStyle w:val="AnnexSubHeading"/>
        <w:numPr>
          <w:ilvl w:val="0"/>
          <w:numId w:val="0"/>
        </w:numPr>
        <w:rPr>
          <w:sz w:val="28"/>
          <w:szCs w:val="28"/>
          <w:lang w:val="es-ES"/>
        </w:rPr>
      </w:pPr>
      <w:r w:rsidRPr="00085C1F">
        <w:rPr>
          <w:sz w:val="28"/>
          <w:szCs w:val="28"/>
          <w:lang w:val="es-ES"/>
        </w:rPr>
        <w:t xml:space="preserve"> Maquinaria</w:t>
      </w:r>
      <w:bookmarkEnd w:id="56"/>
    </w:p>
    <w:p w:rsidR="00FB1055" w:rsidRPr="006D0CDB" w:rsidRDefault="00FB1055" w:rsidP="00FF3C70">
      <w:pPr>
        <w:pStyle w:val="Indent4"/>
        <w:widowControl w:val="0"/>
        <w:rPr>
          <w:rFonts w:ascii="Calibri" w:hAnsi="Calibri" w:cs="Calibri"/>
          <w:sz w:val="22"/>
          <w:szCs w:val="22"/>
          <w:lang w:val="es-ES"/>
        </w:rPr>
      </w:pPr>
    </w:p>
    <w:tbl>
      <w:tblPr>
        <w:tblStyle w:val="Tablaconcuadrcula"/>
        <w:tblW w:w="0" w:type="auto"/>
        <w:tblInd w:w="534" w:type="dxa"/>
        <w:tblLook w:val="04A0" w:firstRow="1" w:lastRow="0" w:firstColumn="1" w:lastColumn="0" w:noHBand="0" w:noVBand="1"/>
      </w:tblPr>
      <w:tblGrid>
        <w:gridCol w:w="4252"/>
        <w:gridCol w:w="4721"/>
      </w:tblGrid>
      <w:tr w:rsidR="00360840" w:rsidTr="00D006E2">
        <w:tc>
          <w:tcPr>
            <w:tcW w:w="4252" w:type="dxa"/>
          </w:tcPr>
          <w:p w:rsidR="00360840" w:rsidRDefault="00360840" w:rsidP="00D006E2">
            <w:pPr>
              <w:pStyle w:val="Indent4"/>
              <w:widowControl w:val="0"/>
              <w:ind w:left="124" w:firstLine="0"/>
              <w:rPr>
                <w:rFonts w:ascii="Calibri" w:hAnsi="Calibri" w:cs="Calibri"/>
                <w:sz w:val="22"/>
                <w:szCs w:val="22"/>
                <w:lang w:val="es-ES"/>
              </w:rPr>
            </w:pPr>
            <w:r w:rsidRPr="00FA45ED">
              <w:rPr>
                <w:rFonts w:ascii="Calibri" w:hAnsi="Calibri" w:cs="Calibri"/>
                <w:sz w:val="22"/>
                <w:szCs w:val="22"/>
                <w:lang w:val="es-ES"/>
              </w:rPr>
              <w:t>Generadores Diesel</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sidRPr="00FA45ED">
              <w:rPr>
                <w:rFonts w:ascii="Calibri" w:hAnsi="Calibri" w:cs="Calibri"/>
                <w:sz w:val="22"/>
                <w:szCs w:val="22"/>
                <w:lang w:val="es-ES"/>
              </w:rPr>
              <w:t>3 x 1070 kVA Mitsubishi  acoplado a un  generador de</w:t>
            </w:r>
            <w:r>
              <w:rPr>
                <w:rFonts w:ascii="Calibri" w:hAnsi="Calibri" w:cs="Calibri"/>
                <w:sz w:val="22"/>
                <w:szCs w:val="22"/>
                <w:lang w:val="es-ES"/>
              </w:rPr>
              <w:t xml:space="preserve"> </w:t>
            </w:r>
            <w:r w:rsidRPr="006D0CDB">
              <w:rPr>
                <w:rFonts w:ascii="Calibri" w:hAnsi="Calibri" w:cs="Calibri"/>
                <w:sz w:val="22"/>
                <w:szCs w:val="22"/>
                <w:lang w:val="es-ES"/>
              </w:rPr>
              <w:t>690 V AC</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6F3DFB">
              <w:rPr>
                <w:rFonts w:ascii="Calibri" w:hAnsi="Calibri" w:cs="Calibri"/>
                <w:sz w:val="22"/>
                <w:szCs w:val="22"/>
                <w:lang w:val="es-ES"/>
              </w:rPr>
              <w:t>Motores de Propulsión</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sidRPr="006F3DFB">
              <w:rPr>
                <w:rFonts w:ascii="Calibri" w:hAnsi="Calibri" w:cs="Calibri"/>
                <w:sz w:val="22"/>
                <w:szCs w:val="22"/>
                <w:lang w:val="es-ES"/>
              </w:rPr>
              <w:t>2 x 1050 kW Indar</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790455">
              <w:rPr>
                <w:rFonts w:ascii="Calibri" w:hAnsi="Calibri" w:cs="Calibri"/>
                <w:sz w:val="22"/>
                <w:szCs w:val="22"/>
                <w:lang w:val="es-ES"/>
              </w:rPr>
              <w:t>Generador de Puerto</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Pr>
                <w:rFonts w:ascii="Calibri" w:hAnsi="Calibri" w:cs="Calibri"/>
                <w:sz w:val="22"/>
                <w:szCs w:val="22"/>
                <w:lang w:val="es-ES"/>
              </w:rPr>
              <w:t>Volvo</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6D0CDB">
              <w:rPr>
                <w:rFonts w:ascii="Calibri" w:hAnsi="Calibri" w:cs="Calibri"/>
                <w:sz w:val="22"/>
                <w:szCs w:val="22"/>
                <w:lang w:val="es-ES"/>
              </w:rPr>
              <w:t>Bow Thruster</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sidRPr="006D0CDB">
              <w:rPr>
                <w:rFonts w:ascii="Calibri" w:hAnsi="Calibri" w:cs="Calibri"/>
                <w:sz w:val="22"/>
                <w:szCs w:val="22"/>
                <w:lang w:val="es-ES"/>
              </w:rPr>
              <w:t>1 x 250 kW</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Pr>
                <w:rFonts w:ascii="Calibri" w:hAnsi="Calibri" w:cs="Calibri"/>
                <w:sz w:val="22"/>
                <w:szCs w:val="22"/>
              </w:rPr>
              <w:t>Stern Thruster</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Pr>
                <w:rFonts w:ascii="Calibri" w:hAnsi="Calibri" w:cs="Calibri"/>
                <w:sz w:val="22"/>
                <w:szCs w:val="22"/>
              </w:rPr>
              <w:t>1 x 150 kW</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B951C8">
              <w:rPr>
                <w:rFonts w:ascii="Calibri" w:hAnsi="Calibri" w:cs="Calibri"/>
                <w:sz w:val="22"/>
                <w:szCs w:val="22"/>
              </w:rPr>
              <w:t>Steering Gear</w:t>
            </w:r>
          </w:p>
        </w:tc>
        <w:tc>
          <w:tcPr>
            <w:tcW w:w="4721" w:type="dxa"/>
          </w:tcPr>
          <w:p w:rsidR="00360840" w:rsidRDefault="00360840" w:rsidP="00D006E2">
            <w:pPr>
              <w:pStyle w:val="Indent4"/>
              <w:widowControl w:val="0"/>
              <w:ind w:left="0" w:firstLine="0"/>
              <w:rPr>
                <w:rFonts w:ascii="Calibri" w:hAnsi="Calibri" w:cs="Calibri"/>
                <w:sz w:val="22"/>
                <w:szCs w:val="22"/>
                <w:lang w:val="es-ES"/>
              </w:rPr>
            </w:pP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EA109B">
              <w:rPr>
                <w:rFonts w:ascii="Calibri" w:hAnsi="Calibri" w:cs="Calibri"/>
                <w:sz w:val="22"/>
                <w:szCs w:val="22"/>
                <w:lang w:val="es-ES"/>
              </w:rPr>
              <w:t>Compresor de aire</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sidRPr="00EA109B">
              <w:rPr>
                <w:rFonts w:ascii="Calibri" w:hAnsi="Calibri" w:cs="Calibri"/>
                <w:sz w:val="22"/>
                <w:szCs w:val="22"/>
                <w:lang w:val="es-ES"/>
              </w:rPr>
              <w:t>2 x compresores 30m3/h 3MPa</w:t>
            </w:r>
            <w:r>
              <w:rPr>
                <w:rFonts w:ascii="Calibri" w:hAnsi="Calibri" w:cs="Calibri"/>
                <w:sz w:val="22"/>
                <w:szCs w:val="22"/>
                <w:lang w:val="es-ES"/>
              </w:rPr>
              <w:t xml:space="preserve"> </w:t>
            </w:r>
            <w:r w:rsidRPr="005132E5">
              <w:rPr>
                <w:rFonts w:ascii="Calibri" w:hAnsi="Calibri" w:cs="Calibri"/>
                <w:sz w:val="22"/>
                <w:szCs w:val="22"/>
                <w:lang w:val="es-ES"/>
              </w:rPr>
              <w:t>Para servicios generales</w:t>
            </w:r>
          </w:p>
        </w:tc>
      </w:tr>
      <w:tr w:rsidR="00360840" w:rsidTr="00D006E2">
        <w:tc>
          <w:tcPr>
            <w:tcW w:w="4252" w:type="dxa"/>
          </w:tcPr>
          <w:p w:rsidR="00360840" w:rsidRDefault="00360840" w:rsidP="00D006E2">
            <w:pPr>
              <w:pStyle w:val="Indent4"/>
              <w:widowControl w:val="0"/>
              <w:ind w:left="0" w:firstLine="0"/>
              <w:rPr>
                <w:rFonts w:ascii="Calibri" w:hAnsi="Calibri" w:cs="Calibri"/>
                <w:sz w:val="22"/>
                <w:szCs w:val="22"/>
                <w:lang w:val="es-ES"/>
              </w:rPr>
            </w:pPr>
            <w:r w:rsidRPr="005132E5">
              <w:rPr>
                <w:rFonts w:ascii="Calibri" w:hAnsi="Calibri" w:cs="Calibri"/>
                <w:sz w:val="22"/>
                <w:szCs w:val="22"/>
                <w:lang w:val="es-ES"/>
              </w:rPr>
              <w:t>Planta de refrigeración</w:t>
            </w:r>
          </w:p>
        </w:tc>
        <w:tc>
          <w:tcPr>
            <w:tcW w:w="4721" w:type="dxa"/>
          </w:tcPr>
          <w:p w:rsidR="00360840" w:rsidRDefault="00360840" w:rsidP="00D006E2">
            <w:pPr>
              <w:pStyle w:val="Indent4"/>
              <w:widowControl w:val="0"/>
              <w:ind w:left="0" w:firstLine="0"/>
              <w:rPr>
                <w:rFonts w:ascii="Calibri" w:hAnsi="Calibri" w:cs="Calibri"/>
                <w:sz w:val="22"/>
                <w:szCs w:val="22"/>
                <w:lang w:val="es-ES"/>
              </w:rPr>
            </w:pPr>
            <w:r>
              <w:rPr>
                <w:rFonts w:ascii="Calibri" w:hAnsi="Calibri" w:cs="Calibri"/>
                <w:sz w:val="22"/>
                <w:szCs w:val="22"/>
                <w:lang w:val="es-ES"/>
              </w:rPr>
              <w:t>R134A</w:t>
            </w:r>
          </w:p>
        </w:tc>
      </w:tr>
      <w:tr w:rsidR="00360840" w:rsidTr="00D006E2">
        <w:tc>
          <w:tcPr>
            <w:tcW w:w="4252" w:type="dxa"/>
          </w:tcPr>
          <w:p w:rsidR="00360840" w:rsidRPr="005132E5" w:rsidRDefault="00360840" w:rsidP="00D006E2">
            <w:pPr>
              <w:pStyle w:val="Indent4"/>
              <w:widowControl w:val="0"/>
              <w:ind w:left="0" w:firstLine="0"/>
              <w:rPr>
                <w:rFonts w:ascii="Calibri" w:hAnsi="Calibri" w:cs="Calibri"/>
                <w:sz w:val="22"/>
                <w:szCs w:val="22"/>
                <w:lang w:val="es-ES"/>
              </w:rPr>
            </w:pPr>
            <w:r w:rsidRPr="005132E5">
              <w:rPr>
                <w:rFonts w:ascii="Calibri" w:hAnsi="Calibri" w:cs="Calibri"/>
                <w:sz w:val="22"/>
                <w:szCs w:val="22"/>
                <w:lang w:val="es-ES"/>
              </w:rPr>
              <w:t>Planta de calefacci</w:t>
            </w:r>
            <w:r>
              <w:rPr>
                <w:rFonts w:ascii="Calibri" w:hAnsi="Calibri" w:cs="Calibri"/>
                <w:sz w:val="22"/>
                <w:szCs w:val="22"/>
                <w:lang w:val="es-ES"/>
              </w:rPr>
              <w:t>ón ventilación y aire acondicionado</w:t>
            </w:r>
          </w:p>
        </w:tc>
        <w:tc>
          <w:tcPr>
            <w:tcW w:w="4721" w:type="dxa"/>
          </w:tcPr>
          <w:p w:rsidR="00360840" w:rsidRDefault="00360840" w:rsidP="00D006E2">
            <w:pPr>
              <w:pStyle w:val="Indent4"/>
              <w:widowControl w:val="0"/>
              <w:ind w:left="0" w:firstLine="0"/>
              <w:rPr>
                <w:rFonts w:ascii="Calibri" w:hAnsi="Calibri" w:cs="Calibri"/>
                <w:sz w:val="22"/>
                <w:szCs w:val="22"/>
                <w:lang w:val="es-ES"/>
              </w:rPr>
            </w:pPr>
          </w:p>
        </w:tc>
      </w:tr>
      <w:tr w:rsidR="00360840" w:rsidTr="00D006E2">
        <w:tc>
          <w:tcPr>
            <w:tcW w:w="4252" w:type="dxa"/>
          </w:tcPr>
          <w:p w:rsidR="00360840" w:rsidRPr="005132E5" w:rsidRDefault="00360840" w:rsidP="00D006E2">
            <w:pPr>
              <w:pStyle w:val="Indent4"/>
              <w:widowControl w:val="0"/>
              <w:ind w:left="0" w:firstLine="0"/>
              <w:rPr>
                <w:rFonts w:ascii="Calibri" w:hAnsi="Calibri" w:cs="Calibri"/>
                <w:sz w:val="22"/>
                <w:szCs w:val="22"/>
                <w:lang w:val="es-ES"/>
              </w:rPr>
            </w:pPr>
            <w:r>
              <w:rPr>
                <w:rFonts w:ascii="Calibri" w:hAnsi="Calibri" w:cs="Calibri"/>
                <w:sz w:val="22"/>
                <w:szCs w:val="22"/>
                <w:lang w:val="es-ES"/>
              </w:rPr>
              <w:t>Unidad enfriadora</w:t>
            </w:r>
          </w:p>
        </w:tc>
        <w:tc>
          <w:tcPr>
            <w:tcW w:w="4721" w:type="dxa"/>
          </w:tcPr>
          <w:p w:rsidR="00360840" w:rsidRDefault="00360840" w:rsidP="00D006E2">
            <w:pPr>
              <w:pStyle w:val="Indent4"/>
              <w:widowControl w:val="0"/>
              <w:ind w:left="0" w:firstLine="0"/>
              <w:rPr>
                <w:rFonts w:ascii="Calibri" w:hAnsi="Calibri" w:cs="Calibri"/>
                <w:sz w:val="22"/>
                <w:szCs w:val="22"/>
                <w:lang w:val="es-ES"/>
              </w:rPr>
            </w:pPr>
          </w:p>
        </w:tc>
      </w:tr>
    </w:tbl>
    <w:p w:rsidR="00FB1055" w:rsidRDefault="00FB1055">
      <w:pPr>
        <w:rPr>
          <w:rFonts w:ascii="Calibri" w:eastAsia="Times New Roman" w:hAnsi="Calibri" w:cs="Calibri"/>
          <w:lang w:val="es-ES"/>
        </w:rPr>
      </w:pPr>
      <w:r>
        <w:rPr>
          <w:lang w:val="es-ES"/>
        </w:rPr>
        <w:br w:type="page"/>
      </w:r>
    </w:p>
    <w:p w:rsidR="00976356" w:rsidRPr="00085C1F" w:rsidRDefault="00B40C61" w:rsidP="00FF3C70">
      <w:pPr>
        <w:pStyle w:val="AnnexSubHeading"/>
        <w:numPr>
          <w:ilvl w:val="0"/>
          <w:numId w:val="0"/>
        </w:numPr>
        <w:rPr>
          <w:sz w:val="28"/>
          <w:szCs w:val="28"/>
          <w:lang w:val="es-ES"/>
        </w:rPr>
      </w:pPr>
      <w:bookmarkStart w:id="57" w:name="_Toc341890488"/>
      <w:r w:rsidRPr="00085C1F">
        <w:rPr>
          <w:sz w:val="28"/>
          <w:szCs w:val="28"/>
          <w:lang w:val="es-ES"/>
        </w:rPr>
        <w:lastRenderedPageBreak/>
        <w:t xml:space="preserve">Anexo </w:t>
      </w:r>
      <w:r w:rsidR="00097737">
        <w:rPr>
          <w:sz w:val="28"/>
          <w:szCs w:val="28"/>
          <w:lang w:val="es-ES"/>
        </w:rPr>
        <w:t>6</w:t>
      </w:r>
      <w:r w:rsidRPr="00085C1F">
        <w:rPr>
          <w:sz w:val="28"/>
          <w:szCs w:val="28"/>
          <w:lang w:val="es-ES"/>
        </w:rPr>
        <w:t xml:space="preserve"> </w:t>
      </w:r>
    </w:p>
    <w:p w:rsidR="00B40C61" w:rsidRPr="00085C1F" w:rsidRDefault="00B40C61" w:rsidP="00FF3C70">
      <w:pPr>
        <w:pStyle w:val="AnnexSubHeading"/>
        <w:numPr>
          <w:ilvl w:val="0"/>
          <w:numId w:val="0"/>
        </w:numPr>
        <w:rPr>
          <w:sz w:val="28"/>
          <w:szCs w:val="28"/>
          <w:lang w:val="es-ES"/>
        </w:rPr>
      </w:pPr>
      <w:r w:rsidRPr="00085C1F">
        <w:rPr>
          <w:sz w:val="28"/>
          <w:szCs w:val="28"/>
          <w:lang w:val="es-ES"/>
        </w:rPr>
        <w:t>Maquinaria de cubierta</w:t>
      </w:r>
      <w:bookmarkEnd w:id="57"/>
    </w:p>
    <w:p w:rsidR="00B40C61" w:rsidRPr="004E7307" w:rsidRDefault="00B40C61" w:rsidP="00FF3C70">
      <w:pPr>
        <w:pStyle w:val="AnnexSubHeading"/>
        <w:numPr>
          <w:ilvl w:val="0"/>
          <w:numId w:val="0"/>
        </w:numPr>
        <w:ind w:left="284"/>
        <w:rPr>
          <w:lang w:val="es-ES"/>
        </w:rPr>
      </w:pPr>
    </w:p>
    <w:tbl>
      <w:tblPr>
        <w:tblStyle w:val="Tablaconcuadrcula"/>
        <w:tblW w:w="0" w:type="auto"/>
        <w:tblInd w:w="284" w:type="dxa"/>
        <w:tblLook w:val="04A0" w:firstRow="1" w:lastRow="0" w:firstColumn="1" w:lastColumn="0" w:noHBand="0" w:noVBand="1"/>
      </w:tblPr>
      <w:tblGrid>
        <w:gridCol w:w="2659"/>
        <w:gridCol w:w="6096"/>
      </w:tblGrid>
      <w:tr w:rsidR="002A7864" w:rsidRPr="000027C7" w:rsidTr="00D006E2">
        <w:tc>
          <w:tcPr>
            <w:tcW w:w="2659" w:type="dxa"/>
          </w:tcPr>
          <w:p w:rsidR="002A7864" w:rsidRPr="000027C7"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0027C7">
              <w:rPr>
                <w:rFonts w:asciiTheme="minorHAnsi" w:eastAsiaTheme="minorEastAsia" w:hAnsiTheme="minorHAnsi" w:cstheme="minorBidi"/>
                <w:b w:val="0"/>
                <w:bCs w:val="0"/>
                <w:caps w:val="0"/>
                <w:lang w:val="es-ES" w:eastAsia="es-AR"/>
              </w:rPr>
              <w:t>Cabrestante</w:t>
            </w:r>
          </w:p>
        </w:tc>
        <w:tc>
          <w:tcPr>
            <w:tcW w:w="6096" w:type="dxa"/>
          </w:tcPr>
          <w:p w:rsidR="002A7864"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0027C7">
              <w:rPr>
                <w:rFonts w:asciiTheme="minorHAnsi" w:eastAsiaTheme="minorEastAsia" w:hAnsiTheme="minorHAnsi" w:cstheme="minorBidi"/>
                <w:b w:val="0"/>
                <w:bCs w:val="0"/>
                <w:caps w:val="0"/>
                <w:lang w:val="es-ES" w:eastAsia="es-AR"/>
              </w:rPr>
              <w:t>2 x Cabrestantes Eléctricos IBERCISA Modelo C-E/7,5/2-12</w:t>
            </w:r>
          </w:p>
          <w:p w:rsidR="002A7864" w:rsidRPr="000027C7" w:rsidRDefault="002A7864" w:rsidP="00D006E2">
            <w:pPr>
              <w:autoSpaceDE w:val="0"/>
              <w:autoSpaceDN w:val="0"/>
              <w:adjustRightInd w:val="0"/>
              <w:rPr>
                <w:rFonts w:eastAsiaTheme="minorEastAsia"/>
                <w:b/>
                <w:bCs/>
                <w:caps/>
                <w:lang w:val="es-ES" w:eastAsia="es-AR"/>
              </w:rPr>
            </w:pPr>
            <w:r>
              <w:rPr>
                <w:lang w:val="de-DE"/>
              </w:rPr>
              <w:t xml:space="preserve">1 x </w:t>
            </w:r>
            <w:r>
              <w:rPr>
                <w:lang w:val="es-ES"/>
              </w:rPr>
              <w:t xml:space="preserve">Molinete de Anclas doble Eléctrico IBERCISA </w:t>
            </w:r>
            <w:r w:rsidRPr="00B840DF">
              <w:rPr>
                <w:lang w:val="es-ES"/>
              </w:rPr>
              <w:t>Modelo MAN-E/H/32÷34-D/2</w:t>
            </w:r>
          </w:p>
        </w:tc>
      </w:tr>
      <w:tr w:rsidR="002A7864" w:rsidRPr="000027C7" w:rsidTr="00D006E2">
        <w:tc>
          <w:tcPr>
            <w:tcW w:w="2659" w:type="dxa"/>
          </w:tcPr>
          <w:p w:rsidR="002A7864" w:rsidRPr="000027C7"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0027C7">
              <w:rPr>
                <w:rFonts w:asciiTheme="minorHAnsi" w:eastAsiaTheme="minorEastAsia" w:hAnsiTheme="minorHAnsi" w:cstheme="minorBidi"/>
                <w:b w:val="0"/>
                <w:bCs w:val="0"/>
                <w:caps w:val="0"/>
                <w:lang w:val="es-ES" w:eastAsia="es-AR"/>
              </w:rPr>
              <w:t>Cabrestantes de amarre</w:t>
            </w:r>
          </w:p>
        </w:tc>
        <w:tc>
          <w:tcPr>
            <w:tcW w:w="6096" w:type="dxa"/>
          </w:tcPr>
          <w:p w:rsidR="002A7864" w:rsidRPr="001E42C5" w:rsidRDefault="002A7864" w:rsidP="00D006E2">
            <w:pPr>
              <w:autoSpaceDE w:val="0"/>
              <w:autoSpaceDN w:val="0"/>
              <w:adjustRightInd w:val="0"/>
              <w:rPr>
                <w:rFonts w:cstheme="minorHAnsi"/>
                <w:lang w:val="es-ES"/>
              </w:rPr>
            </w:pPr>
            <w:r w:rsidRPr="001E42C5">
              <w:rPr>
                <w:rFonts w:cstheme="minorHAnsi"/>
                <w:lang w:val="es-ES"/>
              </w:rPr>
              <w:t xml:space="preserve">2 x </w:t>
            </w:r>
            <w:r w:rsidRPr="001E42C5">
              <w:rPr>
                <w:rFonts w:cstheme="minorHAnsi"/>
                <w:bCs/>
                <w:lang w:val="es-ES"/>
              </w:rPr>
              <w:t xml:space="preserve"> Cabrestantes Eléctricos IBERCISA</w:t>
            </w:r>
            <w:r>
              <w:rPr>
                <w:rFonts w:cstheme="minorHAnsi"/>
                <w:bCs/>
                <w:lang w:val="es-ES"/>
              </w:rPr>
              <w:t xml:space="preserve"> </w:t>
            </w:r>
            <w:r w:rsidRPr="001E42C5">
              <w:rPr>
                <w:rFonts w:cstheme="minorHAnsi"/>
                <w:bCs/>
                <w:lang w:val="es-ES"/>
              </w:rPr>
              <w:t>Modelo</w:t>
            </w:r>
            <w:r w:rsidRPr="001E42C5">
              <w:rPr>
                <w:rFonts w:cstheme="minorHAnsi"/>
                <w:b/>
                <w:bCs/>
                <w:lang w:val="es-ES"/>
              </w:rPr>
              <w:t xml:space="preserve"> </w:t>
            </w:r>
            <w:r w:rsidRPr="001E42C5">
              <w:rPr>
                <w:rFonts w:cstheme="minorHAnsi"/>
                <w:lang w:val="es-ES"/>
              </w:rPr>
              <w:t>C-E/7,5/2-12</w:t>
            </w:r>
          </w:p>
          <w:p w:rsidR="002A7864" w:rsidRPr="000027C7"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p>
        </w:tc>
      </w:tr>
      <w:tr w:rsidR="002A7864" w:rsidRPr="000027C7" w:rsidTr="00D006E2">
        <w:tc>
          <w:tcPr>
            <w:tcW w:w="2659" w:type="dxa"/>
          </w:tcPr>
          <w:p w:rsidR="002A7864" w:rsidRPr="000027C7"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0027C7">
              <w:rPr>
                <w:rFonts w:asciiTheme="minorHAnsi" w:eastAsiaTheme="minorEastAsia" w:hAnsiTheme="minorHAnsi" w:cstheme="minorBidi"/>
                <w:b w:val="0"/>
                <w:bCs w:val="0"/>
                <w:caps w:val="0"/>
                <w:lang w:val="es-ES" w:eastAsia="es-AR"/>
              </w:rPr>
              <w:t>Guinche de Arrastre</w:t>
            </w:r>
          </w:p>
        </w:tc>
        <w:tc>
          <w:tcPr>
            <w:tcW w:w="6096" w:type="dxa"/>
          </w:tcPr>
          <w:p w:rsidR="002A7864" w:rsidRPr="001E42C5" w:rsidRDefault="002A7864" w:rsidP="00D006E2">
            <w:pPr>
              <w:autoSpaceDE w:val="0"/>
              <w:autoSpaceDN w:val="0"/>
              <w:adjustRightInd w:val="0"/>
              <w:rPr>
                <w:rFonts w:cstheme="minorHAnsi"/>
                <w:bCs/>
                <w:lang w:val="es-ES"/>
              </w:rPr>
            </w:pPr>
            <w:r>
              <w:rPr>
                <w:rFonts w:cstheme="minorHAnsi"/>
                <w:lang w:val="de-DE"/>
              </w:rPr>
              <w:t>2 x</w:t>
            </w:r>
            <w:r w:rsidRPr="001E42C5">
              <w:rPr>
                <w:rFonts w:cstheme="minorHAnsi"/>
                <w:bCs/>
                <w:lang w:val="es-ES"/>
              </w:rPr>
              <w:t xml:space="preserve"> Maquinillas de Arrastre independientes Eléctricas IBERCISA,</w:t>
            </w:r>
          </w:p>
          <w:p w:rsidR="002A7864" w:rsidRPr="000027C7"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0027C7">
              <w:rPr>
                <w:rFonts w:asciiTheme="minorHAnsi" w:eastAsiaTheme="minorHAnsi" w:hAnsiTheme="minorHAnsi" w:cstheme="minorHAnsi"/>
                <w:b w:val="0"/>
                <w:caps w:val="0"/>
                <w:lang w:val="es-ES" w:eastAsia="en-US"/>
              </w:rPr>
              <w:t>Modelo MAI-E/110/3000-20; 3000 m. Ø 20 mm</w:t>
            </w:r>
          </w:p>
        </w:tc>
      </w:tr>
      <w:tr w:rsidR="002A7864" w:rsidRPr="00A3052C" w:rsidTr="00D006E2">
        <w:tc>
          <w:tcPr>
            <w:tcW w:w="2659"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EastAsia" w:hAnsiTheme="minorHAnsi" w:cstheme="minorBidi"/>
                <w:b w:val="0"/>
                <w:bCs w:val="0"/>
                <w:caps w:val="0"/>
                <w:lang w:val="es-ES" w:eastAsia="es-AR"/>
              </w:rPr>
              <w:t>Tambor de red</w:t>
            </w:r>
          </w:p>
        </w:tc>
        <w:tc>
          <w:tcPr>
            <w:tcW w:w="6096" w:type="dxa"/>
          </w:tcPr>
          <w:p w:rsidR="002A7864" w:rsidRPr="00A3052C" w:rsidRDefault="002A7864" w:rsidP="00D006E2">
            <w:pPr>
              <w:autoSpaceDE w:val="0"/>
              <w:autoSpaceDN w:val="0"/>
              <w:adjustRightInd w:val="0"/>
              <w:rPr>
                <w:rFonts w:eastAsiaTheme="minorEastAsia"/>
                <w:b/>
                <w:bCs/>
                <w:caps/>
                <w:lang w:val="es-ES" w:eastAsia="es-AR"/>
              </w:rPr>
            </w:pPr>
            <w:r>
              <w:rPr>
                <w:rFonts w:cstheme="minorHAnsi"/>
                <w:bCs/>
                <w:lang w:val="es-ES"/>
              </w:rPr>
              <w:t xml:space="preserve">2 x </w:t>
            </w:r>
            <w:r w:rsidRPr="008C640F">
              <w:rPr>
                <w:rFonts w:cstheme="minorHAnsi"/>
                <w:bCs/>
                <w:lang w:val="es-ES"/>
              </w:rPr>
              <w:t xml:space="preserve"> Tambor de Red Eléctrico IBERCISA</w:t>
            </w:r>
            <w:r>
              <w:rPr>
                <w:rFonts w:cstheme="minorHAnsi"/>
                <w:bCs/>
                <w:lang w:val="es-ES"/>
              </w:rPr>
              <w:t xml:space="preserve"> </w:t>
            </w:r>
            <w:r w:rsidRPr="008C640F">
              <w:rPr>
                <w:rFonts w:cstheme="minorHAnsi"/>
                <w:bCs/>
                <w:lang w:val="es-ES"/>
              </w:rPr>
              <w:t xml:space="preserve">Modelo </w:t>
            </w:r>
            <w:r w:rsidRPr="008C640F">
              <w:rPr>
                <w:rFonts w:cstheme="minorHAnsi"/>
                <w:lang w:val="es-ES"/>
              </w:rPr>
              <w:t>TR-E/120/4</w:t>
            </w:r>
            <w:r>
              <w:rPr>
                <w:rFonts w:cstheme="minorHAnsi"/>
                <w:lang w:val="es-ES"/>
              </w:rPr>
              <w:t xml:space="preserve"> m</w:t>
            </w:r>
            <w:r w:rsidRPr="008C640F">
              <w:rPr>
                <w:rFonts w:cstheme="minorHAnsi"/>
                <w:vertAlign w:val="superscript"/>
                <w:lang w:val="es-ES"/>
              </w:rPr>
              <w:t>3</w:t>
            </w:r>
            <w:r>
              <w:rPr>
                <w:rFonts w:cstheme="minorHAnsi"/>
                <w:lang w:val="es-ES"/>
              </w:rPr>
              <w:t xml:space="preserve"> y </w:t>
            </w:r>
            <w:r w:rsidRPr="008C640F">
              <w:rPr>
                <w:rFonts w:cstheme="minorHAnsi"/>
                <w:lang w:val="es-ES"/>
              </w:rPr>
              <w:t>7</w:t>
            </w:r>
            <w:r>
              <w:rPr>
                <w:rFonts w:cstheme="minorHAnsi"/>
                <w:lang w:val="es-ES"/>
              </w:rPr>
              <w:t xml:space="preserve"> m</w:t>
            </w:r>
            <w:r w:rsidRPr="008C640F">
              <w:rPr>
                <w:rFonts w:cstheme="minorHAnsi"/>
                <w:vertAlign w:val="superscript"/>
                <w:lang w:val="es-ES"/>
              </w:rPr>
              <w:t>3</w:t>
            </w:r>
          </w:p>
        </w:tc>
      </w:tr>
      <w:tr w:rsidR="002A7864" w:rsidRPr="000027C7" w:rsidTr="00D006E2">
        <w:tc>
          <w:tcPr>
            <w:tcW w:w="2659"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EastAsia" w:hAnsiTheme="minorHAnsi" w:cstheme="minorBidi"/>
                <w:b w:val="0"/>
                <w:bCs w:val="0"/>
                <w:caps w:val="0"/>
                <w:lang w:val="es-ES" w:eastAsia="es-AR"/>
              </w:rPr>
              <w:t>Guinches de pesca auxiliares</w:t>
            </w:r>
          </w:p>
        </w:tc>
        <w:tc>
          <w:tcPr>
            <w:tcW w:w="6096"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HAnsi" w:hAnsiTheme="minorHAnsi" w:cstheme="minorHAnsi"/>
                <w:b w:val="0"/>
                <w:caps w:val="0"/>
                <w:lang w:val="es-ES" w:eastAsia="en-US"/>
              </w:rPr>
              <w:t>2 x Lanteonadoras IBERCISA</w:t>
            </w:r>
          </w:p>
        </w:tc>
      </w:tr>
      <w:tr w:rsidR="002A7864" w:rsidRPr="00A3052C" w:rsidTr="00D006E2">
        <w:tc>
          <w:tcPr>
            <w:tcW w:w="2659"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EastAsia" w:hAnsiTheme="minorHAnsi" w:cstheme="minorBidi"/>
                <w:b w:val="0"/>
                <w:bCs w:val="0"/>
                <w:caps w:val="0"/>
                <w:lang w:val="es-ES" w:eastAsia="es-AR"/>
              </w:rPr>
              <w:t>Guinche de Ecosonda</w:t>
            </w:r>
          </w:p>
        </w:tc>
        <w:tc>
          <w:tcPr>
            <w:tcW w:w="6096" w:type="dxa"/>
          </w:tcPr>
          <w:p w:rsidR="002A7864" w:rsidRPr="00A3052C" w:rsidRDefault="002A7864" w:rsidP="00D006E2">
            <w:pPr>
              <w:autoSpaceDE w:val="0"/>
              <w:autoSpaceDN w:val="0"/>
              <w:adjustRightInd w:val="0"/>
              <w:rPr>
                <w:rFonts w:eastAsiaTheme="minorEastAsia"/>
                <w:b/>
                <w:bCs/>
                <w:caps/>
                <w:lang w:val="es-ES" w:eastAsia="es-AR"/>
              </w:rPr>
            </w:pPr>
            <w:r w:rsidRPr="005A54B7">
              <w:rPr>
                <w:rFonts w:cstheme="minorHAnsi"/>
                <w:bCs/>
                <w:lang w:val="es-ES"/>
              </w:rPr>
              <w:t xml:space="preserve">1 x  </w:t>
            </w:r>
            <w:r w:rsidRPr="00101320">
              <w:rPr>
                <w:rFonts w:cstheme="minorHAnsi"/>
                <w:bCs/>
                <w:lang w:val="es-ES"/>
              </w:rPr>
              <w:t xml:space="preserve">Maquinilla de Sonda Eléctrica IBERCISA, </w:t>
            </w:r>
            <w:r w:rsidRPr="00101320">
              <w:rPr>
                <w:rFonts w:cstheme="minorHAnsi"/>
                <w:lang w:val="es-ES"/>
              </w:rPr>
              <w:t>incluyendo:</w:t>
            </w:r>
            <w:r>
              <w:rPr>
                <w:rFonts w:cstheme="minorHAnsi"/>
                <w:lang w:val="es-ES"/>
              </w:rPr>
              <w:t xml:space="preserve"> </w:t>
            </w:r>
            <w:r w:rsidRPr="005A54B7">
              <w:rPr>
                <w:rFonts w:cstheme="minorHAnsi"/>
                <w:bCs/>
                <w:lang w:val="es-ES"/>
              </w:rPr>
              <w:t xml:space="preserve">Modelo </w:t>
            </w:r>
            <w:r w:rsidRPr="005A54B7">
              <w:rPr>
                <w:rFonts w:cstheme="minorHAnsi"/>
                <w:lang w:val="es-ES"/>
              </w:rPr>
              <w:t>MCS-E/30/1500-11</w:t>
            </w:r>
            <w:r>
              <w:rPr>
                <w:rFonts w:cstheme="minorHAnsi"/>
                <w:lang w:val="es-ES"/>
              </w:rPr>
              <w:t xml:space="preserve">   </w:t>
            </w:r>
            <w:r>
              <w:rPr>
                <w:rFonts w:cstheme="minorHAnsi"/>
              </w:rPr>
              <w:t xml:space="preserve">1500 m </w:t>
            </w:r>
            <w:r w:rsidRPr="00A3267C">
              <w:rPr>
                <w:rFonts w:cstheme="minorHAnsi"/>
              </w:rPr>
              <w:t xml:space="preserve"> Ø </w:t>
            </w:r>
            <w:r>
              <w:rPr>
                <w:rFonts w:cstheme="minorHAnsi"/>
              </w:rPr>
              <w:t xml:space="preserve"> 11 mm ó 2400 m </w:t>
            </w:r>
            <w:r w:rsidRPr="00A3267C">
              <w:rPr>
                <w:rFonts w:cstheme="minorHAnsi"/>
              </w:rPr>
              <w:t xml:space="preserve"> Ø </w:t>
            </w:r>
            <w:r>
              <w:rPr>
                <w:rFonts w:cstheme="minorHAnsi"/>
              </w:rPr>
              <w:t xml:space="preserve"> 9,4 mm (</w:t>
            </w:r>
            <w:r w:rsidRPr="00A3267C">
              <w:rPr>
                <w:rFonts w:cstheme="minorHAnsi"/>
              </w:rPr>
              <w:t>Rochester A 303613)</w:t>
            </w:r>
          </w:p>
        </w:tc>
      </w:tr>
      <w:tr w:rsidR="002A7864" w:rsidRPr="00A3052C" w:rsidTr="00D006E2">
        <w:tc>
          <w:tcPr>
            <w:tcW w:w="2659"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Pr>
                <w:rFonts w:asciiTheme="minorHAnsi" w:eastAsiaTheme="minorEastAsia" w:hAnsiTheme="minorHAnsi" w:cstheme="minorBidi"/>
                <w:b w:val="0"/>
                <w:bCs w:val="0"/>
                <w:caps w:val="0"/>
                <w:lang w:val="es-ES" w:eastAsia="es-AR"/>
              </w:rPr>
              <w:t>G</w:t>
            </w:r>
            <w:r w:rsidRPr="00A3052C">
              <w:rPr>
                <w:rFonts w:asciiTheme="minorHAnsi" w:eastAsiaTheme="minorEastAsia" w:hAnsiTheme="minorHAnsi" w:cstheme="minorBidi"/>
                <w:b w:val="0"/>
                <w:bCs w:val="0"/>
                <w:caps w:val="0"/>
                <w:lang w:val="es-ES" w:eastAsia="es-AR"/>
              </w:rPr>
              <w:t>uinche CTD</w:t>
            </w:r>
          </w:p>
        </w:tc>
        <w:tc>
          <w:tcPr>
            <w:tcW w:w="6096" w:type="dxa"/>
          </w:tcPr>
          <w:p w:rsidR="002A7864" w:rsidRPr="00410AF0" w:rsidRDefault="002A7864" w:rsidP="00D006E2">
            <w:pPr>
              <w:autoSpaceDE w:val="0"/>
              <w:autoSpaceDN w:val="0"/>
              <w:adjustRightInd w:val="0"/>
              <w:rPr>
                <w:rFonts w:cstheme="minorHAnsi"/>
                <w:lang w:val="es-ES"/>
              </w:rPr>
            </w:pPr>
            <w:r w:rsidRPr="00410AF0">
              <w:rPr>
                <w:rFonts w:cstheme="minorHAnsi"/>
                <w:bCs/>
                <w:lang w:val="es-ES"/>
              </w:rPr>
              <w:t xml:space="preserve">1 x Maquinilla Oceanográfica Eléctrica (CTD) IBERCISA, </w:t>
            </w:r>
            <w:r w:rsidRPr="00410AF0">
              <w:rPr>
                <w:rFonts w:cstheme="minorHAnsi"/>
                <w:lang w:val="es-ES"/>
              </w:rPr>
              <w:t>incluyendo:</w:t>
            </w:r>
            <w:r>
              <w:rPr>
                <w:rFonts w:cstheme="minorHAnsi"/>
                <w:lang w:val="es-ES"/>
              </w:rPr>
              <w:t xml:space="preserve">  </w:t>
            </w:r>
            <w:r w:rsidRPr="00410AF0">
              <w:rPr>
                <w:rFonts w:cstheme="minorHAnsi"/>
                <w:bCs/>
                <w:lang w:val="es-ES"/>
              </w:rPr>
              <w:t xml:space="preserve">Modelo </w:t>
            </w:r>
            <w:r w:rsidRPr="00410AF0">
              <w:rPr>
                <w:rFonts w:cstheme="minorHAnsi"/>
                <w:lang w:val="es-ES"/>
              </w:rPr>
              <w:t>MO-E/30/4000-8;</w:t>
            </w:r>
            <w:r>
              <w:rPr>
                <w:rFonts w:cstheme="minorHAnsi"/>
                <w:lang w:val="es-ES"/>
              </w:rPr>
              <w:t xml:space="preserve"> </w:t>
            </w:r>
            <w:r w:rsidRPr="00410AF0">
              <w:rPr>
                <w:rFonts w:cstheme="minorHAnsi"/>
                <w:lang w:val="es-ES"/>
              </w:rPr>
              <w:t xml:space="preserve"> 4000 m</w:t>
            </w:r>
            <w:r>
              <w:rPr>
                <w:rFonts w:cstheme="minorHAnsi"/>
                <w:lang w:val="es-ES"/>
              </w:rPr>
              <w:t xml:space="preserve"> </w:t>
            </w:r>
            <w:r w:rsidRPr="00410AF0">
              <w:rPr>
                <w:rFonts w:cstheme="minorHAnsi"/>
                <w:lang w:val="es-ES"/>
              </w:rPr>
              <w:t xml:space="preserve"> Ø </w:t>
            </w:r>
            <w:r>
              <w:rPr>
                <w:rFonts w:cstheme="minorHAnsi"/>
                <w:lang w:val="es-ES"/>
              </w:rPr>
              <w:t xml:space="preserve"> </w:t>
            </w:r>
            <w:r w:rsidRPr="00410AF0">
              <w:rPr>
                <w:rFonts w:cstheme="minorHAnsi"/>
                <w:lang w:val="es-ES"/>
              </w:rPr>
              <w:t>8</w:t>
            </w:r>
            <w:r>
              <w:rPr>
                <w:rFonts w:cstheme="minorHAnsi"/>
                <w:lang w:val="es-ES"/>
              </w:rPr>
              <w:t xml:space="preserve">,0 </w:t>
            </w:r>
            <w:r w:rsidRPr="00410AF0">
              <w:rPr>
                <w:rFonts w:cstheme="minorHAnsi"/>
                <w:lang w:val="es-ES"/>
              </w:rPr>
              <w:t>mm (Rochester A216314)</w:t>
            </w:r>
          </w:p>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p>
        </w:tc>
      </w:tr>
      <w:tr w:rsidR="002A7864" w:rsidRPr="00A3052C" w:rsidTr="00D006E2">
        <w:tc>
          <w:tcPr>
            <w:tcW w:w="2659" w:type="dxa"/>
          </w:tcPr>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5F3569">
              <w:rPr>
                <w:rFonts w:asciiTheme="minorHAnsi" w:eastAsiaTheme="minorEastAsia" w:hAnsiTheme="minorHAnsi" w:cstheme="minorBidi"/>
                <w:b w:val="0"/>
                <w:bCs w:val="0"/>
                <w:caps w:val="0"/>
                <w:lang w:val="es-ES" w:eastAsia="es-AR"/>
              </w:rPr>
              <w:t>G</w:t>
            </w:r>
            <w:r w:rsidRPr="00A3052C">
              <w:rPr>
                <w:rFonts w:asciiTheme="minorHAnsi" w:eastAsiaTheme="minorEastAsia" w:hAnsiTheme="minorHAnsi" w:cstheme="minorBidi"/>
                <w:b w:val="0"/>
                <w:bCs w:val="0"/>
                <w:caps w:val="0"/>
                <w:lang w:val="es-ES" w:eastAsia="es-AR"/>
              </w:rPr>
              <w:t>inche Hidrografía y plancton</w:t>
            </w:r>
          </w:p>
        </w:tc>
        <w:tc>
          <w:tcPr>
            <w:tcW w:w="6096" w:type="dxa"/>
          </w:tcPr>
          <w:p w:rsidR="002A7864" w:rsidRPr="005F3569" w:rsidRDefault="002A7864" w:rsidP="00D006E2">
            <w:pPr>
              <w:autoSpaceDE w:val="0"/>
              <w:autoSpaceDN w:val="0"/>
              <w:adjustRightInd w:val="0"/>
              <w:rPr>
                <w:rFonts w:cstheme="minorHAnsi"/>
                <w:bCs/>
                <w:lang w:val="es-ES"/>
              </w:rPr>
            </w:pPr>
            <w:r>
              <w:rPr>
                <w:rFonts w:cstheme="minorHAnsi"/>
                <w:bCs/>
                <w:lang w:val="es-ES"/>
              </w:rPr>
              <w:t>1 x</w:t>
            </w:r>
            <w:r w:rsidRPr="005B5175">
              <w:rPr>
                <w:rFonts w:cstheme="minorHAnsi"/>
                <w:bCs/>
                <w:lang w:val="es-ES"/>
              </w:rPr>
              <w:t xml:space="preserve"> Maquinilla Hidrográfica</w:t>
            </w:r>
            <w:r>
              <w:rPr>
                <w:rFonts w:cstheme="minorHAnsi"/>
                <w:bCs/>
                <w:lang w:val="es-ES"/>
              </w:rPr>
              <w:t xml:space="preserve"> Eléctrica (en cascada con base gi</w:t>
            </w:r>
            <w:r w:rsidRPr="005B5175">
              <w:rPr>
                <w:rFonts w:cstheme="minorHAnsi"/>
                <w:bCs/>
                <w:lang w:val="es-ES"/>
              </w:rPr>
              <w:t>ratoria)</w:t>
            </w:r>
            <w:r>
              <w:rPr>
                <w:rFonts w:cstheme="minorHAnsi"/>
                <w:bCs/>
                <w:lang w:val="es-ES"/>
              </w:rPr>
              <w:t xml:space="preserve"> </w:t>
            </w:r>
            <w:r w:rsidRPr="005B5175">
              <w:rPr>
                <w:rFonts w:cstheme="minorHAnsi"/>
                <w:bCs/>
                <w:lang w:val="es-ES"/>
              </w:rPr>
              <w:t xml:space="preserve">IBERCISA, </w:t>
            </w:r>
            <w:r>
              <w:rPr>
                <w:rFonts w:cstheme="minorHAnsi"/>
                <w:bCs/>
                <w:lang w:val="es-ES"/>
              </w:rPr>
              <w:t xml:space="preserve"> </w:t>
            </w:r>
            <w:r w:rsidRPr="005B5175">
              <w:rPr>
                <w:rFonts w:cstheme="minorHAnsi"/>
                <w:bCs/>
                <w:lang w:val="es-ES"/>
              </w:rPr>
              <w:t xml:space="preserve">Modelo </w:t>
            </w:r>
            <w:r w:rsidRPr="005F3569">
              <w:rPr>
                <w:rFonts w:cstheme="minorHAnsi"/>
                <w:bCs/>
                <w:lang w:val="es-ES"/>
              </w:rPr>
              <w:t>MO-E/2x25/2/2000-8/IS</w:t>
            </w:r>
          </w:p>
          <w:p w:rsidR="002A7864" w:rsidRPr="005F3569" w:rsidRDefault="002A7864" w:rsidP="00D006E2">
            <w:pPr>
              <w:autoSpaceDE w:val="0"/>
              <w:autoSpaceDN w:val="0"/>
              <w:adjustRightInd w:val="0"/>
              <w:rPr>
                <w:rFonts w:cstheme="minorHAnsi"/>
                <w:bCs/>
                <w:lang w:val="es-ES"/>
              </w:rPr>
            </w:pPr>
            <w:r>
              <w:rPr>
                <w:rFonts w:cstheme="minorHAnsi"/>
                <w:bCs/>
                <w:lang w:val="es-ES"/>
              </w:rPr>
              <w:t>2000 m</w:t>
            </w:r>
            <w:r w:rsidRPr="005F3569">
              <w:rPr>
                <w:rFonts w:cstheme="minorHAnsi"/>
                <w:bCs/>
                <w:lang w:val="es-ES"/>
              </w:rPr>
              <w:t xml:space="preserve"> Ø 8,0 mm (carretel superior)</w:t>
            </w:r>
          </w:p>
          <w:p w:rsidR="002A7864" w:rsidRPr="005F3569" w:rsidRDefault="002A7864" w:rsidP="00D006E2">
            <w:pPr>
              <w:autoSpaceDE w:val="0"/>
              <w:autoSpaceDN w:val="0"/>
              <w:adjustRightInd w:val="0"/>
              <w:rPr>
                <w:rFonts w:cstheme="minorHAnsi"/>
                <w:bCs/>
                <w:lang w:val="es-ES"/>
              </w:rPr>
            </w:pPr>
            <w:r w:rsidRPr="005F3569">
              <w:rPr>
                <w:rFonts w:cstheme="minorHAnsi"/>
                <w:bCs/>
                <w:lang w:val="es-ES"/>
              </w:rPr>
              <w:t>2000 m Ø 11,7 mm (Rochester A 276463 – carretel inferior)</w:t>
            </w:r>
          </w:p>
          <w:p w:rsidR="002A7864" w:rsidRPr="00A3052C"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p>
        </w:tc>
      </w:tr>
      <w:tr w:rsidR="002A7864" w:rsidTr="00D006E2">
        <w:tc>
          <w:tcPr>
            <w:tcW w:w="2659" w:type="dxa"/>
          </w:tcPr>
          <w:p w:rsidR="002A7864" w:rsidRPr="009E2D69"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9E2D69">
              <w:rPr>
                <w:rFonts w:asciiTheme="minorHAnsi" w:eastAsiaTheme="minorEastAsia" w:hAnsiTheme="minorHAnsi" w:cstheme="minorBidi"/>
                <w:b w:val="0"/>
                <w:bCs w:val="0"/>
                <w:caps w:val="0"/>
                <w:lang w:val="es-ES" w:eastAsia="es-AR"/>
              </w:rPr>
              <w:t>Pórtico en A</w:t>
            </w:r>
          </w:p>
        </w:tc>
        <w:tc>
          <w:tcPr>
            <w:tcW w:w="6096" w:type="dxa"/>
          </w:tcPr>
          <w:p w:rsidR="002A7864" w:rsidRPr="00A3052C" w:rsidRDefault="002A7864" w:rsidP="00D006E2">
            <w:pPr>
              <w:autoSpaceDE w:val="0"/>
              <w:autoSpaceDN w:val="0"/>
              <w:adjustRightInd w:val="0"/>
              <w:rPr>
                <w:rFonts w:eastAsiaTheme="minorEastAsia"/>
                <w:b/>
                <w:bCs/>
                <w:caps/>
                <w:lang w:val="es-ES" w:eastAsia="es-AR"/>
              </w:rPr>
            </w:pPr>
            <w:r w:rsidRPr="005F3569">
              <w:rPr>
                <w:rFonts w:cstheme="minorHAnsi"/>
                <w:bCs/>
                <w:lang w:val="es-ES"/>
              </w:rPr>
              <w:t>1 x 15,0 t a popa 25-40º de desplazamiento hacia atrás o adelante</w:t>
            </w:r>
          </w:p>
        </w:tc>
      </w:tr>
      <w:tr w:rsidR="002A7864" w:rsidTr="00D006E2">
        <w:tc>
          <w:tcPr>
            <w:tcW w:w="2659" w:type="dxa"/>
          </w:tcPr>
          <w:p w:rsidR="002A7864" w:rsidRPr="009E2D69"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EastAsia" w:hAnsiTheme="minorHAnsi" w:cstheme="minorBidi"/>
                <w:b w:val="0"/>
                <w:bCs w:val="0"/>
                <w:caps w:val="0"/>
                <w:lang w:val="es-ES" w:eastAsia="es-AR"/>
              </w:rPr>
              <w:t>Grúa principal de cubierta popa a estribor</w:t>
            </w:r>
          </w:p>
        </w:tc>
        <w:tc>
          <w:tcPr>
            <w:tcW w:w="6096" w:type="dxa"/>
          </w:tcPr>
          <w:p w:rsidR="002A7864" w:rsidRPr="00A3052C" w:rsidRDefault="002A7864" w:rsidP="00D006E2">
            <w:pPr>
              <w:autoSpaceDE w:val="0"/>
              <w:autoSpaceDN w:val="0"/>
              <w:adjustRightInd w:val="0"/>
              <w:rPr>
                <w:rFonts w:eastAsiaTheme="minorEastAsia"/>
                <w:b/>
                <w:bCs/>
                <w:caps/>
                <w:lang w:val="es-ES" w:eastAsia="es-AR"/>
              </w:rPr>
            </w:pPr>
            <w:r w:rsidRPr="00A3052C">
              <w:rPr>
                <w:rFonts w:cstheme="minorHAnsi"/>
                <w:bCs/>
                <w:lang w:val="es-ES"/>
              </w:rPr>
              <w:t>de 5 t, eléctrica</w:t>
            </w:r>
          </w:p>
        </w:tc>
      </w:tr>
      <w:tr w:rsidR="002A7864" w:rsidTr="00D006E2">
        <w:tc>
          <w:tcPr>
            <w:tcW w:w="2659" w:type="dxa"/>
          </w:tcPr>
          <w:p w:rsidR="002A7864" w:rsidRPr="009E2D69" w:rsidRDefault="002A7864" w:rsidP="00D006E2">
            <w:pPr>
              <w:pStyle w:val="AnnexSubHeading"/>
              <w:numPr>
                <w:ilvl w:val="0"/>
                <w:numId w:val="0"/>
              </w:numPr>
              <w:rPr>
                <w:rFonts w:asciiTheme="minorHAnsi" w:eastAsiaTheme="minorEastAsia" w:hAnsiTheme="minorHAnsi" w:cstheme="minorBidi"/>
                <w:b w:val="0"/>
                <w:bCs w:val="0"/>
                <w:caps w:val="0"/>
                <w:lang w:val="es-ES" w:eastAsia="es-AR"/>
              </w:rPr>
            </w:pPr>
            <w:r w:rsidRPr="00A3052C">
              <w:rPr>
                <w:rFonts w:asciiTheme="minorHAnsi" w:eastAsiaTheme="minorEastAsia" w:hAnsiTheme="minorHAnsi" w:cstheme="minorBidi"/>
                <w:b w:val="0"/>
                <w:bCs w:val="0"/>
                <w:caps w:val="0"/>
                <w:lang w:val="es-ES" w:eastAsia="es-AR"/>
              </w:rPr>
              <w:t>Grúa para víveres a proa</w:t>
            </w:r>
          </w:p>
        </w:tc>
        <w:tc>
          <w:tcPr>
            <w:tcW w:w="6096" w:type="dxa"/>
          </w:tcPr>
          <w:p w:rsidR="002A7864" w:rsidRPr="00A3052C" w:rsidRDefault="002A7864" w:rsidP="00D006E2">
            <w:pPr>
              <w:autoSpaceDE w:val="0"/>
              <w:autoSpaceDN w:val="0"/>
              <w:adjustRightInd w:val="0"/>
              <w:rPr>
                <w:rFonts w:eastAsiaTheme="minorEastAsia"/>
                <w:b/>
                <w:bCs/>
                <w:caps/>
                <w:lang w:val="es-ES" w:eastAsia="es-AR"/>
              </w:rPr>
            </w:pPr>
            <w:r w:rsidRPr="00A3052C">
              <w:rPr>
                <w:rFonts w:cstheme="minorHAnsi"/>
                <w:bCs/>
                <w:lang w:val="es-ES"/>
              </w:rPr>
              <w:t>de 1,5 t eléctrica</w:t>
            </w:r>
          </w:p>
        </w:tc>
      </w:tr>
    </w:tbl>
    <w:p w:rsidR="00B40C61" w:rsidRDefault="00B40C61">
      <w:pPr>
        <w:rPr>
          <w:rFonts w:ascii="Calibri" w:eastAsia="Times New Roman" w:hAnsi="Calibri" w:cs="Calibri"/>
          <w:lang w:val="de-DE"/>
        </w:rPr>
      </w:pPr>
      <w:r>
        <w:rPr>
          <w:lang w:val="de-DE"/>
        </w:rPr>
        <w:br w:type="page"/>
      </w:r>
    </w:p>
    <w:p w:rsidR="00D74395" w:rsidRPr="00D74395" w:rsidRDefault="00D74395" w:rsidP="00FF3C70">
      <w:pPr>
        <w:rPr>
          <w:b/>
          <w:color w:val="000000" w:themeColor="text1"/>
          <w:sz w:val="28"/>
          <w:szCs w:val="28"/>
          <w:lang w:val="es-ES"/>
        </w:rPr>
      </w:pPr>
      <w:r w:rsidRPr="00D74395">
        <w:rPr>
          <w:b/>
          <w:color w:val="000000" w:themeColor="text1"/>
          <w:sz w:val="28"/>
          <w:szCs w:val="28"/>
          <w:lang w:val="es-ES"/>
        </w:rPr>
        <w:lastRenderedPageBreak/>
        <w:t xml:space="preserve">ANEXO </w:t>
      </w:r>
      <w:r w:rsidR="00097737">
        <w:rPr>
          <w:b/>
          <w:color w:val="000000" w:themeColor="text1"/>
          <w:sz w:val="28"/>
          <w:szCs w:val="28"/>
          <w:lang w:val="es-ES"/>
        </w:rPr>
        <w:t>7</w:t>
      </w:r>
      <w:r w:rsidRPr="00D74395">
        <w:rPr>
          <w:b/>
          <w:color w:val="000000" w:themeColor="text1"/>
          <w:sz w:val="28"/>
          <w:szCs w:val="28"/>
          <w:lang w:val="es-ES"/>
        </w:rPr>
        <w:t xml:space="preserve"> </w:t>
      </w:r>
    </w:p>
    <w:p w:rsidR="00D74395" w:rsidRPr="00D74395" w:rsidRDefault="00D74395" w:rsidP="00FF3C70">
      <w:pPr>
        <w:rPr>
          <w:b/>
          <w:color w:val="000000" w:themeColor="text1"/>
          <w:sz w:val="28"/>
          <w:szCs w:val="28"/>
          <w:lang w:val="es-ES"/>
        </w:rPr>
      </w:pPr>
      <w:r w:rsidRPr="00D74395">
        <w:rPr>
          <w:b/>
          <w:color w:val="000000" w:themeColor="text1"/>
          <w:sz w:val="28"/>
          <w:szCs w:val="28"/>
          <w:lang w:val="es-ES"/>
        </w:rPr>
        <w:t>BOMBAS PRINCIPALES</w:t>
      </w:r>
    </w:p>
    <w:p w:rsidR="00D74395" w:rsidRDefault="00D74395" w:rsidP="00FF3C70">
      <w:pPr>
        <w:rPr>
          <w:color w:val="000000" w:themeColor="text1"/>
          <w:lang w:val="es-ES"/>
        </w:rPr>
      </w:pPr>
    </w:p>
    <w:p w:rsidR="00D74395" w:rsidRDefault="00D74395" w:rsidP="00FF3C70">
      <w:pPr>
        <w:rPr>
          <w:color w:val="000000" w:themeColor="text1"/>
          <w:lang w:val="es-ES"/>
        </w:rPr>
      </w:pPr>
      <w:r>
        <w:rPr>
          <w:color w:val="000000" w:themeColor="text1"/>
          <w:lang w:val="es-ES"/>
        </w:rPr>
        <w:t>Sentina/Lastre</w:t>
      </w:r>
    </w:p>
    <w:p w:rsidR="00D74395" w:rsidRDefault="00D74395" w:rsidP="00FF3C70">
      <w:pPr>
        <w:rPr>
          <w:color w:val="000000" w:themeColor="text1"/>
          <w:lang w:val="es-ES"/>
        </w:rPr>
      </w:pPr>
      <w:r>
        <w:rPr>
          <w:color w:val="000000" w:themeColor="text1"/>
          <w:lang w:val="es-ES"/>
        </w:rPr>
        <w:t>Servicios generales/Incendio  AZCUE</w:t>
      </w:r>
    </w:p>
    <w:p w:rsidR="00D74395" w:rsidRDefault="00D74395" w:rsidP="00FF3C70">
      <w:pPr>
        <w:rPr>
          <w:color w:val="000000" w:themeColor="text1"/>
          <w:lang w:val="es-ES"/>
        </w:rPr>
      </w:pPr>
      <w:r>
        <w:rPr>
          <w:color w:val="000000" w:themeColor="text1"/>
          <w:lang w:val="es-ES"/>
        </w:rPr>
        <w:t>Combustible</w:t>
      </w:r>
    </w:p>
    <w:p w:rsidR="00D74395" w:rsidRDefault="00D74395" w:rsidP="00FF3C70">
      <w:pPr>
        <w:rPr>
          <w:color w:val="000000" w:themeColor="text1"/>
          <w:lang w:val="es-ES"/>
        </w:rPr>
      </w:pPr>
      <w:r>
        <w:rPr>
          <w:color w:val="000000" w:themeColor="text1"/>
          <w:lang w:val="es-ES"/>
        </w:rPr>
        <w:t>Aceite</w:t>
      </w:r>
    </w:p>
    <w:p w:rsidR="00D74395" w:rsidRDefault="00D74395" w:rsidP="00FF3C70">
      <w:pPr>
        <w:rPr>
          <w:color w:val="000000" w:themeColor="text1"/>
          <w:lang w:val="es-ES"/>
        </w:rPr>
      </w:pPr>
      <w:r>
        <w:rPr>
          <w:color w:val="000000" w:themeColor="text1"/>
          <w:lang w:val="es-ES"/>
        </w:rPr>
        <w:t>Compresor de aire comprimido</w:t>
      </w:r>
    </w:p>
    <w:p w:rsidR="00D74395" w:rsidRDefault="00D74395" w:rsidP="00FF3C70">
      <w:pPr>
        <w:rPr>
          <w:color w:val="000000" w:themeColor="text1"/>
          <w:lang w:val="es-ES"/>
        </w:rPr>
      </w:pPr>
      <w:r>
        <w:rPr>
          <w:color w:val="000000" w:themeColor="text1"/>
          <w:lang w:val="es-ES"/>
        </w:rPr>
        <w:t>Provisión de agua de mar pura</w:t>
      </w:r>
    </w:p>
    <w:p w:rsidR="00D74395" w:rsidRPr="006E2140" w:rsidRDefault="00D74395">
      <w:pPr>
        <w:rPr>
          <w:lang w:val="es-ES"/>
        </w:rPr>
      </w:pPr>
    </w:p>
    <w:p w:rsidR="00BD1C92" w:rsidRDefault="00BD1C92">
      <w:pPr>
        <w:rPr>
          <w:rFonts w:ascii="Calibri" w:eastAsia="Times New Roman" w:hAnsi="Calibri" w:cs="Calibri"/>
          <w:lang w:val="es-ES"/>
        </w:rPr>
      </w:pPr>
      <w:r>
        <w:rPr>
          <w:lang w:val="es-ES"/>
        </w:rPr>
        <w:br w:type="page"/>
      </w:r>
    </w:p>
    <w:p w:rsidR="00BD1C92" w:rsidRDefault="00BD1C92" w:rsidP="00FF3C70">
      <w:pPr>
        <w:spacing w:before="240"/>
        <w:rPr>
          <w:b/>
          <w:sz w:val="28"/>
          <w:szCs w:val="28"/>
          <w:lang w:val="es-ES"/>
        </w:rPr>
      </w:pPr>
      <w:r w:rsidRPr="00EC7980">
        <w:rPr>
          <w:b/>
          <w:sz w:val="28"/>
          <w:szCs w:val="28"/>
          <w:lang w:val="es-ES"/>
        </w:rPr>
        <w:lastRenderedPageBreak/>
        <w:t xml:space="preserve">ANEXO  </w:t>
      </w:r>
      <w:r w:rsidR="00097737">
        <w:rPr>
          <w:b/>
          <w:sz w:val="28"/>
          <w:szCs w:val="28"/>
          <w:lang w:val="es-ES"/>
        </w:rPr>
        <w:t>8</w:t>
      </w:r>
      <w:r>
        <w:rPr>
          <w:b/>
          <w:sz w:val="28"/>
          <w:szCs w:val="28"/>
          <w:lang w:val="es-ES"/>
        </w:rPr>
        <w:t xml:space="preserve"> </w:t>
      </w:r>
    </w:p>
    <w:p w:rsidR="00BD1C92" w:rsidRDefault="00BD1C92" w:rsidP="00FF3C70">
      <w:pPr>
        <w:spacing w:before="240"/>
        <w:rPr>
          <w:b/>
          <w:sz w:val="28"/>
          <w:szCs w:val="28"/>
          <w:lang w:val="es-ES"/>
        </w:rPr>
      </w:pPr>
      <w:r>
        <w:rPr>
          <w:b/>
          <w:sz w:val="28"/>
          <w:szCs w:val="28"/>
          <w:lang w:val="es-ES"/>
        </w:rPr>
        <w:t xml:space="preserve">Capacidades operacionales del BIP </w:t>
      </w:r>
      <w:r w:rsidRPr="00BD1C92">
        <w:rPr>
          <w:b/>
          <w:i/>
          <w:sz w:val="28"/>
          <w:szCs w:val="28"/>
          <w:lang w:val="es-ES"/>
        </w:rPr>
        <w:t>Víctor Angelescu</w:t>
      </w:r>
    </w:p>
    <w:p w:rsidR="00BD1C92" w:rsidRPr="00EC7980" w:rsidRDefault="00BD1C92" w:rsidP="00FF3C70">
      <w:pPr>
        <w:spacing w:before="240"/>
        <w:rPr>
          <w:b/>
          <w:sz w:val="28"/>
          <w:szCs w:val="28"/>
          <w:lang w:val="es-ES"/>
        </w:rPr>
      </w:pPr>
    </w:p>
    <w:p w:rsidR="002A7864" w:rsidRDefault="002A7864" w:rsidP="002A7864">
      <w:pPr>
        <w:jc w:val="both"/>
        <w:rPr>
          <w:lang w:val="es-ES_tradnl"/>
        </w:rPr>
      </w:pPr>
      <w:r w:rsidRPr="00C4301E">
        <w:rPr>
          <w:lang w:val="es-ES"/>
        </w:rPr>
        <w:t>El Buque está diseñado y construido para ser capaz de proporcionar una plataforma estable, donde se puedan realizar las operaciones</w:t>
      </w:r>
      <w:r>
        <w:rPr>
          <w:lang w:val="es-ES"/>
        </w:rPr>
        <w:t xml:space="preserve"> que se consignan abajo</w:t>
      </w:r>
      <w:r w:rsidRPr="00C4301E">
        <w:rPr>
          <w:lang w:val="es-ES"/>
        </w:rPr>
        <w:t xml:space="preserve">. </w:t>
      </w:r>
      <w:r>
        <w:rPr>
          <w:lang w:val="es-ES_tradnl"/>
        </w:rPr>
        <w:t xml:space="preserve">El buque realizará en una campaña de investigación, </w:t>
      </w:r>
      <w:r w:rsidRPr="00C4301E">
        <w:rPr>
          <w:lang w:val="es-ES"/>
        </w:rPr>
        <w:t>varias operaciones,  algunas incluso en forma simultánea, en caso de ser factible. Las</w:t>
      </w:r>
      <w:r>
        <w:rPr>
          <w:lang w:val="es-ES_tradnl"/>
        </w:rPr>
        <w:t xml:space="preserve"> posiciones y frecuencias en que se repiten estas operaciones se establecen previamente en el Plan de Campaña.</w:t>
      </w:r>
    </w:p>
    <w:p w:rsidR="002A7864" w:rsidRPr="00A11E8E" w:rsidRDefault="002A7864" w:rsidP="002A7864">
      <w:r w:rsidRPr="00E17BAF">
        <w:t>Las operaciones incluyen:</w:t>
      </w:r>
    </w:p>
    <w:p w:rsidR="002A7864" w:rsidRPr="002A7864" w:rsidRDefault="002A7864" w:rsidP="00667EBE">
      <w:pPr>
        <w:pStyle w:val="Listlettersmall"/>
        <w:numPr>
          <w:ilvl w:val="0"/>
          <w:numId w:val="30"/>
        </w:numPr>
        <w:ind w:left="935" w:hanging="357"/>
        <w:rPr>
          <w:lang w:val="es-AR"/>
        </w:rPr>
      </w:pPr>
      <w:r w:rsidRPr="002A7864">
        <w:rPr>
          <w:lang w:val="es-AR"/>
        </w:rPr>
        <w:t>Mapeo acústico tanto de fondo como de la columna de agua</w:t>
      </w:r>
    </w:p>
    <w:p w:rsidR="002A7864" w:rsidRPr="004E125F" w:rsidRDefault="002A7864" w:rsidP="002A7864">
      <w:pPr>
        <w:pStyle w:val="Listlettersmall"/>
        <w:rPr>
          <w:lang w:val="es-ES"/>
        </w:rPr>
      </w:pPr>
      <w:r w:rsidRPr="004E125F">
        <w:rPr>
          <w:lang w:val="es-ES"/>
        </w:rPr>
        <w:t>Estudios acústicos de batimetría, geomorfológicos y de investigaciones biológicas utilizando ecosonda ubicada en el casco, en la quilla retráctil, y por medio del remolque de transductores;</w:t>
      </w:r>
    </w:p>
    <w:p w:rsidR="002A7864" w:rsidRPr="004E125F" w:rsidRDefault="002A7864" w:rsidP="002A7864">
      <w:pPr>
        <w:pStyle w:val="Listlettersmall"/>
        <w:rPr>
          <w:lang w:val="es-ES"/>
        </w:rPr>
      </w:pPr>
      <w:r w:rsidRPr="004E125F">
        <w:rPr>
          <w:lang w:val="es-ES"/>
        </w:rPr>
        <w:t>Estudios acústicos de especies marinas;</w:t>
      </w:r>
    </w:p>
    <w:p w:rsidR="002A7864" w:rsidRPr="004E125F" w:rsidRDefault="002A7864" w:rsidP="002A7864">
      <w:pPr>
        <w:pStyle w:val="Listlettersmall"/>
        <w:rPr>
          <w:lang w:val="es-ES"/>
        </w:rPr>
      </w:pPr>
      <w:r w:rsidRPr="004E125F">
        <w:rPr>
          <w:lang w:val="es-ES"/>
        </w:rPr>
        <w:t>Adquisición de muestras geológicas del fondo del océano en profundidades hasta 1000 m;</w:t>
      </w:r>
    </w:p>
    <w:p w:rsidR="002A7864" w:rsidRPr="004E125F" w:rsidRDefault="002A7864" w:rsidP="002A7864">
      <w:pPr>
        <w:pStyle w:val="Listlettersmall"/>
        <w:rPr>
          <w:lang w:val="es-ES"/>
        </w:rPr>
      </w:pPr>
      <w:r w:rsidRPr="004E125F">
        <w:rPr>
          <w:lang w:val="es-ES"/>
        </w:rPr>
        <w:t>Adquisición de muestras bentónicas del fondo del océano en profundidades hasta 1000 m;</w:t>
      </w:r>
    </w:p>
    <w:p w:rsidR="002A7864" w:rsidRPr="004E125F" w:rsidRDefault="002A7864" w:rsidP="002A7864">
      <w:pPr>
        <w:pStyle w:val="Listlettersmall"/>
        <w:rPr>
          <w:lang w:val="es-ES"/>
        </w:rPr>
      </w:pPr>
      <w:r w:rsidRPr="004E125F">
        <w:rPr>
          <w:lang w:val="es-ES"/>
        </w:rPr>
        <w:t>Pesca de arrastre de fondo hasta 1000 m de profundidad con equipos como red ENGEL o similar;</w:t>
      </w:r>
    </w:p>
    <w:p w:rsidR="002A7864" w:rsidRPr="004E125F" w:rsidRDefault="002A7864" w:rsidP="002A7864">
      <w:pPr>
        <w:pStyle w:val="Listlettersmall"/>
        <w:rPr>
          <w:lang w:val="es-ES"/>
        </w:rPr>
      </w:pPr>
      <w:r w:rsidRPr="004E125F">
        <w:rPr>
          <w:lang w:val="es-ES"/>
        </w:rPr>
        <w:t>Pesca de arrastre de media agua con equipos como red NICHIMO o similar;</w:t>
      </w:r>
    </w:p>
    <w:p w:rsidR="002A7864" w:rsidRPr="004E125F" w:rsidRDefault="002A7864" w:rsidP="002A7864">
      <w:pPr>
        <w:pStyle w:val="Listlettersmall"/>
        <w:rPr>
          <w:lang w:val="es-ES"/>
        </w:rPr>
      </w:pPr>
      <w:r w:rsidRPr="004E125F">
        <w:rPr>
          <w:lang w:val="es-ES"/>
        </w:rPr>
        <w:t>Pesca de arrastre de fondo con redes pequeñas tipo raños;</w:t>
      </w:r>
    </w:p>
    <w:p w:rsidR="002A7864" w:rsidRPr="004E125F" w:rsidRDefault="002A7864" w:rsidP="002A7864">
      <w:pPr>
        <w:pStyle w:val="Listlettersmall"/>
        <w:rPr>
          <w:lang w:val="es-ES"/>
        </w:rPr>
      </w:pPr>
      <w:r w:rsidRPr="004E125F">
        <w:rPr>
          <w:lang w:val="es-ES"/>
        </w:rPr>
        <w:t>Calibración de los transductores montados en el barco;</w:t>
      </w:r>
    </w:p>
    <w:p w:rsidR="002A7864" w:rsidRPr="004E125F" w:rsidRDefault="002A7864" w:rsidP="002A7864">
      <w:pPr>
        <w:pStyle w:val="Listlettersmall"/>
        <w:rPr>
          <w:lang w:val="es-ES"/>
        </w:rPr>
      </w:pPr>
      <w:r>
        <w:rPr>
          <w:lang w:val="es-ES"/>
        </w:rPr>
        <w:t>A</w:t>
      </w:r>
      <w:r w:rsidRPr="004E125F">
        <w:rPr>
          <w:lang w:val="es-ES"/>
        </w:rPr>
        <w:t>rrastres horizontales u oblicuos con redes de plancton tipo Bongo, Minibongo, Nackthai, Multired, IONESS o MOCNESS, Tucker, RMT e IKMT por popa o por la banda de estribor de la embarcación;</w:t>
      </w:r>
    </w:p>
    <w:p w:rsidR="002A7864" w:rsidRPr="004E125F" w:rsidRDefault="002A7864" w:rsidP="002A7864">
      <w:pPr>
        <w:pStyle w:val="Listlettersmall"/>
        <w:rPr>
          <w:lang w:val="es-ES"/>
        </w:rPr>
      </w:pPr>
      <w:r>
        <w:rPr>
          <w:lang w:val="es-ES"/>
        </w:rPr>
        <w:t>O</w:t>
      </w:r>
      <w:r w:rsidRPr="004E125F">
        <w:rPr>
          <w:lang w:val="es-ES"/>
        </w:rPr>
        <w:t xml:space="preserve">btención de datos físicos del agua de mar con CTD y de muestras de agua con botellas incorporadas en la roseta, hasta 2000 m de profundidad; </w:t>
      </w:r>
    </w:p>
    <w:p w:rsidR="002A7864" w:rsidRPr="004E125F" w:rsidRDefault="002A7864" w:rsidP="002A7864">
      <w:pPr>
        <w:pStyle w:val="Listlettersmall"/>
        <w:rPr>
          <w:lang w:val="es-ES"/>
        </w:rPr>
      </w:pPr>
      <w:r w:rsidRPr="004E125F">
        <w:rPr>
          <w:lang w:val="es-ES"/>
        </w:rPr>
        <w:t>Congela</w:t>
      </w:r>
      <w:r>
        <w:rPr>
          <w:lang w:val="es-ES"/>
        </w:rPr>
        <w:t xml:space="preserve">ción </w:t>
      </w:r>
      <w:r w:rsidRPr="004E125F">
        <w:rPr>
          <w:lang w:val="es-ES"/>
        </w:rPr>
        <w:t xml:space="preserve"> y almacena</w:t>
      </w:r>
      <w:r>
        <w:rPr>
          <w:lang w:val="es-ES"/>
        </w:rPr>
        <w:t xml:space="preserve">miento de </w:t>
      </w:r>
      <w:r w:rsidRPr="004E125F">
        <w:rPr>
          <w:lang w:val="es-ES"/>
        </w:rPr>
        <w:t xml:space="preserve"> muestras de agua para su posterior análisis;</w:t>
      </w:r>
    </w:p>
    <w:p w:rsidR="002A7864" w:rsidRPr="004E125F" w:rsidRDefault="002A7864" w:rsidP="002A7864">
      <w:pPr>
        <w:pStyle w:val="Listlettersmall"/>
        <w:rPr>
          <w:lang w:val="es-ES"/>
        </w:rPr>
      </w:pPr>
      <w:r>
        <w:rPr>
          <w:lang w:val="es-ES"/>
        </w:rPr>
        <w:t>Manipulación (lanzamiento</w:t>
      </w:r>
      <w:r w:rsidRPr="004E125F">
        <w:rPr>
          <w:lang w:val="es-ES"/>
        </w:rPr>
        <w:t>/remol</w:t>
      </w:r>
      <w:r>
        <w:rPr>
          <w:lang w:val="es-ES"/>
        </w:rPr>
        <w:t>que</w:t>
      </w:r>
      <w:r w:rsidRPr="004E125F">
        <w:rPr>
          <w:lang w:val="es-ES"/>
        </w:rPr>
        <w:t>/</w:t>
      </w:r>
      <w:r>
        <w:rPr>
          <w:lang w:val="es-ES"/>
        </w:rPr>
        <w:t>recuperación) de</w:t>
      </w:r>
      <w:r w:rsidRPr="004E125F">
        <w:rPr>
          <w:lang w:val="es-ES"/>
        </w:rPr>
        <w:t xml:space="preserve"> una amplia variedad de plataformas y/o de sensores;</w:t>
      </w:r>
    </w:p>
    <w:p w:rsidR="002A7864" w:rsidRPr="004E125F" w:rsidRDefault="002A7864" w:rsidP="002A7864">
      <w:pPr>
        <w:pStyle w:val="Listlettersmall"/>
        <w:rPr>
          <w:lang w:val="es-ES"/>
        </w:rPr>
      </w:pPr>
      <w:r w:rsidRPr="004E125F">
        <w:rPr>
          <w:lang w:val="es-ES"/>
        </w:rPr>
        <w:t>Monitore</w:t>
      </w:r>
      <w:r>
        <w:rPr>
          <w:lang w:val="es-ES"/>
        </w:rPr>
        <w:t xml:space="preserve">o </w:t>
      </w:r>
      <w:r w:rsidRPr="004E125F">
        <w:rPr>
          <w:lang w:val="es-ES"/>
        </w:rPr>
        <w:t>y registr</w:t>
      </w:r>
      <w:r>
        <w:rPr>
          <w:lang w:val="es-ES"/>
        </w:rPr>
        <w:t>o</w:t>
      </w:r>
      <w:r w:rsidRPr="004E125F">
        <w:rPr>
          <w:lang w:val="es-ES"/>
        </w:rPr>
        <w:t xml:space="preserve"> en forma continua los datos de navegación y del buque;</w:t>
      </w:r>
    </w:p>
    <w:p w:rsidR="002A7864" w:rsidRPr="004E125F" w:rsidRDefault="002A7864" w:rsidP="002A7864">
      <w:pPr>
        <w:pStyle w:val="Listlettersmall"/>
        <w:rPr>
          <w:lang w:val="es-ES"/>
        </w:rPr>
      </w:pPr>
      <w:r w:rsidRPr="004E125F">
        <w:rPr>
          <w:lang w:val="es-ES"/>
        </w:rPr>
        <w:t>Monitore</w:t>
      </w:r>
      <w:r>
        <w:rPr>
          <w:lang w:val="es-ES"/>
        </w:rPr>
        <w:t>o</w:t>
      </w:r>
      <w:r w:rsidRPr="004E125F">
        <w:rPr>
          <w:lang w:val="es-ES"/>
        </w:rPr>
        <w:t xml:space="preserve"> y registr</w:t>
      </w:r>
      <w:r>
        <w:rPr>
          <w:lang w:val="es-ES"/>
        </w:rPr>
        <w:t>o</w:t>
      </w:r>
      <w:r w:rsidRPr="004E125F">
        <w:rPr>
          <w:lang w:val="es-ES"/>
        </w:rPr>
        <w:t xml:space="preserve"> en forma continua los datos meteorológicos, físicos, químicos, biológicos y acústicos;</w:t>
      </w:r>
    </w:p>
    <w:p w:rsidR="002A7864" w:rsidRPr="004E125F" w:rsidRDefault="002A7864" w:rsidP="002A7864">
      <w:pPr>
        <w:pStyle w:val="Listlettersmall"/>
        <w:rPr>
          <w:lang w:val="es-ES"/>
        </w:rPr>
      </w:pPr>
      <w:r>
        <w:rPr>
          <w:lang w:val="es-ES"/>
        </w:rPr>
        <w:t xml:space="preserve">Estudios en </w:t>
      </w:r>
      <w:r w:rsidRPr="004E125F">
        <w:rPr>
          <w:lang w:val="es-ES"/>
        </w:rPr>
        <w:t xml:space="preserve"> oceanografía física, química, y biológica;</w:t>
      </w:r>
    </w:p>
    <w:p w:rsidR="0091777B" w:rsidRDefault="002A7864" w:rsidP="002A7864">
      <w:pPr>
        <w:pStyle w:val="Listlettersmall"/>
        <w:rPr>
          <w:lang w:val="es-ES"/>
        </w:rPr>
      </w:pPr>
      <w:r w:rsidRPr="0091777B">
        <w:rPr>
          <w:lang w:val="es-ES"/>
        </w:rPr>
        <w:lastRenderedPageBreak/>
        <w:t>Recuperación, clasificación, pesaje</w:t>
      </w:r>
      <w:r w:rsidR="0091777B" w:rsidRPr="0091777B">
        <w:rPr>
          <w:lang w:val="es-ES"/>
        </w:rPr>
        <w:t xml:space="preserve"> </w:t>
      </w:r>
      <w:r w:rsidRPr="0091777B">
        <w:rPr>
          <w:lang w:val="es-ES"/>
        </w:rPr>
        <w:t>y realización del muestreo biológico de capturas</w:t>
      </w:r>
    </w:p>
    <w:p w:rsidR="002A7864" w:rsidRPr="0091777B" w:rsidRDefault="002A7864" w:rsidP="002A7864">
      <w:pPr>
        <w:pStyle w:val="Listlettersmall"/>
        <w:rPr>
          <w:lang w:val="es-ES"/>
        </w:rPr>
      </w:pPr>
      <w:r w:rsidRPr="0091777B">
        <w:rPr>
          <w:lang w:val="es-ES"/>
        </w:rPr>
        <w:t>Clasificación realización de submuestras y almacenaje de sedimento del fondo marino;</w:t>
      </w:r>
    </w:p>
    <w:p w:rsidR="002A7864" w:rsidRPr="004E125F" w:rsidRDefault="002A7864" w:rsidP="002A7864">
      <w:pPr>
        <w:pStyle w:val="Listlettersmall"/>
        <w:rPr>
          <w:lang w:val="es-ES"/>
        </w:rPr>
      </w:pPr>
      <w:r w:rsidRPr="004E125F">
        <w:rPr>
          <w:lang w:val="es-ES"/>
        </w:rPr>
        <w:t>Almacena</w:t>
      </w:r>
      <w:r>
        <w:rPr>
          <w:lang w:val="es-ES"/>
        </w:rPr>
        <w:t>je de</w:t>
      </w:r>
      <w:r w:rsidRPr="004E125F">
        <w:rPr>
          <w:lang w:val="es-ES"/>
        </w:rPr>
        <w:t xml:space="preserve"> muestras en diversos conservantes para preservarlas para su posterior análisis;</w:t>
      </w:r>
    </w:p>
    <w:p w:rsidR="002A7864" w:rsidRPr="004E125F" w:rsidRDefault="002A7864" w:rsidP="002A7864">
      <w:pPr>
        <w:pStyle w:val="Listlettersmall"/>
        <w:rPr>
          <w:lang w:val="es-ES"/>
        </w:rPr>
      </w:pPr>
      <w:r w:rsidRPr="004E125F">
        <w:rPr>
          <w:lang w:val="es-ES"/>
        </w:rPr>
        <w:t>Lanza</w:t>
      </w:r>
      <w:r>
        <w:rPr>
          <w:lang w:val="es-ES"/>
        </w:rPr>
        <w:t>miento</w:t>
      </w:r>
      <w:r w:rsidRPr="004E125F">
        <w:rPr>
          <w:lang w:val="es-ES"/>
        </w:rPr>
        <w:t>/remol</w:t>
      </w:r>
      <w:r>
        <w:rPr>
          <w:lang w:val="es-ES"/>
        </w:rPr>
        <w:t>que</w:t>
      </w:r>
      <w:r w:rsidRPr="004E125F">
        <w:rPr>
          <w:lang w:val="es-ES"/>
        </w:rPr>
        <w:t>/recupera</w:t>
      </w:r>
      <w:r>
        <w:rPr>
          <w:lang w:val="es-ES"/>
        </w:rPr>
        <w:t>ción de</w:t>
      </w:r>
      <w:r w:rsidRPr="004E125F">
        <w:rPr>
          <w:lang w:val="es-ES"/>
        </w:rPr>
        <w:t xml:space="preserve"> vehículos subacuáticos operados en forma remota (ROV);</w:t>
      </w:r>
    </w:p>
    <w:p w:rsidR="001A24C1" w:rsidRDefault="00BD1C92" w:rsidP="00946C33">
      <w:pPr>
        <w:rPr>
          <w:rFonts w:ascii="Arial" w:hAnsi="Arial" w:cs="Arial"/>
          <w:spacing w:val="-3"/>
          <w:sz w:val="20"/>
        </w:rPr>
      </w:pPr>
      <w:r>
        <w:rPr>
          <w:lang w:val="es-ES"/>
        </w:rPr>
        <w:br w:type="page"/>
      </w:r>
    </w:p>
    <w:p w:rsidR="007819FD" w:rsidRDefault="005D5EFF" w:rsidP="007819FD">
      <w:pPr>
        <w:pStyle w:val="Ttulo1"/>
        <w:numPr>
          <w:ilvl w:val="0"/>
          <w:numId w:val="0"/>
        </w:numPr>
        <w:rPr>
          <w:sz w:val="28"/>
          <w:szCs w:val="28"/>
          <w:lang w:val="es-ES"/>
        </w:rPr>
      </w:pPr>
      <w:r>
        <w:rPr>
          <w:sz w:val="28"/>
          <w:szCs w:val="28"/>
          <w:lang w:val="es-ES"/>
        </w:rPr>
        <w:lastRenderedPageBreak/>
        <w:t>ANEXO 9</w:t>
      </w:r>
    </w:p>
    <w:p w:rsidR="007819FD" w:rsidRDefault="007819FD" w:rsidP="007819FD">
      <w:pPr>
        <w:pStyle w:val="Ttulo1"/>
        <w:numPr>
          <w:ilvl w:val="0"/>
          <w:numId w:val="0"/>
        </w:numPr>
        <w:rPr>
          <w:sz w:val="28"/>
          <w:szCs w:val="28"/>
          <w:lang w:val="es-ES"/>
        </w:rPr>
      </w:pPr>
      <w:r>
        <w:rPr>
          <w:sz w:val="28"/>
          <w:szCs w:val="28"/>
          <w:lang w:val="es-ES"/>
        </w:rPr>
        <w:t xml:space="preserve">Responsabilidades del capitán y del </w:t>
      </w:r>
      <w:r w:rsidR="005D5EFF">
        <w:rPr>
          <w:sz w:val="28"/>
          <w:szCs w:val="28"/>
          <w:lang w:val="es-ES"/>
        </w:rPr>
        <w:t>RESPONSABL</w:t>
      </w:r>
      <w:r>
        <w:rPr>
          <w:sz w:val="28"/>
          <w:szCs w:val="28"/>
          <w:lang w:val="es-ES"/>
        </w:rPr>
        <w:t>e cientifico</w:t>
      </w:r>
    </w:p>
    <w:p w:rsidR="00291447" w:rsidRPr="00626B4D" w:rsidRDefault="00291447" w:rsidP="00291447">
      <w:pPr>
        <w:jc w:val="both"/>
      </w:pPr>
      <w:r>
        <w:t xml:space="preserve">Se presentan a continuación las principales funciones y responsabilidades del Capitán y del </w:t>
      </w:r>
      <w:r w:rsidR="005D5EFF">
        <w:t>Responsable</w:t>
      </w:r>
      <w:r>
        <w:t xml:space="preserve"> Científico en los barcos de investigación del INIDEP. Merece especial atención que en este tipo de barcos convive una tripulación náutica con una tripulación científico-técnica muy heterogénea que no necesariamente cuenta con experiencia náutica y que por lo tanto debe ser informada sobre el trabajo a bordo para cumplir los objetiv</w:t>
      </w:r>
      <w:r w:rsidR="00946C33">
        <w:t>os de la campaña con seguridad.</w:t>
      </w:r>
    </w:p>
    <w:p w:rsidR="00291447" w:rsidRDefault="00291447" w:rsidP="00291447">
      <w:pPr>
        <w:jc w:val="both"/>
        <w:rPr>
          <w:b/>
        </w:rPr>
      </w:pPr>
    </w:p>
    <w:p w:rsidR="00291447" w:rsidRDefault="00291447" w:rsidP="00291447">
      <w:pPr>
        <w:jc w:val="both"/>
        <w:rPr>
          <w:b/>
        </w:rPr>
      </w:pPr>
      <w:r w:rsidRPr="002C5457">
        <w:rPr>
          <w:b/>
        </w:rPr>
        <w:t xml:space="preserve">Funciones y responsabilidades </w:t>
      </w:r>
      <w:r>
        <w:rPr>
          <w:b/>
        </w:rPr>
        <w:t>del Capitán</w:t>
      </w:r>
    </w:p>
    <w:p w:rsidR="00291447" w:rsidRDefault="00291447" w:rsidP="00291447">
      <w:pPr>
        <w:numPr>
          <w:ilvl w:val="0"/>
          <w:numId w:val="57"/>
        </w:numPr>
        <w:jc w:val="both"/>
      </w:pPr>
      <w:r w:rsidRPr="00775DD7">
        <w:t xml:space="preserve">Tal como lo reglamenta la ley de navegación el </w:t>
      </w:r>
      <w:r>
        <w:t>Capitán</w:t>
      </w:r>
      <w:r w:rsidRPr="00775DD7">
        <w:t xml:space="preserve"> es el oficial a cargo de la tripulación regular del buque. Es el responsable de todos los aspectos ná</w:t>
      </w:r>
      <w:r>
        <w:t>u</w:t>
      </w:r>
      <w:r w:rsidRPr="00775DD7">
        <w:t>ticos y de la seguridad del buque</w:t>
      </w:r>
      <w:r>
        <w:t xml:space="preserve"> y de todas las personas a bordo</w:t>
      </w:r>
      <w:r w:rsidRPr="00775DD7">
        <w:t>, así como también del mantenimiento del orden, limpieza y seguridad a bordo.</w:t>
      </w:r>
    </w:p>
    <w:p w:rsidR="00291447" w:rsidRDefault="00291447" w:rsidP="00291447">
      <w:pPr>
        <w:numPr>
          <w:ilvl w:val="0"/>
          <w:numId w:val="57"/>
        </w:numPr>
        <w:jc w:val="both"/>
      </w:pPr>
      <w:r>
        <w:t>El Capitán es el responsable del equipamiento de navegación necesario para cumplir el plan de campaña.</w:t>
      </w:r>
    </w:p>
    <w:p w:rsidR="00291447" w:rsidRDefault="00291447" w:rsidP="00291447">
      <w:pPr>
        <w:numPr>
          <w:ilvl w:val="0"/>
          <w:numId w:val="57"/>
        </w:numPr>
        <w:jc w:val="both"/>
      </w:pPr>
      <w:r>
        <w:t xml:space="preserve">El Capitán deberá seguir el Plan de Campaña, realizando junto al </w:t>
      </w:r>
      <w:r w:rsidR="00946C33">
        <w:t>Responsable</w:t>
      </w:r>
      <w:r>
        <w:t xml:space="preserve"> Científico los eventuales ajustes necesarios para cumplir con las tareas de investigación aprovechando al máximo el tiempo disponible, siempre que no involucre riesgo alguno para la seguridad del buque o su tripulación.</w:t>
      </w:r>
    </w:p>
    <w:p w:rsidR="00291447" w:rsidRDefault="00291447" w:rsidP="00291447">
      <w:pPr>
        <w:numPr>
          <w:ilvl w:val="0"/>
          <w:numId w:val="57"/>
        </w:numPr>
        <w:jc w:val="both"/>
      </w:pPr>
      <w:r>
        <w:t xml:space="preserve">El Capitán podrá apartarse del Plan de Campaña original (abandonar una estación, cambiar el rumbo, extender una estadía en puerto, etc.) sólo si la prosecución del mismo implica un peligro para la seguridad del buque o de sus tripulantes. Sin embargo, está obligado a notificar al </w:t>
      </w:r>
      <w:r w:rsidR="00946C33">
        <w:t>responsable</w:t>
      </w:r>
      <w:r>
        <w:t xml:space="preserve"> Científico tal decisión</w:t>
      </w:r>
      <w:r w:rsidRPr="005B28CA">
        <w:t xml:space="preserve"> </w:t>
      </w:r>
      <w:r>
        <w:t>inmediatamente. Por otro lado, dichas modificaciones deberán ser justificadas en un informe y asentadas en la bitácora de abordo.</w:t>
      </w:r>
    </w:p>
    <w:p w:rsidR="00291447" w:rsidRDefault="00291447" w:rsidP="00291447">
      <w:pPr>
        <w:numPr>
          <w:ilvl w:val="0"/>
          <w:numId w:val="57"/>
        </w:numPr>
        <w:jc w:val="both"/>
      </w:pPr>
      <w:r>
        <w:t xml:space="preserve">El Capitán deberá poner a disposición del </w:t>
      </w:r>
      <w:r w:rsidR="00946C33">
        <w:t>Responsable</w:t>
      </w:r>
      <w:r>
        <w:t xml:space="preserve"> Científico la cantidad de miembros de la tripulación requerida para realizar las maniobras necesarias para operar el instrumental científico, siempre que no implique desatender puestos de guardia, ni esté en contra de los reglamentos de trabajo.</w:t>
      </w:r>
    </w:p>
    <w:p w:rsidR="00291447" w:rsidRDefault="00291447" w:rsidP="00291447">
      <w:pPr>
        <w:numPr>
          <w:ilvl w:val="0"/>
          <w:numId w:val="57"/>
        </w:numPr>
        <w:jc w:val="both"/>
      </w:pPr>
      <w:r>
        <w:t xml:space="preserve">El Capitán deberá conjuntamente con el </w:t>
      </w:r>
      <w:r w:rsidR="00946C33">
        <w:t>Responsable</w:t>
      </w:r>
      <w:r>
        <w:t xml:space="preserve"> Científico, atender y resolver  los eventuales problemas y controversias que puedan surgir entre el personal científico y la tripulación.</w:t>
      </w:r>
    </w:p>
    <w:p w:rsidR="00291447" w:rsidRDefault="00291447" w:rsidP="00291447">
      <w:pPr>
        <w:numPr>
          <w:ilvl w:val="0"/>
          <w:numId w:val="57"/>
        </w:numPr>
        <w:jc w:val="both"/>
      </w:pPr>
      <w:r>
        <w:t xml:space="preserve">Durante las estadías en puertos, extranjeros o nacionales, el Capitán estará a cargo del trato con las autoridades portuarias, aduaneras y consulares. </w:t>
      </w:r>
      <w:r w:rsidR="00DF54BE">
        <w:t>J</w:t>
      </w:r>
      <w:r>
        <w:t xml:space="preserve">unto con el </w:t>
      </w:r>
      <w:r w:rsidR="00946C33">
        <w:t>Responsable</w:t>
      </w:r>
      <w:r>
        <w:t xml:space="preserve"> Científico</w:t>
      </w:r>
      <w:r w:rsidR="00DF54BE">
        <w:t xml:space="preserve"> </w:t>
      </w:r>
      <w:r>
        <w:t>serán los representantes ante autoridades locales y diplomáticas.</w:t>
      </w:r>
    </w:p>
    <w:p w:rsidR="00291447" w:rsidRDefault="00291447" w:rsidP="00291447">
      <w:pPr>
        <w:numPr>
          <w:ilvl w:val="0"/>
          <w:numId w:val="57"/>
        </w:numPr>
        <w:jc w:val="both"/>
      </w:pPr>
      <w:r>
        <w:t>El Capitán o la persona que éste designe impartirá al inicio de cada campaña las normas básicas de seguridad y los procedimientos que cada persona embarcada deberá conocer (fuego, hombre al agua, abandono, colisión).</w:t>
      </w:r>
    </w:p>
    <w:p w:rsidR="00291447" w:rsidRDefault="00291447" w:rsidP="00291447">
      <w:pPr>
        <w:numPr>
          <w:ilvl w:val="0"/>
          <w:numId w:val="57"/>
        </w:numPr>
        <w:jc w:val="both"/>
      </w:pPr>
      <w:r>
        <w:lastRenderedPageBreak/>
        <w:t>El Capitán o la persona que éste designe impartirá al inicio de cada campaña las normas de seguridad para el trabajo, uso de los elementos de protección, las normas de convivencia a bordo y disponibilidad de los sistemas de comunicación a tierra.</w:t>
      </w:r>
    </w:p>
    <w:p w:rsidR="00291447" w:rsidRDefault="00291447" w:rsidP="00291447">
      <w:pPr>
        <w:numPr>
          <w:ilvl w:val="0"/>
          <w:numId w:val="57"/>
        </w:numPr>
        <w:jc w:val="both"/>
      </w:pPr>
      <w:r>
        <w:t>El Capitán o la persona que éste designe verificará que todo el personal embarcado cuente con los elementos de seguridad correspondientes (casco, salvavidas, arnés, etc.)</w:t>
      </w:r>
    </w:p>
    <w:p w:rsidR="00291447" w:rsidRDefault="00291447" w:rsidP="00291447">
      <w:pPr>
        <w:numPr>
          <w:ilvl w:val="0"/>
          <w:numId w:val="57"/>
        </w:numPr>
        <w:jc w:val="both"/>
      </w:pPr>
      <w:r>
        <w:t>El Capitán o la persona que éste designe dispondrá del personal náutico que asistirá para carga y descarga del equipamiento científico y de las muestras obtenidas en cada campaña.</w:t>
      </w:r>
    </w:p>
    <w:p w:rsidR="00291447" w:rsidRDefault="00291447" w:rsidP="00291447">
      <w:pPr>
        <w:numPr>
          <w:ilvl w:val="0"/>
          <w:numId w:val="57"/>
        </w:numPr>
        <w:jc w:val="both"/>
      </w:pPr>
      <w:r>
        <w:t>El Capitán o la persona que éste designe entregará al personal científico los camarotes y laboratorios en perfectas condiciones de funcionalid</w:t>
      </w:r>
      <w:r w:rsidR="00DF54BE">
        <w:t>ad</w:t>
      </w:r>
      <w:r>
        <w:t>, orden y limpieza y verificará al finalizar la campaña su entrega en las mismas condiciones.</w:t>
      </w:r>
    </w:p>
    <w:p w:rsidR="00291447" w:rsidRDefault="00291447" w:rsidP="00291447">
      <w:pPr>
        <w:numPr>
          <w:ilvl w:val="0"/>
          <w:numId w:val="57"/>
        </w:numPr>
        <w:jc w:val="both"/>
      </w:pPr>
      <w:r>
        <w:t xml:space="preserve">El Capitán podrá interrumpir la campaña en caso que proceda a auxiliar a otra nave siniestrada o personas en emergencia. Comunicará al </w:t>
      </w:r>
      <w:r w:rsidR="00946C33">
        <w:t>Responsable</w:t>
      </w:r>
      <w:r>
        <w:t xml:space="preserve"> Científico esta novedad en el menor tiempo posible.</w:t>
      </w:r>
    </w:p>
    <w:p w:rsidR="00291447" w:rsidRDefault="00291447" w:rsidP="00291447">
      <w:pPr>
        <w:numPr>
          <w:ilvl w:val="0"/>
          <w:numId w:val="57"/>
        </w:numPr>
        <w:jc w:val="both"/>
      </w:pPr>
      <w:r>
        <w:t>El Capitán o la persona que éste designe verificará antes de la zarpada que todo el material científico en cubierta y en los laboratorios esté debidamente arranchado.</w:t>
      </w:r>
    </w:p>
    <w:p w:rsidR="00291447" w:rsidRDefault="00291447" w:rsidP="00291447">
      <w:pPr>
        <w:numPr>
          <w:ilvl w:val="0"/>
          <w:numId w:val="57"/>
        </w:numPr>
        <w:jc w:val="both"/>
      </w:pPr>
      <w:r>
        <w:t xml:space="preserve">El Capitán o la persona que éste designe procurará que el personal náutico que asista a las maniobras en cubierta o sea responsable de las mismas, esté </w:t>
      </w:r>
      <w:r w:rsidR="00E24FCA">
        <w:t>dispuesto</w:t>
      </w:r>
      <w:r>
        <w:t xml:space="preserve"> cuando el buque arribe al punto solicitado en el Plan de Campaña para evitar pérdidas de tiempo.</w:t>
      </w:r>
    </w:p>
    <w:p w:rsidR="00291447" w:rsidRDefault="00291447" w:rsidP="00291447">
      <w:pPr>
        <w:jc w:val="both"/>
        <w:rPr>
          <w:b/>
        </w:rPr>
      </w:pPr>
    </w:p>
    <w:p w:rsidR="00291447" w:rsidRDefault="00291447" w:rsidP="00291447">
      <w:pPr>
        <w:jc w:val="both"/>
        <w:rPr>
          <w:b/>
        </w:rPr>
      </w:pPr>
      <w:r w:rsidRPr="002C5457">
        <w:rPr>
          <w:b/>
        </w:rPr>
        <w:t xml:space="preserve">Funciones y responsabilidades del </w:t>
      </w:r>
      <w:r w:rsidR="00946C33">
        <w:rPr>
          <w:b/>
        </w:rPr>
        <w:t>Responsable</w:t>
      </w:r>
      <w:r w:rsidRPr="009B32E2">
        <w:rPr>
          <w:b/>
        </w:rPr>
        <w:t xml:space="preserve"> </w:t>
      </w:r>
      <w:r>
        <w:rPr>
          <w:b/>
        </w:rPr>
        <w:t>Científico</w:t>
      </w:r>
      <w:r w:rsidRPr="002C5457">
        <w:rPr>
          <w:b/>
        </w:rPr>
        <w:t>.</w:t>
      </w:r>
    </w:p>
    <w:p w:rsidR="00291447" w:rsidRDefault="00291447" w:rsidP="00291447">
      <w:pPr>
        <w:numPr>
          <w:ilvl w:val="0"/>
          <w:numId w:val="58"/>
        </w:numPr>
        <w:jc w:val="both"/>
      </w:pPr>
      <w:r w:rsidRPr="00A83A00">
        <w:t xml:space="preserve">El </w:t>
      </w:r>
      <w:r w:rsidR="00946C33">
        <w:t>Responsable</w:t>
      </w:r>
      <w:r w:rsidRPr="00A83A00">
        <w:t xml:space="preserve"> Científico </w:t>
      </w:r>
      <w:r>
        <w:t>es el responsable de llevar adelante el plan de campaña, asegurar la prosecución de los objetivos científicos de la misma, conducir al grupo científico-técnico embarcado y obtener y resguardar toda la información y material científico procedente de cada campaña hasta su arribo a puerto.</w:t>
      </w:r>
    </w:p>
    <w:p w:rsidR="00291447" w:rsidRDefault="00291447" w:rsidP="00291447">
      <w:pPr>
        <w:numPr>
          <w:ilvl w:val="0"/>
          <w:numId w:val="58"/>
        </w:numPr>
        <w:jc w:val="both"/>
      </w:pPr>
      <w:r>
        <w:rPr>
          <w:rFonts w:cstheme="minorHAnsi"/>
        </w:rPr>
        <w:t xml:space="preserve">El </w:t>
      </w:r>
      <w:r w:rsidR="00946C33">
        <w:t>Responsable</w:t>
      </w:r>
      <w:r>
        <w:rPr>
          <w:rFonts w:cstheme="minorHAnsi"/>
        </w:rPr>
        <w:t xml:space="preserve"> C</w:t>
      </w:r>
      <w:r w:rsidRPr="00977FDF">
        <w:rPr>
          <w:rFonts w:cstheme="minorHAnsi"/>
        </w:rPr>
        <w:t xml:space="preserve">ientífico tiene la facultad exclusiva de disponer y decidir el destino de la totalidad de las </w:t>
      </w:r>
      <w:r>
        <w:rPr>
          <w:rFonts w:cstheme="minorHAnsi"/>
        </w:rPr>
        <w:t xml:space="preserve">especies </w:t>
      </w:r>
      <w:r w:rsidRPr="00977FDF">
        <w:rPr>
          <w:rFonts w:cstheme="minorHAnsi"/>
        </w:rPr>
        <w:t>captura</w:t>
      </w:r>
      <w:r>
        <w:rPr>
          <w:rFonts w:cstheme="minorHAnsi"/>
        </w:rPr>
        <w:t>das (</w:t>
      </w:r>
      <w:r w:rsidRPr="00977FDF">
        <w:rPr>
          <w:rFonts w:cstheme="minorHAnsi"/>
        </w:rPr>
        <w:t>peces, crustáceos</w:t>
      </w:r>
      <w:r>
        <w:rPr>
          <w:rFonts w:cstheme="minorHAnsi"/>
        </w:rPr>
        <w:t>,</w:t>
      </w:r>
      <w:r w:rsidRPr="00977FDF">
        <w:rPr>
          <w:rFonts w:cstheme="minorHAnsi"/>
        </w:rPr>
        <w:t xml:space="preserve"> moluscos</w:t>
      </w:r>
      <w:r>
        <w:rPr>
          <w:rFonts w:cstheme="minorHAnsi"/>
        </w:rPr>
        <w:t xml:space="preserve">, etc.) </w:t>
      </w:r>
      <w:r w:rsidRPr="00977FDF">
        <w:rPr>
          <w:rFonts w:cstheme="minorHAnsi"/>
        </w:rPr>
        <w:t xml:space="preserve"> durante las campañas de investigación</w:t>
      </w:r>
      <w:r>
        <w:rPr>
          <w:rFonts w:cstheme="minorHAnsi"/>
        </w:rPr>
        <w:t>.</w:t>
      </w:r>
    </w:p>
    <w:p w:rsidR="00291447" w:rsidRDefault="00291447" w:rsidP="00291447">
      <w:pPr>
        <w:numPr>
          <w:ilvl w:val="0"/>
          <w:numId w:val="58"/>
        </w:numPr>
        <w:jc w:val="both"/>
      </w:pPr>
      <w:r>
        <w:t xml:space="preserve">El </w:t>
      </w:r>
      <w:r w:rsidR="00946C33">
        <w:t xml:space="preserve">Responsable </w:t>
      </w:r>
      <w:r>
        <w:t>Científico junto con el Capitán deberán propiciar un máximo aprovechamiento del tiempo disponible para la campaña evitando navegaciones o tiempo ocioso innecesarios.</w:t>
      </w:r>
    </w:p>
    <w:p w:rsidR="00291447" w:rsidRDefault="00291447" w:rsidP="00291447">
      <w:pPr>
        <w:numPr>
          <w:ilvl w:val="0"/>
          <w:numId w:val="58"/>
        </w:numPr>
        <w:jc w:val="both"/>
      </w:pPr>
      <w:r>
        <w:t xml:space="preserve">El </w:t>
      </w:r>
      <w:r w:rsidR="00946C33">
        <w:t>Responsable</w:t>
      </w:r>
      <w:r>
        <w:t xml:space="preserve"> Científico procurará que el personal científico responsable de maniobras en cubierta esté </w:t>
      </w:r>
      <w:r w:rsidR="00DF54BE">
        <w:t>disponible para el inicio de las actividades</w:t>
      </w:r>
      <w:r>
        <w:t xml:space="preserve"> cuando el buque arribe al punto solicitado en el Plan de Campaña para evitar pérdidas de tiempo.</w:t>
      </w:r>
    </w:p>
    <w:p w:rsidR="00291447" w:rsidRDefault="00291447" w:rsidP="00291447">
      <w:pPr>
        <w:numPr>
          <w:ilvl w:val="0"/>
          <w:numId w:val="58"/>
        </w:numPr>
        <w:jc w:val="both"/>
      </w:pPr>
      <w:r>
        <w:t xml:space="preserve">El </w:t>
      </w:r>
      <w:r w:rsidR="00946C33">
        <w:t>Responsable</w:t>
      </w:r>
      <w:r>
        <w:t xml:space="preserve"> Científico comunicará al Capitán el embarque de productos químicos con el fin de ser almacenados convenientemente para evitar derrames.</w:t>
      </w:r>
    </w:p>
    <w:p w:rsidR="00291447" w:rsidRDefault="00291447" w:rsidP="00291447">
      <w:pPr>
        <w:numPr>
          <w:ilvl w:val="0"/>
          <w:numId w:val="58"/>
        </w:numPr>
        <w:jc w:val="both"/>
      </w:pPr>
      <w:r>
        <w:t xml:space="preserve">El </w:t>
      </w:r>
      <w:r w:rsidR="00946C33">
        <w:t>Responsable</w:t>
      </w:r>
      <w:r>
        <w:t xml:space="preserve"> Científico presentará al Capitán o a la persona que éste designe al inicio de cada campaña a todos los miembros del grupo científico-técnico embarcados, indicando las tareas científicas que se desarrollarán en la campaña. Asimismo se indicarán las tareas que cada uno de </w:t>
      </w:r>
      <w:r>
        <w:lastRenderedPageBreak/>
        <w:t>ellos realizará durante la campaña y los espacios de trabajo que ocuparán en cada laboratorio y/o cubierta.</w:t>
      </w:r>
      <w:r w:rsidRPr="00D61D4B">
        <w:t xml:space="preserve"> </w:t>
      </w:r>
    </w:p>
    <w:p w:rsidR="00291447" w:rsidRDefault="00291447" w:rsidP="00291447">
      <w:pPr>
        <w:numPr>
          <w:ilvl w:val="0"/>
          <w:numId w:val="58"/>
        </w:numPr>
        <w:jc w:val="both"/>
      </w:pPr>
      <w:r>
        <w:t xml:space="preserve">El </w:t>
      </w:r>
      <w:r w:rsidR="00946C33">
        <w:t>Responsable</w:t>
      </w:r>
      <w:r>
        <w:t xml:space="preserve"> Científico deberá comunicar al personal científico-técnico los aspectos relacionados con la convivencia a</w:t>
      </w:r>
      <w:r w:rsidR="00DF54BE">
        <w:t xml:space="preserve"> </w:t>
      </w:r>
      <w:r>
        <w:t xml:space="preserve">bordo, </w:t>
      </w:r>
      <w:r w:rsidRPr="002C5457">
        <w:t xml:space="preserve"> la habitabilidad en el Buque, horarios </w:t>
      </w:r>
      <w:r>
        <w:t>de</w:t>
      </w:r>
      <w:r w:rsidRPr="002C5457">
        <w:t xml:space="preserve"> almuerzos </w:t>
      </w:r>
      <w:r>
        <w:t xml:space="preserve">, </w:t>
      </w:r>
      <w:r w:rsidRPr="002C5457">
        <w:t>cenas</w:t>
      </w:r>
      <w:r>
        <w:t>, silencio, etc.</w:t>
      </w:r>
    </w:p>
    <w:p w:rsidR="00291447" w:rsidRPr="00291447" w:rsidRDefault="00291447" w:rsidP="00291447">
      <w:pPr>
        <w:numPr>
          <w:ilvl w:val="0"/>
          <w:numId w:val="58"/>
        </w:numPr>
        <w:jc w:val="both"/>
        <w:rPr>
          <w:sz w:val="24"/>
          <w:szCs w:val="24"/>
        </w:rPr>
      </w:pPr>
      <w:r w:rsidRPr="00291447">
        <w:t xml:space="preserve">El </w:t>
      </w:r>
      <w:r w:rsidR="00946C33">
        <w:t>Responsable</w:t>
      </w:r>
      <w:r w:rsidRPr="00291447">
        <w:t xml:space="preserve"> Científico podrá realizar modificaciones en el plan de campaña (localización de estaciones, actividades adicionales, etc.) siempre que el tiempo total asignado para la campaña no sea excedido. Dichas alteraciones deberán ser notificadas al Capitán lo antes posible. En caso de requerirse tiempo adicional al planificado deberá requerirse autorización expresa del INIDEP.</w:t>
      </w:r>
    </w:p>
    <w:p w:rsidR="00291447" w:rsidRPr="00291447" w:rsidRDefault="00291447" w:rsidP="00291447">
      <w:pPr>
        <w:numPr>
          <w:ilvl w:val="0"/>
          <w:numId w:val="58"/>
        </w:numPr>
        <w:jc w:val="both"/>
        <w:rPr>
          <w:sz w:val="24"/>
          <w:szCs w:val="24"/>
        </w:rPr>
      </w:pPr>
      <w:r w:rsidRPr="00291447">
        <w:t xml:space="preserve">El </w:t>
      </w:r>
      <w:r w:rsidR="00946C33">
        <w:t>Responsable</w:t>
      </w:r>
      <w:r w:rsidRPr="00291447">
        <w:t xml:space="preserve"> Científico decidirá sobre la distribución de los camarotes disponibles para el personal científico-técnico. </w:t>
      </w:r>
    </w:p>
    <w:p w:rsidR="00291447" w:rsidRDefault="00291447" w:rsidP="00291447">
      <w:pPr>
        <w:numPr>
          <w:ilvl w:val="0"/>
          <w:numId w:val="58"/>
        </w:numPr>
        <w:jc w:val="both"/>
      </w:pPr>
      <w:r w:rsidRPr="00A83A00">
        <w:t xml:space="preserve">El </w:t>
      </w:r>
      <w:r w:rsidR="00946C33">
        <w:t>Responsable</w:t>
      </w:r>
      <w:r w:rsidRPr="00A83A00">
        <w:t xml:space="preserve"> Científico</w:t>
      </w:r>
      <w:r>
        <w:t xml:space="preserve"> es el único interlocutor autorizado para canalizar a través del Capitán todo requerimiento de la tripulación científica que no haya sido previamente coordinado.</w:t>
      </w:r>
    </w:p>
    <w:p w:rsidR="00291447" w:rsidRDefault="00291447" w:rsidP="00291447">
      <w:pPr>
        <w:numPr>
          <w:ilvl w:val="0"/>
          <w:numId w:val="58"/>
        </w:numPr>
        <w:jc w:val="both"/>
      </w:pPr>
      <w:r>
        <w:t xml:space="preserve">Ante circunstancias excepcionales (cantidad inusual de días de mal tiempo, etc.) el </w:t>
      </w:r>
      <w:r w:rsidR="00946C33">
        <w:t>Responsable</w:t>
      </w:r>
      <w:r>
        <w:t xml:space="preserve"> Científico podrá solicitar la extensión de la campaña ante las autoridades correspondientes en tierra con la mayor antelación posible. </w:t>
      </w:r>
    </w:p>
    <w:p w:rsidR="00291447" w:rsidRDefault="00291447" w:rsidP="00291447">
      <w:pPr>
        <w:numPr>
          <w:ilvl w:val="0"/>
          <w:numId w:val="58"/>
        </w:numPr>
        <w:jc w:val="both"/>
      </w:pPr>
      <w:r>
        <w:t xml:space="preserve">El </w:t>
      </w:r>
      <w:r w:rsidR="00946C33">
        <w:t>Responsable</w:t>
      </w:r>
      <w:r>
        <w:t xml:space="preserve"> Científico deberá a</w:t>
      </w:r>
      <w:r w:rsidRPr="002C5457">
        <w:t xml:space="preserve">segurarse que todos los trabajos efectuados en los laboratorios </w:t>
      </w:r>
      <w:r>
        <w:t xml:space="preserve">y en cubierta </w:t>
      </w:r>
      <w:r w:rsidRPr="002C5457">
        <w:t xml:space="preserve">se </w:t>
      </w:r>
      <w:r>
        <w:t>realicen</w:t>
      </w:r>
      <w:r w:rsidRPr="002C5457">
        <w:t xml:space="preserve"> con </w:t>
      </w:r>
      <w:r>
        <w:t xml:space="preserve">la máxima </w:t>
      </w:r>
      <w:r w:rsidRPr="002C5457">
        <w:t>seguridad</w:t>
      </w:r>
      <w:r>
        <w:t xml:space="preserve"> posible</w:t>
      </w:r>
      <w:r w:rsidRPr="002C5457">
        <w:t>, en particular cuando se utilicen productos químicos y gases</w:t>
      </w:r>
      <w:r>
        <w:t>.</w:t>
      </w:r>
    </w:p>
    <w:p w:rsidR="00291447" w:rsidRDefault="00291447" w:rsidP="00291447">
      <w:pPr>
        <w:numPr>
          <w:ilvl w:val="0"/>
          <w:numId w:val="58"/>
        </w:numPr>
        <w:jc w:val="both"/>
      </w:pPr>
      <w:r>
        <w:t xml:space="preserve">El </w:t>
      </w:r>
      <w:r w:rsidR="00946C33">
        <w:t>Responsable</w:t>
      </w:r>
      <w:r>
        <w:t xml:space="preserve"> Científico deberá</w:t>
      </w:r>
      <w:r w:rsidRPr="009005D8">
        <w:t xml:space="preserve"> </w:t>
      </w:r>
      <w:r>
        <w:t>a</w:t>
      </w:r>
      <w:r w:rsidRPr="002C5457">
        <w:t>segurarse que todos los espacios de trabajo científico</w:t>
      </w:r>
      <w:r>
        <w:t xml:space="preserve"> </w:t>
      </w:r>
      <w:r w:rsidRPr="002C5457">
        <w:t>estén limpi</w:t>
      </w:r>
      <w:r>
        <w:t>os y ordenado</w:t>
      </w:r>
      <w:r w:rsidRPr="002C5457">
        <w:t>s</w:t>
      </w:r>
      <w:r>
        <w:t xml:space="preserve"> y deberá controlar que queden en ese estado al dejar </w:t>
      </w:r>
      <w:r w:rsidR="00E24FCA">
        <w:t xml:space="preserve">el </w:t>
      </w:r>
      <w:r>
        <w:t>buque luego de finalizada la campaña.</w:t>
      </w:r>
    </w:p>
    <w:p w:rsidR="00291447" w:rsidRDefault="00291447" w:rsidP="00291447">
      <w:pPr>
        <w:numPr>
          <w:ilvl w:val="0"/>
          <w:numId w:val="58"/>
        </w:numPr>
        <w:jc w:val="both"/>
      </w:pPr>
      <w:r w:rsidRPr="00A20B1F">
        <w:t xml:space="preserve">En estación o durante el arrastre de equipos, el </w:t>
      </w:r>
      <w:r w:rsidR="00946C33">
        <w:t>Responsable</w:t>
      </w:r>
      <w:r w:rsidRPr="00A20B1F">
        <w:t xml:space="preserve"> Científico </w:t>
      </w:r>
      <w:r w:rsidR="00E24FCA">
        <w:t xml:space="preserve">o la persona que éste designe, </w:t>
      </w:r>
      <w:r w:rsidRPr="00A20B1F">
        <w:t>conjuntamente con el responsable de maniobras de cubierta y el puente del buque, estarán en permanente contacto, directo o por radio, de manera de maximizar el rendimiento en tiempo y esfuerzo,  minimizando simultáneamente los errores que pongan en riesgo personas y equipos</w:t>
      </w:r>
      <w:r>
        <w:t>.</w:t>
      </w:r>
    </w:p>
    <w:p w:rsidR="00291447" w:rsidRDefault="00291447" w:rsidP="00291447">
      <w:pPr>
        <w:numPr>
          <w:ilvl w:val="0"/>
          <w:numId w:val="58"/>
        </w:numPr>
        <w:jc w:val="both"/>
      </w:pPr>
      <w:r>
        <w:t>Durante las estadías en puertos, extranjeros o nacionales</w:t>
      </w:r>
      <w:r w:rsidR="00E24FCA">
        <w:t>,</w:t>
      </w:r>
      <w:r>
        <w:t xml:space="preserve"> el </w:t>
      </w:r>
      <w:r w:rsidR="00946C33">
        <w:t>Responsable</w:t>
      </w:r>
      <w:r>
        <w:t xml:space="preserve"> Científico representará al buque en los aspectos científicos y junto con el Capitán serán los representantes ante autoridades locales y diplomáticas.</w:t>
      </w:r>
    </w:p>
    <w:p w:rsidR="00291447" w:rsidRPr="00A20B1F" w:rsidRDefault="00291447" w:rsidP="00291447">
      <w:pPr>
        <w:ind w:left="720"/>
        <w:jc w:val="both"/>
      </w:pPr>
    </w:p>
    <w:p w:rsidR="007819FD" w:rsidRPr="00291447" w:rsidRDefault="007819FD" w:rsidP="007819FD"/>
    <w:p w:rsidR="007819FD" w:rsidRDefault="007819FD">
      <w:pPr>
        <w:rPr>
          <w:lang w:val="es-ES"/>
        </w:rPr>
      </w:pPr>
      <w:r>
        <w:rPr>
          <w:lang w:val="es-ES"/>
        </w:rPr>
        <w:br w:type="page"/>
      </w:r>
    </w:p>
    <w:p w:rsidR="00437AE2" w:rsidRPr="00F66C04" w:rsidRDefault="005D5EFF" w:rsidP="00437AE2">
      <w:pPr>
        <w:pStyle w:val="Ttulo1"/>
        <w:numPr>
          <w:ilvl w:val="0"/>
          <w:numId w:val="0"/>
        </w:numPr>
        <w:rPr>
          <w:sz w:val="28"/>
          <w:szCs w:val="28"/>
          <w:lang w:val="es-ES"/>
        </w:rPr>
      </w:pPr>
      <w:r>
        <w:rPr>
          <w:sz w:val="28"/>
          <w:szCs w:val="28"/>
          <w:lang w:val="es-ES"/>
        </w:rPr>
        <w:lastRenderedPageBreak/>
        <w:t>ANEXO 10</w:t>
      </w:r>
    </w:p>
    <w:p w:rsidR="00F66C04" w:rsidRDefault="00F66C04" w:rsidP="00F66C04">
      <w:pPr>
        <w:jc w:val="both"/>
        <w:rPr>
          <w:b/>
          <w:sz w:val="28"/>
          <w:szCs w:val="28"/>
        </w:rPr>
      </w:pPr>
      <w:r w:rsidRPr="00F66C04">
        <w:rPr>
          <w:b/>
          <w:sz w:val="28"/>
          <w:szCs w:val="28"/>
        </w:rPr>
        <w:t>MANTENIMIENTO Y REPARACIÓN DEL B</w:t>
      </w:r>
      <w:r>
        <w:rPr>
          <w:b/>
          <w:sz w:val="28"/>
          <w:szCs w:val="28"/>
        </w:rPr>
        <w:t xml:space="preserve">IP </w:t>
      </w:r>
      <w:r w:rsidRPr="00F66C04">
        <w:rPr>
          <w:b/>
          <w:i/>
          <w:sz w:val="28"/>
          <w:szCs w:val="28"/>
        </w:rPr>
        <w:t>VICTOR ANGELESCU</w:t>
      </w:r>
    </w:p>
    <w:p w:rsidR="00F66C04" w:rsidRPr="00F66C04" w:rsidRDefault="00F66C04" w:rsidP="00F66C04">
      <w:pPr>
        <w:jc w:val="both"/>
        <w:rPr>
          <w:b/>
          <w:sz w:val="28"/>
          <w:szCs w:val="28"/>
        </w:rPr>
      </w:pPr>
    </w:p>
    <w:p w:rsidR="00F66C04" w:rsidRPr="00F66C04" w:rsidRDefault="00F66C04" w:rsidP="00F66C04">
      <w:pPr>
        <w:rPr>
          <w:rFonts w:cstheme="minorHAnsi"/>
          <w:b/>
        </w:rPr>
      </w:pPr>
      <w:r w:rsidRPr="00F66C04">
        <w:rPr>
          <w:rFonts w:cstheme="minorHAnsi"/>
          <w:b/>
        </w:rPr>
        <w:t>CONDICIONES GENERALES DEL SERVICIO DE MANTENIMIENTO</w:t>
      </w:r>
    </w:p>
    <w:p w:rsidR="00F66C04" w:rsidRPr="00F66C04" w:rsidRDefault="00F66C04" w:rsidP="00F66C04">
      <w:pPr>
        <w:pStyle w:val="Prrafodelista"/>
        <w:ind w:left="360"/>
        <w:rPr>
          <w:rFonts w:asciiTheme="minorHAnsi" w:hAnsiTheme="minorHAnsi" w:cstheme="minorHAnsi"/>
          <w:b/>
        </w:rPr>
      </w:pPr>
    </w:p>
    <w:p w:rsidR="00F66C04" w:rsidRPr="00F66C04" w:rsidRDefault="00F66C04" w:rsidP="00F66C04">
      <w:pPr>
        <w:spacing w:line="360" w:lineRule="auto"/>
        <w:jc w:val="both"/>
        <w:rPr>
          <w:rFonts w:cstheme="minorHAnsi"/>
          <w:lang w:val="es-ES_tradnl"/>
        </w:rPr>
      </w:pPr>
      <w:r w:rsidRPr="00F66C04">
        <w:rPr>
          <w:rFonts w:cstheme="minorHAnsi"/>
          <w:lang w:val="es-ES_tradnl"/>
        </w:rPr>
        <w:t>Los trabajos a realizar consisten en el mantenimiento de los equipos y de la estructura de</w:t>
      </w:r>
      <w:r>
        <w:rPr>
          <w:rFonts w:cstheme="minorHAnsi"/>
          <w:lang w:val="es-ES_tradnl"/>
        </w:rPr>
        <w:t xml:space="preserve">l BIP </w:t>
      </w:r>
      <w:r w:rsidRPr="00F66C04">
        <w:rPr>
          <w:rFonts w:cstheme="minorHAnsi"/>
          <w:i/>
          <w:lang w:val="es-ES_tradnl"/>
        </w:rPr>
        <w:t>V</w:t>
      </w:r>
      <w:r>
        <w:rPr>
          <w:rFonts w:cstheme="minorHAnsi"/>
          <w:i/>
          <w:lang w:val="es-ES_tradnl"/>
        </w:rPr>
        <w:t>Í</w:t>
      </w:r>
      <w:r w:rsidRPr="00F66C04">
        <w:rPr>
          <w:rFonts w:cstheme="minorHAnsi"/>
          <w:i/>
          <w:lang w:val="es-ES_tradnl"/>
        </w:rPr>
        <w:t>CTOR ANGELESCU</w:t>
      </w:r>
      <w:r w:rsidRPr="00F66C04">
        <w:rPr>
          <w:rFonts w:cstheme="minorHAnsi"/>
          <w:lang w:val="es-ES_tradnl"/>
        </w:rPr>
        <w:t xml:space="preserve">. El mantenimiento permitirá que todos los equipos y/o el buque estén operativos en forma permanente y aceptada tanto por el INIDEP, PNA o la Sociedad Clasificadora del buque. También podrá requerirse la provisión de repuestos o partes de recambio para conservar la correcta operación del buque. Todos ellos serán originales y nuevos. </w:t>
      </w:r>
    </w:p>
    <w:p w:rsidR="00F66C04" w:rsidRPr="00F66C04" w:rsidRDefault="00F66C04" w:rsidP="00F66C04">
      <w:pPr>
        <w:spacing w:line="360" w:lineRule="auto"/>
        <w:jc w:val="both"/>
        <w:rPr>
          <w:rFonts w:cstheme="minorHAnsi"/>
          <w:lang w:val="es-ES_tradnl"/>
        </w:rPr>
      </w:pPr>
      <w:r w:rsidRPr="00F66C04">
        <w:rPr>
          <w:rFonts w:cstheme="minorHAnsi"/>
          <w:lang w:val="es-ES_tradnl"/>
        </w:rPr>
        <w:t xml:space="preserve">Condiciones Técnicas: los trabajos se realizarán siguiendo las normas del buen arte naval, acorde a las normas de la Sociedad Clasificadora cuando corresponda y sin objeciones de carácter estético o de seguridad. </w:t>
      </w:r>
    </w:p>
    <w:p w:rsidR="00F66C04" w:rsidRPr="00F66C04" w:rsidRDefault="00F66C04" w:rsidP="00F66C04">
      <w:pPr>
        <w:spacing w:line="360" w:lineRule="auto"/>
        <w:jc w:val="both"/>
        <w:rPr>
          <w:rFonts w:cstheme="minorHAnsi"/>
          <w:lang w:val="es-ES_tradnl"/>
        </w:rPr>
      </w:pPr>
      <w:r w:rsidRPr="00F66C04">
        <w:rPr>
          <w:rFonts w:cstheme="minorHAnsi"/>
          <w:lang w:val="es-ES_tradnl"/>
        </w:rPr>
        <w:t xml:space="preserve">Todas las reparaciones se harán para poder funcionar, en forma definitiva, sin trabajos provisorios. La firma adjudicataria deberá tener suficientes funcionarios con la capacitación requerida para la realización del mantenimiento de los equipos. </w:t>
      </w:r>
    </w:p>
    <w:p w:rsidR="00F66C04" w:rsidRPr="00F66C04" w:rsidRDefault="00F66C04" w:rsidP="00F66C04">
      <w:pPr>
        <w:spacing w:line="360" w:lineRule="auto"/>
        <w:jc w:val="both"/>
        <w:rPr>
          <w:rFonts w:cstheme="minorHAnsi"/>
          <w:lang w:val="es-ES_tradnl"/>
        </w:rPr>
      </w:pPr>
      <w:r w:rsidRPr="00F66C04">
        <w:rPr>
          <w:rFonts w:cstheme="minorHAnsi"/>
          <w:lang w:val="es-ES_tradnl"/>
        </w:rPr>
        <w:t xml:space="preserve">El personal deberá ser idóneo para las tareas a realizar. </w:t>
      </w:r>
    </w:p>
    <w:p w:rsidR="00F66C04" w:rsidRPr="00F66C04" w:rsidRDefault="00F66C04" w:rsidP="00F66C04">
      <w:pPr>
        <w:spacing w:line="360" w:lineRule="auto"/>
        <w:jc w:val="both"/>
        <w:rPr>
          <w:rFonts w:cstheme="minorHAnsi"/>
          <w:lang w:val="es-ES_tradnl"/>
        </w:rPr>
      </w:pPr>
      <w:r w:rsidRPr="00F66C04">
        <w:rPr>
          <w:rFonts w:cstheme="minorHAnsi"/>
          <w:lang w:val="es-ES_tradnl"/>
        </w:rPr>
        <w:t xml:space="preserve">Los equipos deberán ser probados mensualmente, elaborándose un informe completo sobre el estado de los mismos, que deberá ser remitido a INIDEP. No obstante, el INIDEP podrá realizar otras pruebas de los equipos, con sus técnicos </w:t>
      </w:r>
      <w:r>
        <w:rPr>
          <w:rFonts w:cstheme="minorHAnsi"/>
          <w:lang w:val="es-ES_tradnl"/>
        </w:rPr>
        <w:t>y</w:t>
      </w:r>
      <w:r w:rsidRPr="00F66C04">
        <w:rPr>
          <w:rFonts w:cstheme="minorHAnsi"/>
          <w:lang w:val="es-ES_tradnl"/>
        </w:rPr>
        <w:t xml:space="preserve"> con presencia del </w:t>
      </w:r>
      <w:r>
        <w:rPr>
          <w:rFonts w:cstheme="minorHAnsi"/>
          <w:lang w:val="es-ES_tradnl"/>
        </w:rPr>
        <w:t>Contratista</w:t>
      </w:r>
      <w:r w:rsidRPr="00F66C04">
        <w:rPr>
          <w:rFonts w:cstheme="minorHAnsi"/>
          <w:lang w:val="es-ES_tradnl"/>
        </w:rPr>
        <w:t xml:space="preserve">. </w:t>
      </w:r>
    </w:p>
    <w:p w:rsidR="00F66C04" w:rsidRPr="00E24FCA" w:rsidRDefault="00E24FCA" w:rsidP="00F66C04">
      <w:pPr>
        <w:spacing w:line="360" w:lineRule="auto"/>
        <w:jc w:val="both"/>
        <w:rPr>
          <w:rFonts w:cstheme="minorHAnsi"/>
          <w:bCs/>
        </w:rPr>
      </w:pPr>
      <w:r w:rsidRPr="00E24FCA">
        <w:rPr>
          <w:rFonts w:cstheme="minorHAnsi"/>
          <w:bCs/>
        </w:rPr>
        <w:t>Las superficies de obra viva y obra muerta deberán ser mantenidas con la pintura correspondiente y libres de óxido.</w:t>
      </w:r>
    </w:p>
    <w:p w:rsidR="00F66C04" w:rsidRPr="00F66C04" w:rsidRDefault="00F66C04" w:rsidP="00F66C04">
      <w:pPr>
        <w:spacing w:line="360" w:lineRule="auto"/>
        <w:jc w:val="both"/>
        <w:rPr>
          <w:rFonts w:cstheme="minorHAnsi"/>
          <w:b/>
          <w:bCs/>
        </w:rPr>
      </w:pPr>
      <w:r w:rsidRPr="00F66C04">
        <w:rPr>
          <w:rFonts w:cstheme="minorHAnsi"/>
          <w:b/>
          <w:bCs/>
          <w:u w:val="single"/>
        </w:rPr>
        <w:t>CALIDAD EXIGIBLE EN LA EJECUCION DE LOS TRABAJOS</w:t>
      </w:r>
    </w:p>
    <w:p w:rsidR="00F66C04" w:rsidRPr="00F66C04" w:rsidRDefault="00F66C04" w:rsidP="00F66C04">
      <w:pPr>
        <w:spacing w:line="360" w:lineRule="auto"/>
        <w:jc w:val="both"/>
        <w:rPr>
          <w:rFonts w:cstheme="minorHAnsi"/>
        </w:rPr>
      </w:pPr>
      <w:r w:rsidRPr="00F66C04">
        <w:rPr>
          <w:rFonts w:cstheme="minorHAnsi"/>
        </w:rPr>
        <w:t>El INIDEP exigirá el máximo detalle y esmero en los trabajos a realizar, siendo el Contratista responsable de los sub-contratos que realice.</w:t>
      </w:r>
    </w:p>
    <w:p w:rsidR="00F66C04" w:rsidRPr="00F66C04" w:rsidRDefault="00F66C04" w:rsidP="00F66C04">
      <w:pPr>
        <w:spacing w:line="360" w:lineRule="auto"/>
        <w:jc w:val="both"/>
        <w:rPr>
          <w:rFonts w:cstheme="minorHAnsi"/>
        </w:rPr>
      </w:pPr>
    </w:p>
    <w:p w:rsidR="00F66C04" w:rsidRPr="00F66C04" w:rsidRDefault="00F66C04" w:rsidP="00F66C04">
      <w:pPr>
        <w:spacing w:line="360" w:lineRule="auto"/>
        <w:rPr>
          <w:rFonts w:cstheme="minorHAnsi"/>
        </w:rPr>
      </w:pPr>
      <w:r w:rsidRPr="00F66C04">
        <w:rPr>
          <w:rFonts w:cstheme="minorHAnsi"/>
          <w:b/>
          <w:bCs/>
        </w:rPr>
        <w:t>MANTENIMIENTO DE EQUIPOS / DISPOSITIVOS  DEL BUQUE</w:t>
      </w:r>
      <w:r w:rsidRPr="00F66C04">
        <w:rPr>
          <w:rFonts w:cstheme="minorHAnsi"/>
        </w:rPr>
        <w:t> </w:t>
      </w:r>
    </w:p>
    <w:p w:rsidR="00F66C04" w:rsidRPr="00F66C04" w:rsidRDefault="00F66C04" w:rsidP="00667EBE">
      <w:pPr>
        <w:pStyle w:val="Prrafodelista"/>
        <w:numPr>
          <w:ilvl w:val="0"/>
          <w:numId w:val="49"/>
        </w:numPr>
        <w:spacing w:line="360" w:lineRule="auto"/>
        <w:jc w:val="both"/>
        <w:rPr>
          <w:rFonts w:cstheme="minorHAnsi"/>
        </w:rPr>
      </w:pPr>
      <w:r w:rsidRPr="00F66C04">
        <w:rPr>
          <w:rFonts w:cstheme="minorHAnsi"/>
        </w:rPr>
        <w:t xml:space="preserve">El objeto es mantener operativos la totalidad de los equipos del  BIP VÍCTOR ANGELESCU. El mantenimiento correctivo se realizará por llamados para reparar cuando sea necesario e </w:t>
      </w:r>
      <w:r w:rsidRPr="00F66C04">
        <w:rPr>
          <w:rFonts w:cstheme="minorHAnsi"/>
        </w:rPr>
        <w:lastRenderedPageBreak/>
        <w:t>imprescindible, por parada repentina y/o parada programada dentro del programa de mantenimiento, también por pedido urgente del INIDEP y/o el Capitán del buque.</w:t>
      </w:r>
    </w:p>
    <w:p w:rsidR="00F66C04" w:rsidRPr="00F66C04" w:rsidRDefault="00F66C04" w:rsidP="00667EBE">
      <w:pPr>
        <w:pStyle w:val="Prrafodelista"/>
        <w:numPr>
          <w:ilvl w:val="0"/>
          <w:numId w:val="49"/>
        </w:numPr>
        <w:spacing w:line="360" w:lineRule="auto"/>
        <w:jc w:val="both"/>
        <w:rPr>
          <w:rFonts w:cstheme="minorHAnsi"/>
        </w:rPr>
      </w:pPr>
      <w:r w:rsidRPr="00F66C04">
        <w:rPr>
          <w:rFonts w:cstheme="minorHAnsi"/>
          <w:b/>
          <w:bCs/>
        </w:rPr>
        <w:t xml:space="preserve"> </w:t>
      </w:r>
      <w:r w:rsidRPr="00F66C04">
        <w:rPr>
          <w:rFonts w:cstheme="minorHAnsi"/>
        </w:rPr>
        <w:t xml:space="preserve">Operaciones a efectuar a bordo de los buques: Los trabajos de mantenimiento correctivo, urgente </w:t>
      </w:r>
      <w:r w:rsidR="00E24FCA">
        <w:rPr>
          <w:rFonts w:cstheme="minorHAnsi"/>
        </w:rPr>
        <w:t xml:space="preserve">e imprevisto, se efectuarán previo aviso al </w:t>
      </w:r>
      <w:r w:rsidRPr="00F66C04">
        <w:rPr>
          <w:rFonts w:cstheme="minorHAnsi"/>
        </w:rPr>
        <w:t xml:space="preserve">INIDEP al constatarse anomalías en algún equipo. Por otra parte, el INIDEP podrá requerir una inspección completa de todos los equipos del buque, con un diagnóstico de los mismos entregados por escrito. </w:t>
      </w:r>
    </w:p>
    <w:p w:rsidR="00F66C04" w:rsidRPr="00F66C04" w:rsidRDefault="00F66C04" w:rsidP="00667EBE">
      <w:pPr>
        <w:pStyle w:val="Prrafodelista"/>
        <w:numPr>
          <w:ilvl w:val="0"/>
          <w:numId w:val="49"/>
        </w:numPr>
        <w:spacing w:line="360" w:lineRule="auto"/>
        <w:jc w:val="both"/>
        <w:rPr>
          <w:rFonts w:cstheme="minorHAnsi"/>
          <w:bCs/>
        </w:rPr>
      </w:pPr>
      <w:r w:rsidRPr="00F66C04">
        <w:rPr>
          <w:rFonts w:cstheme="minorHAnsi"/>
          <w:b/>
          <w:bCs/>
        </w:rPr>
        <w:t xml:space="preserve"> </w:t>
      </w:r>
      <w:r w:rsidRPr="00F66C04">
        <w:rPr>
          <w:rFonts w:cstheme="minorHAnsi"/>
          <w:bCs/>
        </w:rPr>
        <w:t>Operaciones a efectuar en taller: Cuando no sea posible reparar un equipo a bordo, el mismo se desmontará y se llevará a un taller. En este caso, el contratista acordará con el INIDEP el número de horas y/o días que insumirá la reparación y restitución del equipo al buque.</w:t>
      </w:r>
    </w:p>
    <w:p w:rsidR="00F66C04" w:rsidRPr="00F66C04" w:rsidRDefault="00F66C04" w:rsidP="00667EBE">
      <w:pPr>
        <w:pStyle w:val="Prrafodelista"/>
        <w:numPr>
          <w:ilvl w:val="0"/>
          <w:numId w:val="49"/>
        </w:numPr>
        <w:spacing w:line="360" w:lineRule="auto"/>
        <w:jc w:val="both"/>
        <w:rPr>
          <w:rFonts w:cstheme="minorHAnsi"/>
        </w:rPr>
      </w:pPr>
      <w:r w:rsidRPr="00F66C04">
        <w:rPr>
          <w:rFonts w:cstheme="minorHAnsi"/>
          <w:b/>
          <w:bCs/>
        </w:rPr>
        <w:t xml:space="preserve"> </w:t>
      </w:r>
      <w:r w:rsidRPr="00F66C04">
        <w:rPr>
          <w:rFonts w:cstheme="minorHAnsi"/>
          <w:bCs/>
        </w:rPr>
        <w:t>Informes o reportes a entregar: Toda vez que se concurra al buque o se haga una reparación a bordo o en talleres locales, se deberá hacer un informe escrito sobre el trabajo realizado. En caso de entregarse trabajos a bordo o de realizarse inspecciones, se requerirá la conformidad firmada por el CAPITAN del buque para aceptar el informe.</w:t>
      </w:r>
    </w:p>
    <w:p w:rsidR="00F66C04" w:rsidRPr="00F66C04" w:rsidRDefault="00F66C04" w:rsidP="00F66C04">
      <w:pPr>
        <w:spacing w:line="360" w:lineRule="auto"/>
        <w:ind w:left="360"/>
        <w:jc w:val="both"/>
        <w:rPr>
          <w:rFonts w:cstheme="minorHAnsi"/>
        </w:rPr>
      </w:pPr>
    </w:p>
    <w:p w:rsidR="00F66C04" w:rsidRPr="00F66C04" w:rsidRDefault="00F66C04" w:rsidP="00F66C04">
      <w:pPr>
        <w:spacing w:line="360" w:lineRule="auto"/>
        <w:jc w:val="center"/>
        <w:rPr>
          <w:rFonts w:cstheme="minorHAnsi"/>
          <w:b/>
          <w:u w:val="single"/>
        </w:rPr>
      </w:pPr>
      <w:r w:rsidRPr="00F66C04">
        <w:rPr>
          <w:rFonts w:cstheme="minorHAnsi"/>
          <w:b/>
          <w:u w:val="single"/>
        </w:rPr>
        <w:t>GESTION DEL MANTENIMIENTO</w:t>
      </w:r>
    </w:p>
    <w:p w:rsidR="00F66C04" w:rsidRPr="00F66C04" w:rsidRDefault="00F66C04" w:rsidP="00667EBE">
      <w:pPr>
        <w:pStyle w:val="Prrafodelista"/>
        <w:numPr>
          <w:ilvl w:val="0"/>
          <w:numId w:val="46"/>
        </w:numPr>
        <w:spacing w:line="360" w:lineRule="auto"/>
        <w:jc w:val="both"/>
        <w:rPr>
          <w:rFonts w:asciiTheme="minorHAnsi" w:hAnsiTheme="minorHAnsi" w:cstheme="minorHAnsi"/>
          <w:b/>
        </w:rPr>
      </w:pPr>
      <w:r w:rsidRPr="00F66C04">
        <w:rPr>
          <w:rFonts w:asciiTheme="minorHAnsi" w:hAnsiTheme="minorHAnsi" w:cstheme="minorHAnsi"/>
        </w:rPr>
        <w:t>El contratista deberá gestionar el mantenimiento  preventivo y correctivo de equipos del buque como así también la estructura del mismo</w:t>
      </w:r>
      <w:r w:rsidR="00E24FCA">
        <w:rPr>
          <w:rFonts w:asciiTheme="minorHAnsi" w:hAnsiTheme="minorHAnsi" w:cstheme="minorHAnsi"/>
        </w:rPr>
        <w:t>, mediante métodos modernos de ú</w:t>
      </w:r>
      <w:r w:rsidRPr="00F66C04">
        <w:rPr>
          <w:rFonts w:asciiTheme="minorHAnsi" w:hAnsiTheme="minorHAnsi" w:cstheme="minorHAnsi"/>
        </w:rPr>
        <w:t xml:space="preserve">ltima generación, deberá poseer en su estructura un Software </w:t>
      </w:r>
      <w:r w:rsidR="00E24FCA">
        <w:rPr>
          <w:rFonts w:asciiTheme="minorHAnsi" w:hAnsiTheme="minorHAnsi" w:cstheme="minorHAnsi"/>
        </w:rPr>
        <w:t>para el Sistema Planificado de Mantenimiento. Dicho</w:t>
      </w:r>
      <w:r w:rsidRPr="00F66C04">
        <w:rPr>
          <w:rFonts w:asciiTheme="minorHAnsi" w:hAnsiTheme="minorHAnsi" w:cstheme="minorHAnsi"/>
        </w:rPr>
        <w:t xml:space="preserve"> </w:t>
      </w:r>
      <w:r w:rsidR="00E24FCA">
        <w:rPr>
          <w:rFonts w:asciiTheme="minorHAnsi" w:hAnsiTheme="minorHAnsi" w:cstheme="minorHAnsi"/>
        </w:rPr>
        <w:t>s</w:t>
      </w:r>
      <w:r w:rsidRPr="00F66C04">
        <w:rPr>
          <w:rFonts w:asciiTheme="minorHAnsi" w:hAnsiTheme="minorHAnsi" w:cstheme="minorHAnsi"/>
        </w:rPr>
        <w:t>istema</w:t>
      </w:r>
      <w:r w:rsidR="00E24FCA">
        <w:rPr>
          <w:rFonts w:asciiTheme="minorHAnsi" w:hAnsiTheme="minorHAnsi" w:cstheme="minorHAnsi"/>
        </w:rPr>
        <w:t xml:space="preserve"> debe garantizar la g</w:t>
      </w:r>
      <w:r w:rsidRPr="00F66C04">
        <w:rPr>
          <w:rFonts w:asciiTheme="minorHAnsi" w:hAnsiTheme="minorHAnsi" w:cstheme="minorHAnsi"/>
        </w:rPr>
        <w:t xml:space="preserve">estión y control de necesidades de mantenimiento de equipos e instalaciones a bordo, de la gestión de pedidos del buque a tierra, de gestión de certificados, tripulaciones, etc., con objetivos precisos a saber: </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Una reducción significativa de costes de mantenimiento del buque, por mejoras en la gestión y por disminución de las actuaciones correctivas a bordo.</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xml:space="preserve">Mejor control centralizado de las necesidades, de los pedidos por naturaleza, de los costes y de las actuaciones de mantenimiento del buque. </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La ayuda a los Inspectores del buque en todo tipo de gestiones, con un soporte de gestión documental.</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La obtención y actualización de inventarios a bordo y su valoración opcional.</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La estandarización a nivel empresa de informes y de procedimientos operativos en el departamento de Flota.</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Uso sencillo y de fácil adaptación al entorno.</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Un sistema modular que permita ampliaciones y ajustes a las necesidades reales.</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Utilización de soportes en dispositivos portátiles.</w:t>
      </w:r>
    </w:p>
    <w:p w:rsidR="00F66C04" w:rsidRPr="00F66C04" w:rsidRDefault="00F66C04" w:rsidP="00F66C04">
      <w:pPr>
        <w:pStyle w:val="Prrafodelista"/>
        <w:spacing w:line="360" w:lineRule="auto"/>
        <w:rPr>
          <w:rFonts w:asciiTheme="minorHAnsi" w:hAnsiTheme="minorHAnsi" w:cstheme="minorHAnsi"/>
        </w:rPr>
      </w:pPr>
    </w:p>
    <w:p w:rsidR="00F66C04" w:rsidRPr="00F66C04" w:rsidRDefault="00F66C04" w:rsidP="00F66C04">
      <w:pPr>
        <w:pStyle w:val="Prrafodelista"/>
        <w:spacing w:line="360" w:lineRule="auto"/>
        <w:rPr>
          <w:rFonts w:asciiTheme="minorHAnsi" w:hAnsiTheme="minorHAnsi" w:cstheme="minorHAnsi"/>
        </w:rPr>
      </w:pPr>
    </w:p>
    <w:p w:rsidR="00F66C04" w:rsidRPr="00F66C04" w:rsidRDefault="00F66C04" w:rsidP="00667EBE">
      <w:pPr>
        <w:pStyle w:val="Prrafodelista"/>
        <w:numPr>
          <w:ilvl w:val="0"/>
          <w:numId w:val="46"/>
        </w:numPr>
        <w:spacing w:line="360" w:lineRule="auto"/>
        <w:rPr>
          <w:rFonts w:asciiTheme="minorHAnsi" w:hAnsiTheme="minorHAnsi" w:cstheme="minorHAnsi"/>
          <w:b/>
        </w:rPr>
      </w:pPr>
      <w:r w:rsidRPr="00F66C04">
        <w:rPr>
          <w:rFonts w:asciiTheme="minorHAnsi" w:hAnsiTheme="minorHAnsi" w:cstheme="minorHAnsi"/>
          <w:b/>
        </w:rPr>
        <w:t xml:space="preserve"> SISTEMA CON SOFTWARE MODULAR MINIMO EXIGIBLES</w:t>
      </w:r>
    </w:p>
    <w:p w:rsidR="00F66C04" w:rsidRPr="00F66C04" w:rsidRDefault="00F66C04" w:rsidP="00F66C04">
      <w:pPr>
        <w:pStyle w:val="Prrafodelista"/>
        <w:spacing w:line="360" w:lineRule="auto"/>
        <w:ind w:left="360"/>
        <w:rPr>
          <w:rFonts w:asciiTheme="minorHAnsi" w:hAnsiTheme="minorHAnsi" w:cstheme="minorHAnsi"/>
          <w:b/>
        </w:rPr>
      </w:pP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xml:space="preserve">-  Módulo general. </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Módulo de mantenimiento.</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Módulo de diario de máquinas.</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Módulo de gestión de pertrechos y pedidos.</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xml:space="preserve">˗ Módulo de alarmas de mantenimiento. </w:t>
      </w:r>
    </w:p>
    <w:p w:rsidR="00F66C04" w:rsidRPr="00F66C04" w:rsidRDefault="00F66C04" w:rsidP="00667EBE">
      <w:pPr>
        <w:pStyle w:val="Prrafodelista"/>
        <w:numPr>
          <w:ilvl w:val="0"/>
          <w:numId w:val="47"/>
        </w:numPr>
        <w:spacing w:line="360" w:lineRule="auto"/>
        <w:rPr>
          <w:rFonts w:asciiTheme="minorHAnsi" w:hAnsiTheme="minorHAnsi" w:cstheme="minorHAnsi"/>
        </w:rPr>
      </w:pPr>
      <w:r w:rsidRPr="00F66C04">
        <w:rPr>
          <w:rFonts w:asciiTheme="minorHAnsi" w:hAnsiTheme="minorHAnsi" w:cstheme="minorHAnsi"/>
        </w:rPr>
        <w:t>˗ Módulo de gestión documental.</w:t>
      </w:r>
    </w:p>
    <w:p w:rsidR="00F66C04" w:rsidRPr="00F66C04" w:rsidRDefault="00F66C04" w:rsidP="00F66C04">
      <w:pPr>
        <w:spacing w:line="360" w:lineRule="auto"/>
        <w:rPr>
          <w:rFonts w:cstheme="minorHAnsi"/>
        </w:rPr>
      </w:pPr>
    </w:p>
    <w:p w:rsidR="00F66C04" w:rsidRPr="00F66C04" w:rsidRDefault="00F66C04" w:rsidP="00667EBE">
      <w:pPr>
        <w:pStyle w:val="Prrafodelista"/>
        <w:numPr>
          <w:ilvl w:val="0"/>
          <w:numId w:val="46"/>
        </w:numPr>
        <w:spacing w:line="360" w:lineRule="auto"/>
        <w:rPr>
          <w:rFonts w:asciiTheme="minorHAnsi" w:hAnsiTheme="minorHAnsi" w:cstheme="minorHAnsi"/>
          <w:b/>
        </w:rPr>
      </w:pPr>
      <w:r w:rsidRPr="00F66C04">
        <w:rPr>
          <w:rFonts w:asciiTheme="minorHAnsi" w:hAnsiTheme="minorHAnsi" w:cstheme="minorHAnsi"/>
          <w:b/>
        </w:rPr>
        <w:t>ALCANCES DEL MANTENIMIENTO</w:t>
      </w:r>
    </w:p>
    <w:p w:rsidR="00F66C04" w:rsidRPr="00F66C04" w:rsidRDefault="00F66C04" w:rsidP="00F66C04">
      <w:pPr>
        <w:spacing w:line="360" w:lineRule="auto"/>
        <w:rPr>
          <w:rFonts w:cstheme="minorHAnsi"/>
        </w:rPr>
      </w:pPr>
      <w:r w:rsidRPr="00F66C04">
        <w:rPr>
          <w:rFonts w:cstheme="minorHAnsi"/>
        </w:rPr>
        <w:t xml:space="preserve">El </w:t>
      </w:r>
      <w:r w:rsidR="007C6412">
        <w:rPr>
          <w:rFonts w:cstheme="minorHAnsi"/>
        </w:rPr>
        <w:t>Oferente</w:t>
      </w:r>
      <w:r w:rsidRPr="00F66C04">
        <w:rPr>
          <w:rFonts w:cstheme="minorHAnsi"/>
        </w:rPr>
        <w:t xml:space="preserve"> deberá presentar un cronograma de rutinas de mantenimiento, con alcance a la totalidad de equipos, instalaciones, estructuras, superficies, tanto de Obra Viva como de Obra Muerta. </w:t>
      </w:r>
    </w:p>
    <w:p w:rsidR="00F66C04" w:rsidRPr="00F66C04" w:rsidRDefault="00F66C04" w:rsidP="00F66C04">
      <w:pPr>
        <w:spacing w:line="360" w:lineRule="auto"/>
        <w:rPr>
          <w:rFonts w:cstheme="minorHAnsi"/>
        </w:rPr>
      </w:pPr>
      <w:r w:rsidRPr="00F66C04">
        <w:rPr>
          <w:rFonts w:cstheme="minorHAnsi"/>
        </w:rPr>
        <w:t>Dichas rutinas se deberán diferenciar de acuerdo a la repetitividad, por ejemplo:</w:t>
      </w:r>
    </w:p>
    <w:p w:rsidR="00F66C04" w:rsidRPr="00F66C04" w:rsidRDefault="00F66C04" w:rsidP="00667EBE">
      <w:pPr>
        <w:pStyle w:val="Prrafodelista"/>
        <w:numPr>
          <w:ilvl w:val="0"/>
          <w:numId w:val="48"/>
        </w:numPr>
        <w:spacing w:line="360" w:lineRule="auto"/>
        <w:rPr>
          <w:rFonts w:asciiTheme="minorHAnsi" w:hAnsiTheme="minorHAnsi" w:cstheme="minorHAnsi"/>
        </w:rPr>
      </w:pPr>
      <w:r w:rsidRPr="00F66C04">
        <w:rPr>
          <w:rFonts w:asciiTheme="minorHAnsi" w:hAnsiTheme="minorHAnsi" w:cstheme="minorHAnsi"/>
        </w:rPr>
        <w:t>Rutinas diarias.</w:t>
      </w:r>
    </w:p>
    <w:p w:rsidR="00F66C04" w:rsidRPr="00F66C04" w:rsidRDefault="00F66C04" w:rsidP="00667EBE">
      <w:pPr>
        <w:pStyle w:val="Prrafodelista"/>
        <w:numPr>
          <w:ilvl w:val="0"/>
          <w:numId w:val="48"/>
        </w:numPr>
        <w:spacing w:line="360" w:lineRule="auto"/>
        <w:rPr>
          <w:rFonts w:asciiTheme="minorHAnsi" w:hAnsiTheme="minorHAnsi" w:cstheme="minorHAnsi"/>
        </w:rPr>
      </w:pPr>
      <w:r w:rsidRPr="00F66C04">
        <w:rPr>
          <w:rFonts w:asciiTheme="minorHAnsi" w:hAnsiTheme="minorHAnsi" w:cstheme="minorHAnsi"/>
        </w:rPr>
        <w:t>Rutinas cada 100 horas o semanales.</w:t>
      </w:r>
    </w:p>
    <w:p w:rsidR="00F66C04" w:rsidRPr="00F66C04" w:rsidRDefault="00F66C04" w:rsidP="00667EBE">
      <w:pPr>
        <w:pStyle w:val="Prrafodelista"/>
        <w:numPr>
          <w:ilvl w:val="0"/>
          <w:numId w:val="48"/>
        </w:numPr>
        <w:spacing w:line="360" w:lineRule="auto"/>
        <w:rPr>
          <w:rFonts w:asciiTheme="minorHAnsi" w:hAnsiTheme="minorHAnsi" w:cstheme="minorHAnsi"/>
        </w:rPr>
      </w:pPr>
      <w:r w:rsidRPr="00F66C04">
        <w:rPr>
          <w:rFonts w:asciiTheme="minorHAnsi" w:hAnsiTheme="minorHAnsi" w:cstheme="minorHAnsi"/>
        </w:rPr>
        <w:t>Rutinas cada 250 horas o por meses.</w:t>
      </w:r>
    </w:p>
    <w:p w:rsidR="00F66C04" w:rsidRPr="00F66C04" w:rsidRDefault="00F66C04" w:rsidP="00667EBE">
      <w:pPr>
        <w:pStyle w:val="Prrafodelista"/>
        <w:numPr>
          <w:ilvl w:val="0"/>
          <w:numId w:val="48"/>
        </w:numPr>
        <w:spacing w:line="360" w:lineRule="auto"/>
        <w:rPr>
          <w:rFonts w:asciiTheme="minorHAnsi" w:hAnsiTheme="minorHAnsi" w:cstheme="minorHAnsi"/>
        </w:rPr>
      </w:pPr>
      <w:r w:rsidRPr="00F66C04">
        <w:rPr>
          <w:rFonts w:asciiTheme="minorHAnsi" w:hAnsiTheme="minorHAnsi" w:cstheme="minorHAnsi"/>
        </w:rPr>
        <w:t>Rutinas de mayor número de horas.</w:t>
      </w:r>
    </w:p>
    <w:p w:rsidR="00F66C04" w:rsidRPr="00F66C04" w:rsidRDefault="00F66C04" w:rsidP="00F66C04">
      <w:pPr>
        <w:spacing w:line="360" w:lineRule="auto"/>
        <w:rPr>
          <w:rFonts w:cstheme="minorHAnsi"/>
        </w:rPr>
      </w:pPr>
      <w:r w:rsidRPr="00F66C04">
        <w:rPr>
          <w:rFonts w:cstheme="minorHAnsi"/>
        </w:rPr>
        <w:t xml:space="preserve">En cada una de ellas se deberá especificar el alcance de la rutina, sea de equipos, instalaciones, estructuras, superficies, etc. </w:t>
      </w:r>
    </w:p>
    <w:p w:rsidR="00F66C04" w:rsidRPr="00F66C04" w:rsidRDefault="00F66C04" w:rsidP="00F66C04">
      <w:pPr>
        <w:spacing w:line="360" w:lineRule="auto"/>
        <w:rPr>
          <w:rFonts w:cstheme="minorHAnsi"/>
        </w:rPr>
      </w:pPr>
    </w:p>
    <w:p w:rsidR="00437AE2" w:rsidRDefault="00437AE2">
      <w:pPr>
        <w:rPr>
          <w:lang w:val="es-ES"/>
        </w:rPr>
      </w:pPr>
      <w:r>
        <w:rPr>
          <w:lang w:val="es-ES"/>
        </w:rPr>
        <w:br w:type="page"/>
      </w:r>
    </w:p>
    <w:p w:rsidR="00886B80" w:rsidRDefault="00886B80" w:rsidP="00EC0866">
      <w:pPr>
        <w:pStyle w:val="Ttulo1"/>
        <w:numPr>
          <w:ilvl w:val="0"/>
          <w:numId w:val="0"/>
        </w:numPr>
        <w:rPr>
          <w:sz w:val="28"/>
          <w:szCs w:val="28"/>
          <w:lang w:val="es-ES"/>
        </w:rPr>
      </w:pPr>
      <w:r>
        <w:rPr>
          <w:sz w:val="28"/>
          <w:szCs w:val="28"/>
          <w:lang w:val="es-ES"/>
        </w:rPr>
        <w:lastRenderedPageBreak/>
        <w:t>ANEXO 1</w:t>
      </w:r>
      <w:r w:rsidR="005D5EFF">
        <w:rPr>
          <w:sz w:val="28"/>
          <w:szCs w:val="28"/>
          <w:lang w:val="es-ES"/>
        </w:rPr>
        <w:t>1</w:t>
      </w:r>
      <w:r>
        <w:rPr>
          <w:sz w:val="28"/>
          <w:szCs w:val="28"/>
          <w:lang w:val="es-ES"/>
        </w:rPr>
        <w:t xml:space="preserve"> </w:t>
      </w:r>
    </w:p>
    <w:p w:rsidR="00886B80" w:rsidRDefault="00886B80" w:rsidP="00EC0866">
      <w:pPr>
        <w:pStyle w:val="Ttulo1"/>
        <w:numPr>
          <w:ilvl w:val="0"/>
          <w:numId w:val="0"/>
        </w:numPr>
        <w:rPr>
          <w:sz w:val="28"/>
          <w:szCs w:val="28"/>
          <w:lang w:val="es-ES"/>
        </w:rPr>
      </w:pPr>
      <w:r w:rsidRPr="00AA74D4">
        <w:rPr>
          <w:sz w:val="28"/>
          <w:szCs w:val="28"/>
          <w:lang w:val="es-ES"/>
        </w:rPr>
        <w:t>Informe operacional del capitan</w:t>
      </w:r>
      <w:r>
        <w:rPr>
          <w:sz w:val="28"/>
          <w:szCs w:val="28"/>
          <w:lang w:val="es-ES"/>
        </w:rPr>
        <w:t xml:space="preserve"> y del </w:t>
      </w:r>
      <w:r w:rsidR="005D5EFF">
        <w:rPr>
          <w:sz w:val="28"/>
          <w:szCs w:val="28"/>
          <w:lang w:val="es-ES"/>
        </w:rPr>
        <w:t>Responsable</w:t>
      </w:r>
      <w:r>
        <w:rPr>
          <w:sz w:val="28"/>
          <w:szCs w:val="28"/>
          <w:lang w:val="es-ES"/>
        </w:rPr>
        <w:t xml:space="preserve"> científico</w:t>
      </w:r>
    </w:p>
    <w:p w:rsidR="0014511F" w:rsidRPr="009368D2" w:rsidRDefault="0014511F" w:rsidP="0014511F">
      <w:pPr>
        <w:rPr>
          <w:b/>
          <w:lang w:val="es-ES"/>
        </w:rPr>
      </w:pPr>
      <w:r>
        <w:rPr>
          <w:b/>
          <w:lang w:val="es-ES"/>
        </w:rPr>
        <w:t xml:space="preserve">1.- </w:t>
      </w:r>
      <w:r w:rsidRPr="009368D2">
        <w:rPr>
          <w:b/>
          <w:lang w:val="es-ES"/>
        </w:rPr>
        <w:t>INFORME OPERACIONAL DEL CAPIT</w:t>
      </w:r>
      <w:r>
        <w:rPr>
          <w:b/>
          <w:lang w:val="es-ES"/>
        </w:rPr>
        <w:t>Á</w:t>
      </w:r>
      <w:r w:rsidRPr="009368D2">
        <w:rPr>
          <w:b/>
          <w:lang w:val="es-ES"/>
        </w:rPr>
        <w:t>N</w:t>
      </w:r>
    </w:p>
    <w:p w:rsidR="0014511F" w:rsidRPr="00886B80" w:rsidRDefault="0014511F" w:rsidP="0014511F">
      <w:pPr>
        <w:pStyle w:val="Ttulo2"/>
        <w:rPr>
          <w:rFonts w:asciiTheme="minorHAnsi" w:hAnsiTheme="minorHAnsi" w:cstheme="minorHAnsi"/>
          <w:color w:val="auto"/>
          <w:lang w:val="es-ES"/>
        </w:rPr>
      </w:pPr>
      <w:r w:rsidRPr="00886B80">
        <w:rPr>
          <w:rFonts w:asciiTheme="minorHAnsi" w:hAnsiTheme="minorHAnsi" w:cstheme="minorHAnsi"/>
          <w:color w:val="auto"/>
          <w:lang w:val="es-ES"/>
        </w:rPr>
        <w:t>Instrucciones al Capitán</w:t>
      </w:r>
    </w:p>
    <w:p w:rsidR="0014511F" w:rsidRPr="00E92A24" w:rsidRDefault="0014511F" w:rsidP="0014511F">
      <w:pPr>
        <w:jc w:val="both"/>
        <w:rPr>
          <w:b/>
          <w:lang w:val="es-ES"/>
        </w:rPr>
      </w:pPr>
      <w:r w:rsidRPr="00D914AB">
        <w:rPr>
          <w:lang w:val="es-ES"/>
        </w:rPr>
        <w:t xml:space="preserve">El </w:t>
      </w:r>
      <w:r>
        <w:rPr>
          <w:lang w:val="es-ES"/>
        </w:rPr>
        <w:t>I</w:t>
      </w:r>
      <w:r w:rsidRPr="00D914AB">
        <w:rPr>
          <w:lang w:val="es-ES"/>
        </w:rPr>
        <w:t xml:space="preserve">nforme </w:t>
      </w:r>
      <w:r>
        <w:rPr>
          <w:lang w:val="es-ES"/>
        </w:rPr>
        <w:t>O</w:t>
      </w:r>
      <w:r w:rsidRPr="00D914AB">
        <w:rPr>
          <w:lang w:val="es-ES"/>
        </w:rPr>
        <w:t>peracional del Capitán ha sido implementado para asistir al Armador y a las autoridades del INIDEP sobre los servicios prestados a los</w:t>
      </w:r>
      <w:r>
        <w:rPr>
          <w:lang w:val="es-ES"/>
        </w:rPr>
        <w:t xml:space="preserve"> </w:t>
      </w:r>
      <w:r w:rsidRPr="00D914AB">
        <w:rPr>
          <w:lang w:val="es-ES"/>
        </w:rPr>
        <w:t>usuarios del barco</w:t>
      </w:r>
      <w:r>
        <w:rPr>
          <w:lang w:val="es-ES"/>
        </w:rPr>
        <w:t xml:space="preserve">. </w:t>
      </w:r>
      <w:r w:rsidRPr="00124AF6">
        <w:rPr>
          <w:lang w:val="es-ES"/>
        </w:rPr>
        <w:t>E</w:t>
      </w:r>
      <w:r>
        <w:rPr>
          <w:lang w:val="es-ES"/>
        </w:rPr>
        <w:t>ste informe tiene carácter de</w:t>
      </w:r>
      <w:r w:rsidRPr="00124AF6">
        <w:rPr>
          <w:lang w:val="es-ES"/>
        </w:rPr>
        <w:t xml:space="preserve"> </w:t>
      </w:r>
      <w:r w:rsidRPr="00E92A24">
        <w:rPr>
          <w:b/>
          <w:lang w:val="es-ES"/>
        </w:rPr>
        <w:t>documento confidencial.</w:t>
      </w:r>
    </w:p>
    <w:p w:rsidR="0014511F" w:rsidRPr="003F59AD" w:rsidRDefault="0014511F" w:rsidP="0014511F">
      <w:pPr>
        <w:jc w:val="both"/>
        <w:rPr>
          <w:lang w:val="es-ES"/>
        </w:rPr>
      </w:pPr>
      <w:r w:rsidRPr="003F59AD">
        <w:rPr>
          <w:lang w:val="es-ES"/>
        </w:rPr>
        <w:t>Se le pedirá para evaluar el rendimiento del barco, equipo y personal clave en la consecución de objetivos científicos de la campaña.</w:t>
      </w:r>
    </w:p>
    <w:p w:rsidR="0014511F" w:rsidRDefault="0014511F" w:rsidP="0014511F">
      <w:pPr>
        <w:jc w:val="both"/>
        <w:rPr>
          <w:lang w:val="es-ES"/>
        </w:rPr>
      </w:pPr>
      <w:r w:rsidRPr="00D914AB">
        <w:rPr>
          <w:lang w:val="es-ES"/>
        </w:rPr>
        <w:t xml:space="preserve">Hay dos personas clave en </w:t>
      </w:r>
      <w:r w:rsidR="00FF382A">
        <w:rPr>
          <w:lang w:val="es-ES"/>
        </w:rPr>
        <w:t>prueba de equipos y maniobras</w:t>
      </w:r>
      <w:r>
        <w:rPr>
          <w:lang w:val="es-ES"/>
        </w:rPr>
        <w:t>:</w:t>
      </w:r>
      <w:r w:rsidRPr="00D914AB">
        <w:rPr>
          <w:lang w:val="es-ES"/>
        </w:rPr>
        <w:t xml:space="preserve"> </w:t>
      </w:r>
      <w:r>
        <w:rPr>
          <w:lang w:val="es-ES"/>
        </w:rPr>
        <w:t xml:space="preserve">el Capitán y el </w:t>
      </w:r>
      <w:r w:rsidR="00FF382A">
        <w:t>Responsable</w:t>
      </w:r>
      <w:r>
        <w:rPr>
          <w:lang w:val="es-ES"/>
        </w:rPr>
        <w:t xml:space="preserve"> Científico. </w:t>
      </w:r>
      <w:r w:rsidRPr="00D914AB">
        <w:rPr>
          <w:lang w:val="es-ES"/>
        </w:rPr>
        <w:t xml:space="preserve">El Informe es para un proceso de evaluación recíproca. En este proceso de evaluación se le pregunta al Capitán y al </w:t>
      </w:r>
      <w:r w:rsidR="00FF382A">
        <w:t>Responsable</w:t>
      </w:r>
      <w:r w:rsidR="00FF382A" w:rsidRPr="00D914AB">
        <w:rPr>
          <w:lang w:val="es-ES"/>
        </w:rPr>
        <w:t xml:space="preserve"> </w:t>
      </w:r>
      <w:r w:rsidRPr="00D914AB">
        <w:rPr>
          <w:lang w:val="es-ES"/>
        </w:rPr>
        <w:t xml:space="preserve">Científico sobre cuestiones aprendidas en la preparación de la campaña, en la flexibilidad exhibida por cada miembro </w:t>
      </w:r>
      <w:r w:rsidRPr="003F59AD">
        <w:rPr>
          <w:i/>
          <w:lang w:val="es-ES"/>
        </w:rPr>
        <w:t>senior</w:t>
      </w:r>
      <w:r w:rsidRPr="00D914AB">
        <w:rPr>
          <w:lang w:val="es-ES"/>
        </w:rPr>
        <w:t xml:space="preserve"> del equipo de la empresa armadora, </w:t>
      </w:r>
      <w:r>
        <w:rPr>
          <w:lang w:val="es-ES"/>
        </w:rPr>
        <w:t xml:space="preserve">la </w:t>
      </w:r>
      <w:r w:rsidRPr="00D914AB">
        <w:rPr>
          <w:lang w:val="es-ES"/>
        </w:rPr>
        <w:t xml:space="preserve">claridad en la comunicación y en la eficiencia </w:t>
      </w:r>
      <w:r>
        <w:rPr>
          <w:lang w:val="es-ES"/>
        </w:rPr>
        <w:t>general en la</w:t>
      </w:r>
      <w:r w:rsidRPr="00D914AB">
        <w:rPr>
          <w:lang w:val="es-ES"/>
        </w:rPr>
        <w:t xml:space="preserve"> ut</w:t>
      </w:r>
      <w:r>
        <w:rPr>
          <w:lang w:val="es-ES"/>
        </w:rPr>
        <w:t xml:space="preserve">ilización del barco. </w:t>
      </w:r>
    </w:p>
    <w:p w:rsidR="0014511F" w:rsidRPr="00124AF6" w:rsidRDefault="0014511F" w:rsidP="0014511F">
      <w:pPr>
        <w:jc w:val="both"/>
        <w:rPr>
          <w:lang w:val="es-ES"/>
        </w:rPr>
      </w:pPr>
      <w:r>
        <w:rPr>
          <w:lang w:val="es-ES"/>
        </w:rPr>
        <w:t xml:space="preserve">El Informe Operacional deberá ser completado en </w:t>
      </w:r>
      <w:r w:rsidRPr="00D914AB">
        <w:rPr>
          <w:lang w:val="es-ES"/>
        </w:rPr>
        <w:t xml:space="preserve"> el formulario adjunto y entrega</w:t>
      </w:r>
      <w:r>
        <w:rPr>
          <w:lang w:val="es-ES"/>
        </w:rPr>
        <w:t>do</w:t>
      </w:r>
      <w:r w:rsidRPr="00D914AB">
        <w:rPr>
          <w:lang w:val="es-ES"/>
        </w:rPr>
        <w:t xml:space="preserve"> al INIDEP hasta una semana después del arribo de la </w:t>
      </w:r>
      <w:r w:rsidR="00FF382A">
        <w:rPr>
          <w:lang w:val="es-ES"/>
        </w:rPr>
        <w:t>prueba de mar</w:t>
      </w:r>
      <w:r w:rsidRPr="00D914AB">
        <w:rPr>
          <w:lang w:val="es-ES"/>
        </w:rPr>
        <w:t xml:space="preserve">. </w:t>
      </w:r>
    </w:p>
    <w:p w:rsidR="0014511F" w:rsidRPr="00124AF6" w:rsidRDefault="0014511F" w:rsidP="0014511F">
      <w:pPr>
        <w:jc w:val="both"/>
        <w:rPr>
          <w:lang w:val="es-ES"/>
        </w:rPr>
      </w:pPr>
      <w:r w:rsidRPr="00D914AB">
        <w:rPr>
          <w:lang w:val="es-ES"/>
        </w:rPr>
        <w:t xml:space="preserve">Serán de gran ayuda los comentarios, explicaciones y sugerencias para mejorar el servicio en los puntos calificados como moderados o pobres. </w:t>
      </w:r>
    </w:p>
    <w:p w:rsidR="00EC6470" w:rsidRDefault="00EC6470" w:rsidP="0014511F">
      <w:pPr>
        <w:rPr>
          <w:b/>
          <w:bCs/>
          <w:u w:val="single"/>
        </w:rPr>
      </w:pPr>
    </w:p>
    <w:p w:rsidR="0014511F" w:rsidRPr="00BE2998" w:rsidRDefault="0014511F" w:rsidP="0014511F">
      <w:pPr>
        <w:rPr>
          <w:b/>
          <w:bCs/>
          <w:u w:val="single"/>
        </w:rPr>
      </w:pPr>
      <w:r>
        <w:rPr>
          <w:b/>
          <w:bCs/>
          <w:u w:val="single"/>
        </w:rPr>
        <w:t>Información de la Campaña</w:t>
      </w:r>
    </w:p>
    <w:p w:rsidR="00EC6470" w:rsidRDefault="00EC6470" w:rsidP="0014511F">
      <w:pPr>
        <w:spacing w:after="0" w:line="240" w:lineRule="auto"/>
      </w:pPr>
      <w:r>
        <w:t>Buque</w:t>
      </w:r>
    </w:p>
    <w:p w:rsidR="0014511F" w:rsidRPr="00E05EF6" w:rsidRDefault="0014511F" w:rsidP="0014511F">
      <w:pPr>
        <w:spacing w:after="0" w:line="240" w:lineRule="auto"/>
      </w:pPr>
      <w:r>
        <w:t>Código</w:t>
      </w:r>
      <w:r w:rsidRPr="00E05EF6">
        <w:tab/>
      </w:r>
    </w:p>
    <w:p w:rsidR="0014511F" w:rsidRPr="00E05EF6" w:rsidRDefault="00FF382A" w:rsidP="0014511F">
      <w:pPr>
        <w:spacing w:after="0" w:line="240" w:lineRule="auto"/>
      </w:pPr>
      <w:r>
        <w:t>Responsable</w:t>
      </w:r>
      <w:r w:rsidR="0014511F">
        <w:t xml:space="preserve"> Científico</w:t>
      </w:r>
      <w:r w:rsidR="0014511F" w:rsidRPr="00E05EF6">
        <w:tab/>
      </w:r>
    </w:p>
    <w:p w:rsidR="0014511F" w:rsidRPr="00E05EF6" w:rsidRDefault="0014511F" w:rsidP="0014511F">
      <w:pPr>
        <w:spacing w:after="0" w:line="240" w:lineRule="auto"/>
      </w:pPr>
      <w:r>
        <w:t>Zarpada</w:t>
      </w:r>
      <w:bookmarkStart w:id="58" w:name="Text22"/>
      <w:r>
        <w:t xml:space="preserve"> </w:t>
      </w:r>
      <w:bookmarkEnd w:id="58"/>
    </w:p>
    <w:p w:rsidR="0014511F" w:rsidRDefault="0014511F" w:rsidP="0014511F">
      <w:pPr>
        <w:spacing w:after="0" w:line="240" w:lineRule="auto"/>
      </w:pPr>
      <w:r w:rsidRPr="00E05EF6">
        <w:t>Arri</w:t>
      </w:r>
      <w:r>
        <w:t>bo</w:t>
      </w:r>
      <w:r w:rsidRPr="00E05EF6">
        <w:tab/>
      </w:r>
    </w:p>
    <w:p w:rsidR="0014511F" w:rsidRPr="00E05EF6" w:rsidRDefault="0014511F" w:rsidP="0014511F">
      <w:pPr>
        <w:spacing w:after="0" w:line="240" w:lineRule="auto"/>
      </w:pPr>
    </w:p>
    <w:p w:rsidR="0014511F" w:rsidRPr="00397523" w:rsidRDefault="0014511F" w:rsidP="0014511F">
      <w:pPr>
        <w:pStyle w:val="NormalWeb"/>
        <w:shd w:val="clear" w:color="auto" w:fill="FFFFFF"/>
        <w:spacing w:before="0" w:beforeAutospacing="0" w:afterAutospacing="0" w:line="229" w:lineRule="atLeast"/>
        <w:jc w:val="both"/>
        <w:rPr>
          <w:rFonts w:asciiTheme="minorHAnsi" w:hAnsiTheme="minorHAnsi" w:cstheme="minorHAnsi"/>
          <w:b/>
          <w:color w:val="333333"/>
          <w:sz w:val="22"/>
          <w:szCs w:val="22"/>
          <w:u w:val="single"/>
        </w:rPr>
      </w:pPr>
      <w:r w:rsidRPr="00397523">
        <w:rPr>
          <w:rFonts w:asciiTheme="minorHAnsi" w:hAnsiTheme="minorHAnsi" w:cstheme="minorHAnsi"/>
          <w:b/>
          <w:color w:val="333333"/>
          <w:sz w:val="22"/>
          <w:szCs w:val="22"/>
          <w:u w:val="single"/>
        </w:rPr>
        <w:t xml:space="preserve">Parte A </w:t>
      </w:r>
      <w:r>
        <w:rPr>
          <w:rFonts w:asciiTheme="minorHAnsi" w:hAnsiTheme="minorHAnsi" w:cstheme="minorHAnsi"/>
          <w:b/>
          <w:color w:val="333333"/>
          <w:sz w:val="22"/>
          <w:szCs w:val="22"/>
          <w:u w:val="single"/>
        </w:rPr>
        <w:t xml:space="preserve">- </w:t>
      </w:r>
      <w:r w:rsidRPr="00397523">
        <w:rPr>
          <w:rFonts w:asciiTheme="minorHAnsi" w:hAnsiTheme="minorHAnsi" w:cstheme="minorHAnsi"/>
          <w:b/>
          <w:color w:val="333333"/>
          <w:sz w:val="22"/>
          <w:szCs w:val="22"/>
          <w:u w:val="single"/>
        </w:rPr>
        <w:t>equipamiento</w:t>
      </w:r>
    </w:p>
    <w:p w:rsidR="0014511F" w:rsidRDefault="0014511F" w:rsidP="0014511F">
      <w:pPr>
        <w:spacing w:before="240"/>
      </w:pPr>
      <w:r>
        <w:t>1. Equipamiento científico</w:t>
      </w:r>
    </w:p>
    <w:p w:rsidR="0014511F" w:rsidRPr="006A3C2A" w:rsidRDefault="0014511F" w:rsidP="0014511F">
      <w:pPr>
        <w:pStyle w:val="NormalWeb"/>
        <w:shd w:val="clear" w:color="auto" w:fill="FFFFFF"/>
        <w:spacing w:before="240" w:beforeAutospacing="0" w:afterAutospacing="0" w:line="229" w:lineRule="atLeast"/>
        <w:jc w:val="both"/>
        <w:rPr>
          <w:rFonts w:asciiTheme="minorHAnsi" w:hAnsiTheme="minorHAnsi" w:cstheme="minorHAnsi"/>
          <w:color w:val="333333"/>
          <w:sz w:val="22"/>
          <w:szCs w:val="22"/>
        </w:rPr>
      </w:pPr>
      <w:r>
        <w:rPr>
          <w:rFonts w:asciiTheme="minorHAnsi" w:hAnsiTheme="minorHAnsi" w:cstheme="minorHAnsi"/>
          <w:color w:val="333333"/>
          <w:sz w:val="22"/>
          <w:szCs w:val="22"/>
        </w:rPr>
        <w:t xml:space="preserve">a.) ¿Cómo valora la capacidad del equipamiento científico (portátil y fijo) para desarrollar </w:t>
      </w:r>
      <w:r w:rsidR="00FF382A">
        <w:rPr>
          <w:rFonts w:asciiTheme="minorHAnsi" w:hAnsiTheme="minorHAnsi" w:cstheme="minorHAnsi"/>
          <w:color w:val="333333"/>
          <w:sz w:val="22"/>
          <w:szCs w:val="22"/>
        </w:rPr>
        <w:t>las pruebas previstas</w:t>
      </w:r>
      <w:r>
        <w:rPr>
          <w:rFonts w:asciiTheme="minorHAnsi" w:hAnsiTheme="minorHAnsi" w:cstheme="minorHAnsi"/>
          <w:color w:val="333333"/>
          <w:sz w:val="22"/>
          <w:szCs w:val="22"/>
        </w:rP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586048" behindDoc="0" locked="0" layoutInCell="1" allowOverlap="1">
                <wp:simplePos x="0" y="0"/>
                <wp:positionH relativeFrom="column">
                  <wp:posOffset>4190365</wp:posOffset>
                </wp:positionH>
                <wp:positionV relativeFrom="paragraph">
                  <wp:posOffset>17780</wp:posOffset>
                </wp:positionV>
                <wp:extent cx="133350" cy="190500"/>
                <wp:effectExtent l="0" t="0" r="19050" b="19050"/>
                <wp:wrapNone/>
                <wp:docPr id="15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329.95pt;margin-top:1.4pt;width:10.5pt;height:1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dS5IgIAAD0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87072"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15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68.45pt;margin-top:1.4pt;width:10.5pt;height:1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2f9IAIAAD0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"/>
            </w:pict>
          </mc:Fallback>
        </mc:AlternateContent>
      </w:r>
      <w:r>
        <w:rPr>
          <w:rFonts w:cstheme="minorHAnsi"/>
          <w:noProof/>
          <w:color w:val="333333"/>
          <w:lang w:val="es-AR" w:eastAsia="es-AR"/>
        </w:rPr>
        <mc:AlternateContent>
          <mc:Choice Requires="wps">
            <w:drawing>
              <wp:anchor distT="0" distB="0" distL="114300" distR="114300" simplePos="0" relativeHeight="251588096" behindDoc="0" locked="0" layoutInCell="1" allowOverlap="1">
                <wp:simplePos x="0" y="0"/>
                <wp:positionH relativeFrom="column">
                  <wp:posOffset>2674620</wp:posOffset>
                </wp:positionH>
                <wp:positionV relativeFrom="paragraph">
                  <wp:posOffset>17780</wp:posOffset>
                </wp:positionV>
                <wp:extent cx="133350" cy="190500"/>
                <wp:effectExtent l="0" t="0" r="19050" b="19050"/>
                <wp:wrapNone/>
                <wp:docPr id="14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210.6pt;margin-top:1.4pt;width:10.5pt;height:1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iCLIgIAAD0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89120" behindDoc="0" locked="0" layoutInCell="1" allowOverlap="1">
                <wp:simplePos x="0" y="0"/>
                <wp:positionH relativeFrom="column">
                  <wp:posOffset>1767205</wp:posOffset>
                </wp:positionH>
                <wp:positionV relativeFrom="paragraph">
                  <wp:posOffset>17780</wp:posOffset>
                </wp:positionV>
                <wp:extent cx="133350" cy="190500"/>
                <wp:effectExtent l="0" t="0" r="19050" b="19050"/>
                <wp:wrapNone/>
                <wp:docPr id="14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139.15pt;margin-top:1.4pt;width:10.5pt;height:1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590144" behindDoc="0" locked="0" layoutInCell="1" allowOverlap="1">
                <wp:simplePos x="0" y="0"/>
                <wp:positionH relativeFrom="column">
                  <wp:posOffset>975360</wp:posOffset>
                </wp:positionH>
                <wp:positionV relativeFrom="paragraph">
                  <wp:posOffset>17780</wp:posOffset>
                </wp:positionV>
                <wp:extent cx="133350" cy="190500"/>
                <wp:effectExtent l="0" t="0" r="19050" b="19050"/>
                <wp:wrapNone/>
                <wp:docPr id="14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margin-left:76.8pt;margin-top:1.4pt;width:10.5pt;height:1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line="240" w:lineRule="auto"/>
      </w:pPr>
      <w:r>
        <w:t>Comentarios:</w:t>
      </w:r>
    </w:p>
    <w:p w:rsidR="0014511F" w:rsidRDefault="0014511F" w:rsidP="0014511F">
      <w:pPr>
        <w:pBdr>
          <w:bottom w:val="single" w:sz="4" w:space="1" w:color="auto"/>
        </w:pBdr>
        <w:spacing w:after="0" w:line="240" w:lineRule="auto"/>
      </w:pPr>
    </w:p>
    <w:p w:rsidR="0014511F" w:rsidRDefault="0014511F" w:rsidP="0014511F">
      <w:pPr>
        <w:pStyle w:val="NormalWeb"/>
        <w:shd w:val="clear" w:color="auto" w:fill="FFFFFF"/>
        <w:spacing w:before="0" w:beforeAutospacing="0" w:after="0" w:afterAutospacing="0" w:line="229" w:lineRule="atLeast"/>
        <w:jc w:val="both"/>
        <w:rPr>
          <w:rFonts w:asciiTheme="minorHAnsi" w:hAnsiTheme="minorHAnsi" w:cstheme="minorHAnsi"/>
          <w:color w:val="333333"/>
          <w:sz w:val="22"/>
          <w:szCs w:val="22"/>
        </w:rPr>
      </w:pPr>
    </w:p>
    <w:p w:rsidR="0014511F" w:rsidRDefault="0014511F" w:rsidP="0014511F">
      <w:pPr>
        <w:pStyle w:val="NormalWeb"/>
        <w:shd w:val="clear" w:color="auto" w:fill="FFFFFF"/>
        <w:spacing w:before="0" w:beforeAutospacing="0" w:after="0" w:afterAutospacing="0" w:line="229" w:lineRule="atLeast"/>
        <w:jc w:val="both"/>
        <w:rPr>
          <w:rFonts w:asciiTheme="minorHAnsi" w:hAnsiTheme="minorHAnsi" w:cstheme="minorHAnsi"/>
          <w:color w:val="333333"/>
          <w:sz w:val="22"/>
          <w:szCs w:val="22"/>
        </w:rPr>
      </w:pPr>
      <w:r>
        <w:rPr>
          <w:rFonts w:asciiTheme="minorHAnsi" w:hAnsiTheme="minorHAnsi" w:cstheme="minorHAnsi"/>
          <w:color w:val="333333"/>
          <w:sz w:val="22"/>
          <w:szCs w:val="22"/>
        </w:rPr>
        <w:t>b.)¿Cómo valora el equipamiento aportado por los usuarios (si aplica)?</w:t>
      </w:r>
    </w:p>
    <w:p w:rsidR="0014511F" w:rsidRPr="006A3C2A" w:rsidRDefault="0014511F" w:rsidP="0014511F">
      <w:pPr>
        <w:pStyle w:val="NormalWeb"/>
        <w:shd w:val="clear" w:color="auto" w:fill="FFFFFF"/>
        <w:spacing w:before="0" w:beforeAutospacing="0" w:after="0" w:afterAutospacing="0" w:line="229" w:lineRule="atLeast"/>
        <w:jc w:val="both"/>
        <w:rPr>
          <w:rFonts w:asciiTheme="minorHAnsi" w:hAnsiTheme="minorHAnsi" w:cstheme="minorHAnsi"/>
          <w:color w:val="333333"/>
          <w:sz w:val="22"/>
          <w:szCs w:val="22"/>
        </w:rPr>
      </w:pP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591168" behindDoc="0" locked="0" layoutInCell="1" allowOverlap="1">
                <wp:simplePos x="0" y="0"/>
                <wp:positionH relativeFrom="column">
                  <wp:posOffset>4323715</wp:posOffset>
                </wp:positionH>
                <wp:positionV relativeFrom="paragraph">
                  <wp:posOffset>17780</wp:posOffset>
                </wp:positionV>
                <wp:extent cx="133350" cy="190500"/>
                <wp:effectExtent l="0" t="0" r="19050" b="19050"/>
                <wp:wrapNone/>
                <wp:docPr id="1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40.45pt;margin-top:1.4pt;width:10.5pt;height:1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92192"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14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268.45pt;margin-top:1.4pt;width:10.5pt;height:1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TGIgIAAD0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93216" behindDoc="0" locked="0" layoutInCell="1" allowOverlap="1">
                <wp:simplePos x="0" y="0"/>
                <wp:positionH relativeFrom="column">
                  <wp:posOffset>2736215</wp:posOffset>
                </wp:positionH>
                <wp:positionV relativeFrom="paragraph">
                  <wp:posOffset>17780</wp:posOffset>
                </wp:positionV>
                <wp:extent cx="133350" cy="190500"/>
                <wp:effectExtent l="0" t="0" r="19050" b="19050"/>
                <wp:wrapNone/>
                <wp:docPr id="14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215.45pt;margin-top:1.4pt;width:10.5pt;height:1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94240" behindDoc="0" locked="0" layoutInCell="1" allowOverlap="1">
                <wp:simplePos x="0" y="0"/>
                <wp:positionH relativeFrom="column">
                  <wp:posOffset>1821815</wp:posOffset>
                </wp:positionH>
                <wp:positionV relativeFrom="paragraph">
                  <wp:posOffset>17780</wp:posOffset>
                </wp:positionV>
                <wp:extent cx="133350" cy="190500"/>
                <wp:effectExtent l="0" t="0" r="19050" b="19050"/>
                <wp:wrapNone/>
                <wp:docPr id="14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143.45pt;margin-top:1.4pt;width:10.5pt;height:1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mfM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595264"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14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80.95pt;margin-top:1.4pt;width:10.5pt;height:1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line="240" w:lineRule="auto"/>
      </w:pPr>
      <w:r>
        <w:t>Comentarios:</w:t>
      </w:r>
    </w:p>
    <w:p w:rsidR="0014511F" w:rsidRDefault="0014511F" w:rsidP="0014511F">
      <w:pPr>
        <w:pBdr>
          <w:bottom w:val="single" w:sz="4" w:space="1" w:color="auto"/>
        </w:pBdr>
        <w:spacing w:after="0" w:line="240" w:lineRule="auto"/>
      </w:pPr>
    </w:p>
    <w:p w:rsidR="0014511F" w:rsidRDefault="0014511F" w:rsidP="0014511F">
      <w:pPr>
        <w:pStyle w:val="NormalWeb"/>
        <w:shd w:val="clear" w:color="auto" w:fill="FFFFFF"/>
        <w:spacing w:before="0" w:beforeAutospacing="0" w:after="0" w:afterAutospacing="0" w:line="229" w:lineRule="atLeast"/>
        <w:jc w:val="both"/>
        <w:rPr>
          <w:rFonts w:asciiTheme="minorHAnsi" w:hAnsiTheme="minorHAnsi" w:cstheme="minorHAnsi"/>
          <w:b/>
          <w:color w:val="333333"/>
          <w:sz w:val="22"/>
          <w:szCs w:val="22"/>
          <w:u w:val="single"/>
        </w:rPr>
      </w:pPr>
    </w:p>
    <w:p w:rsidR="0014511F" w:rsidRDefault="0014511F" w:rsidP="0014511F">
      <w:pPr>
        <w:pStyle w:val="NormalWeb"/>
        <w:shd w:val="clear" w:color="auto" w:fill="FFFFFF"/>
        <w:spacing w:before="240" w:beforeAutospacing="0" w:after="0" w:afterAutospacing="0" w:line="229" w:lineRule="atLeast"/>
        <w:jc w:val="both"/>
        <w:rPr>
          <w:rFonts w:asciiTheme="minorHAnsi" w:hAnsiTheme="minorHAnsi" w:cstheme="minorHAnsi"/>
          <w:b/>
          <w:color w:val="333333"/>
          <w:sz w:val="22"/>
          <w:szCs w:val="22"/>
          <w:u w:val="single"/>
        </w:rPr>
      </w:pPr>
      <w:r w:rsidRPr="00397523">
        <w:rPr>
          <w:rFonts w:asciiTheme="minorHAnsi" w:hAnsiTheme="minorHAnsi" w:cstheme="minorHAnsi"/>
          <w:b/>
          <w:color w:val="333333"/>
          <w:sz w:val="22"/>
          <w:szCs w:val="22"/>
          <w:u w:val="single"/>
        </w:rPr>
        <w:t>Parte B Personal</w:t>
      </w:r>
    </w:p>
    <w:p w:rsidR="007819FD" w:rsidRPr="00397523" w:rsidRDefault="007819FD" w:rsidP="0014511F">
      <w:pPr>
        <w:pStyle w:val="NormalWeb"/>
        <w:shd w:val="clear" w:color="auto" w:fill="FFFFFF"/>
        <w:spacing w:before="240" w:beforeAutospacing="0" w:after="0" w:afterAutospacing="0" w:line="229" w:lineRule="atLeast"/>
        <w:jc w:val="both"/>
        <w:rPr>
          <w:rFonts w:asciiTheme="minorHAnsi" w:hAnsiTheme="minorHAnsi" w:cstheme="minorHAnsi"/>
          <w:b/>
          <w:color w:val="333333"/>
          <w:sz w:val="22"/>
          <w:szCs w:val="22"/>
          <w:u w:val="single"/>
        </w:rPr>
      </w:pPr>
    </w:p>
    <w:p w:rsidR="0014511F" w:rsidRPr="00560FF2" w:rsidRDefault="0014511F" w:rsidP="00667EBE">
      <w:pPr>
        <w:pStyle w:val="Ttulo1"/>
        <w:keepLines/>
        <w:numPr>
          <w:ilvl w:val="0"/>
          <w:numId w:val="38"/>
        </w:numPr>
        <w:tabs>
          <w:tab w:val="clear" w:pos="422"/>
        </w:tabs>
        <w:spacing w:after="0"/>
      </w:pPr>
      <w:r w:rsidRPr="00560FF2">
        <w:t>Apoyo pre-campaña</w:t>
      </w:r>
    </w:p>
    <w:p w:rsidR="0014511F" w:rsidRDefault="0014511F" w:rsidP="00667EBE">
      <w:pPr>
        <w:pStyle w:val="Prrafodelista"/>
        <w:numPr>
          <w:ilvl w:val="0"/>
          <w:numId w:val="39"/>
        </w:numPr>
        <w:spacing w:before="240"/>
        <w:ind w:left="0" w:hanging="11"/>
      </w:pPr>
      <w:r>
        <w:t xml:space="preserve">¿Cómo valora el apoyo brindado por el Armador para preparar la </w:t>
      </w:r>
      <w:r w:rsidR="00FF382A">
        <w:t>salida de prueba de equipos y maniobras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596288" behindDoc="0" locked="0" layoutInCell="1" allowOverlap="1">
                <wp:simplePos x="0" y="0"/>
                <wp:positionH relativeFrom="column">
                  <wp:posOffset>4247515</wp:posOffset>
                </wp:positionH>
                <wp:positionV relativeFrom="paragraph">
                  <wp:posOffset>17780</wp:posOffset>
                </wp:positionV>
                <wp:extent cx="133350" cy="190500"/>
                <wp:effectExtent l="0" t="0" r="19050" b="19050"/>
                <wp:wrapNone/>
                <wp:docPr id="14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334.45pt;margin-top:1.4pt;width:10.5pt;height:1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gPR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597312"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140"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268.45pt;margin-top:1.4pt;width:10.5pt;height:1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G64IQ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598336" behindDoc="0" locked="0" layoutInCell="1" allowOverlap="1">
                <wp:simplePos x="0" y="0"/>
                <wp:positionH relativeFrom="column">
                  <wp:posOffset>2674620</wp:posOffset>
                </wp:positionH>
                <wp:positionV relativeFrom="paragraph">
                  <wp:posOffset>17780</wp:posOffset>
                </wp:positionV>
                <wp:extent cx="133350" cy="190500"/>
                <wp:effectExtent l="0" t="0" r="19050" b="19050"/>
                <wp:wrapNone/>
                <wp:docPr id="139"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26" style="position:absolute;margin-left:210.6pt;margin-top:1.4pt;width:10.5pt;height:1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RXA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599360" behindDoc="0" locked="0" layoutInCell="1" allowOverlap="1">
                <wp:simplePos x="0" y="0"/>
                <wp:positionH relativeFrom="column">
                  <wp:posOffset>1767205</wp:posOffset>
                </wp:positionH>
                <wp:positionV relativeFrom="paragraph">
                  <wp:posOffset>17780</wp:posOffset>
                </wp:positionV>
                <wp:extent cx="133350" cy="190500"/>
                <wp:effectExtent l="0" t="0" r="19050" b="19050"/>
                <wp:wrapNone/>
                <wp:docPr id="138"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margin-left:139.15pt;margin-top:1.4pt;width:10.5pt;height:1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00384"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13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80.95pt;margin-top:1.4pt;width:10.5pt;height:1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14511F">
      <w:pPr>
        <w:spacing w:after="0"/>
      </w:pPr>
    </w:p>
    <w:p w:rsidR="0014511F" w:rsidRDefault="0014511F" w:rsidP="00667EBE">
      <w:pPr>
        <w:pStyle w:val="Prrafodelista"/>
        <w:numPr>
          <w:ilvl w:val="0"/>
          <w:numId w:val="39"/>
        </w:numPr>
        <w:ind w:left="0" w:hanging="11"/>
      </w:pPr>
      <w:r>
        <w:t xml:space="preserve">¿Cómo valora el apoyo brindado por otros miembros del Instituto para preparar </w:t>
      </w:r>
      <w:r w:rsidR="00FF382A">
        <w:t>las pruebas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01408" behindDoc="0" locked="0" layoutInCell="1" allowOverlap="1">
                <wp:simplePos x="0" y="0"/>
                <wp:positionH relativeFrom="column">
                  <wp:posOffset>4287520</wp:posOffset>
                </wp:positionH>
                <wp:positionV relativeFrom="paragraph">
                  <wp:posOffset>17780</wp:posOffset>
                </wp:positionV>
                <wp:extent cx="133350" cy="190500"/>
                <wp:effectExtent l="0" t="0" r="19050" b="19050"/>
                <wp:wrapNone/>
                <wp:docPr id="136"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margin-left:337.6pt;margin-top:1.4pt;width:10.5pt;height:1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02432"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135"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26" style="position:absolute;margin-left:268.45pt;margin-top:1.4pt;width:10.5pt;height:1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UyP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03456" behindDoc="0" locked="0" layoutInCell="1" allowOverlap="1">
                <wp:simplePos x="0" y="0"/>
                <wp:positionH relativeFrom="column">
                  <wp:posOffset>2674620</wp:posOffset>
                </wp:positionH>
                <wp:positionV relativeFrom="paragraph">
                  <wp:posOffset>17780</wp:posOffset>
                </wp:positionV>
                <wp:extent cx="133350" cy="190500"/>
                <wp:effectExtent l="0" t="0" r="19050" b="19050"/>
                <wp:wrapNone/>
                <wp:docPr id="134"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 o:spid="_x0000_s1026" style="position:absolute;margin-left:210.6pt;margin-top:1.4pt;width:10.5pt;height:1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04480" behindDoc="0" locked="0" layoutInCell="1" allowOverlap="1">
                <wp:simplePos x="0" y="0"/>
                <wp:positionH relativeFrom="column">
                  <wp:posOffset>1767205</wp:posOffset>
                </wp:positionH>
                <wp:positionV relativeFrom="paragraph">
                  <wp:posOffset>17780</wp:posOffset>
                </wp:positionV>
                <wp:extent cx="133350" cy="190500"/>
                <wp:effectExtent l="0" t="0" r="19050" b="19050"/>
                <wp:wrapNone/>
                <wp:docPr id="133"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139.15pt;margin-top:1.4pt;width:10.5pt;height:1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05504"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13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80.95pt;margin-top:1.4pt;width:10.5pt;height:1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667EBE">
      <w:pPr>
        <w:pStyle w:val="Prrafodelista"/>
        <w:numPr>
          <w:ilvl w:val="0"/>
          <w:numId w:val="39"/>
        </w:numPr>
        <w:spacing w:before="240" w:after="0"/>
        <w:ind w:left="0" w:hanging="11"/>
      </w:pPr>
      <w:r>
        <w:t xml:space="preserve">¿Cómo valora las instrucciones escritas para preparar </w:t>
      </w:r>
      <w:r w:rsidR="00FF382A">
        <w:t>la salida de prueba de equipos y maniobras</w:t>
      </w:r>
      <w:r>
        <w:t>?</w:t>
      </w:r>
    </w:p>
    <w:p w:rsidR="0014511F" w:rsidRDefault="0014511F" w:rsidP="0014511F">
      <w:pPr>
        <w:pStyle w:val="Prrafodelista"/>
        <w:spacing w:before="240" w:after="0"/>
        <w:ind w:left="0"/>
      </w:pP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06528" behindDoc="0" locked="0" layoutInCell="1" allowOverlap="1">
                <wp:simplePos x="0" y="0"/>
                <wp:positionH relativeFrom="column">
                  <wp:posOffset>4287520</wp:posOffset>
                </wp:positionH>
                <wp:positionV relativeFrom="paragraph">
                  <wp:posOffset>17780</wp:posOffset>
                </wp:positionV>
                <wp:extent cx="133350" cy="190500"/>
                <wp:effectExtent l="0" t="0" r="19050" b="19050"/>
                <wp:wrapNone/>
                <wp:docPr id="13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26" style="position:absolute;margin-left:337.6pt;margin-top:1.4pt;width:10.5pt;height:1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djJ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07552" behindDoc="0" locked="0" layoutInCell="1" allowOverlap="1">
                <wp:simplePos x="0" y="0"/>
                <wp:positionH relativeFrom="column">
                  <wp:posOffset>3473450</wp:posOffset>
                </wp:positionH>
                <wp:positionV relativeFrom="paragraph">
                  <wp:posOffset>17780</wp:posOffset>
                </wp:positionV>
                <wp:extent cx="133350" cy="190500"/>
                <wp:effectExtent l="0" t="0" r="19050" b="19050"/>
                <wp:wrapNone/>
                <wp:docPr id="130"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273.5pt;margin-top:1.4pt;width:10.5pt;height:1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7WgIg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08576" behindDoc="0" locked="0" layoutInCell="1" allowOverlap="1">
                <wp:simplePos x="0" y="0"/>
                <wp:positionH relativeFrom="column">
                  <wp:posOffset>2674620</wp:posOffset>
                </wp:positionH>
                <wp:positionV relativeFrom="paragraph">
                  <wp:posOffset>17780</wp:posOffset>
                </wp:positionV>
                <wp:extent cx="133350" cy="190500"/>
                <wp:effectExtent l="0" t="0" r="19050" b="19050"/>
                <wp:wrapNone/>
                <wp:docPr id="129"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210.6pt;margin-top:1.4pt;width:10.5pt;height:1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"/>
            </w:pict>
          </mc:Fallback>
        </mc:AlternateContent>
      </w:r>
      <w:r>
        <w:rPr>
          <w:rFonts w:cstheme="minorHAnsi"/>
          <w:noProof/>
          <w:color w:val="333333"/>
          <w:lang w:val="es-AR" w:eastAsia="es-AR"/>
        </w:rPr>
        <mc:AlternateContent>
          <mc:Choice Requires="wps">
            <w:drawing>
              <wp:anchor distT="0" distB="0" distL="114300" distR="114300" simplePos="0" relativeHeight="251609600" behindDoc="0" locked="0" layoutInCell="1" allowOverlap="1">
                <wp:simplePos x="0" y="0"/>
                <wp:positionH relativeFrom="column">
                  <wp:posOffset>1821815</wp:posOffset>
                </wp:positionH>
                <wp:positionV relativeFrom="paragraph">
                  <wp:posOffset>17780</wp:posOffset>
                </wp:positionV>
                <wp:extent cx="133350" cy="190500"/>
                <wp:effectExtent l="0" t="0" r="19050" b="19050"/>
                <wp:wrapNone/>
                <wp:docPr id="128"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 o:spid="_x0000_s1026" style="position:absolute;margin-left:143.45pt;margin-top:1.4pt;width:10.5pt;height:1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10624"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1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80.95pt;margin-top:1.4pt;width:10.5pt;height:1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4E5F7F">
      <w:pPr>
        <w:pStyle w:val="Prrafodelista"/>
        <w:numPr>
          <w:ilvl w:val="0"/>
          <w:numId w:val="39"/>
        </w:numPr>
        <w:spacing w:before="240"/>
      </w:pPr>
      <w:r>
        <w:t xml:space="preserve">¿Cómo valora el apoyo brindado por su propia tripulación  para preparar la </w:t>
      </w:r>
      <w:r w:rsidR="00FF382A">
        <w:t>salida de prueba de equipos y maniobras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11648" behindDoc="0" locked="0" layoutInCell="1" allowOverlap="1">
                <wp:simplePos x="0" y="0"/>
                <wp:positionH relativeFrom="column">
                  <wp:posOffset>4301490</wp:posOffset>
                </wp:positionH>
                <wp:positionV relativeFrom="paragraph">
                  <wp:posOffset>17780</wp:posOffset>
                </wp:positionV>
                <wp:extent cx="133350" cy="190500"/>
                <wp:effectExtent l="0" t="0" r="19050" b="19050"/>
                <wp:wrapNone/>
                <wp:docPr id="12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26" style="position:absolute;margin-left:338.7pt;margin-top:1.4pt;width:10.5pt;height:1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12672"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125"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268.45pt;margin-top:1.4pt;width:10.5pt;height:1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"/>
            </w:pict>
          </mc:Fallback>
        </mc:AlternateContent>
      </w:r>
      <w:r>
        <w:rPr>
          <w:rFonts w:cstheme="minorHAnsi"/>
          <w:noProof/>
          <w:color w:val="333333"/>
          <w:lang w:val="es-AR" w:eastAsia="es-AR"/>
        </w:rPr>
        <mc:AlternateContent>
          <mc:Choice Requires="wps">
            <w:drawing>
              <wp:anchor distT="0" distB="0" distL="114300" distR="114300" simplePos="0" relativeHeight="251613696" behindDoc="0" locked="0" layoutInCell="1" allowOverlap="1">
                <wp:simplePos x="0" y="0"/>
                <wp:positionH relativeFrom="column">
                  <wp:posOffset>2689225</wp:posOffset>
                </wp:positionH>
                <wp:positionV relativeFrom="paragraph">
                  <wp:posOffset>17780</wp:posOffset>
                </wp:positionV>
                <wp:extent cx="133350" cy="190500"/>
                <wp:effectExtent l="0" t="0" r="19050" b="19050"/>
                <wp:wrapNone/>
                <wp:docPr id="124"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 o:spid="_x0000_s1026" style="position:absolute;margin-left:211.75pt;margin-top:1.4pt;width:10.5pt;height:1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14720" behindDoc="0" locked="0" layoutInCell="1" allowOverlap="1">
                <wp:simplePos x="0" y="0"/>
                <wp:positionH relativeFrom="column">
                  <wp:posOffset>1796415</wp:posOffset>
                </wp:positionH>
                <wp:positionV relativeFrom="paragraph">
                  <wp:posOffset>17780</wp:posOffset>
                </wp:positionV>
                <wp:extent cx="133350" cy="190500"/>
                <wp:effectExtent l="0" t="0" r="19050" b="19050"/>
                <wp:wrapNone/>
                <wp:docPr id="123"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 o:spid="_x0000_s1026" style="position:absolute;margin-left:141.45pt;margin-top:1.4pt;width:10.5pt;height:1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26t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15744" behindDoc="0" locked="0" layoutInCell="1" allowOverlap="1">
                <wp:simplePos x="0" y="0"/>
                <wp:positionH relativeFrom="column">
                  <wp:posOffset>1021715</wp:posOffset>
                </wp:positionH>
                <wp:positionV relativeFrom="paragraph">
                  <wp:posOffset>17780</wp:posOffset>
                </wp:positionV>
                <wp:extent cx="133350" cy="190500"/>
                <wp:effectExtent l="0" t="0" r="19050" b="19050"/>
                <wp:wrapNone/>
                <wp:docPr id="12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26" style="position:absolute;margin-left:80.45pt;margin-top:1.4pt;width:10.5pt;height:1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excelente</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14511F">
      <w:pPr>
        <w:spacing w:after="0"/>
        <w:ind w:left="-11"/>
      </w:pPr>
    </w:p>
    <w:p w:rsidR="0014511F" w:rsidRDefault="0014511F" w:rsidP="00667EBE">
      <w:pPr>
        <w:pStyle w:val="Ttulo1"/>
        <w:keepLines/>
        <w:numPr>
          <w:ilvl w:val="0"/>
          <w:numId w:val="38"/>
        </w:numPr>
        <w:tabs>
          <w:tab w:val="clear" w:pos="422"/>
        </w:tabs>
        <w:spacing w:after="0"/>
      </w:pPr>
      <w:r>
        <w:t>Apoyo durante la campaña</w:t>
      </w:r>
    </w:p>
    <w:p w:rsidR="0014511F" w:rsidRDefault="0014511F" w:rsidP="00667EBE">
      <w:pPr>
        <w:pStyle w:val="Prrafodelista"/>
        <w:numPr>
          <w:ilvl w:val="0"/>
          <w:numId w:val="36"/>
        </w:numPr>
        <w:spacing w:before="240"/>
      </w:pPr>
      <w:r>
        <w:t xml:space="preserve">¿Cómo valora las habilidades de planificación, flexibilidad y comunicación del </w:t>
      </w:r>
      <w:r w:rsidR="00FF382A">
        <w:t>Responsabl</w:t>
      </w:r>
      <w:r>
        <w:t>e Científico?</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16768" behindDoc="0" locked="0" layoutInCell="1" allowOverlap="1">
                <wp:simplePos x="0" y="0"/>
                <wp:positionH relativeFrom="column">
                  <wp:posOffset>4301490</wp:posOffset>
                </wp:positionH>
                <wp:positionV relativeFrom="paragraph">
                  <wp:posOffset>17780</wp:posOffset>
                </wp:positionV>
                <wp:extent cx="133350" cy="190500"/>
                <wp:effectExtent l="0" t="0" r="19050" b="19050"/>
                <wp:wrapNone/>
                <wp:docPr id="121"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338.7pt;margin-top:1.4pt;width:10.5pt;height:1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wqw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17792" behindDoc="0" locked="0" layoutInCell="1" allowOverlap="1">
                <wp:simplePos x="0" y="0"/>
                <wp:positionH relativeFrom="column">
                  <wp:posOffset>3466465</wp:posOffset>
                </wp:positionH>
                <wp:positionV relativeFrom="paragraph">
                  <wp:posOffset>17780</wp:posOffset>
                </wp:positionV>
                <wp:extent cx="133350" cy="190500"/>
                <wp:effectExtent l="0" t="0" r="19050" b="19050"/>
                <wp:wrapNone/>
                <wp:docPr id="12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272.95pt;margin-top:1.4pt;width:10.5pt;height:1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WfZ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18816" behindDoc="0" locked="0" layoutInCell="1" allowOverlap="1">
                <wp:simplePos x="0" y="0"/>
                <wp:positionH relativeFrom="column">
                  <wp:posOffset>2689225</wp:posOffset>
                </wp:positionH>
                <wp:positionV relativeFrom="paragraph">
                  <wp:posOffset>17780</wp:posOffset>
                </wp:positionV>
                <wp:extent cx="133350" cy="190500"/>
                <wp:effectExtent l="0" t="0" r="19050" b="19050"/>
                <wp:wrapNone/>
                <wp:docPr id="119"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211.75pt;margin-top:1.4pt;width:10.5pt;height:1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LEz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19840" behindDoc="0" locked="0" layoutInCell="1" allowOverlap="1">
                <wp:simplePos x="0" y="0"/>
                <wp:positionH relativeFrom="column">
                  <wp:posOffset>1796415</wp:posOffset>
                </wp:positionH>
                <wp:positionV relativeFrom="paragraph">
                  <wp:posOffset>17780</wp:posOffset>
                </wp:positionV>
                <wp:extent cx="133350" cy="190500"/>
                <wp:effectExtent l="0" t="0" r="19050" b="19050"/>
                <wp:wrapNone/>
                <wp:docPr id="118"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141.45pt;margin-top:1.4pt;width:10.5pt;height:1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20864" behindDoc="0" locked="0" layoutInCell="1" allowOverlap="1">
                <wp:simplePos x="0" y="0"/>
                <wp:positionH relativeFrom="column">
                  <wp:posOffset>1021715</wp:posOffset>
                </wp:positionH>
                <wp:positionV relativeFrom="paragraph">
                  <wp:posOffset>17780</wp:posOffset>
                </wp:positionV>
                <wp:extent cx="133350" cy="190500"/>
                <wp:effectExtent l="0" t="0" r="19050" b="19050"/>
                <wp:wrapNone/>
                <wp:docPr id="11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26" style="position:absolute;margin-left:80.45pt;margin-top:1.4pt;width:10.5pt;height:1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667EBE">
      <w:pPr>
        <w:pStyle w:val="Prrafodelista"/>
        <w:numPr>
          <w:ilvl w:val="0"/>
          <w:numId w:val="36"/>
        </w:numPr>
        <w:spacing w:before="240" w:after="0"/>
      </w:pPr>
      <w:r>
        <w:t xml:space="preserve">¿Cómo valora la eficiencia del </w:t>
      </w:r>
      <w:r w:rsidR="00FF382A">
        <w:t>responsable</w:t>
      </w:r>
      <w:r>
        <w:t xml:space="preserve"> Científico para el uso del tiempo de barco?</w:t>
      </w:r>
    </w:p>
    <w:p w:rsidR="0014511F" w:rsidRDefault="0014511F" w:rsidP="0014511F">
      <w:pPr>
        <w:pStyle w:val="Prrafodelista"/>
        <w:spacing w:before="240" w:after="0"/>
        <w:ind w:left="349"/>
      </w:pP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21888" behindDoc="0" locked="0" layoutInCell="1" allowOverlap="1">
                <wp:simplePos x="0" y="0"/>
                <wp:positionH relativeFrom="column">
                  <wp:posOffset>4301490</wp:posOffset>
                </wp:positionH>
                <wp:positionV relativeFrom="paragraph">
                  <wp:posOffset>17780</wp:posOffset>
                </wp:positionV>
                <wp:extent cx="133350" cy="190500"/>
                <wp:effectExtent l="0" t="0" r="19050" b="19050"/>
                <wp:wrapNone/>
                <wp:docPr id="116"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026" style="position:absolute;margin-left:338.7pt;margin-top:1.4pt;width:10.5pt;height:1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22912" behindDoc="0" locked="0" layoutInCell="1" allowOverlap="1">
                <wp:simplePos x="0" y="0"/>
                <wp:positionH relativeFrom="column">
                  <wp:posOffset>3466465</wp:posOffset>
                </wp:positionH>
                <wp:positionV relativeFrom="paragraph">
                  <wp:posOffset>17780</wp:posOffset>
                </wp:positionV>
                <wp:extent cx="133350" cy="190500"/>
                <wp:effectExtent l="0" t="0" r="19050" b="19050"/>
                <wp:wrapNone/>
                <wp:docPr id="115"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margin-left:272.95pt;margin-top:1.4pt;width:10.5pt;height:1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h8IgIAAD4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23936" behindDoc="0" locked="0" layoutInCell="1" allowOverlap="1">
                <wp:simplePos x="0" y="0"/>
                <wp:positionH relativeFrom="column">
                  <wp:posOffset>2689225</wp:posOffset>
                </wp:positionH>
                <wp:positionV relativeFrom="paragraph">
                  <wp:posOffset>17780</wp:posOffset>
                </wp:positionV>
                <wp:extent cx="133350" cy="190500"/>
                <wp:effectExtent l="0" t="0" r="19050" b="19050"/>
                <wp:wrapNone/>
                <wp:docPr id="114"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211.75pt;margin-top:1.4pt;width:10.5pt;height:1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24960" behindDoc="0" locked="0" layoutInCell="1" allowOverlap="1">
                <wp:simplePos x="0" y="0"/>
                <wp:positionH relativeFrom="column">
                  <wp:posOffset>1738630</wp:posOffset>
                </wp:positionH>
                <wp:positionV relativeFrom="paragraph">
                  <wp:posOffset>17780</wp:posOffset>
                </wp:positionV>
                <wp:extent cx="133350" cy="190500"/>
                <wp:effectExtent l="0" t="0" r="19050" b="19050"/>
                <wp:wrapNone/>
                <wp:docPr id="113"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6" style="position:absolute;margin-left:136.9pt;margin-top:1.4pt;width:10.5pt;height: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yJ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25984" behindDoc="0" locked="0" layoutInCell="1" allowOverlap="1">
                <wp:simplePos x="0" y="0"/>
                <wp:positionH relativeFrom="column">
                  <wp:posOffset>1021715</wp:posOffset>
                </wp:positionH>
                <wp:positionV relativeFrom="paragraph">
                  <wp:posOffset>17780</wp:posOffset>
                </wp:positionV>
                <wp:extent cx="133350" cy="190500"/>
                <wp:effectExtent l="0" t="0" r="19050" b="19050"/>
                <wp:wrapNone/>
                <wp:docPr id="11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80.45pt;margin-top:1.4pt;width:10.5pt;height:1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14511F">
      <w:pPr>
        <w:spacing w:before="240" w:after="0"/>
        <w:ind w:left="-11"/>
        <w:rPr>
          <w:b/>
          <w:u w:val="single"/>
        </w:rPr>
      </w:pPr>
      <w:r w:rsidRPr="00397523">
        <w:rPr>
          <w:b/>
          <w:u w:val="single"/>
        </w:rPr>
        <w:t>Parte C</w:t>
      </w:r>
      <w:r>
        <w:rPr>
          <w:b/>
          <w:u w:val="single"/>
        </w:rPr>
        <w:t xml:space="preserve"> - </w:t>
      </w:r>
      <w:r w:rsidRPr="00397523">
        <w:rPr>
          <w:b/>
          <w:u w:val="single"/>
        </w:rPr>
        <w:t>Información del viaje</w:t>
      </w:r>
    </w:p>
    <w:p w:rsidR="0014511F" w:rsidRPr="003146AD" w:rsidRDefault="0014511F" w:rsidP="00667EBE">
      <w:pPr>
        <w:pStyle w:val="Prrafodelista"/>
        <w:numPr>
          <w:ilvl w:val="0"/>
          <w:numId w:val="37"/>
        </w:numPr>
      </w:pPr>
      <w:r>
        <w:lastRenderedPageBreak/>
        <w:t>Satisfacción</w:t>
      </w:r>
    </w:p>
    <w:p w:rsidR="0014511F" w:rsidRDefault="00610345" w:rsidP="0014511F">
      <w:pPr>
        <w:ind w:left="-11"/>
        <w:rPr>
          <w:u w:val="single"/>
        </w:rPr>
      </w:pPr>
      <w:r>
        <w:rPr>
          <w:rFonts w:cstheme="minorHAnsi"/>
          <w:noProof/>
          <w:color w:val="333333"/>
        </w:rPr>
        <mc:AlternateContent>
          <mc:Choice Requires="wps">
            <w:drawing>
              <wp:anchor distT="0" distB="0" distL="114300" distR="114300" simplePos="0" relativeHeight="251630080" behindDoc="0" locked="0" layoutInCell="1" allowOverlap="1">
                <wp:simplePos x="0" y="0"/>
                <wp:positionH relativeFrom="column">
                  <wp:posOffset>4179570</wp:posOffset>
                </wp:positionH>
                <wp:positionV relativeFrom="paragraph">
                  <wp:posOffset>307340</wp:posOffset>
                </wp:positionV>
                <wp:extent cx="133350" cy="190500"/>
                <wp:effectExtent l="0" t="0" r="19050" b="19050"/>
                <wp:wrapNone/>
                <wp:docPr id="10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style="position:absolute;margin-left:329.1pt;margin-top:24.2pt;width:10.5pt;height:1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OvS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"/>
            </w:pict>
          </mc:Fallback>
        </mc:AlternateContent>
      </w:r>
      <w:r>
        <w:rPr>
          <w:rFonts w:cstheme="minorHAnsi"/>
          <w:noProof/>
          <w:color w:val="333333"/>
        </w:rPr>
        <mc:AlternateContent>
          <mc:Choice Requires="wps">
            <w:drawing>
              <wp:anchor distT="0" distB="0" distL="114300" distR="114300" simplePos="0" relativeHeight="251627008" behindDoc="0" locked="0" layoutInCell="1" allowOverlap="1">
                <wp:simplePos x="0" y="0"/>
                <wp:positionH relativeFrom="column">
                  <wp:posOffset>2698115</wp:posOffset>
                </wp:positionH>
                <wp:positionV relativeFrom="paragraph">
                  <wp:posOffset>310515</wp:posOffset>
                </wp:positionV>
                <wp:extent cx="133350" cy="190500"/>
                <wp:effectExtent l="0" t="0" r="19050" b="19050"/>
                <wp:wrapNone/>
                <wp:docPr id="106"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margin-left:212.45pt;margin-top:24.45pt;width:10.5pt;height:1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"/>
            </w:pict>
          </mc:Fallback>
        </mc:AlternateContent>
      </w:r>
      <w:r>
        <w:rPr>
          <w:rFonts w:cstheme="minorHAnsi"/>
          <w:noProof/>
          <w:color w:val="333333"/>
        </w:rPr>
        <mc:AlternateContent>
          <mc:Choice Requires="wps">
            <w:drawing>
              <wp:anchor distT="0" distB="0" distL="114300" distR="114300" simplePos="0" relativeHeight="251628032" behindDoc="0" locked="0" layoutInCell="1" allowOverlap="1">
                <wp:simplePos x="0" y="0"/>
                <wp:positionH relativeFrom="column">
                  <wp:posOffset>1796415</wp:posOffset>
                </wp:positionH>
                <wp:positionV relativeFrom="paragraph">
                  <wp:posOffset>310515</wp:posOffset>
                </wp:positionV>
                <wp:extent cx="133350" cy="190500"/>
                <wp:effectExtent l="0" t="0" r="19050" b="19050"/>
                <wp:wrapNone/>
                <wp:docPr id="105"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141.45pt;margin-top:24.45pt;width:10.5pt;height:1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"/>
            </w:pict>
          </mc:Fallback>
        </mc:AlternateContent>
      </w:r>
      <w:r w:rsidR="0014511F">
        <w:t xml:space="preserve">¿En qué grado está satisfecho con </w:t>
      </w:r>
      <w:r w:rsidR="00FF382A">
        <w:t>la salida de prueba de equipos y maniobras</w:t>
      </w:r>
      <w:r w:rsidR="0014511F">
        <w:rPr>
          <w:u w:val="single"/>
        </w:rPr>
        <w:t>?</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29056" behindDoc="0" locked="0" layoutInCell="1" allowOverlap="1">
                <wp:simplePos x="0" y="0"/>
                <wp:positionH relativeFrom="column">
                  <wp:posOffset>935355</wp:posOffset>
                </wp:positionH>
                <wp:positionV relativeFrom="paragraph">
                  <wp:posOffset>21590</wp:posOffset>
                </wp:positionV>
                <wp:extent cx="133350" cy="190500"/>
                <wp:effectExtent l="0" t="0" r="19050" b="19050"/>
                <wp:wrapNone/>
                <wp:docPr id="10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margin-left:73.65pt;margin-top:1.7pt;width:10.5pt;height:1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iqc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31104" behindDoc="0" locked="0" layoutInCell="1" allowOverlap="1">
                <wp:simplePos x="0" y="0"/>
                <wp:positionH relativeFrom="column">
                  <wp:posOffset>3408680</wp:posOffset>
                </wp:positionH>
                <wp:positionV relativeFrom="paragraph">
                  <wp:posOffset>19050</wp:posOffset>
                </wp:positionV>
                <wp:extent cx="133350" cy="190500"/>
                <wp:effectExtent l="0" t="0" r="19050" b="19050"/>
                <wp:wrapNone/>
                <wp:docPr id="102"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26" style="position:absolute;margin-left:268.4pt;margin-top:1.5pt;width:10.5pt;height:1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oa7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Pr="00565201" w:rsidRDefault="0014511F" w:rsidP="00667EBE">
      <w:pPr>
        <w:pStyle w:val="Prrafodelista"/>
        <w:numPr>
          <w:ilvl w:val="0"/>
          <w:numId w:val="37"/>
        </w:numPr>
        <w:spacing w:before="240" w:after="0"/>
      </w:pPr>
      <w:r w:rsidRPr="00565201">
        <w:t>Mejoras</w:t>
      </w:r>
    </w:p>
    <w:p w:rsidR="0014511F" w:rsidRDefault="0014511F" w:rsidP="0014511F">
      <w:pPr>
        <w:spacing w:before="240"/>
        <w:ind w:left="-11"/>
      </w:pPr>
      <w:r>
        <w:t>¿Tiene sugerencias que puedan beneficiar el trabajo futuro con el barco?</w:t>
      </w:r>
    </w:p>
    <w:p w:rsidR="0014511F" w:rsidRDefault="0014511F" w:rsidP="0014511F">
      <w:pPr>
        <w:spacing w:after="0"/>
        <w:ind w:left="-11"/>
      </w:pPr>
      <w:r>
        <w:t>Respuesta:</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Default="0014511F" w:rsidP="00667EBE">
      <w:pPr>
        <w:pStyle w:val="Prrafodelista"/>
        <w:numPr>
          <w:ilvl w:val="0"/>
          <w:numId w:val="37"/>
        </w:numPr>
      </w:pPr>
      <w:r>
        <w:t>Otros comentarios</w:t>
      </w:r>
    </w:p>
    <w:p w:rsidR="0014511F" w:rsidRDefault="0014511F" w:rsidP="0014511F">
      <w:pPr>
        <w:ind w:left="-11"/>
      </w:pPr>
      <w:r>
        <w:t xml:space="preserve">Tiene otros comentarios sobre </w:t>
      </w:r>
      <w:r w:rsidR="00FF382A">
        <w:t xml:space="preserve">la salida de prueba de equipos y maniobras </w:t>
      </w:r>
      <w:r>
        <w:t>y el apoyo brindado por el Armador, grupo científico y  tripulación?</w:t>
      </w:r>
    </w:p>
    <w:p w:rsidR="0014511F" w:rsidRDefault="0014511F" w:rsidP="0014511F">
      <w:pPr>
        <w:ind w:left="-11"/>
      </w:pPr>
      <w:r>
        <w:t>Comentarios (</w:t>
      </w:r>
      <w:r w:rsidR="00FF382A">
        <w:t>salida de prueba de equipos y maniobras</w:t>
      </w:r>
      <w:r>
        <w:t>)</w:t>
      </w:r>
    </w:p>
    <w:p w:rsidR="0014511F" w:rsidRDefault="0014511F" w:rsidP="0014511F">
      <w:pPr>
        <w:ind w:left="-11"/>
      </w:pPr>
      <w:r>
        <w:t>Comentarios (Armador)</w:t>
      </w:r>
    </w:p>
    <w:p w:rsidR="0014511F" w:rsidRDefault="0014511F" w:rsidP="0014511F">
      <w:pPr>
        <w:ind w:left="-11"/>
      </w:pPr>
      <w:r>
        <w:t>Comentarios (Tripulación científica)</w:t>
      </w:r>
    </w:p>
    <w:p w:rsidR="004E5F7F" w:rsidRDefault="0014511F" w:rsidP="004E5F7F">
      <w:pPr>
        <w:ind w:left="-11"/>
      </w:pPr>
      <w:r>
        <w:t>Comentarios (Tripulación naútica)</w:t>
      </w:r>
      <w:r w:rsidR="004E5F7F">
        <w:br w:type="page"/>
      </w:r>
    </w:p>
    <w:p w:rsidR="0014511F" w:rsidRPr="00431132" w:rsidRDefault="0014511F" w:rsidP="0014511F">
      <w:pPr>
        <w:pStyle w:val="Ttulo1"/>
        <w:numPr>
          <w:ilvl w:val="0"/>
          <w:numId w:val="0"/>
        </w:numPr>
        <w:rPr>
          <w:lang w:val="es-ES"/>
        </w:rPr>
      </w:pPr>
      <w:bookmarkStart w:id="59" w:name="_Toc342300700"/>
      <w:r>
        <w:rPr>
          <w:lang w:val="es-ES"/>
        </w:rPr>
        <w:lastRenderedPageBreak/>
        <w:t xml:space="preserve">2.- </w:t>
      </w:r>
      <w:r w:rsidRPr="00431132">
        <w:rPr>
          <w:lang w:val="es-ES"/>
        </w:rPr>
        <w:t xml:space="preserve">informe operacional del </w:t>
      </w:r>
      <w:r w:rsidR="00FF382A">
        <w:rPr>
          <w:lang w:val="es-ES"/>
        </w:rPr>
        <w:t>RESPONSABL</w:t>
      </w:r>
      <w:r w:rsidRPr="00431132">
        <w:rPr>
          <w:lang w:val="es-ES"/>
        </w:rPr>
        <w:t>e cientÍfico</w:t>
      </w:r>
      <w:bookmarkEnd w:id="59"/>
    </w:p>
    <w:p w:rsidR="0014511F" w:rsidRPr="00E0661E" w:rsidRDefault="0014511F" w:rsidP="0014511F">
      <w:pPr>
        <w:pStyle w:val="Ttulo2"/>
        <w:rPr>
          <w:rFonts w:asciiTheme="minorHAnsi" w:hAnsiTheme="minorHAnsi" w:cstheme="minorHAnsi"/>
          <w:color w:val="auto"/>
          <w:lang w:val="es-ES"/>
        </w:rPr>
      </w:pPr>
      <w:r w:rsidRPr="00E0661E">
        <w:rPr>
          <w:rFonts w:asciiTheme="minorHAnsi" w:hAnsiTheme="minorHAnsi" w:cstheme="minorHAnsi"/>
          <w:color w:val="auto"/>
          <w:lang w:val="es-ES"/>
        </w:rPr>
        <w:t xml:space="preserve">Instrucciones al </w:t>
      </w:r>
      <w:r w:rsidR="00FF382A">
        <w:rPr>
          <w:rFonts w:asciiTheme="minorHAnsi" w:hAnsiTheme="minorHAnsi" w:cstheme="minorHAnsi"/>
          <w:color w:val="auto"/>
          <w:lang w:val="es-ES"/>
        </w:rPr>
        <w:t>Responsable</w:t>
      </w:r>
      <w:r w:rsidRPr="00E0661E">
        <w:rPr>
          <w:rFonts w:asciiTheme="minorHAnsi" w:hAnsiTheme="minorHAnsi" w:cstheme="minorHAnsi"/>
          <w:color w:val="auto"/>
          <w:lang w:val="es-ES"/>
        </w:rPr>
        <w:t xml:space="preserve"> Científico </w:t>
      </w:r>
    </w:p>
    <w:p w:rsidR="0014511F" w:rsidRPr="006E7D47" w:rsidRDefault="0014511F" w:rsidP="0014511F">
      <w:pPr>
        <w:jc w:val="both"/>
        <w:rPr>
          <w:b/>
          <w:lang w:val="es-ES"/>
        </w:rPr>
      </w:pPr>
      <w:r w:rsidRPr="00D914AB">
        <w:rPr>
          <w:lang w:val="es-ES"/>
        </w:rPr>
        <w:t xml:space="preserve">El informe operacional del </w:t>
      </w:r>
      <w:r w:rsidR="00FF382A">
        <w:rPr>
          <w:lang w:val="es-ES"/>
        </w:rPr>
        <w:t>Responsable</w:t>
      </w:r>
      <w:r>
        <w:rPr>
          <w:lang w:val="es-ES"/>
        </w:rPr>
        <w:t>e Científico</w:t>
      </w:r>
      <w:r w:rsidRPr="00D914AB">
        <w:rPr>
          <w:lang w:val="es-ES"/>
        </w:rPr>
        <w:t xml:space="preserve"> ha sido implementado para asistir al Armador y a las autoridades del INIDEP sobre los servicios prestados a los</w:t>
      </w:r>
      <w:r>
        <w:rPr>
          <w:lang w:val="es-ES"/>
        </w:rPr>
        <w:t xml:space="preserve"> </w:t>
      </w:r>
      <w:r w:rsidRPr="00D914AB">
        <w:rPr>
          <w:lang w:val="es-ES"/>
        </w:rPr>
        <w:t>usuarios del barco</w:t>
      </w:r>
      <w:r>
        <w:rPr>
          <w:lang w:val="es-ES"/>
        </w:rPr>
        <w:t>.</w:t>
      </w:r>
      <w:r w:rsidR="004E5F7F">
        <w:rPr>
          <w:lang w:val="es-ES"/>
        </w:rPr>
        <w:t xml:space="preserve"> </w:t>
      </w:r>
      <w:r w:rsidRPr="00124AF6">
        <w:rPr>
          <w:lang w:val="es-ES"/>
        </w:rPr>
        <w:t>E</w:t>
      </w:r>
      <w:r>
        <w:rPr>
          <w:lang w:val="es-ES"/>
        </w:rPr>
        <w:t>ste informe tiene carácter de</w:t>
      </w:r>
      <w:r w:rsidRPr="00124AF6">
        <w:rPr>
          <w:lang w:val="es-ES"/>
        </w:rPr>
        <w:t xml:space="preserve"> </w:t>
      </w:r>
      <w:r w:rsidRPr="006E7D47">
        <w:rPr>
          <w:b/>
          <w:lang w:val="es-ES"/>
        </w:rPr>
        <w:t>documento confidencial.</w:t>
      </w:r>
    </w:p>
    <w:p w:rsidR="0014511F" w:rsidRPr="00727CAD" w:rsidRDefault="0014511F" w:rsidP="0014511F">
      <w:pPr>
        <w:jc w:val="both"/>
        <w:rPr>
          <w:lang w:val="es-ES"/>
        </w:rPr>
      </w:pPr>
      <w:r w:rsidRPr="00727CAD">
        <w:rPr>
          <w:lang w:val="es-ES"/>
        </w:rPr>
        <w:t xml:space="preserve">Se le pedirá evaluar el rendimiento del barco, equipo y personal clave en la consecución de objetivos </w:t>
      </w:r>
      <w:r w:rsidR="00FF382A">
        <w:rPr>
          <w:lang w:val="es-ES"/>
        </w:rPr>
        <w:t xml:space="preserve">de </w:t>
      </w:r>
      <w:r w:rsidR="00FF382A">
        <w:t>la salida de prueba de equipos y maniobras</w:t>
      </w:r>
      <w:r w:rsidRPr="00727CAD">
        <w:rPr>
          <w:lang w:val="es-ES"/>
        </w:rPr>
        <w:t>.</w:t>
      </w:r>
    </w:p>
    <w:p w:rsidR="0014511F" w:rsidRDefault="0014511F" w:rsidP="0014511F">
      <w:pPr>
        <w:jc w:val="both"/>
        <w:rPr>
          <w:lang w:val="es-ES"/>
        </w:rPr>
      </w:pPr>
      <w:r w:rsidRPr="00D914AB">
        <w:rPr>
          <w:lang w:val="es-ES"/>
        </w:rPr>
        <w:t xml:space="preserve">Hay dos personas clave en </w:t>
      </w:r>
      <w:r w:rsidR="00FF382A">
        <w:t>la salida de prueba de equipos y maniobras</w:t>
      </w:r>
      <w:r>
        <w:rPr>
          <w:lang w:val="es-ES"/>
        </w:rPr>
        <w:t>:</w:t>
      </w:r>
      <w:r w:rsidRPr="00D914AB">
        <w:rPr>
          <w:lang w:val="es-ES"/>
        </w:rPr>
        <w:t xml:space="preserve"> </w:t>
      </w:r>
      <w:r>
        <w:rPr>
          <w:lang w:val="es-ES"/>
        </w:rPr>
        <w:t xml:space="preserve">el Capitán y el </w:t>
      </w:r>
      <w:r w:rsidR="00FF382A">
        <w:rPr>
          <w:lang w:val="es-ES"/>
        </w:rPr>
        <w:t>Responsable</w:t>
      </w:r>
      <w:r>
        <w:rPr>
          <w:lang w:val="es-ES"/>
        </w:rPr>
        <w:t xml:space="preserve"> Científico. </w:t>
      </w:r>
      <w:r w:rsidRPr="00D914AB">
        <w:rPr>
          <w:lang w:val="es-ES"/>
        </w:rPr>
        <w:t xml:space="preserve">El Informe es para un proceso de evaluación recíproca.  En este proceso de evaluación se le pregunta al Capitán y al </w:t>
      </w:r>
      <w:r w:rsidR="00FF382A">
        <w:rPr>
          <w:lang w:val="es-ES"/>
        </w:rPr>
        <w:t>Responsable</w:t>
      </w:r>
      <w:r w:rsidRPr="00D914AB">
        <w:rPr>
          <w:lang w:val="es-ES"/>
        </w:rPr>
        <w:t xml:space="preserve"> Científico sobre cuestiones aprendidas en la preparación de la campaña, en la flexibilidad exhibida por cada miembro </w:t>
      </w:r>
      <w:r w:rsidRPr="009368D2">
        <w:rPr>
          <w:i/>
          <w:lang w:val="es-ES"/>
        </w:rPr>
        <w:t>senior</w:t>
      </w:r>
      <w:r w:rsidRPr="00D914AB">
        <w:rPr>
          <w:lang w:val="es-ES"/>
        </w:rPr>
        <w:t xml:space="preserve"> del equipo de la empresa armadora, </w:t>
      </w:r>
      <w:r>
        <w:rPr>
          <w:lang w:val="es-ES"/>
        </w:rPr>
        <w:t xml:space="preserve">la </w:t>
      </w:r>
      <w:r w:rsidRPr="00D914AB">
        <w:rPr>
          <w:lang w:val="es-ES"/>
        </w:rPr>
        <w:t xml:space="preserve">claridad en la comunicación y en la eficiencia </w:t>
      </w:r>
      <w:r>
        <w:rPr>
          <w:lang w:val="es-ES"/>
        </w:rPr>
        <w:t>general en la</w:t>
      </w:r>
      <w:r w:rsidRPr="00D914AB">
        <w:rPr>
          <w:lang w:val="es-ES"/>
        </w:rPr>
        <w:t xml:space="preserve"> ut</w:t>
      </w:r>
      <w:r>
        <w:rPr>
          <w:lang w:val="es-ES"/>
        </w:rPr>
        <w:t xml:space="preserve">ilización del barco. </w:t>
      </w:r>
    </w:p>
    <w:p w:rsidR="0014511F" w:rsidRPr="00124AF6" w:rsidRDefault="0014511F" w:rsidP="0014511F">
      <w:pPr>
        <w:jc w:val="both"/>
        <w:rPr>
          <w:lang w:val="es-ES"/>
        </w:rPr>
      </w:pPr>
      <w:r>
        <w:rPr>
          <w:lang w:val="es-ES"/>
        </w:rPr>
        <w:t xml:space="preserve">El Informe Operacional deberá ser completado en </w:t>
      </w:r>
      <w:r w:rsidRPr="00D914AB">
        <w:rPr>
          <w:lang w:val="es-ES"/>
        </w:rPr>
        <w:t>el formulario adjunto y entrega</w:t>
      </w:r>
      <w:r>
        <w:rPr>
          <w:lang w:val="es-ES"/>
        </w:rPr>
        <w:t>do</w:t>
      </w:r>
      <w:r w:rsidRPr="00D914AB">
        <w:rPr>
          <w:lang w:val="es-ES"/>
        </w:rPr>
        <w:t xml:space="preserve"> al INIDEP hasta una semana después del arribo de </w:t>
      </w:r>
      <w:r w:rsidR="00FF382A">
        <w:t>la salida de prueba de equipos y maniobras</w:t>
      </w:r>
      <w:r w:rsidRPr="00D914AB">
        <w:rPr>
          <w:lang w:val="es-ES"/>
        </w:rPr>
        <w:t xml:space="preserve">. </w:t>
      </w:r>
    </w:p>
    <w:p w:rsidR="0014511F" w:rsidRPr="005561D8" w:rsidRDefault="0014511F" w:rsidP="0014511F">
      <w:pPr>
        <w:jc w:val="both"/>
        <w:rPr>
          <w:lang w:val="es-ES"/>
        </w:rPr>
      </w:pPr>
    </w:p>
    <w:p w:rsidR="0014511F" w:rsidRPr="005561D8" w:rsidRDefault="0014511F" w:rsidP="0014511F">
      <w:pPr>
        <w:jc w:val="both"/>
        <w:rPr>
          <w:lang w:val="es-ES"/>
        </w:rPr>
      </w:pPr>
      <w:r w:rsidRPr="00D914AB">
        <w:rPr>
          <w:lang w:val="es-ES"/>
        </w:rPr>
        <w:t xml:space="preserve">Serán de gran ayuda los comentarios, explicaciones y sugerencias para mejorar el servicio en los puntos calificados como moderados o pobres. </w:t>
      </w:r>
    </w:p>
    <w:p w:rsidR="0014511F" w:rsidRPr="00FF382A" w:rsidRDefault="0014511F" w:rsidP="0014511F">
      <w:pPr>
        <w:rPr>
          <w:b/>
          <w:bCs/>
          <w:u w:val="single"/>
        </w:rPr>
      </w:pPr>
      <w:r w:rsidRPr="00FF382A">
        <w:rPr>
          <w:b/>
          <w:bCs/>
          <w:u w:val="single"/>
        </w:rPr>
        <w:t xml:space="preserve">Información de la </w:t>
      </w:r>
      <w:r w:rsidR="00FF382A" w:rsidRPr="00FF382A">
        <w:rPr>
          <w:b/>
          <w:u w:val="single"/>
        </w:rPr>
        <w:t>salida de prueba de equipos y maniobras</w:t>
      </w:r>
    </w:p>
    <w:p w:rsidR="0014511F" w:rsidRPr="00E05EF6" w:rsidRDefault="0014511F" w:rsidP="0014511F">
      <w:pPr>
        <w:spacing w:after="0" w:line="240" w:lineRule="auto"/>
      </w:pPr>
      <w:r>
        <w:t>Código</w:t>
      </w:r>
      <w:r w:rsidRPr="00E05EF6">
        <w:tab/>
      </w:r>
    </w:p>
    <w:p w:rsidR="0014511F" w:rsidRPr="00E05EF6" w:rsidRDefault="00FF382A" w:rsidP="0014511F">
      <w:pPr>
        <w:spacing w:after="0" w:line="240" w:lineRule="auto"/>
      </w:pPr>
      <w:r>
        <w:t>Responsable</w:t>
      </w:r>
      <w:r w:rsidR="0014511F">
        <w:t xml:space="preserve"> Científico</w:t>
      </w:r>
      <w:r w:rsidR="0014511F" w:rsidRPr="00E05EF6">
        <w:tab/>
      </w:r>
    </w:p>
    <w:p w:rsidR="0014511F" w:rsidRPr="00E05EF6" w:rsidRDefault="0014511F" w:rsidP="0014511F">
      <w:pPr>
        <w:spacing w:after="0" w:line="240" w:lineRule="auto"/>
      </w:pPr>
      <w:r>
        <w:t>Título</w:t>
      </w:r>
      <w:r w:rsidRPr="00E05EF6">
        <w:tab/>
      </w:r>
    </w:p>
    <w:p w:rsidR="0014511F" w:rsidRPr="00E05EF6" w:rsidRDefault="0014511F" w:rsidP="0014511F">
      <w:pPr>
        <w:spacing w:after="0" w:line="240" w:lineRule="auto"/>
      </w:pPr>
      <w:r>
        <w:t xml:space="preserve">Zarpada </w:t>
      </w:r>
    </w:p>
    <w:p w:rsidR="0014511F" w:rsidRDefault="0014511F" w:rsidP="0014511F">
      <w:pPr>
        <w:spacing w:after="0" w:line="240" w:lineRule="auto"/>
      </w:pPr>
      <w:r w:rsidRPr="00E05EF6">
        <w:t>Arri</w:t>
      </w:r>
      <w:r>
        <w:t>bo</w:t>
      </w:r>
      <w:r w:rsidRPr="00E05EF6">
        <w:tab/>
      </w:r>
    </w:p>
    <w:p w:rsidR="0014511F" w:rsidRPr="00E05EF6" w:rsidRDefault="0014511F" w:rsidP="0014511F">
      <w:pPr>
        <w:spacing w:after="0" w:line="240" w:lineRule="auto"/>
      </w:pPr>
    </w:p>
    <w:p w:rsidR="0014511F" w:rsidRPr="004B56A0" w:rsidRDefault="0014511F" w:rsidP="0014511F">
      <w:pPr>
        <w:pStyle w:val="NormalWeb"/>
        <w:shd w:val="clear" w:color="auto" w:fill="FFFFFF"/>
        <w:spacing w:before="0" w:beforeAutospacing="0" w:afterAutospacing="0" w:line="229" w:lineRule="atLeast"/>
        <w:jc w:val="both"/>
        <w:rPr>
          <w:rFonts w:asciiTheme="minorHAnsi" w:hAnsiTheme="minorHAnsi" w:cstheme="minorHAnsi"/>
          <w:b/>
          <w:color w:val="333333"/>
          <w:sz w:val="22"/>
          <w:szCs w:val="22"/>
          <w:u w:val="single"/>
        </w:rPr>
      </w:pPr>
      <w:r w:rsidRPr="004B56A0">
        <w:rPr>
          <w:rFonts w:asciiTheme="minorHAnsi" w:hAnsiTheme="minorHAnsi" w:cstheme="minorHAnsi"/>
          <w:b/>
          <w:color w:val="333333"/>
          <w:sz w:val="22"/>
          <w:szCs w:val="22"/>
          <w:u w:val="single"/>
        </w:rPr>
        <w:t>Parte A</w:t>
      </w:r>
      <w:r>
        <w:rPr>
          <w:rFonts w:asciiTheme="minorHAnsi" w:hAnsiTheme="minorHAnsi" w:cstheme="minorHAnsi"/>
          <w:b/>
          <w:color w:val="333333"/>
          <w:sz w:val="22"/>
          <w:szCs w:val="22"/>
          <w:u w:val="single"/>
        </w:rPr>
        <w:t xml:space="preserve"> </w:t>
      </w:r>
      <w:r w:rsidRPr="004B56A0">
        <w:rPr>
          <w:rFonts w:asciiTheme="minorHAnsi" w:hAnsiTheme="minorHAnsi" w:cstheme="minorHAnsi"/>
          <w:b/>
          <w:color w:val="333333"/>
          <w:sz w:val="22"/>
          <w:szCs w:val="22"/>
          <w:u w:val="single"/>
        </w:rPr>
        <w:t xml:space="preserve"> Barco y equipamiento</w:t>
      </w:r>
    </w:p>
    <w:p w:rsidR="0014511F" w:rsidRDefault="0014511F" w:rsidP="0014511F">
      <w:pPr>
        <w:pStyle w:val="NormalWeb"/>
        <w:shd w:val="clear" w:color="auto" w:fill="FFFFFF"/>
        <w:spacing w:before="240" w:beforeAutospacing="0" w:afterAutospacing="0" w:line="229" w:lineRule="atLeast"/>
        <w:jc w:val="both"/>
        <w:rPr>
          <w:rFonts w:asciiTheme="minorHAnsi" w:hAnsiTheme="minorHAnsi" w:cstheme="minorHAnsi"/>
          <w:color w:val="333333"/>
          <w:sz w:val="22"/>
          <w:szCs w:val="22"/>
        </w:rPr>
      </w:pPr>
      <w:r w:rsidRPr="006A3C2A">
        <w:rPr>
          <w:rFonts w:asciiTheme="minorHAnsi" w:hAnsiTheme="minorHAnsi" w:cstheme="minorHAnsi"/>
          <w:color w:val="333333"/>
          <w:sz w:val="22"/>
          <w:szCs w:val="22"/>
        </w:rPr>
        <w:t>1</w:t>
      </w:r>
      <w:r>
        <w:rPr>
          <w:rFonts w:asciiTheme="minorHAnsi" w:hAnsiTheme="minorHAnsi" w:cstheme="minorHAnsi"/>
          <w:color w:val="333333"/>
          <w:sz w:val="22"/>
          <w:szCs w:val="22"/>
        </w:rPr>
        <w:t xml:space="preserve">. </w:t>
      </w:r>
      <w:r w:rsidRPr="006A3C2A">
        <w:rPr>
          <w:rFonts w:asciiTheme="minorHAnsi" w:hAnsiTheme="minorHAnsi" w:cstheme="minorHAnsi"/>
          <w:color w:val="333333"/>
          <w:sz w:val="22"/>
          <w:szCs w:val="22"/>
        </w:rPr>
        <w:t xml:space="preserve"> </w:t>
      </w:r>
      <w:r w:rsidRPr="00431132">
        <w:rPr>
          <w:rFonts w:asciiTheme="minorHAnsi" w:hAnsiTheme="minorHAnsi" w:cstheme="minorHAnsi"/>
          <w:b/>
          <w:color w:val="333333"/>
          <w:sz w:val="22"/>
          <w:szCs w:val="22"/>
        </w:rPr>
        <w:t>El buque como plataforma de investigación</w:t>
      </w:r>
    </w:p>
    <w:p w:rsidR="0014511F" w:rsidRPr="006A3C2A" w:rsidRDefault="0014511F" w:rsidP="00667EBE">
      <w:pPr>
        <w:pStyle w:val="NormalWeb"/>
        <w:numPr>
          <w:ilvl w:val="4"/>
          <w:numId w:val="51"/>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Pr>
          <w:rFonts w:asciiTheme="minorHAnsi" w:hAnsiTheme="minorHAnsi" w:cstheme="minorHAnsi"/>
          <w:color w:val="333333"/>
          <w:sz w:val="22"/>
          <w:szCs w:val="22"/>
        </w:rPr>
        <w:t xml:space="preserve">¿Cómo valora la utilidad de los laboratorios y espacios de trabajo del barco para completar exitosamente los objetivos </w:t>
      </w:r>
      <w:r w:rsidRPr="00FF382A">
        <w:rPr>
          <w:rFonts w:asciiTheme="minorHAnsi" w:hAnsiTheme="minorHAnsi" w:cstheme="minorHAnsi"/>
          <w:color w:val="333333"/>
          <w:sz w:val="22"/>
          <w:szCs w:val="22"/>
        </w:rPr>
        <w:t xml:space="preserve">de la </w:t>
      </w:r>
      <w:r w:rsidR="00FF382A" w:rsidRPr="00FF382A">
        <w:rPr>
          <w:rFonts w:asciiTheme="minorHAnsi" w:hAnsiTheme="minorHAnsi" w:cstheme="minorHAnsi"/>
          <w:sz w:val="22"/>
          <w:szCs w:val="22"/>
        </w:rPr>
        <w:t>salida de prueba de equipos y maniobras</w:t>
      </w:r>
      <w:r>
        <w:rPr>
          <w:rFonts w:asciiTheme="minorHAnsi" w:hAnsiTheme="minorHAnsi" w:cstheme="minorHAnsi"/>
          <w:color w:val="333333"/>
          <w:sz w:val="22"/>
          <w:szCs w:val="22"/>
        </w:rPr>
        <w:t>?</w:t>
      </w:r>
    </w:p>
    <w:p w:rsidR="0014511F"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35200" behindDoc="0" locked="0" layoutInCell="1" allowOverlap="1">
                <wp:simplePos x="0" y="0"/>
                <wp:positionH relativeFrom="column">
                  <wp:posOffset>3425825</wp:posOffset>
                </wp:positionH>
                <wp:positionV relativeFrom="paragraph">
                  <wp:posOffset>7620</wp:posOffset>
                </wp:positionV>
                <wp:extent cx="133350" cy="190500"/>
                <wp:effectExtent l="0" t="0" r="19050" b="19050"/>
                <wp:wrapNone/>
                <wp:docPr id="99"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 o:spid="_x0000_s1026" style="position:absolute;margin-left:269.75pt;margin-top:.6pt;width:10.5pt;height:1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34176" behindDoc="0" locked="0" layoutInCell="1" allowOverlap="1">
                <wp:simplePos x="0" y="0"/>
                <wp:positionH relativeFrom="column">
                  <wp:posOffset>2730500</wp:posOffset>
                </wp:positionH>
                <wp:positionV relativeFrom="paragraph">
                  <wp:posOffset>7620</wp:posOffset>
                </wp:positionV>
                <wp:extent cx="133350" cy="190500"/>
                <wp:effectExtent l="0" t="0" r="19050" b="19050"/>
                <wp:wrapNone/>
                <wp:docPr id="10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26" style="position:absolute;margin-left:215pt;margin-top:.6pt;width:10.5pt;height:1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36224" behindDoc="0" locked="0" layoutInCell="1" allowOverlap="1">
                <wp:simplePos x="0" y="0"/>
                <wp:positionH relativeFrom="column">
                  <wp:posOffset>4327525</wp:posOffset>
                </wp:positionH>
                <wp:positionV relativeFrom="paragraph">
                  <wp:posOffset>7620</wp:posOffset>
                </wp:positionV>
                <wp:extent cx="133350" cy="190500"/>
                <wp:effectExtent l="0" t="0" r="19050" b="19050"/>
                <wp:wrapNone/>
                <wp:docPr id="100"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 o:spid="_x0000_s1026" style="position:absolute;margin-left:340.75pt;margin-top:.6pt;width:10.5pt;height: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LNaIQ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33152" behindDoc="0" locked="0" layoutInCell="1" allowOverlap="1">
                <wp:simplePos x="0" y="0"/>
                <wp:positionH relativeFrom="column">
                  <wp:posOffset>1859915</wp:posOffset>
                </wp:positionH>
                <wp:positionV relativeFrom="paragraph">
                  <wp:posOffset>7620</wp:posOffset>
                </wp:positionV>
                <wp:extent cx="133350" cy="190500"/>
                <wp:effectExtent l="0" t="0" r="19050" b="19050"/>
                <wp:wrapNone/>
                <wp:docPr id="98"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6" style="position:absolute;margin-left:146.45pt;margin-top:.6pt;width:10.5pt;height:1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32128" behindDoc="0" locked="0" layoutInCell="1" allowOverlap="1">
                <wp:simplePos x="0" y="0"/>
                <wp:positionH relativeFrom="column">
                  <wp:posOffset>1078865</wp:posOffset>
                </wp:positionH>
                <wp:positionV relativeFrom="paragraph">
                  <wp:posOffset>7620</wp:posOffset>
                </wp:positionV>
                <wp:extent cx="133350" cy="190500"/>
                <wp:effectExtent l="0" t="0" r="19050" b="19050"/>
                <wp:wrapNone/>
                <wp:docPr id="97"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84.95pt;margin-top:.6pt;width:10.5pt;height:1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kCIgIAAD0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asciiTheme="minorHAnsi" w:hAnsiTheme="minorHAnsi" w:cstheme="minorHAnsi"/>
          <w:color w:val="333333"/>
          <w:sz w:val="22"/>
          <w:szCs w:val="22"/>
        </w:rPr>
        <w:t>Comentarios:</w:t>
      </w:r>
    </w:p>
    <w:p w:rsidR="0014511F" w:rsidRPr="006A3C2A" w:rsidRDefault="0014511F" w:rsidP="0014511F">
      <w:pPr>
        <w:pStyle w:val="NormalWeb"/>
        <w:pBdr>
          <w:bottom w:val="single" w:sz="4" w:space="1" w:color="auto"/>
        </w:pBdr>
        <w:shd w:val="clear" w:color="auto" w:fill="FFFFFF"/>
        <w:spacing w:before="0" w:beforeAutospacing="0" w:afterAutospacing="0" w:line="229" w:lineRule="atLeast"/>
        <w:jc w:val="both"/>
        <w:rPr>
          <w:rFonts w:asciiTheme="minorHAnsi" w:hAnsiTheme="minorHAnsi" w:cstheme="minorHAnsi"/>
          <w:color w:val="333333"/>
          <w:sz w:val="22"/>
          <w:szCs w:val="22"/>
        </w:rPr>
      </w:pPr>
    </w:p>
    <w:p w:rsidR="0014511F" w:rsidRDefault="0014511F" w:rsidP="00667EBE">
      <w:pPr>
        <w:pStyle w:val="NormalWeb"/>
        <w:numPr>
          <w:ilvl w:val="4"/>
          <w:numId w:val="51"/>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Pr>
          <w:rFonts w:asciiTheme="minorHAnsi" w:hAnsiTheme="minorHAnsi" w:cstheme="minorHAnsi"/>
          <w:color w:val="333333"/>
          <w:sz w:val="22"/>
          <w:szCs w:val="22"/>
        </w:rPr>
        <w:t xml:space="preserve">.¿Cómo valora los alojamientos y servicios de hotelería provistos a bordo? </w:t>
      </w:r>
    </w:p>
    <w:p w:rsidR="0014511F" w:rsidRDefault="0014511F" w:rsidP="0014511F">
      <w:pPr>
        <w:pStyle w:val="NormalWeb"/>
        <w:shd w:val="clear" w:color="auto" w:fill="FFFFFF"/>
        <w:spacing w:before="0" w:beforeAutospacing="0" w:after="0" w:afterAutospacing="0" w:line="229" w:lineRule="atLeast"/>
        <w:jc w:val="both"/>
        <w:rPr>
          <w:rFonts w:asciiTheme="minorHAnsi" w:hAnsiTheme="minorHAnsi" w:cstheme="minorHAnsi"/>
          <w:color w:val="333333"/>
          <w:sz w:val="22"/>
          <w:szCs w:val="22"/>
        </w:rPr>
      </w:pP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38272" behindDoc="0" locked="0" layoutInCell="1" allowOverlap="1">
                <wp:simplePos x="0" y="0"/>
                <wp:positionH relativeFrom="column">
                  <wp:posOffset>1722755</wp:posOffset>
                </wp:positionH>
                <wp:positionV relativeFrom="paragraph">
                  <wp:posOffset>17780</wp:posOffset>
                </wp:positionV>
                <wp:extent cx="133350" cy="190500"/>
                <wp:effectExtent l="0" t="0" r="19050" b="19050"/>
                <wp:wrapNone/>
                <wp:docPr id="93"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 o:spid="_x0000_s1026" style="position:absolute;margin-left:135.65pt;margin-top:1.4pt;width:10.5pt;height:1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"/>
            </w:pict>
          </mc:Fallback>
        </mc:AlternateContent>
      </w:r>
      <w:r>
        <w:rPr>
          <w:rFonts w:cstheme="minorHAnsi"/>
          <w:noProof/>
          <w:color w:val="333333"/>
          <w:lang w:val="es-AR" w:eastAsia="es-AR"/>
        </w:rPr>
        <mc:AlternateContent>
          <mc:Choice Requires="wps">
            <w:drawing>
              <wp:anchor distT="0" distB="0" distL="114300" distR="114300" simplePos="0" relativeHeight="251641344" behindDoc="0" locked="0" layoutInCell="1" allowOverlap="1">
                <wp:simplePos x="0" y="0"/>
                <wp:positionH relativeFrom="column">
                  <wp:posOffset>4271645</wp:posOffset>
                </wp:positionH>
                <wp:positionV relativeFrom="paragraph">
                  <wp:posOffset>17780</wp:posOffset>
                </wp:positionV>
                <wp:extent cx="133350" cy="190500"/>
                <wp:effectExtent l="0" t="0" r="19050" b="19050"/>
                <wp:wrapNone/>
                <wp:docPr id="9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336.35pt;margin-top:1.4pt;width:10.5pt;height:1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39296" behindDoc="0" locked="0" layoutInCell="1" allowOverlap="1">
                <wp:simplePos x="0" y="0"/>
                <wp:positionH relativeFrom="column">
                  <wp:posOffset>2693035</wp:posOffset>
                </wp:positionH>
                <wp:positionV relativeFrom="paragraph">
                  <wp:posOffset>17780</wp:posOffset>
                </wp:positionV>
                <wp:extent cx="133350" cy="190500"/>
                <wp:effectExtent l="0" t="0" r="19050" b="19050"/>
                <wp:wrapNone/>
                <wp:docPr id="94"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 o:spid="_x0000_s1026" style="position:absolute;margin-left:212.05pt;margin-top:1.4pt;width:10.5pt;height:1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40320" behindDoc="0" locked="0" layoutInCell="1" allowOverlap="1">
                <wp:simplePos x="0" y="0"/>
                <wp:positionH relativeFrom="column">
                  <wp:posOffset>3409315</wp:posOffset>
                </wp:positionH>
                <wp:positionV relativeFrom="paragraph">
                  <wp:posOffset>17780</wp:posOffset>
                </wp:positionV>
                <wp:extent cx="133350" cy="190500"/>
                <wp:effectExtent l="0" t="0" r="19050" b="19050"/>
                <wp:wrapNone/>
                <wp:docPr id="9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268.45pt;margin-top:1.4pt;width:10.5pt;height:1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37248"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92"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 o:spid="_x0000_s1026" style="position:absolute;margin-left:80.95pt;margin-top:1.4pt;width:10.5pt;height:1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Pr="00EC6470" w:rsidRDefault="0014511F" w:rsidP="00667EBE">
      <w:pPr>
        <w:pStyle w:val="NormalWeb"/>
        <w:numPr>
          <w:ilvl w:val="4"/>
          <w:numId w:val="51"/>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sidRPr="00EC6470">
        <w:rPr>
          <w:rFonts w:asciiTheme="minorHAnsi" w:hAnsiTheme="minorHAnsi" w:cstheme="minorHAnsi"/>
          <w:color w:val="333333"/>
          <w:sz w:val="22"/>
          <w:szCs w:val="22"/>
        </w:rPr>
        <w:t>¿ Desea hacer algún otro comentario del barco como plataforma de investigación?</w:t>
      </w:r>
    </w:p>
    <w:p w:rsidR="0014511F" w:rsidRDefault="0014511F" w:rsidP="0014511F">
      <w:pPr>
        <w:pStyle w:val="NormalWeb"/>
        <w:shd w:val="clear" w:color="auto" w:fill="FFFFFF"/>
        <w:spacing w:before="240" w:beforeAutospacing="0" w:afterAutospacing="0" w:line="229" w:lineRule="atLeast"/>
        <w:ind w:left="426"/>
        <w:jc w:val="both"/>
      </w:pPr>
      <w:r w:rsidRPr="00E92A24">
        <w:rPr>
          <w:rFonts w:asciiTheme="minorHAnsi" w:hAnsiTheme="minorHAnsi" w:cstheme="minorHAnsi"/>
          <w:b/>
          <w:color w:val="333333"/>
          <w:sz w:val="22"/>
          <w:szCs w:val="22"/>
        </w:rPr>
        <w:lastRenderedPageBreak/>
        <w:t>Respuesta</w:t>
      </w:r>
      <w:r>
        <w:t>:</w:t>
      </w:r>
    </w:p>
    <w:p w:rsidR="0014511F" w:rsidRDefault="0014511F" w:rsidP="0014511F">
      <w:pPr>
        <w:pBdr>
          <w:bottom w:val="single" w:sz="4" w:space="1" w:color="auto"/>
        </w:pBdr>
        <w:spacing w:after="0"/>
      </w:pPr>
    </w:p>
    <w:p w:rsidR="0014511F" w:rsidRPr="00431132" w:rsidRDefault="0014511F" w:rsidP="0014511F">
      <w:pPr>
        <w:spacing w:before="240" w:after="0"/>
        <w:rPr>
          <w:b/>
        </w:rPr>
      </w:pPr>
      <w:r>
        <w:t xml:space="preserve">2. </w:t>
      </w:r>
      <w:r w:rsidRPr="00431132">
        <w:rPr>
          <w:b/>
        </w:rPr>
        <w:t>Equipamiento científico</w:t>
      </w:r>
    </w:p>
    <w:p w:rsidR="0014511F" w:rsidRPr="006A3C2A" w:rsidRDefault="0014511F" w:rsidP="00667EBE">
      <w:pPr>
        <w:pStyle w:val="NormalWeb"/>
        <w:numPr>
          <w:ilvl w:val="4"/>
          <w:numId w:val="52"/>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Pr>
          <w:rFonts w:asciiTheme="minorHAnsi" w:hAnsiTheme="minorHAnsi" w:cstheme="minorHAnsi"/>
          <w:color w:val="333333"/>
          <w:sz w:val="22"/>
          <w:szCs w:val="22"/>
        </w:rPr>
        <w:t xml:space="preserve">¿Cómo valora la capacidad del equipamiento científico (portátil y fijo) para desarrollar los objetivos de </w:t>
      </w:r>
      <w:r w:rsidR="00FF382A" w:rsidRPr="00FF382A">
        <w:rPr>
          <w:rFonts w:asciiTheme="minorHAnsi" w:hAnsiTheme="minorHAnsi" w:cstheme="minorHAnsi"/>
          <w:sz w:val="22"/>
          <w:szCs w:val="22"/>
        </w:rPr>
        <w:t>la salida de prueba de equipos y maniobras</w:t>
      </w:r>
      <w:r w:rsidRPr="00FF382A">
        <w:rPr>
          <w:rFonts w:asciiTheme="minorHAnsi" w:hAnsiTheme="minorHAnsi" w:cstheme="minorHAnsi"/>
          <w:color w:val="333333"/>
          <w:sz w:val="22"/>
          <w:szCs w:val="22"/>
        </w:rP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46464" behindDoc="0" locked="0" layoutInCell="1" allowOverlap="1">
                <wp:simplePos x="0" y="0"/>
                <wp:positionH relativeFrom="column">
                  <wp:posOffset>4272915</wp:posOffset>
                </wp:positionH>
                <wp:positionV relativeFrom="paragraph">
                  <wp:posOffset>17780</wp:posOffset>
                </wp:positionV>
                <wp:extent cx="133350" cy="190500"/>
                <wp:effectExtent l="0" t="0" r="19050" b="19050"/>
                <wp:wrapNone/>
                <wp:docPr id="91"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336.45pt;margin-top:1.4pt;width:10.5pt;height:1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45440" behindDoc="0" locked="0" layoutInCell="1" allowOverlap="1">
                <wp:simplePos x="0" y="0"/>
                <wp:positionH relativeFrom="column">
                  <wp:posOffset>3451860</wp:posOffset>
                </wp:positionH>
                <wp:positionV relativeFrom="paragraph">
                  <wp:posOffset>17780</wp:posOffset>
                </wp:positionV>
                <wp:extent cx="133350" cy="190500"/>
                <wp:effectExtent l="0" t="0" r="19050" b="19050"/>
                <wp:wrapNone/>
                <wp:docPr id="90"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271.8pt;margin-top:1.4pt;width:10.5pt;height:1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44416" behindDoc="0" locked="0" layoutInCell="1" allowOverlap="1">
                <wp:simplePos x="0" y="0"/>
                <wp:positionH relativeFrom="column">
                  <wp:posOffset>2736215</wp:posOffset>
                </wp:positionH>
                <wp:positionV relativeFrom="paragraph">
                  <wp:posOffset>17780</wp:posOffset>
                </wp:positionV>
                <wp:extent cx="133350" cy="190500"/>
                <wp:effectExtent l="0" t="0" r="19050" b="19050"/>
                <wp:wrapNone/>
                <wp:docPr id="89" name="Rectangl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7" o:spid="_x0000_s1026" style="position:absolute;margin-left:215.45pt;margin-top:1.4pt;width:10.5pt;height:1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43392" behindDoc="0" locked="0" layoutInCell="1" allowOverlap="1">
                <wp:simplePos x="0" y="0"/>
                <wp:positionH relativeFrom="column">
                  <wp:posOffset>1821815</wp:posOffset>
                </wp:positionH>
                <wp:positionV relativeFrom="paragraph">
                  <wp:posOffset>17780</wp:posOffset>
                </wp:positionV>
                <wp:extent cx="133350" cy="190500"/>
                <wp:effectExtent l="0" t="0" r="19050" b="19050"/>
                <wp:wrapNone/>
                <wp:docPr id="88"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26" style="position:absolute;margin-left:143.45pt;margin-top:1.4pt;width:10.5pt;height:1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42368"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87"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26" style="position:absolute;margin-left:80.95pt;margin-top:1.4pt;width:10.5pt;height:1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667EBE">
      <w:pPr>
        <w:pStyle w:val="NormalWeb"/>
        <w:numPr>
          <w:ilvl w:val="4"/>
          <w:numId w:val="52"/>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Pr>
          <w:rFonts w:asciiTheme="minorHAnsi" w:hAnsiTheme="minorHAnsi" w:cstheme="minorHAnsi"/>
          <w:color w:val="333333"/>
          <w:sz w:val="22"/>
          <w:szCs w:val="22"/>
        </w:rPr>
        <w:t xml:space="preserve"> ¿Cómo valora la capacidad del sistema de cómputos en colectar y procesar sus datos?</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51584" behindDoc="0" locked="0" layoutInCell="1" allowOverlap="1">
                <wp:simplePos x="0" y="0"/>
                <wp:positionH relativeFrom="column">
                  <wp:posOffset>4323715</wp:posOffset>
                </wp:positionH>
                <wp:positionV relativeFrom="paragraph">
                  <wp:posOffset>17780</wp:posOffset>
                </wp:positionV>
                <wp:extent cx="133350" cy="190500"/>
                <wp:effectExtent l="0" t="0" r="19050" b="19050"/>
                <wp:wrapNone/>
                <wp:docPr id="86"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 o:spid="_x0000_s1026" style="position:absolute;margin-left:340.45pt;margin-top:1.4pt;width:10.5pt;height:1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50560" behindDoc="0" locked="0" layoutInCell="1" allowOverlap="1">
                <wp:simplePos x="0" y="0"/>
                <wp:positionH relativeFrom="column">
                  <wp:posOffset>3451860</wp:posOffset>
                </wp:positionH>
                <wp:positionV relativeFrom="paragraph">
                  <wp:posOffset>17780</wp:posOffset>
                </wp:positionV>
                <wp:extent cx="133350" cy="190500"/>
                <wp:effectExtent l="0" t="0" r="19050" b="19050"/>
                <wp:wrapNone/>
                <wp:docPr id="85"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 o:spid="_x0000_s1026" style="position:absolute;margin-left:271.8pt;margin-top:1.4pt;width:10.5pt;height:1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KKyIgIAAD0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49536" behindDoc="0" locked="0" layoutInCell="1" allowOverlap="1">
                <wp:simplePos x="0" y="0"/>
                <wp:positionH relativeFrom="column">
                  <wp:posOffset>2736215</wp:posOffset>
                </wp:positionH>
                <wp:positionV relativeFrom="paragraph">
                  <wp:posOffset>17780</wp:posOffset>
                </wp:positionV>
                <wp:extent cx="133350" cy="190500"/>
                <wp:effectExtent l="0" t="0" r="19050" b="19050"/>
                <wp:wrapNone/>
                <wp:docPr id="84"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 o:spid="_x0000_s1026" style="position:absolute;margin-left:215.45pt;margin-top:1.4pt;width:10.5pt;height: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48512" behindDoc="0" locked="0" layoutInCell="1" allowOverlap="1">
                <wp:simplePos x="0" y="0"/>
                <wp:positionH relativeFrom="column">
                  <wp:posOffset>1821815</wp:posOffset>
                </wp:positionH>
                <wp:positionV relativeFrom="paragraph">
                  <wp:posOffset>17780</wp:posOffset>
                </wp:positionV>
                <wp:extent cx="133350" cy="190500"/>
                <wp:effectExtent l="0" t="0" r="19050" b="19050"/>
                <wp:wrapNone/>
                <wp:docPr id="83"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 o:spid="_x0000_s1026" style="position:absolute;margin-left:143.45pt;margin-top:1.4pt;width:10.5pt;height:1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47488"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82"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80.95pt;margin-top:1.4pt;width:10.5pt;height:1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Pr="006A3C2A" w:rsidRDefault="0014511F" w:rsidP="00667EBE">
      <w:pPr>
        <w:pStyle w:val="NormalWeb"/>
        <w:numPr>
          <w:ilvl w:val="4"/>
          <w:numId w:val="52"/>
        </w:numPr>
        <w:shd w:val="clear" w:color="auto" w:fill="FFFFFF"/>
        <w:spacing w:before="240" w:beforeAutospacing="0" w:afterAutospacing="0" w:line="229" w:lineRule="atLeast"/>
        <w:ind w:left="426"/>
        <w:jc w:val="both"/>
        <w:rPr>
          <w:rFonts w:asciiTheme="minorHAnsi" w:hAnsiTheme="minorHAnsi" w:cstheme="minorHAnsi"/>
          <w:color w:val="333333"/>
          <w:sz w:val="22"/>
          <w:szCs w:val="22"/>
        </w:rPr>
      </w:pPr>
      <w:r>
        <w:rPr>
          <w:rFonts w:asciiTheme="minorHAnsi" w:hAnsiTheme="minorHAnsi" w:cstheme="minorHAnsi"/>
          <w:color w:val="333333"/>
          <w:sz w:val="22"/>
          <w:szCs w:val="22"/>
        </w:rPr>
        <w:t>¿Cómo valora el equipamiento científico aportado por los usuarios?</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56704" behindDoc="0" locked="0" layoutInCell="1" allowOverlap="1">
                <wp:simplePos x="0" y="0"/>
                <wp:positionH relativeFrom="column">
                  <wp:posOffset>4323715</wp:posOffset>
                </wp:positionH>
                <wp:positionV relativeFrom="paragraph">
                  <wp:posOffset>17780</wp:posOffset>
                </wp:positionV>
                <wp:extent cx="133350" cy="190500"/>
                <wp:effectExtent l="0" t="0" r="19050" b="19050"/>
                <wp:wrapNone/>
                <wp:docPr id="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 o:spid="_x0000_s1026" style="position:absolute;margin-left:340.45pt;margin-top:1.4pt;width:10.5pt;height: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55680" behindDoc="0" locked="0" layoutInCell="1" allowOverlap="1">
                <wp:simplePos x="0" y="0"/>
                <wp:positionH relativeFrom="column">
                  <wp:posOffset>3451860</wp:posOffset>
                </wp:positionH>
                <wp:positionV relativeFrom="paragraph">
                  <wp:posOffset>17780</wp:posOffset>
                </wp:positionV>
                <wp:extent cx="133350" cy="190500"/>
                <wp:effectExtent l="0" t="0" r="19050" b="19050"/>
                <wp:wrapNone/>
                <wp:docPr id="80"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8" o:spid="_x0000_s1026" style="position:absolute;margin-left:271.8pt;margin-top:1.4pt;width:10.5pt;height: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54656" behindDoc="0" locked="0" layoutInCell="1" allowOverlap="1">
                <wp:simplePos x="0" y="0"/>
                <wp:positionH relativeFrom="column">
                  <wp:posOffset>2736215</wp:posOffset>
                </wp:positionH>
                <wp:positionV relativeFrom="paragraph">
                  <wp:posOffset>17780</wp:posOffset>
                </wp:positionV>
                <wp:extent cx="133350" cy="190500"/>
                <wp:effectExtent l="0" t="0" r="19050" b="19050"/>
                <wp:wrapNone/>
                <wp:docPr id="7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7" o:spid="_x0000_s1026" style="position:absolute;margin-left:215.45pt;margin-top:1.4pt;width:10.5pt;height:1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653632" behindDoc="0" locked="0" layoutInCell="1" allowOverlap="1">
                <wp:simplePos x="0" y="0"/>
                <wp:positionH relativeFrom="column">
                  <wp:posOffset>1821815</wp:posOffset>
                </wp:positionH>
                <wp:positionV relativeFrom="paragraph">
                  <wp:posOffset>17780</wp:posOffset>
                </wp:positionV>
                <wp:extent cx="133350" cy="190500"/>
                <wp:effectExtent l="0" t="0" r="19050" b="19050"/>
                <wp:wrapNone/>
                <wp:docPr id="78"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6" o:spid="_x0000_s1026" style="position:absolute;margin-left:143.45pt;margin-top:1.4pt;width:10.5pt;height:1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52608"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77"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26" style="position:absolute;margin-left:80.95pt;margin-top:1.4pt;width:10.5pt;height:1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14511F">
      <w:pPr>
        <w:pStyle w:val="NormalWeb"/>
        <w:shd w:val="clear" w:color="auto" w:fill="FFFFFF"/>
        <w:spacing w:before="240" w:beforeAutospacing="0" w:after="0" w:afterAutospacing="0" w:line="229" w:lineRule="atLeast"/>
        <w:jc w:val="both"/>
        <w:rPr>
          <w:rFonts w:asciiTheme="minorHAnsi" w:hAnsiTheme="minorHAnsi" w:cstheme="minorHAnsi"/>
          <w:b/>
          <w:color w:val="333333"/>
          <w:sz w:val="22"/>
          <w:szCs w:val="22"/>
          <w:u w:val="single"/>
        </w:rPr>
      </w:pPr>
    </w:p>
    <w:p w:rsidR="0014511F" w:rsidRPr="004B56A0" w:rsidRDefault="0014511F" w:rsidP="0014511F">
      <w:pPr>
        <w:pStyle w:val="NormalWeb"/>
        <w:shd w:val="clear" w:color="auto" w:fill="FFFFFF"/>
        <w:spacing w:before="240" w:beforeAutospacing="0" w:after="0" w:afterAutospacing="0" w:line="229" w:lineRule="atLeast"/>
        <w:jc w:val="both"/>
        <w:rPr>
          <w:rFonts w:asciiTheme="minorHAnsi" w:hAnsiTheme="minorHAnsi" w:cstheme="minorHAnsi"/>
          <w:b/>
          <w:color w:val="333333"/>
          <w:sz w:val="22"/>
          <w:szCs w:val="22"/>
          <w:u w:val="single"/>
        </w:rPr>
      </w:pPr>
      <w:r w:rsidRPr="004B56A0">
        <w:rPr>
          <w:rFonts w:asciiTheme="minorHAnsi" w:hAnsiTheme="minorHAnsi" w:cstheme="minorHAnsi"/>
          <w:b/>
          <w:color w:val="333333"/>
          <w:sz w:val="22"/>
          <w:szCs w:val="22"/>
          <w:u w:val="single"/>
        </w:rPr>
        <w:t>Parte B Personal</w:t>
      </w:r>
    </w:p>
    <w:p w:rsidR="0014511F" w:rsidRPr="00E0661E" w:rsidRDefault="00D40272" w:rsidP="00667EBE">
      <w:pPr>
        <w:pStyle w:val="NormalWeb"/>
        <w:numPr>
          <w:ilvl w:val="0"/>
          <w:numId w:val="35"/>
        </w:numPr>
        <w:shd w:val="clear" w:color="auto" w:fill="FFFFFF"/>
        <w:spacing w:before="240" w:beforeAutospacing="0" w:afterAutospacing="0" w:line="229" w:lineRule="atLeast"/>
        <w:jc w:val="both"/>
        <w:rPr>
          <w:rFonts w:asciiTheme="minorHAnsi" w:hAnsiTheme="minorHAnsi" w:cstheme="minorHAnsi"/>
          <w:b/>
          <w:color w:val="333333"/>
          <w:sz w:val="22"/>
          <w:szCs w:val="22"/>
        </w:rPr>
      </w:pPr>
      <w:r>
        <w:rPr>
          <w:rFonts w:asciiTheme="minorHAnsi" w:hAnsiTheme="minorHAnsi" w:cstheme="minorHAnsi"/>
          <w:b/>
          <w:color w:val="333333"/>
          <w:sz w:val="22"/>
          <w:szCs w:val="22"/>
        </w:rPr>
        <w:t>Apoyo previo a la salida de prueba de equipos y maniobras</w:t>
      </w:r>
    </w:p>
    <w:p w:rsidR="0014511F" w:rsidRDefault="0014511F" w:rsidP="00667EBE">
      <w:pPr>
        <w:pStyle w:val="Prrafodelista"/>
        <w:numPr>
          <w:ilvl w:val="0"/>
          <w:numId w:val="53"/>
        </w:numPr>
      </w:pPr>
      <w:r>
        <w:t xml:space="preserve">¿Cómo valora el apoyo brindado por el Armador para preparar </w:t>
      </w:r>
      <w:r w:rsidR="00D40272">
        <w:t>la salida de prueba de equipos y maniobras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61824" behindDoc="0" locked="0" layoutInCell="1" allowOverlap="1">
                <wp:simplePos x="0" y="0"/>
                <wp:positionH relativeFrom="column">
                  <wp:posOffset>4323715</wp:posOffset>
                </wp:positionH>
                <wp:positionV relativeFrom="paragraph">
                  <wp:posOffset>17780</wp:posOffset>
                </wp:positionV>
                <wp:extent cx="133350" cy="190500"/>
                <wp:effectExtent l="0" t="0" r="19050" b="19050"/>
                <wp:wrapNone/>
                <wp:docPr id="76"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26" style="position:absolute;margin-left:340.45pt;margin-top:1.4pt;width:10.5pt;height:1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60800" behindDoc="0" locked="0" layoutInCell="1" allowOverlap="1">
                <wp:simplePos x="0" y="0"/>
                <wp:positionH relativeFrom="column">
                  <wp:posOffset>3451860</wp:posOffset>
                </wp:positionH>
                <wp:positionV relativeFrom="paragraph">
                  <wp:posOffset>17780</wp:posOffset>
                </wp:positionV>
                <wp:extent cx="133350" cy="190500"/>
                <wp:effectExtent l="0" t="0" r="19050" b="19050"/>
                <wp:wrapNone/>
                <wp:docPr id="75"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 o:spid="_x0000_s1026" style="position:absolute;margin-left:271.8pt;margin-top:1.4pt;width:10.5pt;height: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59776" behindDoc="0" locked="0" layoutInCell="1" allowOverlap="1">
                <wp:simplePos x="0" y="0"/>
                <wp:positionH relativeFrom="column">
                  <wp:posOffset>2698115</wp:posOffset>
                </wp:positionH>
                <wp:positionV relativeFrom="paragraph">
                  <wp:posOffset>17780</wp:posOffset>
                </wp:positionV>
                <wp:extent cx="133350" cy="190500"/>
                <wp:effectExtent l="0" t="0" r="19050" b="19050"/>
                <wp:wrapNone/>
                <wp:docPr id="74"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26" style="position:absolute;margin-left:212.45pt;margin-top:1.4pt;width:10.5pt;height: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58752" behindDoc="0" locked="0" layoutInCell="1" allowOverlap="1">
                <wp:simplePos x="0" y="0"/>
                <wp:positionH relativeFrom="column">
                  <wp:posOffset>1772920</wp:posOffset>
                </wp:positionH>
                <wp:positionV relativeFrom="paragraph">
                  <wp:posOffset>17780</wp:posOffset>
                </wp:positionV>
                <wp:extent cx="133350" cy="190500"/>
                <wp:effectExtent l="0" t="0" r="19050" b="19050"/>
                <wp:wrapNone/>
                <wp:docPr id="73"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 o:spid="_x0000_s1026" style="position:absolute;margin-left:139.6pt;margin-top:1.4pt;width:10.5pt;height: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57728" behindDoc="0" locked="0" layoutInCell="1" allowOverlap="1">
                <wp:simplePos x="0" y="0"/>
                <wp:positionH relativeFrom="column">
                  <wp:posOffset>1028065</wp:posOffset>
                </wp:positionH>
                <wp:positionV relativeFrom="paragraph">
                  <wp:posOffset>17780</wp:posOffset>
                </wp:positionV>
                <wp:extent cx="133350" cy="190500"/>
                <wp:effectExtent l="0" t="0" r="19050" b="19050"/>
                <wp:wrapNone/>
                <wp:docPr id="72"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 o:spid="_x0000_s1026" style="position:absolute;margin-left:80.95pt;margin-top:1.4pt;width:10.5pt;height: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610345" w:rsidP="00667EBE">
      <w:pPr>
        <w:pStyle w:val="Prrafodelista"/>
        <w:numPr>
          <w:ilvl w:val="0"/>
          <w:numId w:val="53"/>
        </w:numPr>
      </w:pPr>
      <w:r>
        <w:rPr>
          <w:noProof/>
          <w:lang w:val="es-AR" w:eastAsia="es-AR"/>
        </w:rPr>
        <mc:AlternateContent>
          <mc:Choice Requires="wps">
            <w:drawing>
              <wp:anchor distT="0" distB="0" distL="114300" distR="114300" simplePos="0" relativeHeight="251662848" behindDoc="0" locked="0" layoutInCell="1" allowOverlap="1">
                <wp:simplePos x="0" y="0"/>
                <wp:positionH relativeFrom="column">
                  <wp:posOffset>945515</wp:posOffset>
                </wp:positionH>
                <wp:positionV relativeFrom="paragraph">
                  <wp:posOffset>495300</wp:posOffset>
                </wp:positionV>
                <wp:extent cx="133350" cy="190500"/>
                <wp:effectExtent l="0" t="0" r="19050" b="19050"/>
                <wp:wrapNone/>
                <wp:docPr id="70"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 o:spid="_x0000_s1026" style="position:absolute;margin-left:74.45pt;margin-top:39pt;width:10.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"/>
            </w:pict>
          </mc:Fallback>
        </mc:AlternateContent>
      </w:r>
      <w:r>
        <w:rPr>
          <w:noProof/>
          <w:lang w:val="es-AR" w:eastAsia="es-AR"/>
        </w:rPr>
        <mc:AlternateContent>
          <mc:Choice Requires="wps">
            <w:drawing>
              <wp:anchor distT="0" distB="0" distL="114300" distR="114300" simplePos="0" relativeHeight="251664896" behindDoc="0" locked="0" layoutInCell="1" allowOverlap="1">
                <wp:simplePos x="0" y="0"/>
                <wp:positionH relativeFrom="column">
                  <wp:posOffset>2658110</wp:posOffset>
                </wp:positionH>
                <wp:positionV relativeFrom="paragraph">
                  <wp:posOffset>495300</wp:posOffset>
                </wp:positionV>
                <wp:extent cx="133350" cy="190500"/>
                <wp:effectExtent l="0" t="0" r="19050" b="19050"/>
                <wp:wrapNone/>
                <wp:docPr id="71"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 o:spid="_x0000_s1026" style="position:absolute;margin-left:209.3pt;margin-top:39pt;width:10.5pt;height:1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"/>
            </w:pict>
          </mc:Fallback>
        </mc:AlternateContent>
      </w:r>
      <w:r w:rsidR="0014511F">
        <w:t xml:space="preserve"> ¿Cómo valora el apoyo brindado por otros miembros del grupo  Armador para preparar </w:t>
      </w:r>
      <w:r w:rsidR="00D40272">
        <w:t>la salida de prueba de equipos y maniobras</w:t>
      </w:r>
      <w:r w:rsidR="0014511F">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65920" behindDoc="0" locked="0" layoutInCell="1" allowOverlap="1">
                <wp:simplePos x="0" y="0"/>
                <wp:positionH relativeFrom="column">
                  <wp:posOffset>3423285</wp:posOffset>
                </wp:positionH>
                <wp:positionV relativeFrom="paragraph">
                  <wp:posOffset>17780</wp:posOffset>
                </wp:positionV>
                <wp:extent cx="133350" cy="190500"/>
                <wp:effectExtent l="0" t="0" r="19050" b="19050"/>
                <wp:wrapNone/>
                <wp:docPr id="6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 o:spid="_x0000_s1026" style="position:absolute;margin-left:269.55pt;margin-top:1.4pt;width:10.5pt;height:1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666944" behindDoc="0" locked="0" layoutInCell="1" allowOverlap="1">
                <wp:simplePos x="0" y="0"/>
                <wp:positionH relativeFrom="column">
                  <wp:posOffset>4323715</wp:posOffset>
                </wp:positionH>
                <wp:positionV relativeFrom="paragraph">
                  <wp:posOffset>17780</wp:posOffset>
                </wp:positionV>
                <wp:extent cx="133350" cy="190500"/>
                <wp:effectExtent l="0" t="0" r="19050" b="19050"/>
                <wp:wrapNone/>
                <wp:docPr id="69"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9" o:spid="_x0000_s1026" style="position:absolute;margin-left:340.45pt;margin-top:1.4pt;width:10.5pt;height: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63872" behindDoc="0" locked="0" layoutInCell="1" allowOverlap="1">
                <wp:simplePos x="0" y="0"/>
                <wp:positionH relativeFrom="column">
                  <wp:posOffset>1772920</wp:posOffset>
                </wp:positionH>
                <wp:positionV relativeFrom="paragraph">
                  <wp:posOffset>17780</wp:posOffset>
                </wp:positionV>
                <wp:extent cx="133350" cy="190500"/>
                <wp:effectExtent l="0" t="0" r="19050" b="19050"/>
                <wp:wrapNone/>
                <wp:docPr id="67"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 o:spid="_x0000_s1026" style="position:absolute;margin-left:139.6pt;margin-top:1.4pt;width:10.5pt;height: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667EBE">
      <w:pPr>
        <w:pStyle w:val="Prrafodelista"/>
        <w:numPr>
          <w:ilvl w:val="0"/>
          <w:numId w:val="53"/>
        </w:numPr>
      </w:pPr>
      <w:r>
        <w:t xml:space="preserve"> ¿Cómo valora la utilidad de las instrucciones escritas para preparar </w:t>
      </w:r>
      <w:r w:rsidR="00D40272">
        <w:t>la salida de prueba de equipos y maniobras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67968" behindDoc="0" locked="0" layoutInCell="1" allowOverlap="1">
                <wp:simplePos x="0" y="0"/>
                <wp:positionH relativeFrom="column">
                  <wp:posOffset>967105</wp:posOffset>
                </wp:positionH>
                <wp:positionV relativeFrom="paragraph">
                  <wp:posOffset>17780</wp:posOffset>
                </wp:positionV>
                <wp:extent cx="133350" cy="190500"/>
                <wp:effectExtent l="0" t="0" r="19050" b="19050"/>
                <wp:wrapNone/>
                <wp:docPr id="62"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 o:spid="_x0000_s1026" style="position:absolute;margin-left:76.15pt;margin-top:1.4pt;width:10.5pt;height:1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"/>
            </w:pict>
          </mc:Fallback>
        </mc:AlternateContent>
      </w:r>
      <w:r>
        <w:rPr>
          <w:rFonts w:cstheme="minorHAnsi"/>
          <w:noProof/>
          <w:color w:val="333333"/>
          <w:lang w:val="es-AR" w:eastAsia="es-AR"/>
        </w:rPr>
        <mc:AlternateContent>
          <mc:Choice Requires="wps">
            <w:drawing>
              <wp:anchor distT="0" distB="0" distL="114300" distR="114300" simplePos="0" relativeHeight="251672064" behindDoc="0" locked="0" layoutInCell="1" allowOverlap="1">
                <wp:simplePos x="0" y="0"/>
                <wp:positionH relativeFrom="column">
                  <wp:posOffset>4272915</wp:posOffset>
                </wp:positionH>
                <wp:positionV relativeFrom="paragraph">
                  <wp:posOffset>17780</wp:posOffset>
                </wp:positionV>
                <wp:extent cx="133350" cy="190500"/>
                <wp:effectExtent l="0" t="0" r="19050" b="19050"/>
                <wp:wrapNone/>
                <wp:docPr id="66"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 o:spid="_x0000_s1026" style="position:absolute;margin-left:336.45pt;margin-top:1.4pt;width:10.5pt;height:1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71040" behindDoc="0" locked="0" layoutInCell="1" allowOverlap="1">
                <wp:simplePos x="0" y="0"/>
                <wp:positionH relativeFrom="column">
                  <wp:posOffset>3451860</wp:posOffset>
                </wp:positionH>
                <wp:positionV relativeFrom="paragraph">
                  <wp:posOffset>17780</wp:posOffset>
                </wp:positionV>
                <wp:extent cx="133350" cy="190500"/>
                <wp:effectExtent l="0" t="0" r="19050" b="19050"/>
                <wp:wrapNone/>
                <wp:docPr id="65"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26" style="position:absolute;margin-left:271.8pt;margin-top:1.4pt;width:10.5pt;height:1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70016" behindDoc="0" locked="0" layoutInCell="1" allowOverlap="1">
                <wp:simplePos x="0" y="0"/>
                <wp:positionH relativeFrom="column">
                  <wp:posOffset>2658110</wp:posOffset>
                </wp:positionH>
                <wp:positionV relativeFrom="paragraph">
                  <wp:posOffset>17780</wp:posOffset>
                </wp:positionV>
                <wp:extent cx="133350" cy="190500"/>
                <wp:effectExtent l="0" t="0" r="19050" b="19050"/>
                <wp:wrapNone/>
                <wp:docPr id="64"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 o:spid="_x0000_s1026" style="position:absolute;margin-left:209.3pt;margin-top:1.4pt;width:10.5pt;height:1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68992" behindDoc="0" locked="0" layoutInCell="1" allowOverlap="1">
                <wp:simplePos x="0" y="0"/>
                <wp:positionH relativeFrom="column">
                  <wp:posOffset>1772920</wp:posOffset>
                </wp:positionH>
                <wp:positionV relativeFrom="paragraph">
                  <wp:posOffset>17780</wp:posOffset>
                </wp:positionV>
                <wp:extent cx="133350" cy="190500"/>
                <wp:effectExtent l="0" t="0" r="19050" b="19050"/>
                <wp:wrapNone/>
                <wp:docPr id="63"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 o:spid="_x0000_s1026" style="position:absolute;margin-left:139.6pt;margin-top:1.4pt;width:10.5pt;height:1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Default="0014511F" w:rsidP="00667EBE">
      <w:pPr>
        <w:pStyle w:val="Prrafodelista"/>
        <w:numPr>
          <w:ilvl w:val="0"/>
          <w:numId w:val="53"/>
        </w:numPr>
      </w:pPr>
      <w:r>
        <w:t xml:space="preserve"> ¿Cómo valora el apoyo brindado por su grupo científico para preparar </w:t>
      </w:r>
      <w:r w:rsidR="00D40272">
        <w:t>la salida de prueba de equipos y maniobras</w:t>
      </w:r>
      <w:r>
        <w:t>?</w:t>
      </w:r>
    </w:p>
    <w:p w:rsidR="0014511F" w:rsidRPr="006A3C2A" w:rsidRDefault="00610345" w:rsidP="0014511F">
      <w:pPr>
        <w:pStyle w:val="NormalWeb"/>
        <w:shd w:val="clear" w:color="auto" w:fill="FFFFFF"/>
        <w:spacing w:before="0" w:beforeAutospacing="0" w:afterAutospacing="0" w:line="229" w:lineRule="atLeast"/>
        <w:jc w:val="both"/>
        <w:rPr>
          <w:rFonts w:asciiTheme="minorHAnsi" w:hAnsiTheme="minorHAnsi" w:cstheme="minorHAnsi"/>
          <w:color w:val="333333"/>
          <w:sz w:val="22"/>
          <w:szCs w:val="22"/>
        </w:rPr>
      </w:pPr>
      <w:r>
        <w:rPr>
          <w:rFonts w:cstheme="minorHAnsi"/>
          <w:noProof/>
          <w:color w:val="333333"/>
          <w:lang w:val="es-AR" w:eastAsia="es-AR"/>
        </w:rPr>
        <w:lastRenderedPageBreak/>
        <mc:AlternateContent>
          <mc:Choice Requires="wps">
            <w:drawing>
              <wp:anchor distT="0" distB="0" distL="114300" distR="114300" simplePos="0" relativeHeight="251677184" behindDoc="0" locked="0" layoutInCell="1" allowOverlap="1">
                <wp:simplePos x="0" y="0"/>
                <wp:positionH relativeFrom="column">
                  <wp:posOffset>4337685</wp:posOffset>
                </wp:positionH>
                <wp:positionV relativeFrom="paragraph">
                  <wp:posOffset>17780</wp:posOffset>
                </wp:positionV>
                <wp:extent cx="133350" cy="190500"/>
                <wp:effectExtent l="0" t="0" r="19050" b="19050"/>
                <wp:wrapNone/>
                <wp:docPr id="61" name="Rectangl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9" o:spid="_x0000_s1026" style="position:absolute;margin-left:341.55pt;margin-top:1.4pt;width:10.5pt;height:1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676160"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60"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8" o:spid="_x0000_s1026" style="position:absolute;margin-left:273.3pt;margin-top:1.4pt;width:10.5pt;height:1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7513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59"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 o:spid="_x0000_s1026" style="position:absolute;margin-left:211.9pt;margin-top:1.4pt;width:10.5pt;height:1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OHbIgIAAD0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674112" behindDoc="0" locked="0" layoutInCell="1" allowOverlap="1">
                <wp:simplePos x="0" y="0"/>
                <wp:positionH relativeFrom="column">
                  <wp:posOffset>1760220</wp:posOffset>
                </wp:positionH>
                <wp:positionV relativeFrom="paragraph">
                  <wp:posOffset>17780</wp:posOffset>
                </wp:positionV>
                <wp:extent cx="133350" cy="190500"/>
                <wp:effectExtent l="0" t="0" r="19050" b="19050"/>
                <wp:wrapNone/>
                <wp:docPr id="58" name="Rectangl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 o:spid="_x0000_s1026" style="position:absolute;margin-left:138.6pt;margin-top:1.4pt;width:10.5pt;height:1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73088" behindDoc="0" locked="0" layoutInCell="1" allowOverlap="1">
                <wp:simplePos x="0" y="0"/>
                <wp:positionH relativeFrom="column">
                  <wp:posOffset>1022985</wp:posOffset>
                </wp:positionH>
                <wp:positionV relativeFrom="paragraph">
                  <wp:posOffset>17780</wp:posOffset>
                </wp:positionV>
                <wp:extent cx="133350" cy="190500"/>
                <wp:effectExtent l="0" t="0" r="19050" b="19050"/>
                <wp:wrapNone/>
                <wp:docPr id="57"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5" o:spid="_x0000_s1026" style="position:absolute;margin-left:80.55pt;margin-top:1.4pt;width:10.5pt;height:1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WJGIgIAAD0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pPr>
      <w:r>
        <w:t>Comentarios:</w:t>
      </w:r>
    </w:p>
    <w:p w:rsidR="0014511F" w:rsidRDefault="0014511F" w:rsidP="0014511F">
      <w:pPr>
        <w:pBdr>
          <w:bottom w:val="single" w:sz="4" w:space="1" w:color="auto"/>
        </w:pBdr>
        <w:spacing w:after="0"/>
      </w:pPr>
    </w:p>
    <w:p w:rsidR="0014511F" w:rsidRPr="00D40272" w:rsidRDefault="0014511F" w:rsidP="00667EBE">
      <w:pPr>
        <w:pStyle w:val="Prrafodelista"/>
        <w:numPr>
          <w:ilvl w:val="0"/>
          <w:numId w:val="35"/>
        </w:numPr>
        <w:spacing w:before="240" w:after="0"/>
        <w:ind w:left="-11" w:firstLine="11"/>
        <w:rPr>
          <w:b/>
        </w:rPr>
      </w:pPr>
      <w:r w:rsidRPr="00D40272">
        <w:rPr>
          <w:b/>
        </w:rPr>
        <w:t xml:space="preserve">Apoyo durante </w:t>
      </w:r>
      <w:r w:rsidR="00D40272" w:rsidRPr="00D40272">
        <w:rPr>
          <w:b/>
        </w:rPr>
        <w:t>la salida de prueba de equipos y maniobras</w:t>
      </w:r>
    </w:p>
    <w:p w:rsidR="0014511F" w:rsidRDefault="0014511F" w:rsidP="00667EBE">
      <w:pPr>
        <w:pStyle w:val="Prrafodelista"/>
        <w:numPr>
          <w:ilvl w:val="4"/>
          <w:numId w:val="54"/>
        </w:numPr>
        <w:spacing w:before="240"/>
        <w:ind w:left="426"/>
      </w:pPr>
      <w:r>
        <w:t xml:space="preserve"> ¿Cómo valora las habilidades de planificación, flexibilidad y comunicación del Capitán?</w:t>
      </w:r>
    </w:p>
    <w:p w:rsidR="0014511F"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82304" behindDoc="0" locked="0" layoutInCell="1" allowOverlap="1">
                <wp:simplePos x="0" y="0"/>
                <wp:positionH relativeFrom="column">
                  <wp:posOffset>4268470</wp:posOffset>
                </wp:positionH>
                <wp:positionV relativeFrom="paragraph">
                  <wp:posOffset>17780</wp:posOffset>
                </wp:positionV>
                <wp:extent cx="133350" cy="190500"/>
                <wp:effectExtent l="0" t="0" r="19050" b="19050"/>
                <wp:wrapNone/>
                <wp:docPr id="56"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4" o:spid="_x0000_s1026" style="position:absolute;margin-left:336.1pt;margin-top:1.4pt;width:10.5pt;height:1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81280" behindDoc="0" locked="0" layoutInCell="1" allowOverlap="1">
                <wp:simplePos x="0" y="0"/>
                <wp:positionH relativeFrom="column">
                  <wp:posOffset>3427730</wp:posOffset>
                </wp:positionH>
                <wp:positionV relativeFrom="paragraph">
                  <wp:posOffset>17780</wp:posOffset>
                </wp:positionV>
                <wp:extent cx="133350" cy="190500"/>
                <wp:effectExtent l="0" t="0" r="19050" b="19050"/>
                <wp:wrapNone/>
                <wp:docPr id="55"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3" o:spid="_x0000_s1026" style="position:absolute;margin-left:269.9pt;margin-top:1.4pt;width:10.5pt;height:1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79232" behindDoc="0" locked="0" layoutInCell="1" allowOverlap="1">
                <wp:simplePos x="0" y="0"/>
                <wp:positionH relativeFrom="column">
                  <wp:posOffset>1704340</wp:posOffset>
                </wp:positionH>
                <wp:positionV relativeFrom="paragraph">
                  <wp:posOffset>17780</wp:posOffset>
                </wp:positionV>
                <wp:extent cx="133350" cy="190500"/>
                <wp:effectExtent l="0" t="0" r="19050" b="19050"/>
                <wp:wrapNone/>
                <wp:docPr id="53"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 o:spid="_x0000_s1026" style="position:absolute;margin-left:134.2pt;margin-top:1.4pt;width:10.5pt;height:1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78208" behindDoc="0" locked="0" layoutInCell="1" allowOverlap="1">
                <wp:simplePos x="0" y="0"/>
                <wp:positionH relativeFrom="column">
                  <wp:posOffset>923925</wp:posOffset>
                </wp:positionH>
                <wp:positionV relativeFrom="paragraph">
                  <wp:posOffset>17780</wp:posOffset>
                </wp:positionV>
                <wp:extent cx="133350" cy="190500"/>
                <wp:effectExtent l="0" t="0" r="19050" b="19050"/>
                <wp:wrapNone/>
                <wp:docPr id="52"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0" o:spid="_x0000_s1026" style="position:absolute;margin-left:72.75pt;margin-top:1.4pt;width:10.5pt;height:1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"/>
            </w:pict>
          </mc:Fallback>
        </mc:AlternateContent>
      </w:r>
      <w:r>
        <w:rPr>
          <w:rFonts w:cstheme="minorHAnsi"/>
          <w:noProof/>
          <w:color w:val="333333"/>
          <w:lang w:val="es-AR" w:eastAsia="es-AR"/>
        </w:rPr>
        <mc:AlternateContent>
          <mc:Choice Requires="wps">
            <w:drawing>
              <wp:anchor distT="0" distB="0" distL="114300" distR="114300" simplePos="0" relativeHeight="25168025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54"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2" o:spid="_x0000_s1026" style="position:absolute;margin-left:211.9pt;margin-top:1.4pt;width:10.5pt;height: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7SoIw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K4ntKgjAgAAPgQAAA4AAAAAAAAAAAAAAAAALgIAAGRycy9lMm9Eb2MueG1s&#10;UEsBAi0AFAAGAAgAAAAhAHF4KiXcAAAACAEAAA8AAAAAAAAAAAAAAAAAfQQAAGRycy9kb3ducmV2&#10;LnhtbFBLBQYAAAAABAAEAPMAAACG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before="240"/>
      </w:pPr>
      <w:r>
        <w:t xml:space="preserve">Comentarios: </w:t>
      </w:r>
    </w:p>
    <w:p w:rsidR="0014511F" w:rsidRDefault="0014511F" w:rsidP="00667EBE">
      <w:pPr>
        <w:pStyle w:val="Prrafodelista"/>
        <w:numPr>
          <w:ilvl w:val="4"/>
          <w:numId w:val="54"/>
        </w:numPr>
        <w:spacing w:before="240"/>
        <w:ind w:left="426"/>
      </w:pPr>
      <w:r>
        <w:t>¿Cómo valora la eficiencia del Capitán para el uso del tiempo de barco?</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87424" behindDoc="0" locked="0" layoutInCell="1" allowOverlap="1">
                <wp:simplePos x="0" y="0"/>
                <wp:positionH relativeFrom="column">
                  <wp:posOffset>4285615</wp:posOffset>
                </wp:positionH>
                <wp:positionV relativeFrom="paragraph">
                  <wp:posOffset>17780</wp:posOffset>
                </wp:positionV>
                <wp:extent cx="133350" cy="190500"/>
                <wp:effectExtent l="0" t="0" r="19050" b="19050"/>
                <wp:wrapNone/>
                <wp:docPr id="51"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9" o:spid="_x0000_s1026" style="position:absolute;margin-left:337.45pt;margin-top:1.4pt;width:10.5pt;height:1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86400" behindDoc="0" locked="0" layoutInCell="1" allowOverlap="1">
                <wp:simplePos x="0" y="0"/>
                <wp:positionH relativeFrom="column">
                  <wp:posOffset>3349625</wp:posOffset>
                </wp:positionH>
                <wp:positionV relativeFrom="paragraph">
                  <wp:posOffset>17780</wp:posOffset>
                </wp:positionV>
                <wp:extent cx="133350" cy="190500"/>
                <wp:effectExtent l="0" t="0" r="19050" b="19050"/>
                <wp:wrapNone/>
                <wp:docPr id="50"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8" o:spid="_x0000_s1026" style="position:absolute;margin-left:263.75pt;margin-top:1.4pt;width:10.5pt;height:1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85376" behindDoc="0" locked="0" layoutInCell="1" allowOverlap="1">
                <wp:simplePos x="0" y="0"/>
                <wp:positionH relativeFrom="column">
                  <wp:posOffset>2660015</wp:posOffset>
                </wp:positionH>
                <wp:positionV relativeFrom="paragraph">
                  <wp:posOffset>17780</wp:posOffset>
                </wp:positionV>
                <wp:extent cx="133350" cy="190500"/>
                <wp:effectExtent l="0" t="0" r="19050" b="19050"/>
                <wp:wrapNone/>
                <wp:docPr id="49"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26" style="position:absolute;margin-left:209.45pt;margin-top:1.4pt;width:10.5pt;height:1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84352" behindDoc="0" locked="0" layoutInCell="1" allowOverlap="1">
                <wp:simplePos x="0" y="0"/>
                <wp:positionH relativeFrom="column">
                  <wp:posOffset>1708150</wp:posOffset>
                </wp:positionH>
                <wp:positionV relativeFrom="paragraph">
                  <wp:posOffset>17780</wp:posOffset>
                </wp:positionV>
                <wp:extent cx="133350" cy="190500"/>
                <wp:effectExtent l="0" t="0" r="19050" b="19050"/>
                <wp:wrapNone/>
                <wp:docPr id="48" name="Rectangl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6" o:spid="_x0000_s1026" style="position:absolute;margin-left:134.5pt;margin-top:1.4pt;width:10.5pt;height:1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83328" behindDoc="0" locked="0" layoutInCell="1" allowOverlap="1">
                <wp:simplePos x="0" y="0"/>
                <wp:positionH relativeFrom="column">
                  <wp:posOffset>970915</wp:posOffset>
                </wp:positionH>
                <wp:positionV relativeFrom="paragraph">
                  <wp:posOffset>17780</wp:posOffset>
                </wp:positionV>
                <wp:extent cx="133350" cy="190500"/>
                <wp:effectExtent l="0" t="0" r="19050" b="19050"/>
                <wp:wrapNone/>
                <wp:docPr id="47"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5" o:spid="_x0000_s1026" style="position:absolute;margin-left:76.45pt;margin-top:1.4pt;width:10.5pt;height:1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XCKIwIAAD4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spacing w:after="0"/>
        <w:ind w:left="-11"/>
      </w:pPr>
    </w:p>
    <w:p w:rsidR="0014511F" w:rsidRDefault="0014511F" w:rsidP="004E5F7F">
      <w:pPr>
        <w:pStyle w:val="Prrafodelista"/>
        <w:numPr>
          <w:ilvl w:val="4"/>
          <w:numId w:val="54"/>
        </w:numPr>
      </w:pPr>
      <w:r>
        <w:t>¿Cómo valora el apoyo de su propio grupo científico?</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92544" behindDoc="0" locked="0" layoutInCell="1" allowOverlap="1">
                <wp:simplePos x="0" y="0"/>
                <wp:positionH relativeFrom="column">
                  <wp:posOffset>4230370</wp:posOffset>
                </wp:positionH>
                <wp:positionV relativeFrom="paragraph">
                  <wp:posOffset>17780</wp:posOffset>
                </wp:positionV>
                <wp:extent cx="133350" cy="190500"/>
                <wp:effectExtent l="0" t="0" r="19050" b="19050"/>
                <wp:wrapNone/>
                <wp:docPr id="45"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4" o:spid="_x0000_s1026" style="position:absolute;margin-left:333.1pt;margin-top:1.4pt;width:10.5pt;height:1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tn5Iw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90496" behindDoc="0" locked="0" layoutInCell="1" allowOverlap="1">
                <wp:simplePos x="0" y="0"/>
                <wp:positionH relativeFrom="column">
                  <wp:posOffset>2647950</wp:posOffset>
                </wp:positionH>
                <wp:positionV relativeFrom="paragraph">
                  <wp:posOffset>17780</wp:posOffset>
                </wp:positionV>
                <wp:extent cx="133350" cy="190500"/>
                <wp:effectExtent l="0" t="0" r="19050" b="19050"/>
                <wp:wrapNone/>
                <wp:docPr id="46"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2" o:spid="_x0000_s1026" style="position:absolute;margin-left:208.5pt;margin-top:1.4pt;width:10.5pt;height:1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89472" behindDoc="0" locked="0" layoutInCell="1" allowOverlap="1">
                <wp:simplePos x="0" y="0"/>
                <wp:positionH relativeFrom="column">
                  <wp:posOffset>1704975</wp:posOffset>
                </wp:positionH>
                <wp:positionV relativeFrom="paragraph">
                  <wp:posOffset>17780</wp:posOffset>
                </wp:positionV>
                <wp:extent cx="133350" cy="190500"/>
                <wp:effectExtent l="0" t="0" r="19050" b="19050"/>
                <wp:wrapNone/>
                <wp:docPr id="43"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 o:spid="_x0000_s1026" style="position:absolute;margin-left:134.25pt;margin-top:1.4pt;width:10.5pt;height:1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qqb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88448" behindDoc="0" locked="0" layoutInCell="1" allowOverlap="1">
                <wp:simplePos x="0" y="0"/>
                <wp:positionH relativeFrom="column">
                  <wp:posOffset>974725</wp:posOffset>
                </wp:positionH>
                <wp:positionV relativeFrom="paragraph">
                  <wp:posOffset>17780</wp:posOffset>
                </wp:positionV>
                <wp:extent cx="133350" cy="190500"/>
                <wp:effectExtent l="0" t="0" r="19050" b="19050"/>
                <wp:wrapNone/>
                <wp:docPr id="42"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0" o:spid="_x0000_s1026" style="position:absolute;margin-left:76.75pt;margin-top:1.4pt;width:10.5pt;height:1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91520" behindDoc="0" locked="0" layoutInCell="1" allowOverlap="1">
                <wp:simplePos x="0" y="0"/>
                <wp:positionH relativeFrom="column">
                  <wp:posOffset>3341370</wp:posOffset>
                </wp:positionH>
                <wp:positionV relativeFrom="paragraph">
                  <wp:posOffset>17780</wp:posOffset>
                </wp:positionV>
                <wp:extent cx="133350" cy="190500"/>
                <wp:effectExtent l="0" t="0" r="19050" b="19050"/>
                <wp:wrapNone/>
                <wp:docPr id="44"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26" style="position:absolute;margin-left:263.1pt;margin-top:1.4pt;width:10.5pt;height: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JMwIw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tabs>
          <w:tab w:val="left" w:pos="924"/>
        </w:tabs>
        <w:spacing w:after="0"/>
        <w:ind w:left="-11"/>
      </w:pPr>
      <w:r>
        <w:tab/>
      </w:r>
    </w:p>
    <w:p w:rsidR="0014511F" w:rsidRDefault="0014511F" w:rsidP="0014511F">
      <w:pPr>
        <w:spacing w:after="0"/>
        <w:ind w:left="-11"/>
      </w:pPr>
    </w:p>
    <w:p w:rsidR="0014511F" w:rsidRDefault="0014511F" w:rsidP="004E5F7F">
      <w:pPr>
        <w:pStyle w:val="Prrafodelista"/>
        <w:numPr>
          <w:ilvl w:val="4"/>
          <w:numId w:val="54"/>
        </w:numPr>
        <w:spacing w:after="0"/>
      </w:pPr>
      <w:r>
        <w:t>¿Cómo valora el apoyo de los oficiales de cubierta?</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69561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41"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7" o:spid="_x0000_s1026" style="position:absolute;margin-left:211.9pt;margin-top:1.4pt;width:10.5pt;height:1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Hytm1gjAgAAPgQAAA4AAAAAAAAAAAAAAAAALgIAAGRycy9lMm9Eb2MueG1s&#10;UEsBAi0AFAAGAAgAAAAhAHF4KiX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97664" behindDoc="0" locked="0" layoutInCell="1" allowOverlap="1">
                <wp:simplePos x="0" y="0"/>
                <wp:positionH relativeFrom="column">
                  <wp:posOffset>4247515</wp:posOffset>
                </wp:positionH>
                <wp:positionV relativeFrom="paragraph">
                  <wp:posOffset>17780</wp:posOffset>
                </wp:positionV>
                <wp:extent cx="133350" cy="190500"/>
                <wp:effectExtent l="0" t="0" r="19050" b="19050"/>
                <wp:wrapNone/>
                <wp:docPr id="40"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9" o:spid="_x0000_s1026" style="position:absolute;margin-left:334.45pt;margin-top:1.4pt;width:10.5pt;height:1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696640"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39"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8" o:spid="_x0000_s1026" style="position:absolute;margin-left:273.3pt;margin-top:1.4pt;width:10.5pt;height:1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94592" behindDoc="0" locked="0" layoutInCell="1" allowOverlap="1">
                <wp:simplePos x="0" y="0"/>
                <wp:positionH relativeFrom="column">
                  <wp:posOffset>1834515</wp:posOffset>
                </wp:positionH>
                <wp:positionV relativeFrom="paragraph">
                  <wp:posOffset>17780</wp:posOffset>
                </wp:positionV>
                <wp:extent cx="133350" cy="190500"/>
                <wp:effectExtent l="0" t="0" r="19050" b="19050"/>
                <wp:wrapNone/>
                <wp:docPr id="38"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6" o:spid="_x0000_s1026" style="position:absolute;margin-left:144.45pt;margin-top:1.4pt;width:10.5pt;height: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93568" behindDoc="0" locked="0" layoutInCell="1" allowOverlap="1">
                <wp:simplePos x="0" y="0"/>
                <wp:positionH relativeFrom="column">
                  <wp:posOffset>1066165</wp:posOffset>
                </wp:positionH>
                <wp:positionV relativeFrom="paragraph">
                  <wp:posOffset>17780</wp:posOffset>
                </wp:positionV>
                <wp:extent cx="133350" cy="190500"/>
                <wp:effectExtent l="0" t="0" r="19050" b="19050"/>
                <wp:wrapNone/>
                <wp:docPr id="37"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5" o:spid="_x0000_s1026" style="position:absolute;margin-left:83.95pt;margin-top:1.4pt;width:10.5pt;height:1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Default="0014511F" w:rsidP="004E5F7F">
      <w:pPr>
        <w:pStyle w:val="Prrafodelista"/>
        <w:numPr>
          <w:ilvl w:val="4"/>
          <w:numId w:val="54"/>
        </w:numPr>
      </w:pPr>
      <w:r>
        <w:t>¿Cómo valora el apoyo de los oficiales de máquinas?</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02784" behindDoc="0" locked="0" layoutInCell="1" allowOverlap="1">
                <wp:simplePos x="0" y="0"/>
                <wp:positionH relativeFrom="column">
                  <wp:posOffset>4291330</wp:posOffset>
                </wp:positionH>
                <wp:positionV relativeFrom="paragraph">
                  <wp:posOffset>17780</wp:posOffset>
                </wp:positionV>
                <wp:extent cx="133350" cy="190500"/>
                <wp:effectExtent l="0" t="0" r="19050" b="19050"/>
                <wp:wrapNone/>
                <wp:docPr id="36"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26" style="position:absolute;margin-left:337.9pt;margin-top:1.4pt;width:10.5pt;height:1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"/>
            </w:pict>
          </mc:Fallback>
        </mc:AlternateContent>
      </w:r>
      <w:r>
        <w:rPr>
          <w:rFonts w:cstheme="minorHAnsi"/>
          <w:noProof/>
          <w:color w:val="333333"/>
          <w:lang w:val="es-AR" w:eastAsia="es-AR"/>
        </w:rPr>
        <mc:AlternateContent>
          <mc:Choice Requires="wps">
            <w:drawing>
              <wp:anchor distT="0" distB="0" distL="114300" distR="114300" simplePos="0" relativeHeight="251701760"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35"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273.3pt;margin-top:1.4pt;width:10.5pt;height:1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VopIw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70073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34"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 o:spid="_x0000_s1026" style="position:absolute;margin-left:211.9pt;margin-top:1.4pt;width:10.5pt;height:1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Bqtz4cjAgAAPgQAAA4AAAAAAAAAAAAAAAAALgIAAGRycy9lMm9Eb2MueG1s&#10;UEsBAi0AFAAGAAgAAAAhAHF4KiX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699712" behindDoc="0" locked="0" layoutInCell="1" allowOverlap="1">
                <wp:simplePos x="0" y="0"/>
                <wp:positionH relativeFrom="column">
                  <wp:posOffset>1760220</wp:posOffset>
                </wp:positionH>
                <wp:positionV relativeFrom="paragraph">
                  <wp:posOffset>17780</wp:posOffset>
                </wp:positionV>
                <wp:extent cx="133350" cy="190500"/>
                <wp:effectExtent l="0" t="0" r="19050" b="19050"/>
                <wp:wrapNone/>
                <wp:docPr id="33"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1" o:spid="_x0000_s1026" style="position:absolute;margin-left:138.6pt;margin-top:1.4pt;width:10.5pt;height:1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w9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698688" behindDoc="0" locked="0" layoutInCell="1" allowOverlap="1">
                <wp:simplePos x="0" y="0"/>
                <wp:positionH relativeFrom="column">
                  <wp:posOffset>1022985</wp:posOffset>
                </wp:positionH>
                <wp:positionV relativeFrom="paragraph">
                  <wp:posOffset>17780</wp:posOffset>
                </wp:positionV>
                <wp:extent cx="133350" cy="190500"/>
                <wp:effectExtent l="0" t="0" r="19050" b="19050"/>
                <wp:wrapNone/>
                <wp:docPr id="32" name="Rectangl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0" o:spid="_x0000_s1026" style="position:absolute;margin-left:80.55pt;margin-top:1.4pt;width:10.5pt;height:1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Default="0014511F" w:rsidP="004E5F7F">
      <w:pPr>
        <w:pStyle w:val="Prrafodelista"/>
        <w:numPr>
          <w:ilvl w:val="4"/>
          <w:numId w:val="54"/>
        </w:numPr>
      </w:pPr>
      <w:r>
        <w:t>¿Cómo valora el apoyo de los marineros?</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07904" behindDoc="0" locked="0" layoutInCell="1" allowOverlap="1">
                <wp:simplePos x="0" y="0"/>
                <wp:positionH relativeFrom="column">
                  <wp:posOffset>4291330</wp:posOffset>
                </wp:positionH>
                <wp:positionV relativeFrom="paragraph">
                  <wp:posOffset>17780</wp:posOffset>
                </wp:positionV>
                <wp:extent cx="133350" cy="190500"/>
                <wp:effectExtent l="0" t="0" r="19050" b="19050"/>
                <wp:wrapNone/>
                <wp:docPr id="31"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26" style="position:absolute;margin-left:337.9pt;margin-top:1.4pt;width:10.5pt;height:1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pYTIwIAAD4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706880"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30"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8" o:spid="_x0000_s1026" style="position:absolute;margin-left:273.3pt;margin-top:1.4pt;width:10.5pt;height:1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70585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29" name="Rectangle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7" o:spid="_x0000_s1026" style="position:absolute;margin-left:211.9pt;margin-top:1.4pt;width:10.5pt;height:1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CD61k8jAgAAPgQAAA4AAAAAAAAAAAAAAAAALgIAAGRycy9lMm9Eb2MueG1s&#10;UEsBAi0AFAAGAAgAAAAhAHF4KiX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704832" behindDoc="0" locked="0" layoutInCell="1" allowOverlap="1">
                <wp:simplePos x="0" y="0"/>
                <wp:positionH relativeFrom="column">
                  <wp:posOffset>1760220</wp:posOffset>
                </wp:positionH>
                <wp:positionV relativeFrom="paragraph">
                  <wp:posOffset>17780</wp:posOffset>
                </wp:positionV>
                <wp:extent cx="133350" cy="190500"/>
                <wp:effectExtent l="0" t="0" r="19050" b="19050"/>
                <wp:wrapNone/>
                <wp:docPr id="28"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26" style="position:absolute;margin-left:138.6pt;margin-top:1.4pt;width:10.5pt;height:1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703808" behindDoc="0" locked="0" layoutInCell="1" allowOverlap="1">
                <wp:simplePos x="0" y="0"/>
                <wp:positionH relativeFrom="column">
                  <wp:posOffset>1022985</wp:posOffset>
                </wp:positionH>
                <wp:positionV relativeFrom="paragraph">
                  <wp:posOffset>17780</wp:posOffset>
                </wp:positionV>
                <wp:extent cx="133350" cy="190500"/>
                <wp:effectExtent l="0" t="0" r="19050" b="19050"/>
                <wp:wrapNone/>
                <wp:docPr id="27" name="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5" o:spid="_x0000_s1026" style="position:absolute;margin-left:80.55pt;margin-top:1.4pt;width:10.5pt;height:1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4E5F7F">
      <w:pPr>
        <w:pStyle w:val="Prrafodelista"/>
        <w:numPr>
          <w:ilvl w:val="4"/>
          <w:numId w:val="54"/>
        </w:numPr>
        <w:spacing w:before="240" w:after="0"/>
      </w:pPr>
      <w:r>
        <w:t>¿Cómo valora el apoyo del personal de cámara (cocineros, camareros)?</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13024" behindDoc="0" locked="0" layoutInCell="1" allowOverlap="1">
                <wp:simplePos x="0" y="0"/>
                <wp:positionH relativeFrom="column">
                  <wp:posOffset>4291330</wp:posOffset>
                </wp:positionH>
                <wp:positionV relativeFrom="paragraph">
                  <wp:posOffset>17780</wp:posOffset>
                </wp:positionV>
                <wp:extent cx="133350" cy="190500"/>
                <wp:effectExtent l="0" t="0" r="19050" b="19050"/>
                <wp:wrapNone/>
                <wp:docPr id="26"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4" o:spid="_x0000_s1026" style="position:absolute;margin-left:337.9pt;margin-top:1.4pt;width:10.5pt;height:1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"/>
            </w:pict>
          </mc:Fallback>
        </mc:AlternateContent>
      </w:r>
      <w:r>
        <w:rPr>
          <w:rFonts w:cstheme="minorHAnsi"/>
          <w:noProof/>
          <w:color w:val="333333"/>
          <w:lang w:val="es-AR" w:eastAsia="es-AR"/>
        </w:rPr>
        <mc:AlternateContent>
          <mc:Choice Requires="wps">
            <w:drawing>
              <wp:anchor distT="0" distB="0" distL="114300" distR="114300" simplePos="0" relativeHeight="251712000"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25"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3" o:spid="_x0000_s1026" style="position:absolute;margin-left:273.3pt;margin-top:1.4pt;width:10.5pt;height:1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"/>
            </w:pict>
          </mc:Fallback>
        </mc:AlternateContent>
      </w:r>
      <w:r>
        <w:rPr>
          <w:rFonts w:cstheme="minorHAnsi"/>
          <w:noProof/>
          <w:color w:val="333333"/>
          <w:lang w:val="es-AR" w:eastAsia="es-AR"/>
        </w:rPr>
        <mc:AlternateContent>
          <mc:Choice Requires="wps">
            <w:drawing>
              <wp:anchor distT="0" distB="0" distL="114300" distR="114300" simplePos="0" relativeHeight="251710976"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24"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26" style="position:absolute;margin-left:211.9pt;margin-top:1.4pt;width:10.5pt;height:1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PYTsg4jAgAAPgQAAA4AAAAAAAAAAAAAAAAALgIAAGRycy9lMm9Eb2MueG1s&#10;UEsBAi0AFAAGAAgAAAAhAHF4KiX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709952" behindDoc="0" locked="0" layoutInCell="1" allowOverlap="1">
                <wp:simplePos x="0" y="0"/>
                <wp:positionH relativeFrom="column">
                  <wp:posOffset>1760220</wp:posOffset>
                </wp:positionH>
                <wp:positionV relativeFrom="paragraph">
                  <wp:posOffset>17780</wp:posOffset>
                </wp:positionV>
                <wp:extent cx="133350" cy="190500"/>
                <wp:effectExtent l="0" t="0" r="19050" b="19050"/>
                <wp:wrapNone/>
                <wp:docPr id="23"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1" o:spid="_x0000_s1026" style="position:absolute;margin-left:138.6pt;margin-top:1.4pt;width:10.5pt;height:1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NG0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708928" behindDoc="0" locked="0" layoutInCell="1" allowOverlap="1">
                <wp:simplePos x="0" y="0"/>
                <wp:positionH relativeFrom="column">
                  <wp:posOffset>1022985</wp:posOffset>
                </wp:positionH>
                <wp:positionV relativeFrom="paragraph">
                  <wp:posOffset>17780</wp:posOffset>
                </wp:positionV>
                <wp:extent cx="133350" cy="190500"/>
                <wp:effectExtent l="0" t="0" r="19050" b="19050"/>
                <wp:wrapNone/>
                <wp:docPr id="22"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80.55pt;margin-top:1.4pt;width:10.5pt;height:1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spacing w:after="0"/>
        <w:ind w:left="-11"/>
      </w:pPr>
      <w:r>
        <w:t>----------------------------------------------------------------------------------------------------------------------------------------------</w:t>
      </w:r>
    </w:p>
    <w:p w:rsidR="0014511F" w:rsidRDefault="0014511F" w:rsidP="004E5F7F">
      <w:pPr>
        <w:pStyle w:val="Prrafodelista"/>
        <w:numPr>
          <w:ilvl w:val="4"/>
          <w:numId w:val="54"/>
        </w:numPr>
        <w:spacing w:before="240" w:after="0"/>
      </w:pPr>
      <w:r>
        <w:t>¿Cómo valora la calidad y cantidad de las comidas servidas?</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30432" behindDoc="0" locked="0" layoutInCell="1" allowOverlap="1">
                <wp:simplePos x="0" y="0"/>
                <wp:positionH relativeFrom="column">
                  <wp:posOffset>4291330</wp:posOffset>
                </wp:positionH>
                <wp:positionV relativeFrom="paragraph">
                  <wp:posOffset>17780</wp:posOffset>
                </wp:positionV>
                <wp:extent cx="133350" cy="190500"/>
                <wp:effectExtent l="0" t="0" r="19050" b="19050"/>
                <wp:wrapNone/>
                <wp:docPr id="152"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4" o:spid="_x0000_s1026" style="position:absolute;margin-left:337.9pt;margin-top:1.4pt;width:10.5pt;height:1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0cTIwIAAD8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729408" behindDoc="0" locked="0" layoutInCell="1" allowOverlap="1">
                <wp:simplePos x="0" y="0"/>
                <wp:positionH relativeFrom="column">
                  <wp:posOffset>3470910</wp:posOffset>
                </wp:positionH>
                <wp:positionV relativeFrom="paragraph">
                  <wp:posOffset>17780</wp:posOffset>
                </wp:positionV>
                <wp:extent cx="133350" cy="190500"/>
                <wp:effectExtent l="0" t="0" r="19050" b="19050"/>
                <wp:wrapNone/>
                <wp:docPr id="153"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3" o:spid="_x0000_s1026" style="position:absolute;margin-left:273.3pt;margin-top:1.4pt;width:10.5pt;height:1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728384" behindDoc="0" locked="0" layoutInCell="1" allowOverlap="1">
                <wp:simplePos x="0" y="0"/>
                <wp:positionH relativeFrom="column">
                  <wp:posOffset>2691130</wp:posOffset>
                </wp:positionH>
                <wp:positionV relativeFrom="paragraph">
                  <wp:posOffset>17780</wp:posOffset>
                </wp:positionV>
                <wp:extent cx="133350" cy="190500"/>
                <wp:effectExtent l="0" t="0" r="19050" b="19050"/>
                <wp:wrapNone/>
                <wp:docPr id="154"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26" style="position:absolute;margin-left:211.9pt;margin-top:1.4pt;width:10.5pt;height:1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NtCIwIAAD8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"/>
            </w:pict>
          </mc:Fallback>
        </mc:AlternateContent>
      </w:r>
      <w:r>
        <w:rPr>
          <w:rFonts w:cstheme="minorHAnsi"/>
          <w:noProof/>
          <w:color w:val="333333"/>
          <w:lang w:val="es-AR" w:eastAsia="es-AR"/>
        </w:rPr>
        <mc:AlternateContent>
          <mc:Choice Requires="wps">
            <w:drawing>
              <wp:anchor distT="0" distB="0" distL="114300" distR="114300" simplePos="0" relativeHeight="251727360" behindDoc="0" locked="0" layoutInCell="1" allowOverlap="1">
                <wp:simplePos x="0" y="0"/>
                <wp:positionH relativeFrom="column">
                  <wp:posOffset>1760220</wp:posOffset>
                </wp:positionH>
                <wp:positionV relativeFrom="paragraph">
                  <wp:posOffset>17780</wp:posOffset>
                </wp:positionV>
                <wp:extent cx="133350" cy="190500"/>
                <wp:effectExtent l="0" t="0" r="19050" b="19050"/>
                <wp:wrapNone/>
                <wp:docPr id="155" name="Rectangl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1" o:spid="_x0000_s1026" style="position:absolute;margin-left:138.6pt;margin-top:1.4pt;width:10.5pt;height:1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726336" behindDoc="0" locked="0" layoutInCell="1" allowOverlap="1">
                <wp:simplePos x="0" y="0"/>
                <wp:positionH relativeFrom="column">
                  <wp:posOffset>1022985</wp:posOffset>
                </wp:positionH>
                <wp:positionV relativeFrom="paragraph">
                  <wp:posOffset>17780</wp:posOffset>
                </wp:positionV>
                <wp:extent cx="133350" cy="190500"/>
                <wp:effectExtent l="0" t="0" r="19050" b="19050"/>
                <wp:wrapNone/>
                <wp:docPr id="156"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80.55pt;margin-top:1.4pt;width:10.5pt;height:1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Pr="004B56A0" w:rsidRDefault="0014511F" w:rsidP="0014511F">
      <w:pPr>
        <w:ind w:left="-11"/>
        <w:rPr>
          <w:b/>
          <w:u w:val="single"/>
        </w:rPr>
      </w:pPr>
      <w:r w:rsidRPr="004B56A0">
        <w:rPr>
          <w:b/>
          <w:u w:val="single"/>
        </w:rPr>
        <w:lastRenderedPageBreak/>
        <w:t>Parte C Información del viaje</w:t>
      </w:r>
    </w:p>
    <w:p w:rsidR="0014511F" w:rsidRPr="003146AD" w:rsidRDefault="0014511F" w:rsidP="00667EBE">
      <w:pPr>
        <w:pStyle w:val="Prrafodelista"/>
        <w:numPr>
          <w:ilvl w:val="0"/>
          <w:numId w:val="41"/>
        </w:numPr>
      </w:pPr>
      <w:r w:rsidRPr="003146AD">
        <w:t xml:space="preserve">Objetivos </w:t>
      </w:r>
      <w:r w:rsidR="00D40272">
        <w:t>la salida de prueba de equipos y maniobras</w:t>
      </w:r>
    </w:p>
    <w:p w:rsidR="0014511F" w:rsidRDefault="0014511F" w:rsidP="0014511F">
      <w:pPr>
        <w:ind w:left="-11"/>
        <w:rPr>
          <w:u w:val="single"/>
        </w:rPr>
      </w:pPr>
      <w:r>
        <w:t>¿En qué grado se han  alcanzado los ob</w:t>
      </w:r>
      <w:r w:rsidRPr="003146AD">
        <w:t>jetivos propuestos</w:t>
      </w:r>
      <w:r>
        <w:rPr>
          <w:u w:val="single"/>
        </w:rPr>
        <w:t>?</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20192" behindDoc="0" locked="0" layoutInCell="1" allowOverlap="1">
                <wp:simplePos x="0" y="0"/>
                <wp:positionH relativeFrom="column">
                  <wp:posOffset>4309110</wp:posOffset>
                </wp:positionH>
                <wp:positionV relativeFrom="paragraph">
                  <wp:posOffset>15240</wp:posOffset>
                </wp:positionV>
                <wp:extent cx="133350" cy="190500"/>
                <wp:effectExtent l="0" t="0" r="19050" b="19050"/>
                <wp:wrapNone/>
                <wp:docPr id="19"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 o:spid="_x0000_s1026" style="position:absolute;margin-left:339.3pt;margin-top:1.2pt;width:10.5pt;height:1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"/>
            </w:pict>
          </mc:Fallback>
        </mc:AlternateContent>
      </w:r>
      <w:r>
        <w:rPr>
          <w:rFonts w:cstheme="minorHAnsi"/>
          <w:noProof/>
          <w:color w:val="333333"/>
          <w:lang w:val="es-AR" w:eastAsia="es-AR"/>
        </w:rPr>
        <mc:AlternateContent>
          <mc:Choice Requires="wps">
            <w:drawing>
              <wp:anchor distT="0" distB="0" distL="114300" distR="114300" simplePos="0" relativeHeight="251719168" behindDoc="0" locked="0" layoutInCell="1" allowOverlap="1">
                <wp:simplePos x="0" y="0"/>
                <wp:positionH relativeFrom="column">
                  <wp:posOffset>3377565</wp:posOffset>
                </wp:positionH>
                <wp:positionV relativeFrom="paragraph">
                  <wp:posOffset>15240</wp:posOffset>
                </wp:positionV>
                <wp:extent cx="133350" cy="190500"/>
                <wp:effectExtent l="0" t="0" r="19050" b="19050"/>
                <wp:wrapNone/>
                <wp:docPr id="18" name="Rectangl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0" o:spid="_x0000_s1026" style="position:absolute;margin-left:265.95pt;margin-top:1.2pt;width:10.5pt;height:1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"/>
            </w:pict>
          </mc:Fallback>
        </mc:AlternateContent>
      </w:r>
      <w:r>
        <w:rPr>
          <w:rFonts w:cstheme="minorHAnsi"/>
          <w:noProof/>
          <w:color w:val="333333"/>
          <w:lang w:val="es-AR" w:eastAsia="es-AR"/>
        </w:rPr>
        <mc:AlternateContent>
          <mc:Choice Requires="wps">
            <w:drawing>
              <wp:anchor distT="0" distB="0" distL="114300" distR="114300" simplePos="0" relativeHeight="251718144" behindDoc="0" locked="0" layoutInCell="1" allowOverlap="1">
                <wp:simplePos x="0" y="0"/>
                <wp:positionH relativeFrom="column">
                  <wp:posOffset>2696210</wp:posOffset>
                </wp:positionH>
                <wp:positionV relativeFrom="paragraph">
                  <wp:posOffset>15240</wp:posOffset>
                </wp:positionV>
                <wp:extent cx="133350" cy="190500"/>
                <wp:effectExtent l="0" t="0" r="19050" b="19050"/>
                <wp:wrapNone/>
                <wp:docPr id="17" name="Rectangl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9" o:spid="_x0000_s1026" style="position:absolute;margin-left:212.3pt;margin-top:1.2pt;width:10.5pt;height:1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"/>
            </w:pict>
          </mc:Fallback>
        </mc:AlternateContent>
      </w:r>
      <w:r>
        <w:rPr>
          <w:rFonts w:cstheme="minorHAnsi"/>
          <w:noProof/>
          <w:color w:val="333333"/>
          <w:lang w:val="es-AR" w:eastAsia="es-AR"/>
        </w:rPr>
        <mc:AlternateContent>
          <mc:Choice Requires="wps">
            <w:drawing>
              <wp:anchor distT="0" distB="0" distL="114300" distR="114300" simplePos="0" relativeHeight="251717120" behindDoc="0" locked="0" layoutInCell="1" allowOverlap="1">
                <wp:simplePos x="0" y="0"/>
                <wp:positionH relativeFrom="column">
                  <wp:posOffset>1796415</wp:posOffset>
                </wp:positionH>
                <wp:positionV relativeFrom="paragraph">
                  <wp:posOffset>15240</wp:posOffset>
                </wp:positionV>
                <wp:extent cx="133350" cy="190500"/>
                <wp:effectExtent l="0" t="0" r="19050" b="19050"/>
                <wp:wrapNone/>
                <wp:docPr id="16"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8" o:spid="_x0000_s1026" style="position:absolute;margin-left:141.45pt;margin-top:1.2pt;width:10.5pt;height:1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"/>
            </w:pict>
          </mc:Fallback>
        </mc:AlternateContent>
      </w:r>
      <w:r>
        <w:rPr>
          <w:rFonts w:asciiTheme="minorHAnsi" w:hAnsiTheme="minorHAnsi" w:cstheme="minorHAnsi"/>
          <w:noProof/>
          <w:color w:val="333333"/>
          <w:sz w:val="22"/>
          <w:szCs w:val="22"/>
          <w:lang w:val="es-AR" w:eastAsia="es-AR"/>
        </w:rPr>
        <mc:AlternateContent>
          <mc:Choice Requires="wps">
            <w:drawing>
              <wp:anchor distT="0" distB="0" distL="114300" distR="114300" simplePos="0" relativeHeight="251716096" behindDoc="0" locked="0" layoutInCell="1" allowOverlap="1">
                <wp:simplePos x="0" y="0"/>
                <wp:positionH relativeFrom="column">
                  <wp:posOffset>1021715</wp:posOffset>
                </wp:positionH>
                <wp:positionV relativeFrom="paragraph">
                  <wp:posOffset>15240</wp:posOffset>
                </wp:positionV>
                <wp:extent cx="133350" cy="190500"/>
                <wp:effectExtent l="0" t="0" r="19050" b="19050"/>
                <wp:wrapNone/>
                <wp:docPr id="15" name="Rectangl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7" o:spid="_x0000_s1026" style="position:absolute;margin-left:80.45pt;margin-top:1.2pt;width:10.5pt;height:1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Pr="003146AD" w:rsidRDefault="0014511F" w:rsidP="00667EBE">
      <w:pPr>
        <w:pStyle w:val="Prrafodelista"/>
        <w:numPr>
          <w:ilvl w:val="0"/>
          <w:numId w:val="41"/>
        </w:numPr>
      </w:pPr>
      <w:r>
        <w:t>Satisfacción</w:t>
      </w:r>
    </w:p>
    <w:p w:rsidR="0014511F" w:rsidRDefault="00610345" w:rsidP="0014511F">
      <w:pPr>
        <w:ind w:left="-11"/>
        <w:rPr>
          <w:u w:val="single"/>
        </w:rPr>
      </w:pPr>
      <w:r>
        <w:rPr>
          <w:rFonts w:ascii="Times New Roman" w:hAnsi="Times New Roman" w:cstheme="minorHAnsi"/>
          <w:noProof/>
          <w:color w:val="333333"/>
          <w:sz w:val="24"/>
          <w:szCs w:val="24"/>
        </w:rPr>
        <mc:AlternateContent>
          <mc:Choice Requires="wps">
            <w:drawing>
              <wp:anchor distT="0" distB="0" distL="114300" distR="114300" simplePos="0" relativeHeight="251725312" behindDoc="0" locked="0" layoutInCell="1" allowOverlap="1">
                <wp:simplePos x="0" y="0"/>
                <wp:positionH relativeFrom="column">
                  <wp:posOffset>4309110</wp:posOffset>
                </wp:positionH>
                <wp:positionV relativeFrom="paragraph">
                  <wp:posOffset>310515</wp:posOffset>
                </wp:positionV>
                <wp:extent cx="133350" cy="190500"/>
                <wp:effectExtent l="0" t="0" r="19050" b="19050"/>
                <wp:wrapNone/>
                <wp:docPr id="14" name="Rectangle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6" o:spid="_x0000_s1026" style="position:absolute;margin-left:339.3pt;margin-top:24.45pt;width:10.5pt;height:1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"/>
            </w:pict>
          </mc:Fallback>
        </mc:AlternateContent>
      </w:r>
      <w:r>
        <w:rPr>
          <w:rFonts w:cstheme="minorHAnsi"/>
          <w:noProof/>
          <w:color w:val="333333"/>
        </w:rPr>
        <mc:AlternateContent>
          <mc:Choice Requires="wps">
            <w:drawing>
              <wp:anchor distT="0" distB="0" distL="114300" distR="114300" simplePos="0" relativeHeight="251723264" behindDoc="0" locked="0" layoutInCell="1" allowOverlap="1">
                <wp:simplePos x="0" y="0"/>
                <wp:positionH relativeFrom="column">
                  <wp:posOffset>2696210</wp:posOffset>
                </wp:positionH>
                <wp:positionV relativeFrom="paragraph">
                  <wp:posOffset>310515</wp:posOffset>
                </wp:positionV>
                <wp:extent cx="133350" cy="190500"/>
                <wp:effectExtent l="0" t="0" r="19050" b="19050"/>
                <wp:wrapNone/>
                <wp:docPr id="13"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4" o:spid="_x0000_s1026" style="position:absolute;margin-left:212.3pt;margin-top:24.45pt;width:10.5pt;height:1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IO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"/>
            </w:pict>
          </mc:Fallback>
        </mc:AlternateContent>
      </w:r>
      <w:r>
        <w:rPr>
          <w:rFonts w:cstheme="minorHAnsi"/>
          <w:noProof/>
          <w:color w:val="333333"/>
        </w:rPr>
        <mc:AlternateContent>
          <mc:Choice Requires="wps">
            <w:drawing>
              <wp:anchor distT="0" distB="0" distL="114300" distR="114300" simplePos="0" relativeHeight="251722240" behindDoc="0" locked="0" layoutInCell="1" allowOverlap="1">
                <wp:simplePos x="0" y="0"/>
                <wp:positionH relativeFrom="column">
                  <wp:posOffset>1796415</wp:posOffset>
                </wp:positionH>
                <wp:positionV relativeFrom="paragraph">
                  <wp:posOffset>310515</wp:posOffset>
                </wp:positionV>
                <wp:extent cx="133350" cy="190500"/>
                <wp:effectExtent l="0" t="0" r="19050" b="19050"/>
                <wp:wrapNone/>
                <wp:docPr id="12" name="Rectangl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3" o:spid="_x0000_s1026" style="position:absolute;margin-left:141.45pt;margin-top:24.45pt;width:10.5pt;height:1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"/>
            </w:pict>
          </mc:Fallback>
        </mc:AlternateContent>
      </w:r>
      <w:r>
        <w:rPr>
          <w:rFonts w:cstheme="minorHAnsi"/>
          <w:noProof/>
          <w:color w:val="333333"/>
        </w:rPr>
        <mc:AlternateContent>
          <mc:Choice Requires="wps">
            <w:drawing>
              <wp:anchor distT="0" distB="0" distL="114300" distR="114300" simplePos="0" relativeHeight="251721216" behindDoc="0" locked="0" layoutInCell="1" allowOverlap="1">
                <wp:simplePos x="0" y="0"/>
                <wp:positionH relativeFrom="column">
                  <wp:posOffset>1021715</wp:posOffset>
                </wp:positionH>
                <wp:positionV relativeFrom="paragraph">
                  <wp:posOffset>310515</wp:posOffset>
                </wp:positionV>
                <wp:extent cx="133350" cy="190500"/>
                <wp:effectExtent l="0" t="0" r="19050" b="19050"/>
                <wp:wrapNone/>
                <wp:docPr id="9" name="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2" o:spid="_x0000_s1026" style="position:absolute;margin-left:80.45pt;margin-top:24.45pt;width:10.5pt;height:1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"/>
            </w:pict>
          </mc:Fallback>
        </mc:AlternateContent>
      </w:r>
      <w:r w:rsidR="0014511F">
        <w:t xml:space="preserve">¿En qué grado está satisfecho con la </w:t>
      </w:r>
      <w:r w:rsidR="00D40272">
        <w:t>la salida de prueba de equipos y maniobras</w:t>
      </w:r>
      <w:r w:rsidR="0014511F">
        <w:rPr>
          <w:u w:val="single"/>
        </w:rPr>
        <w:t>?</w:t>
      </w:r>
    </w:p>
    <w:p w:rsidR="0014511F" w:rsidRPr="006A3C2A" w:rsidRDefault="00610345" w:rsidP="0014511F">
      <w:pPr>
        <w:pStyle w:val="NormalWeb"/>
        <w:shd w:val="clear" w:color="auto" w:fill="FFFFFF"/>
        <w:spacing w:before="0" w:beforeAutospacing="0" w:afterAutospacing="0" w:line="229" w:lineRule="atLeast"/>
        <w:ind w:left="-11"/>
        <w:jc w:val="both"/>
        <w:rPr>
          <w:rFonts w:asciiTheme="minorHAnsi" w:hAnsiTheme="minorHAnsi" w:cstheme="minorHAnsi"/>
          <w:color w:val="333333"/>
          <w:sz w:val="22"/>
          <w:szCs w:val="22"/>
        </w:rPr>
      </w:pPr>
      <w:r>
        <w:rPr>
          <w:rFonts w:cstheme="minorHAnsi"/>
          <w:noProof/>
          <w:color w:val="333333"/>
          <w:lang w:val="es-AR" w:eastAsia="es-AR"/>
        </w:rPr>
        <mc:AlternateContent>
          <mc:Choice Requires="wps">
            <w:drawing>
              <wp:anchor distT="0" distB="0" distL="114300" distR="114300" simplePos="0" relativeHeight="251724288" behindDoc="0" locked="0" layoutInCell="1" allowOverlap="1">
                <wp:simplePos x="0" y="0"/>
                <wp:positionH relativeFrom="column">
                  <wp:posOffset>3479165</wp:posOffset>
                </wp:positionH>
                <wp:positionV relativeFrom="paragraph">
                  <wp:posOffset>19050</wp:posOffset>
                </wp:positionV>
                <wp:extent cx="133350" cy="190500"/>
                <wp:effectExtent l="0" t="0" r="19050" b="19050"/>
                <wp:wrapNone/>
                <wp:docPr id="2" name="Rectangle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5" o:spid="_x0000_s1026" style="position:absolute;margin-left:273.95pt;margin-top:1.5pt;width:10.5pt;height:1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"/>
            </w:pict>
          </mc:Fallback>
        </mc:AlternateContent>
      </w:r>
      <w:r w:rsidR="0014511F">
        <w:rPr>
          <w:rFonts w:asciiTheme="minorHAnsi" w:hAnsiTheme="minorHAnsi" w:cstheme="minorHAnsi"/>
          <w:color w:val="333333"/>
          <w:sz w:val="22"/>
          <w:szCs w:val="22"/>
        </w:rPr>
        <w:t xml:space="preserve">Seleccione uno:          </w:t>
      </w:r>
      <w:r w:rsidR="0014511F" w:rsidRPr="006A3C2A">
        <w:rPr>
          <w:rFonts w:asciiTheme="minorHAnsi" w:hAnsiTheme="minorHAnsi" w:cstheme="minorHAnsi"/>
          <w:color w:val="333333"/>
          <w:sz w:val="22"/>
          <w:szCs w:val="22"/>
        </w:rPr>
        <w:t xml:space="preserve">excelente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muy 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bueno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 xml:space="preserve">modesto </w:t>
      </w:r>
      <w:r w:rsidR="0014511F">
        <w:rPr>
          <w:rFonts w:asciiTheme="minorHAnsi" w:hAnsiTheme="minorHAnsi" w:cstheme="minorHAnsi"/>
          <w:color w:val="333333"/>
          <w:sz w:val="22"/>
          <w:szCs w:val="22"/>
        </w:rPr>
        <w:t xml:space="preserve">          </w:t>
      </w:r>
      <w:r w:rsidR="0014511F" w:rsidRPr="006A3C2A">
        <w:rPr>
          <w:rFonts w:asciiTheme="minorHAnsi" w:hAnsiTheme="minorHAnsi" w:cstheme="minorHAnsi"/>
          <w:color w:val="333333"/>
          <w:sz w:val="22"/>
          <w:szCs w:val="22"/>
        </w:rPr>
        <w:t>pobre</w:t>
      </w:r>
    </w:p>
    <w:p w:rsidR="0014511F" w:rsidRDefault="0014511F" w:rsidP="0014511F">
      <w:pPr>
        <w:spacing w:after="0"/>
        <w:ind w:left="-11"/>
      </w:pPr>
      <w:r>
        <w:t>Comentarios:</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Pr="00565201" w:rsidRDefault="0014511F" w:rsidP="00667EBE">
      <w:pPr>
        <w:pStyle w:val="Prrafodelista"/>
        <w:numPr>
          <w:ilvl w:val="0"/>
          <w:numId w:val="41"/>
        </w:numPr>
      </w:pPr>
      <w:r w:rsidRPr="00565201">
        <w:t>Mejoras</w:t>
      </w:r>
    </w:p>
    <w:p w:rsidR="0014511F" w:rsidRDefault="0014511F" w:rsidP="0014511F">
      <w:pPr>
        <w:ind w:left="-11"/>
      </w:pPr>
      <w:r>
        <w:t>Tiene  sugerencias que puedan beneficiar el trabajo futuro con el barco?</w:t>
      </w:r>
    </w:p>
    <w:p w:rsidR="0014511F" w:rsidRDefault="0014511F" w:rsidP="0014511F">
      <w:pPr>
        <w:spacing w:after="0"/>
        <w:ind w:left="-11"/>
      </w:pPr>
      <w:r>
        <w:t>Respuesta:</w:t>
      </w:r>
    </w:p>
    <w:p w:rsidR="0014511F" w:rsidRDefault="0014511F" w:rsidP="0014511F">
      <w:pPr>
        <w:pBdr>
          <w:bottom w:val="single" w:sz="4" w:space="1" w:color="auto"/>
        </w:pBdr>
        <w:spacing w:after="0"/>
        <w:ind w:left="-11"/>
      </w:pPr>
    </w:p>
    <w:p w:rsidR="0014511F" w:rsidRDefault="0014511F" w:rsidP="0014511F">
      <w:pPr>
        <w:spacing w:after="0"/>
        <w:ind w:left="-11"/>
      </w:pPr>
    </w:p>
    <w:p w:rsidR="0014511F" w:rsidRDefault="0014511F" w:rsidP="00667EBE">
      <w:pPr>
        <w:pStyle w:val="Prrafodelista"/>
        <w:numPr>
          <w:ilvl w:val="0"/>
          <w:numId w:val="41"/>
        </w:numPr>
      </w:pPr>
      <w:r>
        <w:t>Otros comentarios</w:t>
      </w:r>
    </w:p>
    <w:p w:rsidR="0014511F" w:rsidRDefault="0014511F" w:rsidP="0014511F">
      <w:pPr>
        <w:ind w:left="-11"/>
      </w:pPr>
      <w:r>
        <w:t>Tiene algunos otros comentarios sobre la campaña y el apoyo brindado por el Armador, grupo científico y tripulación?</w:t>
      </w:r>
    </w:p>
    <w:p w:rsidR="0014511F" w:rsidRDefault="0014511F" w:rsidP="0014511F">
      <w:pPr>
        <w:ind w:left="-11"/>
      </w:pPr>
      <w:r>
        <w:t>Comentarios (</w:t>
      </w:r>
      <w:r w:rsidR="00D40272">
        <w:t>salida de prueba de equipos y maniobras</w:t>
      </w:r>
      <w:r>
        <w:t>)</w:t>
      </w:r>
    </w:p>
    <w:p w:rsidR="0014511F" w:rsidRDefault="0014511F" w:rsidP="0014511F">
      <w:pPr>
        <w:ind w:left="-11"/>
      </w:pPr>
      <w:r>
        <w:t>Comentarios (Armador)</w:t>
      </w:r>
    </w:p>
    <w:p w:rsidR="0014511F" w:rsidRDefault="0014511F" w:rsidP="0014511F">
      <w:pPr>
        <w:ind w:left="-11"/>
      </w:pPr>
      <w:r>
        <w:t>Comentarios (Grupo científico)</w:t>
      </w:r>
    </w:p>
    <w:p w:rsidR="0014511F" w:rsidRDefault="0014511F" w:rsidP="0014511F">
      <w:pPr>
        <w:spacing w:after="0"/>
        <w:ind w:left="-11"/>
      </w:pPr>
      <w:r>
        <w:t>Comentarios (Tripulación)</w:t>
      </w:r>
    </w:p>
    <w:p w:rsidR="00E0661E" w:rsidRDefault="00E0661E">
      <w:pPr>
        <w:rPr>
          <w:rFonts w:ascii="Arial" w:eastAsia="Times New Roman" w:hAnsi="Arial" w:cs="Arial"/>
          <w:b/>
          <w:bCs/>
          <w:caps/>
          <w:sz w:val="20"/>
          <w:lang w:val="es-ES"/>
        </w:rPr>
      </w:pPr>
      <w:r>
        <w:rPr>
          <w:rFonts w:ascii="Arial" w:hAnsi="Arial" w:cs="Arial"/>
          <w:sz w:val="20"/>
          <w:lang w:val="es-ES"/>
        </w:rPr>
        <w:br w:type="page"/>
      </w:r>
    </w:p>
    <w:p w:rsidR="000B45F3" w:rsidRDefault="000B45F3" w:rsidP="00EC0866">
      <w:pPr>
        <w:pStyle w:val="AnnexHeading"/>
        <w:numPr>
          <w:ilvl w:val="0"/>
          <w:numId w:val="0"/>
        </w:numPr>
        <w:rPr>
          <w:sz w:val="28"/>
          <w:szCs w:val="28"/>
          <w:lang w:val="es-ES"/>
        </w:rPr>
      </w:pPr>
      <w:bookmarkStart w:id="60" w:name="_Toc341800850"/>
      <w:bookmarkStart w:id="61" w:name="_Ref341880172"/>
      <w:bookmarkStart w:id="62" w:name="_Toc341890492"/>
      <w:bookmarkStart w:id="63" w:name="_Ref342059351"/>
      <w:bookmarkStart w:id="64" w:name="_Toc342546729"/>
      <w:r w:rsidRPr="005025AC">
        <w:rPr>
          <w:sz w:val="28"/>
          <w:szCs w:val="28"/>
          <w:lang w:val="es-ES"/>
        </w:rPr>
        <w:lastRenderedPageBreak/>
        <w:t xml:space="preserve">Anexo </w:t>
      </w:r>
      <w:r>
        <w:rPr>
          <w:sz w:val="28"/>
          <w:szCs w:val="28"/>
          <w:lang w:val="es-ES"/>
        </w:rPr>
        <w:t>1</w:t>
      </w:r>
      <w:r w:rsidR="005D5EFF">
        <w:rPr>
          <w:sz w:val="28"/>
          <w:szCs w:val="28"/>
          <w:lang w:val="es-ES"/>
        </w:rPr>
        <w:t>2</w:t>
      </w:r>
    </w:p>
    <w:p w:rsidR="000B45F3" w:rsidRPr="005025AC" w:rsidRDefault="000B45F3" w:rsidP="00EC0866">
      <w:pPr>
        <w:pStyle w:val="AnnexHeading"/>
        <w:numPr>
          <w:ilvl w:val="0"/>
          <w:numId w:val="0"/>
        </w:numPr>
        <w:rPr>
          <w:sz w:val="28"/>
          <w:szCs w:val="28"/>
          <w:lang w:val="es-ES"/>
        </w:rPr>
      </w:pPr>
      <w:r w:rsidRPr="005025AC">
        <w:rPr>
          <w:sz w:val="28"/>
          <w:szCs w:val="28"/>
          <w:lang w:val="es-ES"/>
        </w:rPr>
        <w:t xml:space="preserve">equipamiento </w:t>
      </w:r>
      <w:r>
        <w:rPr>
          <w:sz w:val="28"/>
          <w:szCs w:val="28"/>
          <w:lang w:val="es-ES"/>
        </w:rPr>
        <w:t xml:space="preserve">científico dispuesto en el </w:t>
      </w:r>
      <w:r w:rsidRPr="005025AC">
        <w:rPr>
          <w:sz w:val="28"/>
          <w:szCs w:val="28"/>
          <w:lang w:val="es-ES"/>
        </w:rPr>
        <w:t xml:space="preserve"> barco</w:t>
      </w:r>
      <w:bookmarkEnd w:id="60"/>
      <w:bookmarkEnd w:id="61"/>
      <w:bookmarkEnd w:id="62"/>
      <w:bookmarkEnd w:id="63"/>
      <w:bookmarkEnd w:id="64"/>
    </w:p>
    <w:p w:rsidR="000B45F3" w:rsidRPr="0033596F" w:rsidRDefault="000B45F3" w:rsidP="00EC0866">
      <w:pPr>
        <w:pStyle w:val="AnnexSubHeading"/>
        <w:numPr>
          <w:ilvl w:val="0"/>
          <w:numId w:val="0"/>
        </w:numPr>
        <w:rPr>
          <w:lang w:val="es-ES"/>
        </w:rPr>
      </w:pPr>
      <w:bookmarkStart w:id="65" w:name="_Toc341813000"/>
      <w:bookmarkStart w:id="66" w:name="_Toc341890493"/>
      <w:bookmarkStart w:id="67" w:name="_Ref341787128"/>
      <w:bookmarkStart w:id="68" w:name="_Toc341800851"/>
      <w:bookmarkStart w:id="69" w:name="_Ref341787029"/>
      <w:r w:rsidRPr="0033596F">
        <w:rPr>
          <w:lang w:val="es-ES"/>
        </w:rPr>
        <w:t>Equipamiento científico</w:t>
      </w:r>
      <w:bookmarkEnd w:id="65"/>
      <w:bookmarkEnd w:id="66"/>
    </w:p>
    <w:p w:rsidR="000B45F3" w:rsidRDefault="000B45F3" w:rsidP="00EC0866">
      <w:pPr>
        <w:rPr>
          <w:lang w:val="es-ES"/>
        </w:rPr>
      </w:pPr>
      <w:r w:rsidRPr="005025AC">
        <w:rPr>
          <w:lang w:val="es-ES"/>
        </w:rPr>
        <w:t>A los fines de este contrato</w:t>
      </w:r>
      <w:r>
        <w:rPr>
          <w:lang w:val="es-ES"/>
        </w:rPr>
        <w:t>,</w:t>
      </w:r>
      <w:r w:rsidRPr="005025AC">
        <w:rPr>
          <w:lang w:val="es-ES"/>
        </w:rPr>
        <w:t xml:space="preserve"> equipamiento científico significa el equipamiento listado en esta tabl</w:t>
      </w:r>
      <w:r>
        <w:rPr>
          <w:lang w:val="es-ES"/>
        </w:rPr>
        <w:t>a</w:t>
      </w:r>
      <w:r w:rsidR="00EF629F">
        <w:rPr>
          <w:lang w:val="es-ES"/>
        </w:rPr>
        <w:t xml:space="preserve">, el cual será </w:t>
      </w:r>
      <w:r w:rsidRPr="005025AC">
        <w:rPr>
          <w:lang w:val="es-ES"/>
        </w:rPr>
        <w:t>actualizado periódicamente. El INIDEP retiene la responsabilidad de este equipamiento</w:t>
      </w:r>
      <w:r w:rsidR="00EF629F">
        <w:rPr>
          <w:lang w:val="es-ES"/>
        </w:rPr>
        <w:t>.</w:t>
      </w:r>
    </w:p>
    <w:p w:rsidR="000B45F3" w:rsidRPr="005025AC" w:rsidRDefault="000B45F3" w:rsidP="000B45F3">
      <w:pPr>
        <w:jc w:val="center"/>
        <w:rPr>
          <w:lang w:val="es-ES"/>
        </w:rPr>
      </w:pPr>
    </w:p>
    <w:tbl>
      <w:tblPr>
        <w:tblpPr w:leftFromText="141" w:rightFromText="141" w:vertAnchor="text" w:tblpY="1"/>
        <w:tblOverlap w:val="never"/>
        <w:tblW w:w="4395"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50"/>
        <w:gridCol w:w="1410"/>
        <w:gridCol w:w="1549"/>
        <w:gridCol w:w="1289"/>
        <w:gridCol w:w="1344"/>
        <w:gridCol w:w="720"/>
      </w:tblGrid>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b/>
                <w:bCs/>
                <w:sz w:val="22"/>
                <w:szCs w:val="22"/>
              </w:rPr>
            </w:pPr>
            <w:r>
              <w:rPr>
                <w:rFonts w:ascii="Calibri" w:hAnsi="Calibri" w:cs="Calibri"/>
                <w:b/>
                <w:bCs/>
                <w:sz w:val="22"/>
                <w:szCs w:val="22"/>
              </w:rPr>
              <w:t>Equipo</w:t>
            </w:r>
          </w:p>
        </w:tc>
        <w:tc>
          <w:tcPr>
            <w:tcW w:w="761" w:type="pct"/>
          </w:tcPr>
          <w:p w:rsidR="000B45F3" w:rsidRPr="00B951C8" w:rsidRDefault="000B45F3" w:rsidP="000B45F3">
            <w:pPr>
              <w:pStyle w:val="Indent2"/>
              <w:widowControl w:val="0"/>
              <w:ind w:left="0" w:right="0" w:firstLine="0"/>
              <w:jc w:val="center"/>
              <w:rPr>
                <w:rFonts w:ascii="Calibri" w:hAnsi="Calibri" w:cs="Calibri"/>
                <w:b/>
                <w:bCs/>
                <w:sz w:val="22"/>
                <w:szCs w:val="22"/>
              </w:rPr>
            </w:pPr>
            <w:r>
              <w:rPr>
                <w:rFonts w:ascii="Calibri" w:hAnsi="Calibri" w:cs="Calibri"/>
                <w:b/>
                <w:bCs/>
                <w:sz w:val="22"/>
                <w:szCs w:val="22"/>
              </w:rPr>
              <w:t>Area</w:t>
            </w:r>
          </w:p>
        </w:tc>
        <w:tc>
          <w:tcPr>
            <w:tcW w:w="1034" w:type="pct"/>
          </w:tcPr>
          <w:p w:rsidR="000B45F3" w:rsidRPr="00B951C8" w:rsidRDefault="000B45F3" w:rsidP="000B45F3">
            <w:pPr>
              <w:pStyle w:val="Indent2"/>
              <w:widowControl w:val="0"/>
              <w:ind w:left="0" w:right="0" w:firstLine="0"/>
              <w:jc w:val="center"/>
              <w:rPr>
                <w:rFonts w:ascii="Calibri" w:hAnsi="Calibri" w:cs="Calibri"/>
                <w:b/>
                <w:bCs/>
                <w:sz w:val="22"/>
                <w:szCs w:val="22"/>
              </w:rPr>
            </w:pPr>
            <w:r>
              <w:rPr>
                <w:rFonts w:ascii="Calibri" w:hAnsi="Calibri" w:cs="Calibri"/>
                <w:b/>
                <w:bCs/>
                <w:sz w:val="22"/>
                <w:szCs w:val="22"/>
              </w:rPr>
              <w:t>Ubicación</w:t>
            </w:r>
          </w:p>
        </w:tc>
        <w:tc>
          <w:tcPr>
            <w:tcW w:w="561" w:type="pct"/>
          </w:tcPr>
          <w:p w:rsidR="000B45F3" w:rsidRPr="00B951C8" w:rsidRDefault="000B45F3" w:rsidP="000B45F3">
            <w:pPr>
              <w:pStyle w:val="Indent2"/>
              <w:widowControl w:val="0"/>
              <w:ind w:left="0" w:right="0" w:firstLine="0"/>
              <w:jc w:val="center"/>
              <w:rPr>
                <w:rFonts w:ascii="Calibri" w:hAnsi="Calibri" w:cs="Calibri"/>
                <w:b/>
                <w:bCs/>
                <w:sz w:val="22"/>
                <w:szCs w:val="22"/>
              </w:rPr>
            </w:pPr>
            <w:r w:rsidRPr="00B951C8">
              <w:rPr>
                <w:rFonts w:ascii="Calibri" w:hAnsi="Calibri" w:cs="Calibri"/>
                <w:b/>
                <w:bCs/>
                <w:sz w:val="22"/>
                <w:szCs w:val="22"/>
              </w:rPr>
              <w:t>Temporar</w:t>
            </w:r>
            <w:r>
              <w:rPr>
                <w:rFonts w:ascii="Calibri" w:hAnsi="Calibri" w:cs="Calibri"/>
                <w:b/>
                <w:bCs/>
                <w:sz w:val="22"/>
                <w:szCs w:val="22"/>
              </w:rPr>
              <w:t>io</w:t>
            </w:r>
            <w:r w:rsidRPr="00B951C8">
              <w:rPr>
                <w:rFonts w:ascii="Calibri" w:hAnsi="Calibri" w:cs="Calibri"/>
                <w:b/>
                <w:bCs/>
                <w:sz w:val="22"/>
                <w:szCs w:val="22"/>
              </w:rPr>
              <w:t xml:space="preserve"> </w:t>
            </w:r>
          </w:p>
        </w:tc>
        <w:tc>
          <w:tcPr>
            <w:tcW w:w="540" w:type="pct"/>
          </w:tcPr>
          <w:p w:rsidR="000B45F3" w:rsidRPr="00B951C8" w:rsidRDefault="000B45F3" w:rsidP="000B45F3">
            <w:pPr>
              <w:pStyle w:val="Indent2"/>
              <w:widowControl w:val="0"/>
              <w:ind w:left="0" w:right="0" w:firstLine="0"/>
              <w:jc w:val="center"/>
              <w:rPr>
                <w:rFonts w:ascii="Calibri" w:hAnsi="Calibri" w:cs="Calibri"/>
                <w:b/>
                <w:bCs/>
                <w:sz w:val="22"/>
                <w:szCs w:val="22"/>
              </w:rPr>
            </w:pPr>
            <w:r w:rsidRPr="00B951C8">
              <w:rPr>
                <w:rFonts w:ascii="Calibri" w:hAnsi="Calibri" w:cs="Calibri"/>
                <w:b/>
                <w:bCs/>
                <w:sz w:val="22"/>
                <w:szCs w:val="22"/>
              </w:rPr>
              <w:t>Permanent</w:t>
            </w:r>
            <w:r>
              <w:rPr>
                <w:rFonts w:ascii="Calibri" w:hAnsi="Calibri" w:cs="Calibri"/>
                <w:b/>
                <w:bCs/>
                <w:sz w:val="22"/>
                <w:szCs w:val="22"/>
              </w:rPr>
              <w:t>e</w:t>
            </w:r>
          </w:p>
        </w:tc>
        <w:tc>
          <w:tcPr>
            <w:tcW w:w="590" w:type="pct"/>
          </w:tcPr>
          <w:p w:rsidR="000B45F3" w:rsidRPr="00B951C8" w:rsidRDefault="000B45F3" w:rsidP="000B45F3">
            <w:pPr>
              <w:pStyle w:val="Indent2"/>
              <w:widowControl w:val="0"/>
              <w:ind w:left="0" w:right="0" w:firstLine="0"/>
              <w:jc w:val="center"/>
              <w:rPr>
                <w:rFonts w:ascii="Calibri" w:hAnsi="Calibri" w:cs="Calibri"/>
                <w:b/>
                <w:bCs/>
                <w:sz w:val="22"/>
                <w:szCs w:val="22"/>
              </w:rPr>
            </w:pPr>
            <w:r>
              <w:rPr>
                <w:rFonts w:ascii="Calibri" w:hAnsi="Calibri" w:cs="Calibri"/>
                <w:b/>
                <w:bCs/>
                <w:sz w:val="22"/>
                <w:szCs w:val="22"/>
              </w:rPr>
              <w:t>Fijo</w:t>
            </w: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Estación meteorológica – viento velocidad y dirección,</w:t>
            </w:r>
            <w:r>
              <w:rPr>
                <w:rFonts w:ascii="Calibri" w:hAnsi="Calibri" w:cs="Calibri"/>
                <w:sz w:val="22"/>
                <w:szCs w:val="22"/>
                <w:lang w:val="es-ES"/>
              </w:rPr>
              <w:t xml:space="preserve"> </w:t>
            </w:r>
            <w:r w:rsidRPr="00A505A5">
              <w:rPr>
                <w:rFonts w:ascii="Calibri" w:hAnsi="Calibri" w:cs="Calibri"/>
                <w:sz w:val="22"/>
                <w:szCs w:val="22"/>
                <w:lang w:val="es-ES"/>
              </w:rPr>
              <w:t>temperatur</w:t>
            </w:r>
            <w:r>
              <w:rPr>
                <w:rFonts w:ascii="Calibri" w:hAnsi="Calibri" w:cs="Calibri"/>
                <w:sz w:val="22"/>
                <w:szCs w:val="22"/>
                <w:lang w:val="es-ES"/>
              </w:rPr>
              <w:t>a</w:t>
            </w:r>
            <w:r w:rsidRPr="00A505A5">
              <w:rPr>
                <w:rFonts w:ascii="Calibri" w:hAnsi="Calibri" w:cs="Calibri"/>
                <w:sz w:val="22"/>
                <w:szCs w:val="22"/>
                <w:lang w:val="es-ES"/>
              </w:rPr>
              <w:t xml:space="preserve"> del aire, humedad, precipitaci</w:t>
            </w:r>
            <w:r>
              <w:rPr>
                <w:rFonts w:ascii="Calibri" w:hAnsi="Calibri" w:cs="Calibri"/>
                <w:sz w:val="22"/>
                <w:szCs w:val="22"/>
                <w:lang w:val="es-ES"/>
              </w:rPr>
              <w:t xml:space="preserve">ón, radiación y presión atmosférica, etc. </w:t>
            </w:r>
            <w:r w:rsidRPr="00A505A5">
              <w:rPr>
                <w:rFonts w:ascii="Calibri" w:hAnsi="Calibri" w:cs="Calibri"/>
                <w:sz w:val="22"/>
                <w:szCs w:val="22"/>
                <w:lang w:val="es-ES"/>
              </w:rPr>
              <w:t xml:space="preserve"> </w:t>
            </w:r>
          </w:p>
        </w:tc>
        <w:tc>
          <w:tcPr>
            <w:tcW w:w="7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Atmosférica</w:t>
            </w:r>
          </w:p>
        </w:tc>
        <w:tc>
          <w:tcPr>
            <w:tcW w:w="103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Palo y puente</w:t>
            </w:r>
          </w:p>
        </w:tc>
        <w:tc>
          <w:tcPr>
            <w:tcW w:w="5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X</w:t>
            </w:r>
          </w:p>
        </w:tc>
      </w:tr>
      <w:tr w:rsidR="000B45F3" w:rsidRPr="00A505A5" w:rsidTr="00EC0866">
        <w:tc>
          <w:tcPr>
            <w:tcW w:w="1514" w:type="pct"/>
          </w:tcPr>
          <w:p w:rsidR="000B45F3" w:rsidRPr="00870488" w:rsidRDefault="000B45F3" w:rsidP="000B45F3">
            <w:pPr>
              <w:pStyle w:val="Indent2"/>
              <w:widowControl w:val="0"/>
              <w:ind w:left="0" w:right="0" w:firstLine="0"/>
              <w:jc w:val="center"/>
              <w:rPr>
                <w:rFonts w:ascii="Calibri" w:hAnsi="Calibri" w:cs="Calibri"/>
                <w:sz w:val="22"/>
                <w:szCs w:val="22"/>
                <w:lang w:val="es-ES"/>
              </w:rPr>
            </w:pPr>
            <w:r w:rsidRPr="00870488">
              <w:rPr>
                <w:rFonts w:ascii="Calibri" w:hAnsi="Calibri" w:cs="Calibri"/>
                <w:sz w:val="22"/>
                <w:szCs w:val="22"/>
                <w:lang w:val="es-ES"/>
              </w:rPr>
              <w:t xml:space="preserve">Perfilador acústico Doppler (ADCP 150 kHz) </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Oceanogra</w:t>
            </w:r>
            <w:r>
              <w:rPr>
                <w:rFonts w:ascii="Calibri" w:hAnsi="Calibri" w:cs="Calibri"/>
                <w:sz w:val="22"/>
                <w:szCs w:val="22"/>
              </w:rPr>
              <w:t>fía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Quilla retráctil</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 xml:space="preserve">SST </w:t>
            </w:r>
            <w:r>
              <w:rPr>
                <w:rFonts w:ascii="Calibri" w:hAnsi="Calibri" w:cs="Calibri"/>
                <w:sz w:val="22"/>
                <w:szCs w:val="22"/>
                <w:lang w:val="es-ES"/>
              </w:rPr>
              <w:t>R</w:t>
            </w:r>
            <w:r w:rsidRPr="00A505A5">
              <w:rPr>
                <w:rFonts w:ascii="Calibri" w:hAnsi="Calibri" w:cs="Calibri"/>
                <w:sz w:val="22"/>
                <w:szCs w:val="22"/>
                <w:lang w:val="es-ES"/>
              </w:rPr>
              <w:t>adiómet</w:t>
            </w:r>
            <w:r>
              <w:rPr>
                <w:rFonts w:ascii="Calibri" w:hAnsi="Calibri" w:cs="Calibri"/>
                <w:sz w:val="22"/>
                <w:szCs w:val="22"/>
                <w:lang w:val="es-ES"/>
              </w:rPr>
              <w:t>ro</w:t>
            </w:r>
          </w:p>
        </w:tc>
        <w:tc>
          <w:tcPr>
            <w:tcW w:w="7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Atmos</w:t>
            </w:r>
            <w:r>
              <w:rPr>
                <w:rFonts w:ascii="Calibri" w:hAnsi="Calibri" w:cs="Calibri"/>
                <w:sz w:val="22"/>
                <w:szCs w:val="22"/>
                <w:lang w:val="es-ES"/>
              </w:rPr>
              <w:t>férica</w:t>
            </w:r>
          </w:p>
        </w:tc>
        <w:tc>
          <w:tcPr>
            <w:tcW w:w="103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Palo</w:t>
            </w:r>
          </w:p>
        </w:tc>
        <w:tc>
          <w:tcPr>
            <w:tcW w:w="5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sidRPr="00A505A5">
              <w:rPr>
                <w:rFonts w:ascii="Calibri" w:hAnsi="Calibri" w:cs="Calibri"/>
                <w:sz w:val="22"/>
                <w:szCs w:val="22"/>
                <w:lang w:val="es-ES"/>
              </w:rPr>
              <w:t>X</w:t>
            </w:r>
          </w:p>
        </w:tc>
      </w:tr>
      <w:tr w:rsidR="000B45F3" w:rsidRPr="00A505A5"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 xml:space="preserve">Ecosonda científica SIMRAD EK 80 </w:t>
            </w:r>
            <w:r w:rsidRPr="00B951C8">
              <w:rPr>
                <w:rFonts w:ascii="Calibri" w:hAnsi="Calibri" w:cs="Calibri"/>
                <w:sz w:val="22"/>
                <w:szCs w:val="22"/>
              </w:rPr>
              <w:t>Multi frequency scientific split-beam echo sounders – EK</w:t>
            </w:r>
            <w:r>
              <w:rPr>
                <w:rFonts w:ascii="Calibri" w:hAnsi="Calibri" w:cs="Calibri"/>
                <w:sz w:val="22"/>
                <w:szCs w:val="22"/>
              </w:rPr>
              <w:t>80</w:t>
            </w:r>
            <w:r w:rsidRPr="00B951C8">
              <w:rPr>
                <w:rFonts w:ascii="Calibri" w:hAnsi="Calibri" w:cs="Calibri"/>
                <w:sz w:val="22"/>
                <w:szCs w:val="22"/>
              </w:rPr>
              <w:t xml:space="preserve"> system (18, 38, 70, 120, 200, 333 kHz)</w:t>
            </w:r>
          </w:p>
        </w:tc>
        <w:tc>
          <w:tcPr>
            <w:tcW w:w="7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Quilla retráctil</w:t>
            </w:r>
          </w:p>
        </w:tc>
        <w:tc>
          <w:tcPr>
            <w:tcW w:w="5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A505A5" w:rsidTr="00EC0866">
        <w:tc>
          <w:tcPr>
            <w:tcW w:w="1514" w:type="pct"/>
          </w:tcPr>
          <w:p w:rsidR="000B45F3" w:rsidRPr="006071E9" w:rsidRDefault="000B45F3" w:rsidP="000B45F3">
            <w:pPr>
              <w:pStyle w:val="Indent2"/>
              <w:widowControl w:val="0"/>
              <w:ind w:left="0" w:right="0" w:firstLine="0"/>
              <w:jc w:val="center"/>
              <w:rPr>
                <w:rFonts w:ascii="Calibri" w:hAnsi="Calibri" w:cs="Calibri"/>
                <w:sz w:val="22"/>
                <w:szCs w:val="22"/>
                <w:lang w:val="es-ES"/>
              </w:rPr>
            </w:pPr>
            <w:r w:rsidRPr="006071E9">
              <w:rPr>
                <w:rFonts w:ascii="Calibri" w:hAnsi="Calibri" w:cs="Calibri"/>
                <w:sz w:val="22"/>
                <w:szCs w:val="22"/>
                <w:lang w:val="es-ES"/>
              </w:rPr>
              <w:t>Ecosonda científica multihaz y sonar de pesca KONGSBERG/SIMRAD ME70</w:t>
            </w:r>
          </w:p>
        </w:tc>
        <w:tc>
          <w:tcPr>
            <w:tcW w:w="7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Quilla retráctil</w:t>
            </w:r>
          </w:p>
        </w:tc>
        <w:tc>
          <w:tcPr>
            <w:tcW w:w="5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Sonar omnidireccional SK 90</w:t>
            </w:r>
          </w:p>
        </w:tc>
        <w:tc>
          <w:tcPr>
            <w:tcW w:w="7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Quilla retráctil</w:t>
            </w:r>
          </w:p>
        </w:tc>
        <w:tc>
          <w:tcPr>
            <w:tcW w:w="561"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B951C8" w:rsidRDefault="000B45F3" w:rsidP="000B45F3">
            <w:pPr>
              <w:pStyle w:val="Indent2"/>
              <w:pageBreakBefore/>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A505A5"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Sonar de red</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Cubierta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r>
      <w:tr w:rsidR="000B45F3" w:rsidRPr="00A505A5" w:rsidTr="00EC0866">
        <w:tc>
          <w:tcPr>
            <w:tcW w:w="1514" w:type="pct"/>
          </w:tcPr>
          <w:p w:rsidR="000B45F3" w:rsidRPr="00B951C8" w:rsidRDefault="000B45F3" w:rsidP="000B45F3">
            <w:pPr>
              <w:pStyle w:val="Indent2"/>
              <w:widowControl w:val="0"/>
              <w:tabs>
                <w:tab w:val="left" w:pos="1302"/>
              </w:tabs>
              <w:ind w:left="0" w:right="0" w:firstLine="0"/>
              <w:jc w:val="center"/>
              <w:rPr>
                <w:rFonts w:ascii="Calibri" w:hAnsi="Calibri" w:cs="Calibri"/>
                <w:sz w:val="22"/>
                <w:szCs w:val="22"/>
              </w:rPr>
            </w:pPr>
            <w:r>
              <w:rPr>
                <w:rFonts w:ascii="Calibri" w:hAnsi="Calibri" w:cs="Calibri"/>
                <w:sz w:val="22"/>
                <w:szCs w:val="22"/>
              </w:rPr>
              <w:t xml:space="preserve">Sistema monitoreo inalambrico </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Quilla retráctil</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A505A5"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Seabird  Rosette  (</w:t>
            </w:r>
            <w:r>
              <w:rPr>
                <w:rFonts w:ascii="Calibri" w:hAnsi="Calibri" w:cs="Calibri"/>
                <w:sz w:val="22"/>
                <w:szCs w:val="22"/>
              </w:rPr>
              <w:t>1</w:t>
            </w:r>
            <w:r w:rsidRPr="00B951C8">
              <w:rPr>
                <w:rFonts w:ascii="Calibri" w:hAnsi="Calibri" w:cs="Calibri"/>
                <w:sz w:val="22"/>
                <w:szCs w:val="22"/>
              </w:rPr>
              <w:t xml:space="preserve">) x </w:t>
            </w:r>
            <w:r>
              <w:rPr>
                <w:rFonts w:ascii="Calibri" w:hAnsi="Calibri" w:cs="Calibri"/>
                <w:sz w:val="22"/>
                <w:szCs w:val="22"/>
              </w:rPr>
              <w:t>12</w:t>
            </w:r>
            <w:r w:rsidRPr="00B951C8">
              <w:rPr>
                <w:rFonts w:ascii="Calibri" w:hAnsi="Calibri" w:cs="Calibri"/>
                <w:sz w:val="22"/>
                <w:szCs w:val="22"/>
              </w:rPr>
              <w:t xml:space="preserve"> place carousel water samplers for CTD </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Oceanogra</w:t>
            </w:r>
            <w:r>
              <w:rPr>
                <w:rFonts w:ascii="Calibri" w:hAnsi="Calibri" w:cs="Calibri"/>
                <w:sz w:val="22"/>
                <w:szCs w:val="22"/>
              </w:rPr>
              <w:t>fía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Laboratorio húmedo</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lastRenderedPageBreak/>
              <w:t>CTD  SEABIRD 911</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Oceanogra</w:t>
            </w:r>
            <w:r>
              <w:rPr>
                <w:rFonts w:ascii="Calibri" w:hAnsi="Calibri" w:cs="Calibri"/>
                <w:sz w:val="22"/>
                <w:szCs w:val="22"/>
              </w:rPr>
              <w:t>fía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Laboratorio húmedo</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Termosalinógrafo</w:t>
            </w:r>
          </w:p>
        </w:tc>
        <w:tc>
          <w:tcPr>
            <w:tcW w:w="7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Oceanografía</w:t>
            </w:r>
          </w:p>
        </w:tc>
        <w:tc>
          <w:tcPr>
            <w:tcW w:w="1034" w:type="pct"/>
          </w:tcPr>
          <w:p w:rsidR="000B45F3" w:rsidRDefault="000B45F3" w:rsidP="000B45F3">
            <w:pPr>
              <w:jc w:val="center"/>
            </w:pPr>
            <w:r w:rsidRPr="006C24D7">
              <w:t>Laboratorio húmedo</w:t>
            </w:r>
          </w:p>
        </w:tc>
        <w:tc>
          <w:tcPr>
            <w:tcW w:w="5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A505A5" w:rsidTr="00EC0866">
        <w:tc>
          <w:tcPr>
            <w:tcW w:w="1514"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Fluorómetro</w:t>
            </w:r>
          </w:p>
        </w:tc>
        <w:tc>
          <w:tcPr>
            <w:tcW w:w="761" w:type="pct"/>
          </w:tcPr>
          <w:p w:rsidR="000B45F3" w:rsidRDefault="000B45F3" w:rsidP="000B45F3">
            <w:pPr>
              <w:jc w:val="center"/>
            </w:pPr>
            <w:r w:rsidRPr="002D3D51">
              <w:rPr>
                <w:lang w:val="es-ES"/>
              </w:rPr>
              <w:t>Oceanografía</w:t>
            </w:r>
          </w:p>
        </w:tc>
        <w:tc>
          <w:tcPr>
            <w:tcW w:w="1034" w:type="pct"/>
          </w:tcPr>
          <w:p w:rsidR="000B45F3" w:rsidRDefault="000B45F3" w:rsidP="000B45F3">
            <w:pPr>
              <w:jc w:val="center"/>
            </w:pPr>
            <w:r w:rsidRPr="006C24D7">
              <w:t>Laboratorio húmedo</w:t>
            </w:r>
          </w:p>
        </w:tc>
        <w:tc>
          <w:tcPr>
            <w:tcW w:w="561"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Oxímetro</w:t>
            </w:r>
          </w:p>
        </w:tc>
        <w:tc>
          <w:tcPr>
            <w:tcW w:w="761" w:type="pct"/>
          </w:tcPr>
          <w:p w:rsidR="000B45F3" w:rsidRDefault="000B45F3" w:rsidP="000B45F3">
            <w:pPr>
              <w:jc w:val="center"/>
            </w:pPr>
            <w:r w:rsidRPr="002D3D51">
              <w:rPr>
                <w:lang w:val="es-ES"/>
              </w:rPr>
              <w:t>Oceanografía</w:t>
            </w:r>
          </w:p>
        </w:tc>
        <w:tc>
          <w:tcPr>
            <w:tcW w:w="1034" w:type="pct"/>
          </w:tcPr>
          <w:p w:rsidR="000B45F3" w:rsidRDefault="000B45F3" w:rsidP="000B45F3">
            <w:pPr>
              <w:jc w:val="center"/>
            </w:pPr>
            <w:r w:rsidRPr="006C24D7">
              <w:t>Laboratorio húmedo</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Medición de CO2</w:t>
            </w:r>
          </w:p>
        </w:tc>
        <w:tc>
          <w:tcPr>
            <w:tcW w:w="761" w:type="pct"/>
          </w:tcPr>
          <w:p w:rsidR="000B45F3" w:rsidRDefault="000B45F3" w:rsidP="000B45F3">
            <w:pPr>
              <w:jc w:val="center"/>
            </w:pPr>
            <w:r w:rsidRPr="002D3D51">
              <w:rPr>
                <w:lang w:val="es-ES"/>
              </w:rPr>
              <w:t>Oceanografía</w:t>
            </w:r>
          </w:p>
        </w:tc>
        <w:tc>
          <w:tcPr>
            <w:tcW w:w="1034" w:type="pct"/>
          </w:tcPr>
          <w:p w:rsidR="000B45F3" w:rsidRDefault="000B45F3" w:rsidP="000B45F3">
            <w:pPr>
              <w:jc w:val="center"/>
            </w:pPr>
            <w:r w:rsidRPr="006C24D7">
              <w:t>Laboratorio húmedo</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Ultrafreezer</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Biología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Laboratorio multipropósito</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sidRPr="000B6763">
              <w:rPr>
                <w:rFonts w:ascii="Calibri" w:hAnsi="Calibri" w:cs="Calibri"/>
                <w:sz w:val="22"/>
                <w:szCs w:val="22"/>
                <w:lang w:val="es-ES"/>
              </w:rPr>
              <w:t xml:space="preserve">Heladera </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Default="000B45F3" w:rsidP="000B45F3">
            <w:pPr>
              <w:jc w:val="center"/>
            </w:pPr>
            <w:r w:rsidRPr="009B0D4D">
              <w:t>Laboratorio multipropósito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sidRPr="000B6763">
              <w:rPr>
                <w:rFonts w:ascii="Calibri" w:hAnsi="Calibri" w:cs="Calibri"/>
                <w:sz w:val="22"/>
                <w:szCs w:val="22"/>
                <w:lang w:val="es-ES"/>
              </w:rPr>
              <w:t>Campana de extracción de gases</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Default="000B45F3" w:rsidP="000B45F3">
            <w:pPr>
              <w:jc w:val="center"/>
            </w:pPr>
            <w:r w:rsidRPr="009B0D4D">
              <w:t>Laboratorio multipropósito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Sistema Mili Q</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Química</w:t>
            </w:r>
          </w:p>
        </w:tc>
        <w:tc>
          <w:tcPr>
            <w:tcW w:w="1034" w:type="pct"/>
          </w:tcPr>
          <w:p w:rsidR="000B45F3" w:rsidRDefault="000B45F3" w:rsidP="000B45F3">
            <w:pPr>
              <w:jc w:val="center"/>
            </w:pPr>
            <w:r w:rsidRPr="009B0D4D">
              <w:t>Laboratorio multipropósito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Estufa</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Química</w:t>
            </w:r>
          </w:p>
        </w:tc>
        <w:tc>
          <w:tcPr>
            <w:tcW w:w="103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Laboratorio químico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Centrífuga</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Química</w:t>
            </w:r>
          </w:p>
        </w:tc>
        <w:tc>
          <w:tcPr>
            <w:tcW w:w="1034" w:type="pct"/>
          </w:tcPr>
          <w:p w:rsidR="000B45F3" w:rsidRDefault="000B45F3" w:rsidP="000B45F3">
            <w:pPr>
              <w:jc w:val="center"/>
            </w:pPr>
            <w:r w:rsidRPr="005270EF">
              <w:rPr>
                <w:lang w:val="es-ES"/>
              </w:rPr>
              <w:t>Laboratorio químico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Equipo de conteo y análisis de plancton</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Default="000B45F3" w:rsidP="000B45F3">
            <w:pPr>
              <w:jc w:val="center"/>
            </w:pPr>
            <w:r w:rsidRPr="005270EF">
              <w:rPr>
                <w:lang w:val="es-ES"/>
              </w:rPr>
              <w:t>Laboratorio químico</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A505A5"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Multired 50 x 50</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Cubierta</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4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9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 xml:space="preserve">Multired 71 x 71 </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Cubierta</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4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9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r>
      <w:tr w:rsidR="000B45F3" w:rsidRPr="000B6763" w:rsidTr="00EC0866">
        <w:tc>
          <w:tcPr>
            <w:tcW w:w="151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Red Tucker 1 m</w:t>
            </w:r>
            <w:r w:rsidRPr="00F5640C">
              <w:rPr>
                <w:rFonts w:ascii="Calibri" w:hAnsi="Calibri" w:cs="Calibri"/>
                <w:sz w:val="22"/>
                <w:szCs w:val="22"/>
                <w:vertAlign w:val="superscript"/>
                <w:lang w:val="es-ES"/>
              </w:rPr>
              <w:t>2</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Cubierta</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4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9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r>
      <w:tr w:rsidR="000B45F3" w:rsidRPr="000B6763" w:rsidTr="00EC0866">
        <w:tc>
          <w:tcPr>
            <w:tcW w:w="1514" w:type="pct"/>
          </w:tcPr>
          <w:p w:rsidR="000B45F3" w:rsidRPr="000B6763" w:rsidRDefault="000B45F3" w:rsidP="000B45F3">
            <w:pPr>
              <w:pStyle w:val="Indent2"/>
              <w:widowControl w:val="0"/>
              <w:tabs>
                <w:tab w:val="left" w:pos="3615"/>
              </w:tabs>
              <w:ind w:left="0" w:right="0" w:firstLine="0"/>
              <w:jc w:val="center"/>
              <w:rPr>
                <w:rFonts w:ascii="Calibri" w:hAnsi="Calibri" w:cs="Calibri"/>
                <w:sz w:val="22"/>
                <w:szCs w:val="22"/>
                <w:lang w:val="es-ES"/>
              </w:rPr>
            </w:pPr>
            <w:r>
              <w:rPr>
                <w:rFonts w:ascii="Calibri" w:hAnsi="Calibri" w:cs="Calibri"/>
                <w:sz w:val="22"/>
                <w:szCs w:val="22"/>
                <w:lang w:val="es-ES"/>
              </w:rPr>
              <w:t>Re Tucker 2,5 m</w:t>
            </w:r>
            <w:r w:rsidRPr="00F5640C">
              <w:rPr>
                <w:rFonts w:ascii="Calibri" w:hAnsi="Calibri" w:cs="Calibri"/>
                <w:sz w:val="22"/>
                <w:szCs w:val="22"/>
                <w:vertAlign w:val="superscript"/>
                <w:lang w:val="es-ES"/>
              </w:rPr>
              <w:t>2</w:t>
            </w:r>
          </w:p>
        </w:tc>
        <w:tc>
          <w:tcPr>
            <w:tcW w:w="7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Cubierta</w:t>
            </w:r>
          </w:p>
        </w:tc>
        <w:tc>
          <w:tcPr>
            <w:tcW w:w="561"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4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c>
          <w:tcPr>
            <w:tcW w:w="590" w:type="pct"/>
          </w:tcPr>
          <w:p w:rsidR="000B45F3" w:rsidRPr="000B6763" w:rsidRDefault="000B45F3" w:rsidP="000B45F3">
            <w:pPr>
              <w:pStyle w:val="Indent2"/>
              <w:widowControl w:val="0"/>
              <w:ind w:left="0" w:right="0" w:firstLine="0"/>
              <w:jc w:val="center"/>
              <w:rPr>
                <w:rFonts w:ascii="Calibri" w:hAnsi="Calibri" w:cs="Calibri"/>
                <w:sz w:val="22"/>
                <w:szCs w:val="22"/>
                <w:lang w:val="es-ES"/>
              </w:rPr>
            </w:pP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ROV</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Biolog</w:t>
            </w:r>
            <w:r>
              <w:rPr>
                <w:rFonts w:ascii="Calibri" w:hAnsi="Calibri" w:cs="Calibri"/>
                <w:sz w:val="22"/>
                <w:szCs w:val="22"/>
              </w:rPr>
              <w:t>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Cubierta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r w:rsidRPr="00B951C8">
              <w:rPr>
                <w:rFonts w:ascii="Calibri" w:hAnsi="Calibri" w:cs="Calibri"/>
                <w:sz w:val="22"/>
                <w:szCs w:val="22"/>
              </w:rPr>
              <w:t>X</w:t>
            </w: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Box- Corer</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Biología</w:t>
            </w:r>
          </w:p>
        </w:tc>
        <w:tc>
          <w:tcPr>
            <w:tcW w:w="103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Cubierta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p>
        </w:tc>
      </w:tr>
      <w:tr w:rsidR="000B45F3" w:rsidRPr="00B951C8" w:rsidTr="00EC0866">
        <w:tc>
          <w:tcPr>
            <w:tcW w:w="1514"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2 Balanzas marinas de 3 kg</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Pr="00B951C8" w:rsidRDefault="000B45F3" w:rsidP="000B45F3">
            <w:pPr>
              <w:pStyle w:val="Indent2"/>
              <w:widowControl w:val="0"/>
              <w:tabs>
                <w:tab w:val="left" w:pos="1950"/>
              </w:tabs>
              <w:ind w:left="0" w:right="0" w:firstLine="0"/>
              <w:jc w:val="center"/>
              <w:rPr>
                <w:rFonts w:ascii="Calibri" w:hAnsi="Calibri" w:cs="Calibri"/>
                <w:sz w:val="22"/>
                <w:szCs w:val="22"/>
              </w:rPr>
            </w:pPr>
            <w:r>
              <w:rPr>
                <w:rFonts w:ascii="Calibri" w:hAnsi="Calibri" w:cs="Calibri"/>
                <w:sz w:val="22"/>
                <w:szCs w:val="22"/>
              </w:rPr>
              <w:t>Parque de pesca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B951C8" w:rsidTr="00EC0866">
        <w:tc>
          <w:tcPr>
            <w:tcW w:w="1514" w:type="pct"/>
          </w:tcPr>
          <w:p w:rsidR="000B45F3" w:rsidRDefault="000B45F3" w:rsidP="000B45F3">
            <w:pPr>
              <w:jc w:val="center"/>
            </w:pPr>
            <w:r>
              <w:t>3</w:t>
            </w:r>
            <w:r w:rsidRPr="00100C1A">
              <w:t xml:space="preserve"> Balanzas marinas de </w:t>
            </w:r>
            <w:r>
              <w:lastRenderedPageBreak/>
              <w:t>15</w:t>
            </w:r>
            <w:r w:rsidRPr="00100C1A">
              <w:t xml:space="preserve"> kg</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lastRenderedPageBreak/>
              <w:t>Pesca</w:t>
            </w:r>
          </w:p>
        </w:tc>
        <w:tc>
          <w:tcPr>
            <w:tcW w:w="1034" w:type="pct"/>
          </w:tcPr>
          <w:p w:rsidR="000B45F3" w:rsidRDefault="000B45F3" w:rsidP="000B45F3">
            <w:pPr>
              <w:jc w:val="center"/>
            </w:pPr>
            <w:r w:rsidRPr="0001042B">
              <w:t xml:space="preserve">Parque de </w:t>
            </w:r>
            <w:r w:rsidRPr="0001042B">
              <w:lastRenderedPageBreak/>
              <w:t>pesca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B951C8" w:rsidTr="00EC0866">
        <w:tc>
          <w:tcPr>
            <w:tcW w:w="1514" w:type="pct"/>
          </w:tcPr>
          <w:p w:rsidR="000B45F3" w:rsidRDefault="000B45F3" w:rsidP="000B45F3">
            <w:pPr>
              <w:jc w:val="center"/>
            </w:pPr>
            <w:r>
              <w:lastRenderedPageBreak/>
              <w:t>3</w:t>
            </w:r>
            <w:r w:rsidRPr="00100C1A">
              <w:t xml:space="preserve"> Balanzas marinas de </w:t>
            </w:r>
            <w:r>
              <w:t>60</w:t>
            </w:r>
            <w:r w:rsidRPr="00100C1A">
              <w:t xml:space="preserve"> kg</w:t>
            </w:r>
          </w:p>
        </w:tc>
        <w:tc>
          <w:tcPr>
            <w:tcW w:w="761"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Pesca</w:t>
            </w:r>
          </w:p>
        </w:tc>
        <w:tc>
          <w:tcPr>
            <w:tcW w:w="1034" w:type="pct"/>
          </w:tcPr>
          <w:p w:rsidR="000B45F3" w:rsidRDefault="000B45F3" w:rsidP="000B45F3">
            <w:pPr>
              <w:jc w:val="center"/>
            </w:pPr>
            <w:r w:rsidRPr="0001042B">
              <w:t>Parque de pesca</w:t>
            </w:r>
          </w:p>
        </w:tc>
        <w:tc>
          <w:tcPr>
            <w:tcW w:w="561" w:type="pct"/>
          </w:tcPr>
          <w:p w:rsidR="000B45F3" w:rsidRPr="00B951C8" w:rsidRDefault="000B45F3" w:rsidP="000B45F3">
            <w:pPr>
              <w:pStyle w:val="Indent2"/>
              <w:widowControl w:val="0"/>
              <w:ind w:left="0" w:right="0" w:firstLine="0"/>
              <w:jc w:val="center"/>
              <w:rPr>
                <w:rFonts w:ascii="Calibri" w:hAnsi="Calibri" w:cs="Calibri"/>
                <w:sz w:val="22"/>
                <w:szCs w:val="22"/>
              </w:rPr>
            </w:pPr>
          </w:p>
        </w:tc>
        <w:tc>
          <w:tcPr>
            <w:tcW w:w="54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c>
          <w:tcPr>
            <w:tcW w:w="590" w:type="pct"/>
          </w:tcPr>
          <w:p w:rsidR="000B45F3" w:rsidRPr="00B951C8" w:rsidRDefault="000B45F3" w:rsidP="000B45F3">
            <w:pPr>
              <w:pStyle w:val="Indent2"/>
              <w:widowControl w:val="0"/>
              <w:ind w:left="0" w:right="0" w:firstLine="0"/>
              <w:jc w:val="center"/>
              <w:rPr>
                <w:rFonts w:ascii="Calibri" w:hAnsi="Calibri" w:cs="Calibri"/>
                <w:sz w:val="22"/>
                <w:szCs w:val="22"/>
              </w:rPr>
            </w:pPr>
            <w:r>
              <w:rPr>
                <w:rFonts w:ascii="Calibri" w:hAnsi="Calibri" w:cs="Calibri"/>
                <w:sz w:val="22"/>
                <w:szCs w:val="22"/>
              </w:rPr>
              <w:t>X</w:t>
            </w:r>
          </w:p>
        </w:tc>
      </w:tr>
      <w:tr w:rsidR="000B45F3" w:rsidRPr="00D61A91" w:rsidTr="00EC0866">
        <w:tc>
          <w:tcPr>
            <w:tcW w:w="1514" w:type="pct"/>
          </w:tcPr>
          <w:p w:rsidR="000B45F3" w:rsidRPr="00D61A91" w:rsidRDefault="000B45F3" w:rsidP="000B45F3">
            <w:pPr>
              <w:jc w:val="center"/>
              <w:rPr>
                <w:lang w:val="es-ES"/>
              </w:rPr>
            </w:pPr>
            <w:r w:rsidRPr="00D61A91">
              <w:rPr>
                <w:lang w:val="es-ES"/>
              </w:rPr>
              <w:t xml:space="preserve">1 Dinamómetro de 60 kg </w:t>
            </w:r>
          </w:p>
        </w:tc>
        <w:tc>
          <w:tcPr>
            <w:tcW w:w="7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Pesca</w:t>
            </w:r>
          </w:p>
        </w:tc>
        <w:tc>
          <w:tcPr>
            <w:tcW w:w="1034"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Cubierta</w:t>
            </w:r>
          </w:p>
        </w:tc>
        <w:tc>
          <w:tcPr>
            <w:tcW w:w="5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D61A91" w:rsidTr="00EC0866">
        <w:tc>
          <w:tcPr>
            <w:tcW w:w="1514"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sidRPr="00D61A91">
              <w:rPr>
                <w:rFonts w:ascii="Calibri" w:hAnsi="Calibri" w:cs="Calibri"/>
                <w:sz w:val="22"/>
                <w:szCs w:val="22"/>
                <w:lang w:val="es-ES"/>
              </w:rPr>
              <w:t>Microscopio estereoscópico +  PC procesador de im</w:t>
            </w:r>
            <w:r>
              <w:rPr>
                <w:rFonts w:ascii="Calibri" w:hAnsi="Calibri" w:cs="Calibri"/>
                <w:sz w:val="22"/>
                <w:szCs w:val="22"/>
                <w:lang w:val="es-ES"/>
              </w:rPr>
              <w:t>ágenes</w:t>
            </w:r>
          </w:p>
        </w:tc>
        <w:tc>
          <w:tcPr>
            <w:tcW w:w="7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Biología</w:t>
            </w:r>
          </w:p>
        </w:tc>
        <w:tc>
          <w:tcPr>
            <w:tcW w:w="1034"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Laboratorio Biológico</w:t>
            </w:r>
          </w:p>
        </w:tc>
        <w:tc>
          <w:tcPr>
            <w:tcW w:w="5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p>
        </w:tc>
        <w:tc>
          <w:tcPr>
            <w:tcW w:w="54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9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r>
      <w:tr w:rsidR="000B45F3" w:rsidRPr="00D61A91" w:rsidTr="00EC0866">
        <w:tc>
          <w:tcPr>
            <w:tcW w:w="1514"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2 Sensores de profundidad HYDRO-BIOS</w:t>
            </w:r>
          </w:p>
        </w:tc>
        <w:tc>
          <w:tcPr>
            <w:tcW w:w="7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Biolgía</w:t>
            </w:r>
          </w:p>
        </w:tc>
        <w:tc>
          <w:tcPr>
            <w:tcW w:w="1034"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Laboratorio Biológico</w:t>
            </w:r>
          </w:p>
        </w:tc>
        <w:tc>
          <w:tcPr>
            <w:tcW w:w="561"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r>
              <w:rPr>
                <w:rFonts w:ascii="Calibri" w:hAnsi="Calibri" w:cs="Calibri"/>
                <w:sz w:val="22"/>
                <w:szCs w:val="22"/>
                <w:lang w:val="es-ES"/>
              </w:rPr>
              <w:t>X</w:t>
            </w:r>
          </w:p>
        </w:tc>
        <w:tc>
          <w:tcPr>
            <w:tcW w:w="54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p>
        </w:tc>
        <w:tc>
          <w:tcPr>
            <w:tcW w:w="590" w:type="pct"/>
          </w:tcPr>
          <w:p w:rsidR="000B45F3" w:rsidRPr="00D61A91" w:rsidRDefault="000B45F3" w:rsidP="000B45F3">
            <w:pPr>
              <w:pStyle w:val="Indent2"/>
              <w:widowControl w:val="0"/>
              <w:ind w:left="0" w:right="0" w:firstLine="0"/>
              <w:jc w:val="center"/>
              <w:rPr>
                <w:rFonts w:ascii="Calibri" w:hAnsi="Calibri" w:cs="Calibri"/>
                <w:sz w:val="22"/>
                <w:szCs w:val="22"/>
                <w:lang w:val="es-ES"/>
              </w:rPr>
            </w:pPr>
          </w:p>
        </w:tc>
      </w:tr>
    </w:tbl>
    <w:p w:rsidR="000B45F3" w:rsidRDefault="000B45F3" w:rsidP="00EC0866">
      <w:pPr>
        <w:pStyle w:val="definition"/>
      </w:pPr>
      <w:r>
        <w:br w:type="textWrapping" w:clear="all"/>
      </w:r>
    </w:p>
    <w:p w:rsidR="000B45F3" w:rsidRPr="00997502" w:rsidRDefault="000B45F3" w:rsidP="00EC0866">
      <w:pPr>
        <w:pStyle w:val="definition"/>
      </w:pPr>
      <w:r>
        <w:t>Referencias:</w:t>
      </w:r>
    </w:p>
    <w:p w:rsidR="000B45F3" w:rsidRPr="0033596F" w:rsidRDefault="000B45F3" w:rsidP="00EC0866">
      <w:pPr>
        <w:pStyle w:val="Indent2"/>
        <w:widowControl w:val="0"/>
        <w:ind w:left="860"/>
        <w:jc w:val="left"/>
        <w:rPr>
          <w:rFonts w:ascii="Calibri" w:hAnsi="Calibri" w:cs="Calibri"/>
          <w:sz w:val="22"/>
          <w:szCs w:val="22"/>
          <w:lang w:val="es-ES"/>
        </w:rPr>
      </w:pPr>
      <w:r w:rsidRPr="00860281">
        <w:rPr>
          <w:rFonts w:ascii="Calibri" w:hAnsi="Calibri" w:cs="Calibri"/>
          <w:sz w:val="22"/>
          <w:szCs w:val="22"/>
          <w:lang w:val="es-ES"/>
        </w:rPr>
        <w:t>1.</w:t>
      </w:r>
      <w:r w:rsidRPr="00860281">
        <w:rPr>
          <w:rFonts w:ascii="Calibri" w:hAnsi="Calibri" w:cs="Calibri"/>
          <w:sz w:val="22"/>
          <w:szCs w:val="22"/>
          <w:lang w:val="es-ES"/>
        </w:rPr>
        <w:tab/>
        <w:t xml:space="preserve">Temporario significa que no queda </w:t>
      </w:r>
      <w:r w:rsidR="00EF629F" w:rsidRPr="00860281">
        <w:rPr>
          <w:rFonts w:ascii="Calibri" w:hAnsi="Calibri" w:cs="Calibri"/>
          <w:sz w:val="22"/>
          <w:szCs w:val="22"/>
          <w:lang w:val="es-ES"/>
        </w:rPr>
        <w:t>invariablement</w:t>
      </w:r>
      <w:r w:rsidR="00EF629F">
        <w:rPr>
          <w:rFonts w:ascii="Calibri" w:hAnsi="Calibri" w:cs="Calibri"/>
          <w:sz w:val="22"/>
          <w:szCs w:val="22"/>
          <w:lang w:val="es-ES"/>
        </w:rPr>
        <w:t>e</w:t>
      </w:r>
      <w:r w:rsidRPr="00860281">
        <w:rPr>
          <w:rFonts w:ascii="Calibri" w:hAnsi="Calibri" w:cs="Calibri"/>
          <w:sz w:val="22"/>
          <w:szCs w:val="22"/>
          <w:lang w:val="es-ES"/>
        </w:rPr>
        <w:t xml:space="preserve"> a bordo y que se utilizará en determinadas campañas. </w:t>
      </w:r>
    </w:p>
    <w:p w:rsidR="000B45F3" w:rsidRPr="0033596F" w:rsidRDefault="000B45F3" w:rsidP="00EC0866">
      <w:pPr>
        <w:pStyle w:val="Indent2"/>
        <w:widowControl w:val="0"/>
        <w:ind w:left="860"/>
        <w:jc w:val="left"/>
        <w:rPr>
          <w:rFonts w:ascii="Calibri" w:hAnsi="Calibri" w:cs="Calibri"/>
          <w:sz w:val="22"/>
          <w:szCs w:val="22"/>
          <w:lang w:val="es-ES"/>
        </w:rPr>
      </w:pPr>
      <w:r w:rsidRPr="00860281">
        <w:rPr>
          <w:rFonts w:ascii="Calibri" w:hAnsi="Calibri" w:cs="Calibri"/>
          <w:sz w:val="22"/>
          <w:szCs w:val="22"/>
          <w:lang w:val="es-ES"/>
        </w:rPr>
        <w:t>2.</w:t>
      </w:r>
      <w:r w:rsidRPr="00860281">
        <w:rPr>
          <w:rFonts w:ascii="Calibri" w:hAnsi="Calibri" w:cs="Calibri"/>
          <w:sz w:val="22"/>
          <w:szCs w:val="22"/>
          <w:lang w:val="es-ES"/>
        </w:rPr>
        <w:tab/>
        <w:t xml:space="preserve">Permanente significa que este equipo se lleva continuamente a bordo. </w:t>
      </w:r>
      <w:r w:rsidRPr="0033596F">
        <w:rPr>
          <w:rFonts w:ascii="Calibri" w:hAnsi="Calibri" w:cs="Calibri"/>
          <w:sz w:val="22"/>
          <w:szCs w:val="22"/>
          <w:lang w:val="es-ES"/>
        </w:rPr>
        <w:t>Puede estar fijo o n</w:t>
      </w:r>
      <w:r w:rsidR="00EF629F">
        <w:rPr>
          <w:rFonts w:ascii="Calibri" w:hAnsi="Calibri" w:cs="Calibri"/>
          <w:sz w:val="22"/>
          <w:szCs w:val="22"/>
          <w:lang w:val="es-ES"/>
        </w:rPr>
        <w:t>o</w:t>
      </w:r>
      <w:r w:rsidRPr="0033596F">
        <w:rPr>
          <w:rFonts w:ascii="Calibri" w:hAnsi="Calibri" w:cs="Calibri"/>
          <w:sz w:val="22"/>
          <w:szCs w:val="22"/>
          <w:lang w:val="es-ES"/>
        </w:rPr>
        <w:t xml:space="preserve">. </w:t>
      </w:r>
    </w:p>
    <w:p w:rsidR="000B45F3" w:rsidRDefault="000B45F3" w:rsidP="00EC0866">
      <w:pPr>
        <w:pStyle w:val="Indent2"/>
        <w:widowControl w:val="0"/>
        <w:ind w:left="860"/>
        <w:jc w:val="left"/>
        <w:rPr>
          <w:rFonts w:ascii="Calibri" w:hAnsi="Calibri" w:cs="Calibri"/>
          <w:sz w:val="22"/>
          <w:szCs w:val="22"/>
          <w:lang w:val="es-ES"/>
        </w:rPr>
      </w:pPr>
      <w:r w:rsidRPr="00860281">
        <w:rPr>
          <w:rFonts w:ascii="Calibri" w:hAnsi="Calibri" w:cs="Calibri"/>
          <w:sz w:val="22"/>
          <w:szCs w:val="22"/>
          <w:lang w:val="es-ES"/>
        </w:rPr>
        <w:t>3.</w:t>
      </w:r>
      <w:r w:rsidRPr="00860281">
        <w:rPr>
          <w:rFonts w:ascii="Calibri" w:hAnsi="Calibri" w:cs="Calibri"/>
          <w:sz w:val="22"/>
          <w:szCs w:val="22"/>
          <w:lang w:val="es-ES"/>
        </w:rPr>
        <w:tab/>
        <w:t xml:space="preserve">Fijo significa que el equipo está </w:t>
      </w:r>
      <w:r w:rsidR="00EF629F" w:rsidRPr="00860281">
        <w:rPr>
          <w:rFonts w:ascii="Calibri" w:hAnsi="Calibri" w:cs="Calibri"/>
          <w:sz w:val="22"/>
          <w:szCs w:val="22"/>
          <w:lang w:val="es-ES"/>
        </w:rPr>
        <w:t>sujeto</w:t>
      </w:r>
      <w:r w:rsidRPr="00860281">
        <w:rPr>
          <w:rFonts w:ascii="Calibri" w:hAnsi="Calibri" w:cs="Calibri"/>
          <w:sz w:val="22"/>
          <w:szCs w:val="22"/>
          <w:lang w:val="es-ES"/>
        </w:rPr>
        <w:t xml:space="preserve"> permanentemente al barco o a la quilla retr</w:t>
      </w:r>
      <w:r>
        <w:rPr>
          <w:rFonts w:ascii="Calibri" w:hAnsi="Calibri" w:cs="Calibri"/>
          <w:sz w:val="22"/>
          <w:szCs w:val="22"/>
          <w:lang w:val="es-ES"/>
        </w:rPr>
        <w:t>á</w:t>
      </w:r>
      <w:r w:rsidRPr="00860281">
        <w:rPr>
          <w:rFonts w:ascii="Calibri" w:hAnsi="Calibri" w:cs="Calibri"/>
          <w:sz w:val="22"/>
          <w:szCs w:val="22"/>
          <w:lang w:val="es-ES"/>
        </w:rPr>
        <w:t xml:space="preserve">ctil o al palo. </w:t>
      </w:r>
    </w:p>
    <w:p w:rsidR="000B45F3" w:rsidRDefault="000B45F3" w:rsidP="00EC0866">
      <w:pPr>
        <w:pStyle w:val="Indent2"/>
        <w:widowControl w:val="0"/>
        <w:ind w:left="860"/>
        <w:jc w:val="left"/>
        <w:rPr>
          <w:rFonts w:ascii="Calibri" w:hAnsi="Calibri" w:cs="Calibri"/>
          <w:sz w:val="22"/>
          <w:szCs w:val="22"/>
          <w:lang w:val="es-ES"/>
        </w:rPr>
      </w:pPr>
      <w:r w:rsidRPr="00860281">
        <w:rPr>
          <w:rFonts w:ascii="Calibri" w:hAnsi="Calibri" w:cs="Calibri"/>
          <w:sz w:val="22"/>
          <w:szCs w:val="22"/>
          <w:lang w:val="es-ES"/>
        </w:rPr>
        <w:t>4.</w:t>
      </w:r>
      <w:r w:rsidRPr="00860281">
        <w:rPr>
          <w:rFonts w:ascii="Calibri" w:hAnsi="Calibri" w:cs="Calibri"/>
          <w:sz w:val="22"/>
          <w:szCs w:val="22"/>
          <w:lang w:val="es-ES"/>
        </w:rPr>
        <w:tab/>
        <w:t xml:space="preserve">Si un </w:t>
      </w:r>
      <w:r>
        <w:rPr>
          <w:rFonts w:ascii="Calibri" w:hAnsi="Calibri" w:cs="Calibri"/>
          <w:i/>
          <w:sz w:val="22"/>
          <w:szCs w:val="22"/>
          <w:lang w:val="es-ES"/>
        </w:rPr>
        <w:t>í</w:t>
      </w:r>
      <w:r w:rsidRPr="000B45F3">
        <w:rPr>
          <w:rFonts w:ascii="Calibri" w:hAnsi="Calibri" w:cs="Calibri"/>
          <w:i/>
          <w:sz w:val="22"/>
          <w:szCs w:val="22"/>
          <w:lang w:val="es-ES"/>
        </w:rPr>
        <w:t>tem</w:t>
      </w:r>
      <w:r w:rsidRPr="00860281">
        <w:rPr>
          <w:rFonts w:ascii="Calibri" w:hAnsi="Calibri" w:cs="Calibri"/>
          <w:sz w:val="22"/>
          <w:szCs w:val="22"/>
          <w:lang w:val="es-ES"/>
        </w:rPr>
        <w:t xml:space="preserve"> figura como no fijo, significa que no está permanentemente </w:t>
      </w:r>
      <w:r>
        <w:rPr>
          <w:rFonts w:ascii="Calibri" w:hAnsi="Calibri" w:cs="Calibri"/>
          <w:sz w:val="22"/>
          <w:szCs w:val="22"/>
          <w:lang w:val="es-ES"/>
        </w:rPr>
        <w:t>sujeto</w:t>
      </w:r>
      <w:r w:rsidRPr="00860281">
        <w:rPr>
          <w:rFonts w:ascii="Calibri" w:hAnsi="Calibri" w:cs="Calibri"/>
          <w:sz w:val="22"/>
          <w:szCs w:val="22"/>
          <w:lang w:val="es-ES"/>
        </w:rPr>
        <w:t xml:space="preserve"> al barco o a sus apéndices.</w:t>
      </w:r>
      <w:bookmarkStart w:id="70" w:name="_Toc341889319"/>
      <w:bookmarkStart w:id="71" w:name="_Toc341890494"/>
      <w:bookmarkStart w:id="72" w:name="_Toc341895074"/>
      <w:bookmarkStart w:id="73" w:name="_Toc341889320"/>
      <w:bookmarkStart w:id="74" w:name="_Toc341890495"/>
      <w:bookmarkStart w:id="75" w:name="_Toc341895075"/>
      <w:bookmarkStart w:id="76" w:name="_Toc341889426"/>
      <w:bookmarkStart w:id="77" w:name="_Toc341890601"/>
      <w:bookmarkStart w:id="78" w:name="_Toc341895181"/>
      <w:bookmarkStart w:id="79" w:name="_Toc341889601"/>
      <w:bookmarkStart w:id="80" w:name="_Toc341890776"/>
      <w:bookmarkStart w:id="81" w:name="_Toc341895356"/>
      <w:bookmarkStart w:id="82" w:name="_Toc341889820"/>
      <w:bookmarkStart w:id="83" w:name="_Toc341890995"/>
      <w:bookmarkStart w:id="84" w:name="_Toc341895575"/>
      <w:bookmarkStart w:id="85" w:name="_Toc341889821"/>
      <w:bookmarkStart w:id="86" w:name="_Toc341890996"/>
      <w:bookmarkStart w:id="87" w:name="_Toc341895576"/>
      <w:bookmarkStart w:id="88" w:name="_Toc341889826"/>
      <w:bookmarkStart w:id="89" w:name="_Toc341891001"/>
      <w:bookmarkStart w:id="90" w:name="_Toc341895581"/>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rsidR="000B45F3" w:rsidRDefault="000B45F3" w:rsidP="00EC0866">
      <w:pPr>
        <w:pStyle w:val="Indent2"/>
        <w:widowControl w:val="0"/>
        <w:ind w:left="860"/>
        <w:jc w:val="left"/>
        <w:rPr>
          <w:rFonts w:ascii="Calibri" w:hAnsi="Calibri" w:cs="Calibri"/>
          <w:sz w:val="22"/>
          <w:szCs w:val="22"/>
          <w:lang w:val="es-ES"/>
        </w:rPr>
      </w:pPr>
    </w:p>
    <w:p w:rsidR="000B45F3" w:rsidRDefault="000B45F3">
      <w:pPr>
        <w:rPr>
          <w:rFonts w:ascii="Arial" w:eastAsia="Times New Roman" w:hAnsi="Arial" w:cs="Arial"/>
          <w:b/>
          <w:bCs/>
          <w:caps/>
          <w:sz w:val="20"/>
          <w:lang w:val="es-ES"/>
        </w:rPr>
      </w:pPr>
      <w:r>
        <w:rPr>
          <w:rFonts w:ascii="Arial" w:hAnsi="Arial" w:cs="Arial"/>
          <w:sz w:val="20"/>
          <w:lang w:val="es-ES"/>
        </w:rPr>
        <w:br w:type="page"/>
      </w:r>
    </w:p>
    <w:p w:rsidR="00EC0866" w:rsidRPr="00EC0866" w:rsidRDefault="00EC0866" w:rsidP="00EC0866">
      <w:pPr>
        <w:pStyle w:val="AnnexSubHeading"/>
        <w:numPr>
          <w:ilvl w:val="0"/>
          <w:numId w:val="0"/>
        </w:numPr>
        <w:rPr>
          <w:sz w:val="28"/>
          <w:szCs w:val="28"/>
          <w:lang w:val="es-ES"/>
        </w:rPr>
      </w:pPr>
      <w:bookmarkStart w:id="91" w:name="_Toc341891002"/>
      <w:r w:rsidRPr="00EC0866">
        <w:rPr>
          <w:sz w:val="28"/>
          <w:szCs w:val="28"/>
          <w:lang w:val="es-ES"/>
        </w:rPr>
        <w:lastRenderedPageBreak/>
        <w:t>Anexo 1</w:t>
      </w:r>
      <w:r w:rsidR="005D5EFF">
        <w:rPr>
          <w:sz w:val="28"/>
          <w:szCs w:val="28"/>
          <w:lang w:val="es-ES"/>
        </w:rPr>
        <w:t>3</w:t>
      </w:r>
      <w:r w:rsidRPr="00EC0866">
        <w:rPr>
          <w:sz w:val="28"/>
          <w:szCs w:val="28"/>
          <w:lang w:val="es-ES"/>
        </w:rPr>
        <w:t xml:space="preserve"> </w:t>
      </w:r>
    </w:p>
    <w:p w:rsidR="00EC0866" w:rsidRDefault="00EC0866" w:rsidP="00EC0866">
      <w:pPr>
        <w:pStyle w:val="AnnexSubHeading"/>
        <w:numPr>
          <w:ilvl w:val="0"/>
          <w:numId w:val="0"/>
        </w:numPr>
        <w:rPr>
          <w:sz w:val="28"/>
          <w:szCs w:val="28"/>
          <w:lang w:val="es-ES"/>
        </w:rPr>
      </w:pPr>
      <w:r w:rsidRPr="00EC0866">
        <w:rPr>
          <w:sz w:val="28"/>
          <w:szCs w:val="28"/>
          <w:lang w:val="es-ES"/>
        </w:rPr>
        <w:t>Matriz de Responsabilidades del equipamiento del barco</w:t>
      </w:r>
      <w:bookmarkEnd w:id="91"/>
    </w:p>
    <w:p w:rsidR="00EC0866" w:rsidRPr="00EC0866" w:rsidRDefault="00EC0866" w:rsidP="00EC0866">
      <w:pPr>
        <w:pStyle w:val="AnnexSubHeading"/>
        <w:numPr>
          <w:ilvl w:val="0"/>
          <w:numId w:val="0"/>
        </w:numPr>
        <w:rPr>
          <w:sz w:val="28"/>
          <w:szCs w:val="28"/>
          <w:lang w:val="es-ES"/>
        </w:rPr>
      </w:pPr>
    </w:p>
    <w:p w:rsidR="00A35CF1" w:rsidRPr="00226171" w:rsidRDefault="00A35CF1" w:rsidP="00A35CF1">
      <w:pPr>
        <w:pStyle w:val="Ttulo2"/>
        <w:rPr>
          <w:rFonts w:asciiTheme="minorHAnsi" w:hAnsiTheme="minorHAnsi" w:cstheme="minorHAnsi"/>
          <w:b w:val="0"/>
          <w:color w:val="auto"/>
          <w:sz w:val="22"/>
          <w:szCs w:val="22"/>
          <w:lang w:val="es-ES"/>
        </w:rPr>
      </w:pPr>
      <w:r w:rsidRPr="00226171">
        <w:rPr>
          <w:rFonts w:asciiTheme="minorHAnsi" w:hAnsiTheme="minorHAnsi" w:cstheme="minorHAnsi"/>
          <w:b w:val="0"/>
          <w:color w:val="auto"/>
          <w:sz w:val="22"/>
          <w:szCs w:val="22"/>
          <w:lang w:val="es-ES"/>
        </w:rPr>
        <w:t xml:space="preserve">El Contratista será responsable de la operación, mantenimiento y reparación de todos los elementos fijos y accesorios del barco, incluyendo sin limitación todos los guinches científicos, grúas, pórticos, adujadores, cables, pastecas, etc. </w:t>
      </w:r>
    </w:p>
    <w:p w:rsidR="00A35CF1" w:rsidRPr="00226171" w:rsidRDefault="00A35CF1" w:rsidP="00A35CF1">
      <w:pPr>
        <w:pStyle w:val="Ttulo2"/>
        <w:rPr>
          <w:rFonts w:asciiTheme="minorHAnsi" w:hAnsiTheme="minorHAnsi" w:cstheme="minorHAnsi"/>
          <w:b w:val="0"/>
          <w:color w:val="auto"/>
          <w:sz w:val="22"/>
          <w:szCs w:val="22"/>
          <w:lang w:val="es-ES"/>
        </w:rPr>
      </w:pPr>
      <w:r w:rsidRPr="00226171">
        <w:rPr>
          <w:rFonts w:asciiTheme="minorHAnsi" w:hAnsiTheme="minorHAnsi" w:cstheme="minorHAnsi"/>
          <w:b w:val="0"/>
          <w:color w:val="auto"/>
          <w:sz w:val="22"/>
          <w:szCs w:val="22"/>
          <w:lang w:val="es-ES"/>
        </w:rPr>
        <w:t xml:space="preserve">El Contratista será responsable de la operación, mantenimiento y reparación de todos los servicios del barco (incluyendo pero no limitados al aire acondicionado, agua, hidráulica y energía eléctrica y arriado e izado de equipos científicos) </w:t>
      </w:r>
    </w:p>
    <w:p w:rsidR="00A35CF1" w:rsidRPr="00226171" w:rsidRDefault="00A35CF1" w:rsidP="00A35CF1">
      <w:pPr>
        <w:pStyle w:val="Ttulo2"/>
        <w:rPr>
          <w:rFonts w:asciiTheme="minorHAnsi" w:hAnsiTheme="minorHAnsi" w:cstheme="minorHAnsi"/>
          <w:b w:val="0"/>
          <w:color w:val="auto"/>
          <w:sz w:val="22"/>
          <w:szCs w:val="22"/>
          <w:lang w:val="es-ES"/>
        </w:rPr>
      </w:pPr>
      <w:r w:rsidRPr="00226171">
        <w:rPr>
          <w:rFonts w:asciiTheme="minorHAnsi" w:hAnsiTheme="minorHAnsi" w:cstheme="minorHAnsi"/>
          <w:b w:val="0"/>
          <w:color w:val="auto"/>
          <w:sz w:val="22"/>
          <w:szCs w:val="22"/>
          <w:lang w:val="es-ES"/>
        </w:rPr>
        <w:t xml:space="preserve">El Contratista será responsable de la operación eficiente, mantenimiento y reparación de todos los servicios a bordo incluyendo para asegurar el funcionamiento continuo de los aparatos científicos. </w:t>
      </w:r>
    </w:p>
    <w:p w:rsidR="00A35CF1" w:rsidRPr="00EC0866" w:rsidRDefault="00A35CF1" w:rsidP="00A35CF1">
      <w:pPr>
        <w:rPr>
          <w:lang w:val="es-ES"/>
        </w:rPr>
      </w:pPr>
    </w:p>
    <w:tbl>
      <w:tblPr>
        <w:tblW w:w="9621" w:type="dxa"/>
        <w:jc w:val="center"/>
        <w:tblLayout w:type="fixed"/>
        <w:tblLook w:val="0000" w:firstRow="0" w:lastRow="0" w:firstColumn="0" w:lastColumn="0" w:noHBand="0" w:noVBand="0"/>
      </w:tblPr>
      <w:tblGrid>
        <w:gridCol w:w="3406"/>
        <w:gridCol w:w="1418"/>
        <w:gridCol w:w="1417"/>
        <w:gridCol w:w="3380"/>
      </w:tblGrid>
      <w:tr w:rsidR="00A35CF1" w:rsidRPr="00B55520" w:rsidTr="001A37D1">
        <w:trPr>
          <w:trHeight w:val="266"/>
          <w:tblHeader/>
          <w:jc w:val="center"/>
        </w:trPr>
        <w:tc>
          <w:tcPr>
            <w:tcW w:w="3406" w:type="dxa"/>
            <w:tcBorders>
              <w:top w:val="single" w:sz="12" w:space="0" w:color="auto"/>
              <w:left w:val="single" w:sz="12" w:space="0" w:color="auto"/>
              <w:bottom w:val="single" w:sz="12"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Item</w:t>
            </w:r>
          </w:p>
        </w:tc>
        <w:tc>
          <w:tcPr>
            <w:tcW w:w="1418" w:type="dxa"/>
            <w:tcBorders>
              <w:top w:val="single" w:sz="12" w:space="0" w:color="auto"/>
              <w:left w:val="single" w:sz="12" w:space="0" w:color="auto"/>
              <w:bottom w:val="nil"/>
              <w:right w:val="single" w:sz="12" w:space="0" w:color="auto"/>
            </w:tcBorders>
          </w:tcPr>
          <w:p w:rsidR="00A35CF1" w:rsidRPr="00B55520" w:rsidRDefault="00A35CF1" w:rsidP="00226171">
            <w:pPr>
              <w:autoSpaceDE w:val="0"/>
              <w:autoSpaceDN w:val="0"/>
              <w:adjustRightInd w:val="0"/>
              <w:spacing w:after="120"/>
              <w:jc w:val="center"/>
              <w:rPr>
                <w:b/>
                <w:bCs/>
                <w:color w:val="000000"/>
                <w:lang w:eastAsia="en-AU"/>
              </w:rPr>
            </w:pPr>
            <w:r>
              <w:rPr>
                <w:b/>
                <w:bCs/>
                <w:color w:val="000000"/>
                <w:lang w:eastAsia="en-AU"/>
              </w:rPr>
              <w:t>INIDEP</w:t>
            </w:r>
          </w:p>
        </w:tc>
        <w:tc>
          <w:tcPr>
            <w:tcW w:w="1417" w:type="dxa"/>
            <w:tcBorders>
              <w:top w:val="single" w:sz="12" w:space="0" w:color="auto"/>
              <w:left w:val="single" w:sz="12" w:space="0" w:color="auto"/>
              <w:bottom w:val="nil"/>
              <w:right w:val="single" w:sz="12" w:space="0" w:color="auto"/>
            </w:tcBorders>
          </w:tcPr>
          <w:p w:rsidR="00A35CF1" w:rsidRPr="00B55520" w:rsidRDefault="00A35CF1" w:rsidP="001A37D1">
            <w:pPr>
              <w:autoSpaceDE w:val="0"/>
              <w:autoSpaceDN w:val="0"/>
              <w:adjustRightInd w:val="0"/>
              <w:spacing w:after="120"/>
              <w:jc w:val="center"/>
              <w:rPr>
                <w:b/>
                <w:bCs/>
                <w:color w:val="000000"/>
                <w:lang w:eastAsia="en-AU"/>
              </w:rPr>
            </w:pPr>
            <w:r>
              <w:rPr>
                <w:b/>
                <w:bCs/>
                <w:color w:val="000000"/>
                <w:lang w:eastAsia="en-AU"/>
              </w:rPr>
              <w:t>Contratista</w:t>
            </w:r>
          </w:p>
        </w:tc>
        <w:tc>
          <w:tcPr>
            <w:tcW w:w="3380" w:type="dxa"/>
            <w:tcBorders>
              <w:top w:val="single" w:sz="12" w:space="0" w:color="auto"/>
              <w:left w:val="nil"/>
              <w:bottom w:val="single" w:sz="12" w:space="0" w:color="auto"/>
              <w:right w:val="single" w:sz="12"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NOT</w:t>
            </w:r>
            <w:r>
              <w:rPr>
                <w:b/>
                <w:bCs/>
                <w:color w:val="000000"/>
                <w:lang w:eastAsia="en-AU"/>
              </w:rPr>
              <w:t>AS</w:t>
            </w:r>
          </w:p>
        </w:tc>
      </w:tr>
      <w:tr w:rsidR="00A35CF1" w:rsidRPr="00B55520" w:rsidTr="001A37D1">
        <w:trPr>
          <w:trHeight w:val="413"/>
          <w:jc w:val="center"/>
        </w:trPr>
        <w:tc>
          <w:tcPr>
            <w:tcW w:w="3406" w:type="dxa"/>
            <w:tcBorders>
              <w:top w:val="single" w:sz="12" w:space="0" w:color="auto"/>
              <w:left w:val="single" w:sz="12" w:space="0" w:color="auto"/>
              <w:bottom w:val="nil"/>
              <w:right w:val="single" w:sz="6" w:space="0" w:color="auto"/>
            </w:tcBorders>
          </w:tcPr>
          <w:p w:rsidR="00A35CF1" w:rsidRPr="00B55520" w:rsidRDefault="00A35CF1" w:rsidP="001A37D1">
            <w:pPr>
              <w:autoSpaceDE w:val="0"/>
              <w:autoSpaceDN w:val="0"/>
              <w:adjustRightInd w:val="0"/>
              <w:spacing w:after="120"/>
              <w:rPr>
                <w:b/>
                <w:bCs/>
                <w:color w:val="000000"/>
                <w:lang w:eastAsia="en-AU"/>
              </w:rPr>
            </w:pPr>
            <w:r w:rsidRPr="00B55520">
              <w:rPr>
                <w:b/>
                <w:bCs/>
                <w:color w:val="000000"/>
                <w:lang w:eastAsia="en-AU"/>
              </w:rPr>
              <w:t>Equip</w:t>
            </w:r>
            <w:r>
              <w:rPr>
                <w:b/>
                <w:bCs/>
                <w:color w:val="000000"/>
                <w:lang w:eastAsia="en-AU"/>
              </w:rPr>
              <w:t>o</w:t>
            </w:r>
          </w:p>
        </w:tc>
        <w:tc>
          <w:tcPr>
            <w:tcW w:w="1418" w:type="dxa"/>
            <w:tcBorders>
              <w:top w:val="single" w:sz="12" w:space="0" w:color="auto"/>
              <w:left w:val="single" w:sz="6" w:space="0" w:color="auto"/>
              <w:bottom w:val="nil"/>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12" w:space="0" w:color="auto"/>
              <w:left w:val="single" w:sz="6" w:space="0" w:color="auto"/>
              <w:bottom w:val="nil"/>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3380" w:type="dxa"/>
            <w:tcBorders>
              <w:top w:val="single" w:sz="12" w:space="0" w:color="auto"/>
              <w:left w:val="single" w:sz="6" w:space="0" w:color="auto"/>
              <w:bottom w:val="nil"/>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06" w:type="dxa"/>
            <w:tcBorders>
              <w:top w:val="single" w:sz="12" w:space="0" w:color="auto"/>
              <w:left w:val="single" w:sz="12" w:space="0" w:color="auto"/>
              <w:bottom w:val="single" w:sz="6" w:space="0" w:color="auto"/>
              <w:right w:val="nil"/>
            </w:tcBorders>
          </w:tcPr>
          <w:p w:rsidR="00A35CF1" w:rsidRPr="00B55520" w:rsidRDefault="00A35CF1" w:rsidP="001A37D1">
            <w:pPr>
              <w:autoSpaceDE w:val="0"/>
              <w:autoSpaceDN w:val="0"/>
              <w:adjustRightInd w:val="0"/>
              <w:spacing w:after="120"/>
              <w:rPr>
                <w:b/>
                <w:bCs/>
                <w:color w:val="000000"/>
                <w:lang w:eastAsia="en-AU"/>
              </w:rPr>
            </w:pPr>
            <w:r>
              <w:rPr>
                <w:b/>
                <w:bCs/>
                <w:color w:val="000000"/>
                <w:lang w:eastAsia="en-AU"/>
              </w:rPr>
              <w:t>Techo puente</w:t>
            </w:r>
          </w:p>
        </w:tc>
        <w:tc>
          <w:tcPr>
            <w:tcW w:w="1418"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3380" w:type="dxa"/>
            <w:tcBorders>
              <w:top w:val="single" w:sz="12" w:space="0" w:color="auto"/>
              <w:left w:val="nil"/>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06" w:type="dxa"/>
            <w:tcBorders>
              <w:top w:val="nil"/>
              <w:left w:val="single" w:sz="12" w:space="0" w:color="auto"/>
              <w:bottom w:val="single" w:sz="6" w:space="0" w:color="auto"/>
              <w:right w:val="single" w:sz="6" w:space="0" w:color="auto"/>
            </w:tcBorders>
          </w:tcPr>
          <w:p w:rsidR="00A35CF1" w:rsidRPr="00212656" w:rsidRDefault="00A35CF1" w:rsidP="001A37D1">
            <w:pPr>
              <w:autoSpaceDE w:val="0"/>
              <w:autoSpaceDN w:val="0"/>
              <w:adjustRightInd w:val="0"/>
              <w:spacing w:after="120"/>
              <w:rPr>
                <w:color w:val="000000"/>
                <w:lang w:val="es-ES" w:eastAsia="en-AU"/>
              </w:rPr>
            </w:pPr>
            <w:r w:rsidRPr="00212656">
              <w:rPr>
                <w:color w:val="000000"/>
                <w:lang w:val="es-ES" w:eastAsia="en-AU"/>
              </w:rPr>
              <w:t>Palo principal y equipamiento asociado</w:t>
            </w:r>
          </w:p>
        </w:tc>
        <w:tc>
          <w:tcPr>
            <w:tcW w:w="1418" w:type="dxa"/>
            <w:tcBorders>
              <w:top w:val="single" w:sz="6" w:space="0" w:color="auto"/>
              <w:left w:val="single" w:sz="6" w:space="0" w:color="auto"/>
              <w:bottom w:val="single" w:sz="6" w:space="0" w:color="auto"/>
              <w:right w:val="single" w:sz="6" w:space="0" w:color="auto"/>
            </w:tcBorders>
          </w:tcPr>
          <w:p w:rsidR="00A35CF1" w:rsidRPr="00212656" w:rsidRDefault="00A35CF1" w:rsidP="001A37D1">
            <w:pPr>
              <w:autoSpaceDE w:val="0"/>
              <w:autoSpaceDN w:val="0"/>
              <w:adjustRightInd w:val="0"/>
              <w:spacing w:after="120"/>
              <w:jc w:val="center"/>
              <w:rPr>
                <w:b/>
                <w:bCs/>
                <w:color w:val="000000"/>
                <w:lang w:val="es-ES"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380"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66"/>
          <w:jc w:val="center"/>
        </w:trPr>
        <w:tc>
          <w:tcPr>
            <w:tcW w:w="3406" w:type="dxa"/>
            <w:tcBorders>
              <w:top w:val="single" w:sz="6" w:space="0" w:color="auto"/>
              <w:left w:val="single" w:sz="12" w:space="0" w:color="auto"/>
              <w:bottom w:val="single" w:sz="12" w:space="0" w:color="auto"/>
              <w:right w:val="single" w:sz="6" w:space="0" w:color="auto"/>
            </w:tcBorders>
          </w:tcPr>
          <w:p w:rsidR="00A35CF1" w:rsidRPr="00212656" w:rsidRDefault="00A35CF1" w:rsidP="001A37D1">
            <w:pPr>
              <w:autoSpaceDE w:val="0"/>
              <w:autoSpaceDN w:val="0"/>
              <w:adjustRightInd w:val="0"/>
              <w:spacing w:after="120"/>
              <w:rPr>
                <w:color w:val="000000"/>
                <w:lang w:val="es-ES" w:eastAsia="en-AU"/>
              </w:rPr>
            </w:pPr>
            <w:r w:rsidRPr="00212656">
              <w:rPr>
                <w:color w:val="000000"/>
                <w:lang w:val="es-ES" w:eastAsia="en-AU"/>
              </w:rPr>
              <w:t>Sensores científicos y cableado anexo</w:t>
            </w:r>
          </w:p>
        </w:tc>
        <w:tc>
          <w:tcPr>
            <w:tcW w:w="1418" w:type="dxa"/>
            <w:tcBorders>
              <w:top w:val="single" w:sz="6" w:space="0" w:color="auto"/>
              <w:left w:val="single" w:sz="6" w:space="0" w:color="auto"/>
              <w:bottom w:val="single" w:sz="12"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1417" w:type="dxa"/>
            <w:tcBorders>
              <w:top w:val="single" w:sz="6" w:space="0" w:color="auto"/>
              <w:left w:val="single" w:sz="6" w:space="0" w:color="auto"/>
              <w:bottom w:val="single" w:sz="12"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3380" w:type="dxa"/>
            <w:tcBorders>
              <w:top w:val="single" w:sz="6" w:space="0" w:color="auto"/>
              <w:left w:val="single" w:sz="6" w:space="0" w:color="auto"/>
              <w:bottom w:val="single" w:sz="12"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bl>
    <w:p w:rsidR="00A35CF1" w:rsidRPr="00B55520" w:rsidRDefault="00A35CF1" w:rsidP="00A35CF1"/>
    <w:tbl>
      <w:tblPr>
        <w:tblW w:w="9466" w:type="dxa"/>
        <w:jc w:val="center"/>
        <w:tblLayout w:type="fixed"/>
        <w:tblLook w:val="0000" w:firstRow="0" w:lastRow="0" w:firstColumn="0" w:lastColumn="0" w:noHBand="0" w:noVBand="0"/>
      </w:tblPr>
      <w:tblGrid>
        <w:gridCol w:w="3441"/>
        <w:gridCol w:w="1418"/>
        <w:gridCol w:w="1417"/>
        <w:gridCol w:w="3190"/>
      </w:tblGrid>
      <w:tr w:rsidR="00A35CF1" w:rsidRPr="00B55520" w:rsidTr="001A37D1">
        <w:trPr>
          <w:trHeight w:val="251"/>
          <w:jc w:val="center"/>
        </w:trPr>
        <w:tc>
          <w:tcPr>
            <w:tcW w:w="3441" w:type="dxa"/>
            <w:tcBorders>
              <w:top w:val="single" w:sz="12" w:space="0" w:color="auto"/>
              <w:left w:val="single" w:sz="12" w:space="0" w:color="auto"/>
              <w:bottom w:val="single" w:sz="6" w:space="0" w:color="auto"/>
              <w:right w:val="nil"/>
            </w:tcBorders>
          </w:tcPr>
          <w:p w:rsidR="00A35CF1" w:rsidRPr="00B55520" w:rsidRDefault="00A35CF1" w:rsidP="001A37D1">
            <w:pPr>
              <w:autoSpaceDE w:val="0"/>
              <w:autoSpaceDN w:val="0"/>
              <w:adjustRightInd w:val="0"/>
              <w:spacing w:after="120"/>
              <w:rPr>
                <w:b/>
                <w:bCs/>
                <w:color w:val="000000"/>
                <w:lang w:eastAsia="en-AU"/>
              </w:rPr>
            </w:pPr>
            <w:r>
              <w:rPr>
                <w:b/>
                <w:bCs/>
                <w:color w:val="000000"/>
                <w:lang w:eastAsia="en-AU"/>
              </w:rPr>
              <w:t>Cubierta del castillo</w:t>
            </w:r>
          </w:p>
        </w:tc>
        <w:tc>
          <w:tcPr>
            <w:tcW w:w="1418"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3190" w:type="dxa"/>
            <w:tcBorders>
              <w:top w:val="single" w:sz="12" w:space="0" w:color="auto"/>
              <w:left w:val="nil"/>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5D757E"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5D757E" w:rsidRDefault="00A35CF1" w:rsidP="001A37D1">
            <w:pPr>
              <w:autoSpaceDE w:val="0"/>
              <w:autoSpaceDN w:val="0"/>
              <w:adjustRightInd w:val="0"/>
              <w:spacing w:after="120"/>
              <w:rPr>
                <w:color w:val="000000"/>
                <w:lang w:val="es-ES" w:eastAsia="en-AU"/>
              </w:rPr>
            </w:pPr>
            <w:r w:rsidRPr="005D757E">
              <w:rPr>
                <w:color w:val="000000"/>
                <w:lang w:val="es-ES" w:eastAsia="en-AU"/>
              </w:rPr>
              <w:t>Pórtico doble articulado de Eb</w:t>
            </w:r>
          </w:p>
        </w:tc>
        <w:tc>
          <w:tcPr>
            <w:tcW w:w="1418" w:type="dxa"/>
            <w:tcBorders>
              <w:top w:val="single" w:sz="6" w:space="0" w:color="auto"/>
              <w:left w:val="single" w:sz="6" w:space="0" w:color="auto"/>
              <w:bottom w:val="single" w:sz="6" w:space="0" w:color="auto"/>
              <w:right w:val="single" w:sz="6" w:space="0" w:color="auto"/>
            </w:tcBorders>
          </w:tcPr>
          <w:p w:rsidR="00A35CF1" w:rsidRPr="005D757E" w:rsidRDefault="00A35CF1" w:rsidP="001A37D1">
            <w:pPr>
              <w:autoSpaceDE w:val="0"/>
              <w:autoSpaceDN w:val="0"/>
              <w:adjustRightInd w:val="0"/>
              <w:spacing w:after="120"/>
              <w:jc w:val="center"/>
              <w:rPr>
                <w:b/>
                <w:bCs/>
                <w:color w:val="000000"/>
                <w:lang w:val="es-ES"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5D757E" w:rsidRDefault="00A35CF1" w:rsidP="001A37D1">
            <w:pPr>
              <w:autoSpaceDE w:val="0"/>
              <w:autoSpaceDN w:val="0"/>
              <w:adjustRightInd w:val="0"/>
              <w:spacing w:after="120"/>
              <w:jc w:val="center"/>
              <w:rPr>
                <w:b/>
                <w:bCs/>
                <w:color w:val="000000"/>
                <w:lang w:val="es-ES"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5D757E" w:rsidRDefault="00A35CF1" w:rsidP="001A37D1">
            <w:pPr>
              <w:autoSpaceDE w:val="0"/>
              <w:autoSpaceDN w:val="0"/>
              <w:adjustRightInd w:val="0"/>
              <w:spacing w:after="120"/>
              <w:jc w:val="right"/>
              <w:rPr>
                <w:color w:val="000000"/>
                <w:lang w:val="es-ES" w:eastAsia="en-AU"/>
              </w:rPr>
            </w:pPr>
          </w:p>
        </w:tc>
      </w:tr>
      <w:tr w:rsidR="00A35CF1" w:rsidRPr="00B55520"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Grúa víveres Pr</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rPr>
                <w:color w:val="000000"/>
                <w:lang w:eastAsia="en-AU"/>
              </w:rPr>
            </w:pPr>
          </w:p>
        </w:tc>
      </w:tr>
      <w:tr w:rsidR="00A35CF1" w:rsidRPr="00B55520"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Grúa general a Pp</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rPr>
                <w:color w:val="000000"/>
                <w:lang w:eastAsia="en-AU"/>
              </w:rPr>
            </w:pPr>
          </w:p>
        </w:tc>
      </w:tr>
      <w:tr w:rsidR="00A35CF1" w:rsidRPr="00B55520"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Cabrestante</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Default="00A35CF1" w:rsidP="001A37D1">
            <w:pPr>
              <w:jc w:val="center"/>
            </w:pPr>
            <w:r w:rsidRPr="00E01BF2">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rPr>
                <w:color w:val="000000"/>
                <w:lang w:eastAsia="en-AU"/>
              </w:rPr>
            </w:pPr>
          </w:p>
        </w:tc>
      </w:tr>
      <w:tr w:rsidR="00A35CF1" w:rsidRPr="00BE3AA6"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Lanteonadoras</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Default="00A35CF1" w:rsidP="001A37D1">
            <w:pPr>
              <w:jc w:val="center"/>
            </w:pPr>
            <w:r w:rsidRPr="00E01BF2">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7C7941" w:rsidRDefault="00A35CF1" w:rsidP="001A37D1">
            <w:pPr>
              <w:autoSpaceDE w:val="0"/>
              <w:autoSpaceDN w:val="0"/>
              <w:adjustRightInd w:val="0"/>
              <w:spacing w:after="120"/>
              <w:rPr>
                <w:color w:val="000000"/>
                <w:lang w:val="es-ES" w:eastAsia="en-AU"/>
              </w:rPr>
            </w:pPr>
            <w:r w:rsidRPr="007C7941">
              <w:rPr>
                <w:color w:val="000000"/>
                <w:lang w:val="es-ES" w:eastAsia="en-AU"/>
              </w:rPr>
              <w:t>Incluye cables y terminación final</w:t>
            </w:r>
          </w:p>
        </w:tc>
      </w:tr>
      <w:tr w:rsidR="00A35CF1" w:rsidRPr="00BE3AA6"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Guinche CTD</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7C7941" w:rsidRDefault="00A35CF1" w:rsidP="001A37D1">
            <w:pPr>
              <w:autoSpaceDE w:val="0"/>
              <w:autoSpaceDN w:val="0"/>
              <w:adjustRightInd w:val="0"/>
              <w:spacing w:after="120"/>
              <w:rPr>
                <w:color w:val="000000"/>
                <w:lang w:val="es-ES" w:eastAsia="en-AU"/>
              </w:rPr>
            </w:pPr>
            <w:r w:rsidRPr="007C7941">
              <w:rPr>
                <w:color w:val="000000"/>
                <w:lang w:val="es-ES" w:eastAsia="en-AU"/>
              </w:rPr>
              <w:t>Incluye cables y terminación final</w:t>
            </w:r>
          </w:p>
        </w:tc>
      </w:tr>
      <w:tr w:rsidR="00A35CF1" w:rsidRPr="00BE3AA6"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Guinche hidrográfico</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7C7941" w:rsidRDefault="00A35CF1" w:rsidP="001A37D1">
            <w:pPr>
              <w:autoSpaceDE w:val="0"/>
              <w:autoSpaceDN w:val="0"/>
              <w:adjustRightInd w:val="0"/>
              <w:spacing w:after="120"/>
              <w:rPr>
                <w:color w:val="000000"/>
                <w:lang w:val="es-ES" w:eastAsia="en-AU"/>
              </w:rPr>
            </w:pPr>
            <w:r w:rsidRPr="007C7941">
              <w:rPr>
                <w:color w:val="000000"/>
                <w:lang w:val="es-ES" w:eastAsia="en-AU"/>
              </w:rPr>
              <w:t>Incluye cables y terminación final</w:t>
            </w:r>
          </w:p>
        </w:tc>
      </w:tr>
      <w:tr w:rsidR="00A35CF1" w:rsidRPr="00BE3AA6"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Guinche sonar de red</w:t>
            </w:r>
          </w:p>
        </w:tc>
        <w:tc>
          <w:tcPr>
            <w:tcW w:w="1418"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7C7941" w:rsidRDefault="00A35CF1" w:rsidP="001A37D1">
            <w:pPr>
              <w:autoSpaceDE w:val="0"/>
              <w:autoSpaceDN w:val="0"/>
              <w:adjustRightInd w:val="0"/>
              <w:spacing w:after="120"/>
              <w:rPr>
                <w:color w:val="000000"/>
                <w:lang w:val="es-ES" w:eastAsia="en-AU"/>
              </w:rPr>
            </w:pPr>
            <w:r w:rsidRPr="007C7941">
              <w:rPr>
                <w:color w:val="000000"/>
                <w:lang w:val="es-ES" w:eastAsia="en-AU"/>
              </w:rPr>
              <w:t>Incluye cables y terminación final</w:t>
            </w:r>
          </w:p>
        </w:tc>
      </w:tr>
      <w:tr w:rsidR="00A35CF1" w:rsidRPr="007C7941" w:rsidTr="001A37D1">
        <w:trPr>
          <w:trHeight w:val="251"/>
          <w:jc w:val="center"/>
        </w:trPr>
        <w:tc>
          <w:tcPr>
            <w:tcW w:w="3441" w:type="dxa"/>
            <w:tcBorders>
              <w:top w:val="nil"/>
              <w:left w:val="single" w:sz="12" w:space="0" w:color="auto"/>
              <w:bottom w:val="single" w:sz="6" w:space="0" w:color="auto"/>
              <w:right w:val="single" w:sz="6" w:space="0" w:color="auto"/>
            </w:tcBorders>
          </w:tcPr>
          <w:p w:rsidR="00A35CF1" w:rsidRPr="007C7941" w:rsidRDefault="00A35CF1" w:rsidP="001A37D1">
            <w:pPr>
              <w:autoSpaceDE w:val="0"/>
              <w:autoSpaceDN w:val="0"/>
              <w:adjustRightInd w:val="0"/>
              <w:spacing w:after="120"/>
              <w:rPr>
                <w:color w:val="000000"/>
                <w:lang w:val="es-ES" w:eastAsia="en-AU"/>
              </w:rPr>
            </w:pPr>
            <w:r w:rsidRPr="007C7941">
              <w:rPr>
                <w:color w:val="000000"/>
                <w:lang w:val="es-ES" w:eastAsia="en-AU"/>
              </w:rPr>
              <w:t>Guinche bote y bote+motor</w:t>
            </w:r>
          </w:p>
        </w:tc>
        <w:tc>
          <w:tcPr>
            <w:tcW w:w="1418" w:type="dxa"/>
            <w:tcBorders>
              <w:top w:val="single" w:sz="6" w:space="0" w:color="auto"/>
              <w:left w:val="single" w:sz="6" w:space="0" w:color="auto"/>
              <w:bottom w:val="single" w:sz="6" w:space="0" w:color="auto"/>
              <w:right w:val="single" w:sz="6" w:space="0" w:color="auto"/>
            </w:tcBorders>
          </w:tcPr>
          <w:p w:rsidR="00A35CF1" w:rsidRPr="007C7941" w:rsidRDefault="00A35CF1" w:rsidP="001A37D1">
            <w:pPr>
              <w:autoSpaceDE w:val="0"/>
              <w:autoSpaceDN w:val="0"/>
              <w:adjustRightInd w:val="0"/>
              <w:spacing w:after="120"/>
              <w:jc w:val="center"/>
              <w:rPr>
                <w:b/>
                <w:bCs/>
                <w:color w:val="000000"/>
                <w:lang w:val="es-ES" w:eastAsia="en-AU"/>
              </w:rPr>
            </w:pPr>
          </w:p>
        </w:tc>
        <w:tc>
          <w:tcPr>
            <w:tcW w:w="1417"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190"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rPr>
                <w:color w:val="000000"/>
                <w:lang w:eastAsia="en-AU"/>
              </w:rPr>
            </w:pPr>
          </w:p>
        </w:tc>
      </w:tr>
    </w:tbl>
    <w:p w:rsidR="00A35CF1" w:rsidRDefault="00A35CF1" w:rsidP="00A35CF1"/>
    <w:p w:rsidR="00A35CF1" w:rsidRDefault="00A35CF1" w:rsidP="00A35CF1"/>
    <w:p w:rsidR="00E90417" w:rsidRPr="00B55520" w:rsidRDefault="00E90417" w:rsidP="00A35CF1"/>
    <w:tbl>
      <w:tblPr>
        <w:tblW w:w="9796" w:type="dxa"/>
        <w:jc w:val="center"/>
        <w:tblLayout w:type="fixed"/>
        <w:tblLook w:val="0000" w:firstRow="0" w:lastRow="0" w:firstColumn="0" w:lastColumn="0" w:noHBand="0" w:noVBand="0"/>
      </w:tblPr>
      <w:tblGrid>
        <w:gridCol w:w="3487"/>
        <w:gridCol w:w="1383"/>
        <w:gridCol w:w="1384"/>
        <w:gridCol w:w="3542"/>
      </w:tblGrid>
      <w:tr w:rsidR="00A35CF1" w:rsidRPr="00B55520" w:rsidTr="001A37D1">
        <w:trPr>
          <w:trHeight w:val="251"/>
          <w:jc w:val="center"/>
        </w:trPr>
        <w:tc>
          <w:tcPr>
            <w:tcW w:w="3487" w:type="dxa"/>
            <w:tcBorders>
              <w:top w:val="single" w:sz="12" w:space="0" w:color="auto"/>
              <w:left w:val="single" w:sz="12" w:space="0" w:color="auto"/>
              <w:bottom w:val="single" w:sz="6" w:space="0" w:color="auto"/>
              <w:right w:val="nil"/>
            </w:tcBorders>
          </w:tcPr>
          <w:p w:rsidR="00A35CF1" w:rsidRPr="00B55520" w:rsidRDefault="00A35CF1" w:rsidP="001A37D1">
            <w:pPr>
              <w:autoSpaceDE w:val="0"/>
              <w:autoSpaceDN w:val="0"/>
              <w:adjustRightInd w:val="0"/>
              <w:spacing w:after="120"/>
              <w:rPr>
                <w:b/>
                <w:bCs/>
                <w:color w:val="000000"/>
                <w:lang w:eastAsia="en-AU"/>
              </w:rPr>
            </w:pPr>
            <w:r>
              <w:rPr>
                <w:b/>
                <w:bCs/>
                <w:color w:val="000000"/>
                <w:lang w:eastAsia="en-AU"/>
              </w:rPr>
              <w:lastRenderedPageBreak/>
              <w:t>Cubierta superior</w:t>
            </w:r>
            <w:r w:rsidRPr="00B55520">
              <w:rPr>
                <w:b/>
                <w:bCs/>
                <w:color w:val="000000"/>
                <w:lang w:eastAsia="en-AU"/>
              </w:rPr>
              <w:t xml:space="preserve"> </w:t>
            </w:r>
          </w:p>
        </w:tc>
        <w:tc>
          <w:tcPr>
            <w:tcW w:w="1383"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1384"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spacing w:after="120"/>
              <w:jc w:val="center"/>
              <w:rPr>
                <w:b/>
                <w:bCs/>
                <w:color w:val="000000"/>
                <w:lang w:eastAsia="en-AU"/>
              </w:rPr>
            </w:pPr>
          </w:p>
        </w:tc>
        <w:tc>
          <w:tcPr>
            <w:tcW w:w="3542" w:type="dxa"/>
            <w:tcBorders>
              <w:top w:val="single" w:sz="12" w:space="0" w:color="auto"/>
              <w:left w:val="nil"/>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87" w:type="dxa"/>
            <w:tcBorders>
              <w:top w:val="nil"/>
              <w:left w:val="single" w:sz="12" w:space="0" w:color="auto"/>
              <w:bottom w:val="single" w:sz="6" w:space="0" w:color="auto"/>
              <w:right w:val="single" w:sz="6" w:space="0" w:color="auto"/>
            </w:tcBorders>
          </w:tcPr>
          <w:p w:rsidR="00A35CF1" w:rsidRPr="008B107F" w:rsidRDefault="00A35CF1" w:rsidP="001A37D1">
            <w:pPr>
              <w:autoSpaceDE w:val="0"/>
              <w:autoSpaceDN w:val="0"/>
              <w:adjustRightInd w:val="0"/>
              <w:spacing w:after="120"/>
              <w:rPr>
                <w:color w:val="000000"/>
                <w:lang w:val="es-ES" w:eastAsia="en-AU"/>
              </w:rPr>
            </w:pPr>
            <w:r>
              <w:rPr>
                <w:color w:val="000000"/>
                <w:lang w:val="es-ES" w:eastAsia="en-AU"/>
              </w:rPr>
              <w:t>Pórtico en A</w:t>
            </w:r>
          </w:p>
        </w:tc>
        <w:tc>
          <w:tcPr>
            <w:tcW w:w="1383" w:type="dxa"/>
            <w:tcBorders>
              <w:top w:val="single" w:sz="6" w:space="0" w:color="auto"/>
              <w:left w:val="single" w:sz="6" w:space="0" w:color="auto"/>
              <w:bottom w:val="single" w:sz="6" w:space="0" w:color="auto"/>
              <w:right w:val="single" w:sz="6" w:space="0" w:color="auto"/>
            </w:tcBorders>
          </w:tcPr>
          <w:p w:rsidR="00A35CF1" w:rsidRPr="008B107F" w:rsidRDefault="00A35CF1" w:rsidP="001A37D1">
            <w:pPr>
              <w:autoSpaceDE w:val="0"/>
              <w:autoSpaceDN w:val="0"/>
              <w:adjustRightInd w:val="0"/>
              <w:spacing w:after="12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542"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87" w:type="dxa"/>
            <w:tcBorders>
              <w:top w:val="nil"/>
              <w:left w:val="single" w:sz="12" w:space="0" w:color="auto"/>
              <w:bottom w:val="single" w:sz="6" w:space="0" w:color="auto"/>
              <w:right w:val="single" w:sz="6" w:space="0" w:color="auto"/>
            </w:tcBorders>
          </w:tcPr>
          <w:p w:rsidR="00A35CF1" w:rsidRPr="008B107F" w:rsidRDefault="00A35CF1" w:rsidP="001A37D1">
            <w:pPr>
              <w:autoSpaceDE w:val="0"/>
              <w:autoSpaceDN w:val="0"/>
              <w:adjustRightInd w:val="0"/>
              <w:spacing w:after="120"/>
              <w:rPr>
                <w:color w:val="000000"/>
                <w:lang w:val="es-ES" w:eastAsia="en-AU"/>
              </w:rPr>
            </w:pPr>
            <w:r w:rsidRPr="008B107F">
              <w:rPr>
                <w:color w:val="000000"/>
                <w:lang w:val="es-ES" w:eastAsia="en-AU"/>
              </w:rPr>
              <w:t>Guinche de pesca Bb y Eb</w:t>
            </w:r>
          </w:p>
        </w:tc>
        <w:tc>
          <w:tcPr>
            <w:tcW w:w="1383" w:type="dxa"/>
            <w:tcBorders>
              <w:top w:val="single" w:sz="6" w:space="0" w:color="auto"/>
              <w:left w:val="single" w:sz="6" w:space="0" w:color="auto"/>
              <w:bottom w:val="single" w:sz="6" w:space="0" w:color="auto"/>
              <w:right w:val="single" w:sz="6" w:space="0" w:color="auto"/>
            </w:tcBorders>
          </w:tcPr>
          <w:p w:rsidR="00A35CF1" w:rsidRPr="008B107F" w:rsidRDefault="00A35CF1" w:rsidP="001A37D1">
            <w:pPr>
              <w:autoSpaceDE w:val="0"/>
              <w:autoSpaceDN w:val="0"/>
              <w:adjustRightInd w:val="0"/>
              <w:spacing w:after="12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542"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Incluye cables</w:t>
            </w:r>
          </w:p>
        </w:tc>
      </w:tr>
      <w:tr w:rsidR="00A35CF1" w:rsidRPr="00B55520" w:rsidTr="001A37D1">
        <w:trPr>
          <w:trHeight w:val="251"/>
          <w:jc w:val="center"/>
        </w:trPr>
        <w:tc>
          <w:tcPr>
            <w:tcW w:w="3487"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Tambor de red</w:t>
            </w:r>
          </w:p>
        </w:tc>
        <w:tc>
          <w:tcPr>
            <w:tcW w:w="1383"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542"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87"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spacing w:after="120"/>
              <w:rPr>
                <w:color w:val="000000"/>
                <w:lang w:eastAsia="en-AU"/>
              </w:rPr>
            </w:pPr>
            <w:r>
              <w:rPr>
                <w:color w:val="000000"/>
                <w:lang w:eastAsia="en-AU"/>
              </w:rPr>
              <w:t>Guinches de amarre</w:t>
            </w:r>
          </w:p>
        </w:tc>
        <w:tc>
          <w:tcPr>
            <w:tcW w:w="1383"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542"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r w:rsidR="00A35CF1" w:rsidRPr="00B55520" w:rsidTr="001A37D1">
        <w:trPr>
          <w:trHeight w:val="251"/>
          <w:jc w:val="center"/>
        </w:trPr>
        <w:tc>
          <w:tcPr>
            <w:tcW w:w="3487" w:type="dxa"/>
            <w:tcBorders>
              <w:top w:val="nil"/>
              <w:left w:val="single" w:sz="12" w:space="0" w:color="auto"/>
              <w:bottom w:val="single" w:sz="6" w:space="0" w:color="auto"/>
              <w:right w:val="single" w:sz="6" w:space="0" w:color="auto"/>
            </w:tcBorders>
          </w:tcPr>
          <w:p w:rsidR="00A35CF1" w:rsidRPr="008B107F" w:rsidRDefault="00A35CF1" w:rsidP="001A37D1">
            <w:pPr>
              <w:autoSpaceDE w:val="0"/>
              <w:autoSpaceDN w:val="0"/>
              <w:adjustRightInd w:val="0"/>
              <w:spacing w:after="120"/>
              <w:rPr>
                <w:color w:val="000000"/>
                <w:lang w:val="es-ES" w:eastAsia="en-AU"/>
              </w:rPr>
            </w:pPr>
            <w:r w:rsidRPr="008B107F">
              <w:rPr>
                <w:color w:val="000000"/>
                <w:lang w:val="es-ES" w:eastAsia="en-AU"/>
              </w:rPr>
              <w:t>Puente grúa Hangar-laboratorio h</w:t>
            </w:r>
            <w:r>
              <w:rPr>
                <w:color w:val="000000"/>
                <w:lang w:val="es-ES" w:eastAsia="en-AU"/>
              </w:rPr>
              <w:t>úmedo</w:t>
            </w:r>
          </w:p>
        </w:tc>
        <w:tc>
          <w:tcPr>
            <w:tcW w:w="1383" w:type="dxa"/>
            <w:tcBorders>
              <w:top w:val="single" w:sz="6" w:space="0" w:color="auto"/>
              <w:left w:val="single" w:sz="6" w:space="0" w:color="auto"/>
              <w:bottom w:val="single" w:sz="6" w:space="0" w:color="auto"/>
              <w:right w:val="single" w:sz="6" w:space="0" w:color="auto"/>
            </w:tcBorders>
          </w:tcPr>
          <w:p w:rsidR="00A35CF1" w:rsidRPr="008B107F" w:rsidRDefault="00A35CF1" w:rsidP="001A37D1">
            <w:pPr>
              <w:autoSpaceDE w:val="0"/>
              <w:autoSpaceDN w:val="0"/>
              <w:adjustRightInd w:val="0"/>
              <w:spacing w:after="12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spacing w:after="120"/>
              <w:jc w:val="center"/>
              <w:rPr>
                <w:b/>
                <w:bCs/>
                <w:color w:val="000000"/>
                <w:lang w:eastAsia="en-AU"/>
              </w:rPr>
            </w:pPr>
            <w:r w:rsidRPr="00B55520">
              <w:rPr>
                <w:b/>
                <w:bCs/>
                <w:color w:val="000000"/>
                <w:lang w:eastAsia="en-AU"/>
              </w:rPr>
              <w:t>X</w:t>
            </w:r>
          </w:p>
        </w:tc>
        <w:tc>
          <w:tcPr>
            <w:tcW w:w="3542"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spacing w:after="120"/>
              <w:jc w:val="right"/>
              <w:rPr>
                <w:color w:val="000000"/>
                <w:lang w:eastAsia="en-AU"/>
              </w:rPr>
            </w:pPr>
          </w:p>
        </w:tc>
      </w:tr>
    </w:tbl>
    <w:p w:rsidR="00A35CF1" w:rsidRDefault="00A35CF1" w:rsidP="00A35CF1"/>
    <w:tbl>
      <w:tblPr>
        <w:tblW w:w="9832" w:type="dxa"/>
        <w:jc w:val="center"/>
        <w:tblLayout w:type="fixed"/>
        <w:tblLook w:val="0000" w:firstRow="0" w:lastRow="0" w:firstColumn="0" w:lastColumn="0" w:noHBand="0" w:noVBand="0"/>
      </w:tblPr>
      <w:tblGrid>
        <w:gridCol w:w="3560"/>
        <w:gridCol w:w="1383"/>
        <w:gridCol w:w="1384"/>
        <w:gridCol w:w="3505"/>
      </w:tblGrid>
      <w:tr w:rsidR="00A35CF1" w:rsidRPr="00B55520" w:rsidTr="001A37D1">
        <w:trPr>
          <w:trHeight w:val="251"/>
          <w:jc w:val="center"/>
        </w:trPr>
        <w:tc>
          <w:tcPr>
            <w:tcW w:w="3560" w:type="dxa"/>
            <w:tcBorders>
              <w:top w:val="single" w:sz="12" w:space="0" w:color="auto"/>
              <w:left w:val="single" w:sz="12" w:space="0" w:color="auto"/>
              <w:bottom w:val="single" w:sz="6" w:space="0" w:color="auto"/>
              <w:right w:val="nil"/>
            </w:tcBorders>
          </w:tcPr>
          <w:p w:rsidR="00A35CF1" w:rsidRPr="00B55520" w:rsidRDefault="00A35CF1" w:rsidP="001A37D1">
            <w:pPr>
              <w:autoSpaceDE w:val="0"/>
              <w:autoSpaceDN w:val="0"/>
              <w:adjustRightInd w:val="0"/>
              <w:rPr>
                <w:b/>
                <w:bCs/>
                <w:color w:val="000000"/>
                <w:lang w:eastAsia="en-AU"/>
              </w:rPr>
            </w:pPr>
            <w:r>
              <w:rPr>
                <w:b/>
                <w:bCs/>
                <w:color w:val="000000"/>
                <w:lang w:eastAsia="en-AU"/>
              </w:rPr>
              <w:t>Cubierta principal</w:t>
            </w:r>
          </w:p>
        </w:tc>
        <w:tc>
          <w:tcPr>
            <w:tcW w:w="1383"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jc w:val="center"/>
              <w:rPr>
                <w:b/>
                <w:bCs/>
                <w:color w:val="000000"/>
                <w:lang w:eastAsia="en-AU"/>
              </w:rPr>
            </w:pPr>
          </w:p>
        </w:tc>
        <w:tc>
          <w:tcPr>
            <w:tcW w:w="1384" w:type="dxa"/>
            <w:tcBorders>
              <w:top w:val="single" w:sz="12" w:space="0" w:color="auto"/>
              <w:left w:val="nil"/>
              <w:bottom w:val="single" w:sz="6" w:space="0" w:color="auto"/>
              <w:right w:val="nil"/>
            </w:tcBorders>
          </w:tcPr>
          <w:p w:rsidR="00A35CF1" w:rsidRPr="00B55520" w:rsidRDefault="00A35CF1" w:rsidP="001A37D1">
            <w:pPr>
              <w:autoSpaceDE w:val="0"/>
              <w:autoSpaceDN w:val="0"/>
              <w:adjustRightInd w:val="0"/>
              <w:jc w:val="center"/>
              <w:rPr>
                <w:b/>
                <w:bCs/>
                <w:color w:val="000000"/>
                <w:lang w:eastAsia="en-AU"/>
              </w:rPr>
            </w:pPr>
          </w:p>
        </w:tc>
        <w:tc>
          <w:tcPr>
            <w:tcW w:w="3505" w:type="dxa"/>
            <w:tcBorders>
              <w:top w:val="single" w:sz="12" w:space="0" w:color="auto"/>
              <w:left w:val="nil"/>
              <w:bottom w:val="single" w:sz="6" w:space="0" w:color="auto"/>
              <w:right w:val="single" w:sz="12" w:space="0" w:color="auto"/>
            </w:tcBorders>
          </w:tcPr>
          <w:p w:rsidR="00A35CF1" w:rsidRPr="00B55520" w:rsidRDefault="00A35CF1" w:rsidP="001A37D1">
            <w:pPr>
              <w:autoSpaceDE w:val="0"/>
              <w:autoSpaceDN w:val="0"/>
              <w:adjustRightInd w:val="0"/>
              <w:jc w:val="right"/>
              <w:rPr>
                <w:color w:val="000000"/>
                <w:lang w:eastAsia="en-AU"/>
              </w:rPr>
            </w:pPr>
          </w:p>
        </w:tc>
      </w:tr>
      <w:tr w:rsidR="00A35CF1" w:rsidRPr="00B55520" w:rsidTr="001A37D1">
        <w:trPr>
          <w:trHeight w:val="251"/>
          <w:jc w:val="center"/>
        </w:trPr>
        <w:tc>
          <w:tcPr>
            <w:tcW w:w="3560" w:type="dxa"/>
            <w:tcBorders>
              <w:top w:val="nil"/>
              <w:left w:val="single" w:sz="12" w:space="0" w:color="auto"/>
              <w:bottom w:val="single" w:sz="6" w:space="0" w:color="auto"/>
              <w:right w:val="single" w:sz="6" w:space="0" w:color="auto"/>
            </w:tcBorders>
          </w:tcPr>
          <w:p w:rsidR="00A35CF1" w:rsidRPr="008E4CAB" w:rsidRDefault="00A35CF1" w:rsidP="001A37D1">
            <w:pPr>
              <w:autoSpaceDE w:val="0"/>
              <w:autoSpaceDN w:val="0"/>
              <w:adjustRightInd w:val="0"/>
              <w:rPr>
                <w:color w:val="000000"/>
                <w:lang w:val="es-ES" w:eastAsia="en-AU"/>
              </w:rPr>
            </w:pPr>
            <w:r w:rsidRPr="008E4CAB">
              <w:rPr>
                <w:color w:val="000000"/>
                <w:lang w:val="es-ES" w:eastAsia="en-AU"/>
              </w:rPr>
              <w:t>Cintas transportadoras en parque de pesca</w:t>
            </w:r>
          </w:p>
        </w:tc>
        <w:tc>
          <w:tcPr>
            <w:tcW w:w="1383" w:type="dxa"/>
            <w:tcBorders>
              <w:top w:val="single" w:sz="6" w:space="0" w:color="auto"/>
              <w:left w:val="single" w:sz="6" w:space="0" w:color="auto"/>
              <w:bottom w:val="single" w:sz="6" w:space="0" w:color="auto"/>
              <w:right w:val="single" w:sz="6" w:space="0" w:color="auto"/>
            </w:tcBorders>
          </w:tcPr>
          <w:p w:rsidR="00A35CF1" w:rsidRPr="008E4CAB" w:rsidRDefault="00A35CF1" w:rsidP="001A37D1">
            <w:pPr>
              <w:autoSpaceDE w:val="0"/>
              <w:autoSpaceDN w:val="0"/>
              <w:adjustRightInd w:val="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3505"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jc w:val="right"/>
              <w:rPr>
                <w:color w:val="000000"/>
                <w:lang w:eastAsia="en-AU"/>
              </w:rPr>
            </w:pPr>
          </w:p>
        </w:tc>
      </w:tr>
      <w:tr w:rsidR="00A35CF1" w:rsidRPr="00B55520" w:rsidTr="001A37D1">
        <w:trPr>
          <w:trHeight w:val="251"/>
          <w:jc w:val="center"/>
        </w:trPr>
        <w:tc>
          <w:tcPr>
            <w:tcW w:w="3560" w:type="dxa"/>
            <w:tcBorders>
              <w:top w:val="nil"/>
              <w:left w:val="single" w:sz="12" w:space="0" w:color="auto"/>
              <w:bottom w:val="single" w:sz="6" w:space="0" w:color="auto"/>
              <w:right w:val="single" w:sz="6" w:space="0" w:color="auto"/>
            </w:tcBorders>
          </w:tcPr>
          <w:p w:rsidR="00A35CF1" w:rsidRDefault="00A35CF1" w:rsidP="001A37D1">
            <w:pPr>
              <w:autoSpaceDE w:val="0"/>
              <w:autoSpaceDN w:val="0"/>
              <w:adjustRightInd w:val="0"/>
              <w:rPr>
                <w:color w:val="000000"/>
                <w:lang w:eastAsia="en-AU"/>
              </w:rPr>
            </w:pPr>
            <w:r>
              <w:rPr>
                <w:color w:val="000000"/>
                <w:lang w:eastAsia="en-AU"/>
              </w:rPr>
              <w:t>Quilla retráctil</w:t>
            </w:r>
          </w:p>
        </w:tc>
        <w:tc>
          <w:tcPr>
            <w:tcW w:w="1383"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3505"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rPr>
                <w:color w:val="000000"/>
                <w:lang w:eastAsia="en-AU"/>
              </w:rPr>
            </w:pPr>
          </w:p>
        </w:tc>
      </w:tr>
      <w:tr w:rsidR="00A35CF1" w:rsidRPr="00B55520" w:rsidTr="001A37D1">
        <w:trPr>
          <w:trHeight w:val="251"/>
          <w:jc w:val="center"/>
        </w:trPr>
        <w:tc>
          <w:tcPr>
            <w:tcW w:w="3560"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rPr>
                <w:color w:val="000000"/>
                <w:lang w:eastAsia="en-AU"/>
              </w:rPr>
            </w:pPr>
            <w:r>
              <w:rPr>
                <w:color w:val="000000"/>
                <w:lang w:eastAsia="en-AU"/>
              </w:rPr>
              <w:t>Cámara de congelado</w:t>
            </w:r>
          </w:p>
        </w:tc>
        <w:tc>
          <w:tcPr>
            <w:tcW w:w="1383"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3505"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rPr>
                <w:color w:val="000000"/>
                <w:lang w:eastAsia="en-AU"/>
              </w:rPr>
            </w:pPr>
          </w:p>
        </w:tc>
      </w:tr>
      <w:tr w:rsidR="00A35CF1" w:rsidRPr="00B55520" w:rsidTr="001A37D1">
        <w:trPr>
          <w:trHeight w:val="251"/>
          <w:jc w:val="center"/>
        </w:trPr>
        <w:tc>
          <w:tcPr>
            <w:tcW w:w="3560" w:type="dxa"/>
            <w:tcBorders>
              <w:top w:val="nil"/>
              <w:left w:val="single" w:sz="12" w:space="0" w:color="auto"/>
              <w:bottom w:val="single" w:sz="6" w:space="0" w:color="auto"/>
              <w:right w:val="single" w:sz="6" w:space="0" w:color="auto"/>
            </w:tcBorders>
          </w:tcPr>
          <w:p w:rsidR="00A35CF1" w:rsidRPr="00B55520" w:rsidRDefault="00A35CF1" w:rsidP="001A37D1">
            <w:pPr>
              <w:autoSpaceDE w:val="0"/>
              <w:autoSpaceDN w:val="0"/>
              <w:adjustRightInd w:val="0"/>
              <w:rPr>
                <w:color w:val="000000"/>
                <w:lang w:eastAsia="en-AU"/>
              </w:rPr>
            </w:pPr>
            <w:r>
              <w:rPr>
                <w:color w:val="000000"/>
                <w:lang w:eastAsia="en-AU"/>
              </w:rPr>
              <w:t>Laboratorio termorregulado</w:t>
            </w:r>
          </w:p>
        </w:tc>
        <w:tc>
          <w:tcPr>
            <w:tcW w:w="1383"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1384" w:type="dxa"/>
            <w:tcBorders>
              <w:top w:val="single" w:sz="6" w:space="0" w:color="auto"/>
              <w:left w:val="single" w:sz="6" w:space="0" w:color="auto"/>
              <w:bottom w:val="single" w:sz="6" w:space="0" w:color="auto"/>
              <w:right w:val="single" w:sz="6" w:space="0" w:color="auto"/>
            </w:tcBorders>
          </w:tcPr>
          <w:p w:rsidR="00A35CF1" w:rsidRPr="00B55520" w:rsidRDefault="00A35CF1" w:rsidP="001A37D1">
            <w:pPr>
              <w:autoSpaceDE w:val="0"/>
              <w:autoSpaceDN w:val="0"/>
              <w:adjustRightInd w:val="0"/>
              <w:jc w:val="center"/>
              <w:rPr>
                <w:b/>
                <w:bCs/>
                <w:color w:val="000000"/>
                <w:lang w:eastAsia="en-AU"/>
              </w:rPr>
            </w:pPr>
            <w:r w:rsidRPr="00B55520">
              <w:rPr>
                <w:b/>
                <w:bCs/>
                <w:color w:val="000000"/>
                <w:lang w:eastAsia="en-AU"/>
              </w:rPr>
              <w:t>X</w:t>
            </w:r>
          </w:p>
        </w:tc>
        <w:tc>
          <w:tcPr>
            <w:tcW w:w="3505" w:type="dxa"/>
            <w:tcBorders>
              <w:top w:val="single" w:sz="6" w:space="0" w:color="auto"/>
              <w:left w:val="single" w:sz="6" w:space="0" w:color="auto"/>
              <w:bottom w:val="single" w:sz="6" w:space="0" w:color="auto"/>
              <w:right w:val="single" w:sz="12" w:space="0" w:color="auto"/>
            </w:tcBorders>
          </w:tcPr>
          <w:p w:rsidR="00A35CF1" w:rsidRPr="00B55520" w:rsidRDefault="00A35CF1" w:rsidP="001A37D1">
            <w:pPr>
              <w:autoSpaceDE w:val="0"/>
              <w:autoSpaceDN w:val="0"/>
              <w:adjustRightInd w:val="0"/>
              <w:rPr>
                <w:color w:val="000000"/>
                <w:lang w:eastAsia="en-AU"/>
              </w:rPr>
            </w:pPr>
          </w:p>
        </w:tc>
      </w:tr>
    </w:tbl>
    <w:p w:rsidR="00A35CF1" w:rsidRPr="007D2296" w:rsidRDefault="00A35CF1" w:rsidP="00A35CF1"/>
    <w:tbl>
      <w:tblPr>
        <w:tblW w:w="9697" w:type="dxa"/>
        <w:jc w:val="center"/>
        <w:tblLayout w:type="fixed"/>
        <w:tblLook w:val="00A0" w:firstRow="1" w:lastRow="0" w:firstColumn="1" w:lastColumn="0" w:noHBand="0" w:noVBand="0"/>
      </w:tblPr>
      <w:tblGrid>
        <w:gridCol w:w="3574"/>
        <w:gridCol w:w="1383"/>
        <w:gridCol w:w="1384"/>
        <w:gridCol w:w="3356"/>
      </w:tblGrid>
      <w:tr w:rsidR="00A35CF1" w:rsidRPr="007D2296" w:rsidTr="001A37D1">
        <w:trPr>
          <w:trHeight w:val="251"/>
          <w:jc w:val="center"/>
        </w:trPr>
        <w:tc>
          <w:tcPr>
            <w:tcW w:w="3574" w:type="dxa"/>
            <w:tcBorders>
              <w:top w:val="single" w:sz="12" w:space="0" w:color="auto"/>
              <w:left w:val="single" w:sz="12" w:space="0" w:color="auto"/>
              <w:bottom w:val="single" w:sz="6" w:space="0" w:color="auto"/>
              <w:right w:val="nil"/>
            </w:tcBorders>
          </w:tcPr>
          <w:p w:rsidR="00A35CF1" w:rsidRPr="007D2296" w:rsidRDefault="00A35CF1" w:rsidP="001A37D1">
            <w:pPr>
              <w:autoSpaceDE w:val="0"/>
              <w:autoSpaceDN w:val="0"/>
              <w:adjustRightInd w:val="0"/>
              <w:rPr>
                <w:b/>
                <w:bCs/>
                <w:color w:val="000000"/>
                <w:lang w:eastAsia="en-AU"/>
              </w:rPr>
            </w:pPr>
            <w:r>
              <w:rPr>
                <w:b/>
                <w:bCs/>
                <w:color w:val="000000"/>
                <w:lang w:eastAsia="en-AU"/>
              </w:rPr>
              <w:t>Doble fondo</w:t>
            </w:r>
          </w:p>
        </w:tc>
        <w:tc>
          <w:tcPr>
            <w:tcW w:w="1383" w:type="dxa"/>
            <w:tcBorders>
              <w:top w:val="single" w:sz="12" w:space="0" w:color="auto"/>
              <w:left w:val="nil"/>
              <w:bottom w:val="single" w:sz="6" w:space="0" w:color="auto"/>
              <w:right w:val="nil"/>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12" w:space="0" w:color="auto"/>
              <w:left w:val="nil"/>
              <w:bottom w:val="single" w:sz="6" w:space="0" w:color="auto"/>
              <w:right w:val="nil"/>
            </w:tcBorders>
          </w:tcPr>
          <w:p w:rsidR="00A35CF1" w:rsidRPr="007D2296" w:rsidRDefault="00A35CF1" w:rsidP="001A37D1">
            <w:pPr>
              <w:autoSpaceDE w:val="0"/>
              <w:autoSpaceDN w:val="0"/>
              <w:adjustRightInd w:val="0"/>
              <w:jc w:val="center"/>
              <w:rPr>
                <w:b/>
                <w:bCs/>
                <w:color w:val="000000"/>
                <w:lang w:eastAsia="en-AU"/>
              </w:rPr>
            </w:pPr>
          </w:p>
        </w:tc>
        <w:tc>
          <w:tcPr>
            <w:tcW w:w="3356" w:type="dxa"/>
            <w:tcBorders>
              <w:top w:val="single" w:sz="12" w:space="0" w:color="auto"/>
              <w:left w:val="nil"/>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rPr>
                <w:b/>
                <w:bCs/>
                <w:color w:val="000000"/>
                <w:lang w:eastAsia="en-AU"/>
              </w:rPr>
            </w:pPr>
            <w:r>
              <w:rPr>
                <w:b/>
                <w:bCs/>
                <w:color w:val="000000"/>
                <w:lang w:eastAsia="en-AU"/>
              </w:rPr>
              <w:t>Maquinarias</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Generador Diesel</w:t>
            </w:r>
            <w:r w:rsidRPr="007D2296">
              <w:rPr>
                <w:color w:val="000000"/>
                <w:lang w:eastAsia="en-AU"/>
              </w:rPr>
              <w:t xml:space="preserve"> #1</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Generador Diesel</w:t>
            </w:r>
            <w:r w:rsidRPr="007D2296">
              <w:rPr>
                <w:color w:val="000000"/>
                <w:lang w:eastAsia="en-AU"/>
              </w:rPr>
              <w:t xml:space="preserve"> #2</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Generador Diesel</w:t>
            </w:r>
            <w:r w:rsidRPr="007D2296">
              <w:rPr>
                <w:color w:val="000000"/>
                <w:lang w:eastAsia="en-AU"/>
              </w:rPr>
              <w:t xml:space="preserve"> #3</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Motor propulsor</w:t>
            </w:r>
            <w:r w:rsidRPr="007D2296">
              <w:rPr>
                <w:color w:val="000000"/>
                <w:lang w:eastAsia="en-AU"/>
              </w:rPr>
              <w:t xml:space="preserve"> #1</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 xml:space="preserve">Motor propulsor </w:t>
            </w:r>
            <w:r w:rsidRPr="007D2296">
              <w:rPr>
                <w:color w:val="000000"/>
                <w:lang w:eastAsia="en-AU"/>
              </w:rPr>
              <w:t xml:space="preserve"> #2</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Bow y stern</w:t>
            </w:r>
            <w:r w:rsidRPr="007D2296">
              <w:rPr>
                <w:color w:val="000000"/>
                <w:lang w:eastAsia="en-AU"/>
              </w:rPr>
              <w:t xml:space="preserve"> Thruster</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Timón</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Bocina y sellos</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4"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Generador de agua dulce</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4"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Separador de sentina</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nil"/>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Tratamiento de aguas negras</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9697" w:type="dxa"/>
            <w:gridSpan w:val="4"/>
            <w:tcBorders>
              <w:top w:val="single" w:sz="6" w:space="0" w:color="auto"/>
              <w:left w:val="single" w:sz="12"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rPr>
                <w:b/>
                <w:bCs/>
                <w:color w:val="000000"/>
                <w:lang w:eastAsia="en-AU"/>
              </w:rPr>
            </w:pPr>
            <w:r>
              <w:rPr>
                <w:b/>
                <w:bCs/>
                <w:color w:val="000000"/>
                <w:lang w:eastAsia="en-AU"/>
              </w:rPr>
              <w:lastRenderedPageBreak/>
              <w:t>Bombas</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Sentina/lastre</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Servicios generales e  incendio</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Bomba de combustible</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Bomba de aceite</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7D2296" w:rsidRDefault="00A35CF1" w:rsidP="001A37D1">
            <w:pPr>
              <w:autoSpaceDE w:val="0"/>
              <w:autoSpaceDN w:val="0"/>
              <w:adjustRightInd w:val="0"/>
              <w:ind w:left="720"/>
              <w:rPr>
                <w:color w:val="000000"/>
                <w:lang w:eastAsia="en-AU"/>
              </w:rPr>
            </w:pPr>
            <w:r>
              <w:rPr>
                <w:color w:val="000000"/>
                <w:lang w:eastAsia="en-AU"/>
              </w:rPr>
              <w:t>Compresor de arranque</w:t>
            </w:r>
          </w:p>
        </w:tc>
        <w:tc>
          <w:tcPr>
            <w:tcW w:w="1383"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BE3AA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1E405E" w:rsidRDefault="00A35CF1" w:rsidP="001A37D1">
            <w:pPr>
              <w:autoSpaceDE w:val="0"/>
              <w:autoSpaceDN w:val="0"/>
              <w:adjustRightInd w:val="0"/>
              <w:ind w:left="720"/>
              <w:rPr>
                <w:color w:val="000000"/>
                <w:lang w:val="es-ES" w:eastAsia="en-AU"/>
              </w:rPr>
            </w:pPr>
            <w:r w:rsidRPr="001E405E">
              <w:rPr>
                <w:color w:val="000000"/>
                <w:lang w:val="es-ES" w:eastAsia="en-AU"/>
              </w:rPr>
              <w:t>Sistema de circulación de agua de mar pura</w:t>
            </w:r>
          </w:p>
        </w:tc>
        <w:tc>
          <w:tcPr>
            <w:tcW w:w="1383" w:type="dxa"/>
            <w:tcBorders>
              <w:top w:val="single" w:sz="6" w:space="0" w:color="auto"/>
              <w:left w:val="single" w:sz="6" w:space="0" w:color="auto"/>
              <w:bottom w:val="single" w:sz="6" w:space="0" w:color="auto"/>
              <w:right w:val="single" w:sz="6" w:space="0" w:color="auto"/>
            </w:tcBorders>
          </w:tcPr>
          <w:p w:rsidR="00A35CF1" w:rsidRPr="001E405E" w:rsidRDefault="00A35CF1" w:rsidP="001A37D1">
            <w:pPr>
              <w:autoSpaceDE w:val="0"/>
              <w:autoSpaceDN w:val="0"/>
              <w:adjustRightInd w:val="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1E405E" w:rsidRDefault="00A35CF1" w:rsidP="001A37D1">
            <w:pPr>
              <w:autoSpaceDE w:val="0"/>
              <w:autoSpaceDN w:val="0"/>
              <w:adjustRightInd w:val="0"/>
              <w:jc w:val="center"/>
              <w:rPr>
                <w:b/>
                <w:bCs/>
                <w:color w:val="000000"/>
                <w:lang w:val="es-ES" w:eastAsia="en-AU"/>
              </w:rPr>
            </w:pPr>
            <w:r>
              <w:rPr>
                <w:b/>
                <w:bCs/>
                <w:color w:val="000000"/>
                <w:lang w:val="es-ES"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1E405E" w:rsidRDefault="00A35CF1" w:rsidP="001A37D1">
            <w:pPr>
              <w:autoSpaceDE w:val="0"/>
              <w:autoSpaceDN w:val="0"/>
              <w:adjustRightInd w:val="0"/>
              <w:jc w:val="right"/>
              <w:rPr>
                <w:color w:val="000000"/>
                <w:lang w:val="es-ES" w:eastAsia="en-AU"/>
              </w:rPr>
            </w:pPr>
          </w:p>
        </w:tc>
      </w:tr>
      <w:tr w:rsidR="00A35CF1" w:rsidRPr="007D2296" w:rsidTr="001A37D1">
        <w:trPr>
          <w:trHeight w:val="251"/>
          <w:jc w:val="center"/>
        </w:trPr>
        <w:tc>
          <w:tcPr>
            <w:tcW w:w="3574" w:type="dxa"/>
            <w:tcBorders>
              <w:top w:val="single" w:sz="6" w:space="0" w:color="auto"/>
              <w:left w:val="single" w:sz="12" w:space="0" w:color="auto"/>
              <w:bottom w:val="single" w:sz="6" w:space="0" w:color="auto"/>
              <w:right w:val="single" w:sz="6" w:space="0" w:color="auto"/>
            </w:tcBorders>
          </w:tcPr>
          <w:p w:rsidR="00A35CF1" w:rsidRPr="001E405E" w:rsidRDefault="00A35CF1" w:rsidP="001A37D1">
            <w:pPr>
              <w:autoSpaceDE w:val="0"/>
              <w:autoSpaceDN w:val="0"/>
              <w:adjustRightInd w:val="0"/>
              <w:ind w:left="720"/>
              <w:rPr>
                <w:color w:val="000000"/>
                <w:lang w:val="es-ES" w:eastAsia="en-AU"/>
              </w:rPr>
            </w:pPr>
            <w:r>
              <w:rPr>
                <w:color w:val="000000"/>
                <w:lang w:val="es-ES" w:eastAsia="en-AU"/>
              </w:rPr>
              <w:t xml:space="preserve">Sistema de agua dulce </w:t>
            </w:r>
          </w:p>
        </w:tc>
        <w:tc>
          <w:tcPr>
            <w:tcW w:w="1383" w:type="dxa"/>
            <w:tcBorders>
              <w:top w:val="single" w:sz="6" w:space="0" w:color="auto"/>
              <w:left w:val="single" w:sz="6" w:space="0" w:color="auto"/>
              <w:bottom w:val="single" w:sz="6" w:space="0" w:color="auto"/>
              <w:right w:val="single" w:sz="6" w:space="0" w:color="auto"/>
            </w:tcBorders>
          </w:tcPr>
          <w:p w:rsidR="00A35CF1" w:rsidRPr="001E405E" w:rsidRDefault="00A35CF1" w:rsidP="001A37D1">
            <w:pPr>
              <w:autoSpaceDE w:val="0"/>
              <w:autoSpaceDN w:val="0"/>
              <w:adjustRightInd w:val="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7D2296" w:rsidRDefault="00A35CF1" w:rsidP="001A37D1">
            <w:pPr>
              <w:autoSpaceDE w:val="0"/>
              <w:autoSpaceDN w:val="0"/>
              <w:adjustRightInd w:val="0"/>
              <w:jc w:val="center"/>
              <w:rPr>
                <w:b/>
                <w:bCs/>
                <w:color w:val="000000"/>
                <w:lang w:eastAsia="en-AU"/>
              </w:rPr>
            </w:pPr>
            <w:r w:rsidRPr="007D2296">
              <w:rPr>
                <w:b/>
                <w:bCs/>
                <w:color w:val="000000"/>
                <w:lang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BE3AA6" w:rsidTr="001A37D1">
        <w:trPr>
          <w:trHeight w:val="266"/>
          <w:jc w:val="center"/>
        </w:trPr>
        <w:tc>
          <w:tcPr>
            <w:tcW w:w="3574" w:type="dxa"/>
            <w:tcBorders>
              <w:top w:val="single" w:sz="6" w:space="0" w:color="auto"/>
              <w:left w:val="single" w:sz="12" w:space="0" w:color="auto"/>
              <w:bottom w:val="single" w:sz="6" w:space="0" w:color="auto"/>
              <w:right w:val="single" w:sz="6" w:space="0" w:color="auto"/>
            </w:tcBorders>
          </w:tcPr>
          <w:p w:rsidR="00A35CF1" w:rsidRPr="001E405E" w:rsidRDefault="00A35CF1" w:rsidP="001A37D1">
            <w:pPr>
              <w:autoSpaceDE w:val="0"/>
              <w:autoSpaceDN w:val="0"/>
              <w:adjustRightInd w:val="0"/>
              <w:ind w:left="720"/>
              <w:rPr>
                <w:color w:val="000000"/>
                <w:lang w:val="es-ES" w:eastAsia="en-AU"/>
              </w:rPr>
            </w:pPr>
            <w:r w:rsidRPr="001E405E">
              <w:rPr>
                <w:color w:val="000000"/>
                <w:lang w:val="es-ES" w:eastAsia="en-AU"/>
              </w:rPr>
              <w:t>Sistema de agua de baldeo</w:t>
            </w:r>
          </w:p>
        </w:tc>
        <w:tc>
          <w:tcPr>
            <w:tcW w:w="1383" w:type="dxa"/>
            <w:tcBorders>
              <w:top w:val="single" w:sz="6" w:space="0" w:color="auto"/>
              <w:left w:val="single" w:sz="6" w:space="0" w:color="auto"/>
              <w:bottom w:val="single" w:sz="6" w:space="0" w:color="auto"/>
              <w:right w:val="single" w:sz="6" w:space="0" w:color="auto"/>
            </w:tcBorders>
          </w:tcPr>
          <w:p w:rsidR="00A35CF1" w:rsidRPr="001E405E" w:rsidRDefault="00A35CF1" w:rsidP="001A37D1">
            <w:pPr>
              <w:autoSpaceDE w:val="0"/>
              <w:autoSpaceDN w:val="0"/>
              <w:adjustRightInd w:val="0"/>
              <w:jc w:val="center"/>
              <w:rPr>
                <w:b/>
                <w:bCs/>
                <w:color w:val="000000"/>
                <w:lang w:val="es-ES" w:eastAsia="en-AU"/>
              </w:rPr>
            </w:pPr>
          </w:p>
        </w:tc>
        <w:tc>
          <w:tcPr>
            <w:tcW w:w="1384" w:type="dxa"/>
            <w:tcBorders>
              <w:top w:val="single" w:sz="6" w:space="0" w:color="auto"/>
              <w:left w:val="single" w:sz="6" w:space="0" w:color="auto"/>
              <w:bottom w:val="single" w:sz="6" w:space="0" w:color="auto"/>
              <w:right w:val="single" w:sz="6" w:space="0" w:color="auto"/>
            </w:tcBorders>
          </w:tcPr>
          <w:p w:rsidR="00A35CF1" w:rsidRPr="001E405E" w:rsidRDefault="00A35CF1" w:rsidP="001A37D1">
            <w:pPr>
              <w:autoSpaceDE w:val="0"/>
              <w:autoSpaceDN w:val="0"/>
              <w:adjustRightInd w:val="0"/>
              <w:jc w:val="center"/>
              <w:rPr>
                <w:b/>
                <w:bCs/>
                <w:color w:val="000000"/>
                <w:lang w:val="es-ES" w:eastAsia="en-AU"/>
              </w:rPr>
            </w:pPr>
            <w:r>
              <w:rPr>
                <w:b/>
                <w:bCs/>
                <w:color w:val="000000"/>
                <w:lang w:val="es-ES" w:eastAsia="en-AU"/>
              </w:rPr>
              <w:t>X</w:t>
            </w:r>
          </w:p>
        </w:tc>
        <w:tc>
          <w:tcPr>
            <w:tcW w:w="3356" w:type="dxa"/>
            <w:tcBorders>
              <w:top w:val="single" w:sz="6" w:space="0" w:color="auto"/>
              <w:left w:val="single" w:sz="6" w:space="0" w:color="auto"/>
              <w:bottom w:val="single" w:sz="6" w:space="0" w:color="auto"/>
              <w:right w:val="single" w:sz="12" w:space="0" w:color="auto"/>
            </w:tcBorders>
          </w:tcPr>
          <w:p w:rsidR="00A35CF1" w:rsidRPr="001E405E" w:rsidRDefault="00A35CF1" w:rsidP="001A37D1">
            <w:pPr>
              <w:autoSpaceDE w:val="0"/>
              <w:autoSpaceDN w:val="0"/>
              <w:adjustRightInd w:val="0"/>
              <w:jc w:val="right"/>
              <w:rPr>
                <w:color w:val="000000"/>
                <w:lang w:val="es-ES" w:eastAsia="en-AU"/>
              </w:rPr>
            </w:pPr>
          </w:p>
        </w:tc>
      </w:tr>
    </w:tbl>
    <w:p w:rsidR="00A35CF1" w:rsidRPr="00BD0523" w:rsidRDefault="00A35CF1" w:rsidP="00A35CF1">
      <w:pPr>
        <w:rPr>
          <w:lang w:val="es-ES"/>
        </w:rPr>
      </w:pPr>
    </w:p>
    <w:tbl>
      <w:tblPr>
        <w:tblW w:w="9540" w:type="dxa"/>
        <w:jc w:val="center"/>
        <w:tblLayout w:type="fixed"/>
        <w:tblLook w:val="00A0" w:firstRow="1" w:lastRow="0" w:firstColumn="1" w:lastColumn="0" w:noHBand="0" w:noVBand="0"/>
      </w:tblPr>
      <w:tblGrid>
        <w:gridCol w:w="4688"/>
        <w:gridCol w:w="236"/>
        <w:gridCol w:w="1378"/>
        <w:gridCol w:w="3238"/>
      </w:tblGrid>
      <w:tr w:rsidR="00A35CF1" w:rsidRPr="007D2296" w:rsidTr="001A37D1">
        <w:trPr>
          <w:trHeight w:val="251"/>
          <w:jc w:val="center"/>
        </w:trPr>
        <w:tc>
          <w:tcPr>
            <w:tcW w:w="4688" w:type="dxa"/>
            <w:tcBorders>
              <w:top w:val="single" w:sz="12" w:space="0" w:color="auto"/>
              <w:left w:val="single" w:sz="12" w:space="0" w:color="auto"/>
              <w:bottom w:val="single" w:sz="8" w:space="0" w:color="auto"/>
              <w:right w:val="nil"/>
            </w:tcBorders>
          </w:tcPr>
          <w:p w:rsidR="00A35CF1" w:rsidRPr="007D2296" w:rsidRDefault="00A35CF1" w:rsidP="001A37D1">
            <w:pPr>
              <w:autoSpaceDE w:val="0"/>
              <w:autoSpaceDN w:val="0"/>
              <w:adjustRightInd w:val="0"/>
              <w:rPr>
                <w:b/>
                <w:bCs/>
                <w:color w:val="000000"/>
                <w:lang w:eastAsia="en-AU"/>
              </w:rPr>
            </w:pPr>
            <w:r>
              <w:rPr>
                <w:b/>
                <w:bCs/>
                <w:color w:val="000000"/>
                <w:lang w:eastAsia="en-AU"/>
              </w:rPr>
              <w:t>Otros</w:t>
            </w:r>
          </w:p>
        </w:tc>
        <w:tc>
          <w:tcPr>
            <w:tcW w:w="236" w:type="dxa"/>
            <w:tcBorders>
              <w:top w:val="single" w:sz="12" w:space="0" w:color="auto"/>
              <w:left w:val="nil"/>
              <w:bottom w:val="single" w:sz="8" w:space="0" w:color="auto"/>
              <w:right w:val="nil"/>
            </w:tcBorders>
          </w:tcPr>
          <w:p w:rsidR="00A35CF1" w:rsidRPr="007D2296" w:rsidRDefault="00A35CF1" w:rsidP="001A37D1">
            <w:pPr>
              <w:autoSpaceDE w:val="0"/>
              <w:autoSpaceDN w:val="0"/>
              <w:adjustRightInd w:val="0"/>
              <w:jc w:val="center"/>
              <w:rPr>
                <w:b/>
                <w:bCs/>
                <w:color w:val="000000"/>
                <w:lang w:eastAsia="en-AU"/>
              </w:rPr>
            </w:pPr>
          </w:p>
        </w:tc>
        <w:tc>
          <w:tcPr>
            <w:tcW w:w="1378" w:type="dxa"/>
            <w:tcBorders>
              <w:top w:val="single" w:sz="12" w:space="0" w:color="auto"/>
              <w:left w:val="nil"/>
              <w:bottom w:val="single" w:sz="8" w:space="0" w:color="auto"/>
              <w:right w:val="nil"/>
            </w:tcBorders>
          </w:tcPr>
          <w:p w:rsidR="00A35CF1" w:rsidRPr="007D2296" w:rsidRDefault="00A35CF1" w:rsidP="001A37D1">
            <w:pPr>
              <w:autoSpaceDE w:val="0"/>
              <w:autoSpaceDN w:val="0"/>
              <w:adjustRightInd w:val="0"/>
              <w:jc w:val="center"/>
              <w:rPr>
                <w:b/>
                <w:bCs/>
                <w:color w:val="000000"/>
                <w:lang w:eastAsia="en-AU"/>
              </w:rPr>
            </w:pPr>
          </w:p>
        </w:tc>
        <w:tc>
          <w:tcPr>
            <w:tcW w:w="3238" w:type="dxa"/>
            <w:tcBorders>
              <w:top w:val="single" w:sz="12" w:space="0" w:color="auto"/>
              <w:left w:val="nil"/>
              <w:bottom w:val="single" w:sz="8" w:space="0" w:color="auto"/>
              <w:right w:val="single" w:sz="12" w:space="0" w:color="auto"/>
            </w:tcBorders>
          </w:tcPr>
          <w:p w:rsidR="00A35CF1" w:rsidRPr="007D2296" w:rsidRDefault="00A35CF1" w:rsidP="001A37D1">
            <w:pPr>
              <w:autoSpaceDE w:val="0"/>
              <w:autoSpaceDN w:val="0"/>
              <w:adjustRightInd w:val="0"/>
              <w:jc w:val="right"/>
              <w:rPr>
                <w:color w:val="000000"/>
                <w:lang w:eastAsia="en-AU"/>
              </w:rPr>
            </w:pPr>
          </w:p>
        </w:tc>
      </w:tr>
      <w:tr w:rsidR="00A35CF1" w:rsidRPr="007D2296" w:rsidTr="001A37D1">
        <w:trPr>
          <w:trHeight w:val="266"/>
          <w:jc w:val="center"/>
        </w:trPr>
        <w:tc>
          <w:tcPr>
            <w:tcW w:w="9540" w:type="dxa"/>
            <w:gridSpan w:val="4"/>
            <w:tcBorders>
              <w:top w:val="single" w:sz="8" w:space="0" w:color="auto"/>
              <w:left w:val="single" w:sz="12" w:space="0" w:color="auto"/>
              <w:bottom w:val="single" w:sz="6" w:space="0" w:color="auto"/>
              <w:right w:val="single" w:sz="12" w:space="0" w:color="auto"/>
            </w:tcBorders>
          </w:tcPr>
          <w:p w:rsidR="00A35CF1" w:rsidRPr="007D2296" w:rsidRDefault="00A35CF1" w:rsidP="00667EBE">
            <w:pPr>
              <w:numPr>
                <w:ilvl w:val="0"/>
                <w:numId w:val="42"/>
              </w:numPr>
              <w:autoSpaceDE w:val="0"/>
              <w:autoSpaceDN w:val="0"/>
              <w:adjustRightInd w:val="0"/>
              <w:spacing w:after="0" w:line="240" w:lineRule="auto"/>
              <w:ind w:left="785"/>
              <w:rPr>
                <w:color w:val="000000"/>
                <w:lang w:eastAsia="en-AU"/>
              </w:rPr>
            </w:pPr>
          </w:p>
        </w:tc>
      </w:tr>
      <w:tr w:rsidR="00A35CF1" w:rsidRPr="00BE3AA6" w:rsidTr="001A37D1">
        <w:trPr>
          <w:trHeight w:val="266"/>
          <w:jc w:val="center"/>
        </w:trPr>
        <w:tc>
          <w:tcPr>
            <w:tcW w:w="9540" w:type="dxa"/>
            <w:gridSpan w:val="4"/>
            <w:tcBorders>
              <w:top w:val="single" w:sz="6" w:space="0" w:color="auto"/>
              <w:left w:val="single" w:sz="12" w:space="0" w:color="auto"/>
              <w:bottom w:val="single" w:sz="12" w:space="0" w:color="auto"/>
              <w:right w:val="single" w:sz="12" w:space="0" w:color="auto"/>
            </w:tcBorders>
          </w:tcPr>
          <w:p w:rsidR="00A35CF1" w:rsidRPr="00DE6A66" w:rsidRDefault="00A35CF1" w:rsidP="001A37D1">
            <w:pPr>
              <w:autoSpaceDE w:val="0"/>
              <w:autoSpaceDN w:val="0"/>
              <w:adjustRightInd w:val="0"/>
              <w:spacing w:after="0" w:line="240" w:lineRule="auto"/>
              <w:ind w:left="425"/>
              <w:rPr>
                <w:color w:val="000000"/>
                <w:lang w:val="es-ES" w:eastAsia="en-AU"/>
              </w:rPr>
            </w:pPr>
            <w:r w:rsidRPr="00DE6A66">
              <w:rPr>
                <w:color w:val="000000"/>
                <w:lang w:val="es-ES" w:eastAsia="en-AU"/>
              </w:rPr>
              <w:t>Todo otro equipamiento no especificado en esta tabla será de responsabilidad del Contratista..</w:t>
            </w:r>
          </w:p>
        </w:tc>
      </w:tr>
    </w:tbl>
    <w:p w:rsidR="00A35CF1" w:rsidRPr="00DE6A66" w:rsidRDefault="00A35CF1" w:rsidP="00A35CF1">
      <w:pPr>
        <w:rPr>
          <w:lang w:val="es-ES"/>
        </w:rPr>
      </w:pPr>
    </w:p>
    <w:p w:rsidR="00A35CF1" w:rsidRPr="00DE6A66" w:rsidRDefault="00A35CF1" w:rsidP="00A35CF1">
      <w:pPr>
        <w:rPr>
          <w:lang w:val="es-ES"/>
        </w:rPr>
      </w:pPr>
    </w:p>
    <w:p w:rsidR="003724B7" w:rsidRDefault="003724B7">
      <w:pPr>
        <w:rPr>
          <w:rFonts w:ascii="Arial" w:eastAsia="Times New Roman" w:hAnsi="Arial" w:cs="Arial"/>
          <w:b/>
          <w:bCs/>
          <w:caps/>
          <w:sz w:val="20"/>
          <w:lang w:val="es-ES"/>
        </w:rPr>
      </w:pPr>
      <w:r>
        <w:rPr>
          <w:rFonts w:ascii="Arial" w:hAnsi="Arial" w:cs="Arial"/>
          <w:sz w:val="20"/>
          <w:lang w:val="es-ES"/>
        </w:rPr>
        <w:br w:type="page"/>
      </w:r>
    </w:p>
    <w:p w:rsidR="00FC74A7" w:rsidRDefault="00FC74A7" w:rsidP="002D3437">
      <w:pPr>
        <w:pStyle w:val="AnnexHeading"/>
        <w:numPr>
          <w:ilvl w:val="0"/>
          <w:numId w:val="0"/>
        </w:numPr>
        <w:rPr>
          <w:sz w:val="28"/>
          <w:szCs w:val="28"/>
          <w:lang w:val="es-ES"/>
        </w:rPr>
      </w:pPr>
      <w:bookmarkStart w:id="92" w:name="_Ref341786408"/>
      <w:bookmarkStart w:id="93" w:name="_Ref341786413"/>
      <w:bookmarkStart w:id="94" w:name="_Ref341786416"/>
      <w:bookmarkStart w:id="95" w:name="_Ref341786419"/>
      <w:bookmarkStart w:id="96" w:name="_Ref341786422"/>
      <w:bookmarkStart w:id="97" w:name="_Ref341786650"/>
      <w:bookmarkStart w:id="98" w:name="_Toc341800855"/>
      <w:bookmarkStart w:id="99" w:name="_Toc341891378"/>
      <w:bookmarkStart w:id="100" w:name="_Toc342546730"/>
      <w:r w:rsidRPr="00C4316E">
        <w:rPr>
          <w:sz w:val="28"/>
          <w:szCs w:val="28"/>
          <w:lang w:val="es-ES"/>
        </w:rPr>
        <w:lastRenderedPageBreak/>
        <w:t xml:space="preserve">aNEXO  </w:t>
      </w:r>
      <w:r>
        <w:rPr>
          <w:sz w:val="28"/>
          <w:szCs w:val="28"/>
          <w:lang w:val="es-ES"/>
        </w:rPr>
        <w:t>1</w:t>
      </w:r>
      <w:r w:rsidR="005D5EFF">
        <w:rPr>
          <w:sz w:val="28"/>
          <w:szCs w:val="28"/>
          <w:lang w:val="es-ES"/>
        </w:rPr>
        <w:t>4</w:t>
      </w:r>
      <w:r w:rsidRPr="00C4316E">
        <w:rPr>
          <w:sz w:val="28"/>
          <w:szCs w:val="28"/>
          <w:lang w:val="es-ES"/>
        </w:rPr>
        <w:t xml:space="preserve"> </w:t>
      </w:r>
    </w:p>
    <w:p w:rsidR="00FC74A7" w:rsidRDefault="00FC74A7" w:rsidP="002D3437">
      <w:pPr>
        <w:pStyle w:val="AnnexHeading"/>
        <w:numPr>
          <w:ilvl w:val="0"/>
          <w:numId w:val="0"/>
        </w:numPr>
        <w:rPr>
          <w:sz w:val="28"/>
          <w:szCs w:val="28"/>
          <w:lang w:val="es-ES"/>
        </w:rPr>
      </w:pPr>
      <w:r w:rsidRPr="00C4316E">
        <w:rPr>
          <w:sz w:val="28"/>
          <w:szCs w:val="28"/>
          <w:lang w:val="es-ES"/>
        </w:rPr>
        <w:t xml:space="preserve"> INDICADORES DE DESEMPEÑO </w:t>
      </w:r>
      <w:bookmarkEnd w:id="92"/>
      <w:bookmarkEnd w:id="93"/>
      <w:bookmarkEnd w:id="94"/>
      <w:bookmarkEnd w:id="95"/>
      <w:bookmarkEnd w:id="96"/>
      <w:bookmarkEnd w:id="97"/>
      <w:bookmarkEnd w:id="98"/>
      <w:bookmarkEnd w:id="99"/>
      <w:bookmarkEnd w:id="100"/>
    </w:p>
    <w:p w:rsidR="00FC74A7" w:rsidRPr="00AE50FE" w:rsidRDefault="00FC74A7" w:rsidP="002D3437">
      <w:pPr>
        <w:rPr>
          <w:lang w:val="es-ES" w:eastAsia="en-AU"/>
        </w:rPr>
      </w:pPr>
    </w:p>
    <w:p w:rsidR="00AA6322" w:rsidRPr="005554DA" w:rsidRDefault="00AA6322" w:rsidP="00AA6322">
      <w:pPr>
        <w:rPr>
          <w:lang w:val="es-ES"/>
        </w:rPr>
      </w:pPr>
      <w:r w:rsidRPr="005554DA">
        <w:rPr>
          <w:lang w:val="es-ES"/>
        </w:rPr>
        <w:t>En</w:t>
      </w:r>
      <w:r>
        <w:rPr>
          <w:lang w:val="es-ES"/>
        </w:rPr>
        <w:t xml:space="preserve"> </w:t>
      </w:r>
      <w:r w:rsidRPr="005554DA">
        <w:rPr>
          <w:lang w:val="es-ES"/>
        </w:rPr>
        <w:t>la siguiente tabl</w:t>
      </w:r>
      <w:r>
        <w:rPr>
          <w:lang w:val="es-ES"/>
        </w:rPr>
        <w:t>a</w:t>
      </w:r>
      <w:r w:rsidRPr="005554DA">
        <w:rPr>
          <w:lang w:val="es-ES"/>
        </w:rPr>
        <w:t xml:space="preserve"> están delineados los Indic</w:t>
      </w:r>
      <w:r>
        <w:rPr>
          <w:lang w:val="es-ES"/>
        </w:rPr>
        <w:t>adores de Desempeño aplicables.</w:t>
      </w:r>
    </w:p>
    <w:p w:rsidR="00AA6322" w:rsidRPr="00A44F7D" w:rsidRDefault="00AA6322" w:rsidP="00AA6322">
      <w:pPr>
        <w:pStyle w:val="PlainParagraph"/>
        <w:rPr>
          <w:rFonts w:ascii="Calibri" w:hAnsi="Calibri" w:cs="Calibri"/>
          <w:lang w:val="es-ES" w:eastAsia="en-US"/>
        </w:rPr>
      </w:pPr>
      <w:r>
        <w:rPr>
          <w:rFonts w:ascii="Calibri" w:hAnsi="Calibri" w:cs="Calibri"/>
          <w:lang w:val="es-ES"/>
        </w:rPr>
        <w:t>A los efectos de evaluar</w:t>
      </w:r>
      <w:r w:rsidRPr="005554DA">
        <w:rPr>
          <w:rFonts w:ascii="Calibri" w:hAnsi="Calibri" w:cs="Calibri"/>
          <w:lang w:val="es-ES"/>
        </w:rPr>
        <w:t xml:space="preserve"> el desempeño del Contratista bajo este Acuerdo los siguientes indicadores de desempeño se utilizar</w:t>
      </w:r>
      <w:r>
        <w:rPr>
          <w:rFonts w:ascii="Calibri" w:hAnsi="Calibri" w:cs="Calibri"/>
          <w:lang w:val="es-ES"/>
        </w:rPr>
        <w:t xml:space="preserve">án desde la entrega del buque. </w:t>
      </w:r>
    </w:p>
    <w:p w:rsidR="00AA6322" w:rsidRPr="007E0954" w:rsidRDefault="00AA6322" w:rsidP="00AA6322">
      <w:pPr>
        <w:rPr>
          <w:lang w:val="es-ES"/>
        </w:rPr>
      </w:pPr>
      <w:r w:rsidRPr="005554DA">
        <w:rPr>
          <w:lang w:val="es-ES"/>
        </w:rPr>
        <w:t xml:space="preserve">El </w:t>
      </w:r>
      <w:r>
        <w:rPr>
          <w:lang w:val="es-ES"/>
        </w:rPr>
        <w:t>d</w:t>
      </w:r>
      <w:r w:rsidRPr="005554DA">
        <w:rPr>
          <w:lang w:val="es-ES"/>
        </w:rPr>
        <w:t>esempeño de</w:t>
      </w:r>
      <w:r>
        <w:rPr>
          <w:lang w:val="es-ES"/>
        </w:rPr>
        <w:t xml:space="preserve">l Contratista para </w:t>
      </w:r>
      <w:r w:rsidRPr="005554DA">
        <w:rPr>
          <w:lang w:val="es-ES"/>
        </w:rPr>
        <w:t xml:space="preserve">cada indicador será </w:t>
      </w:r>
      <w:r>
        <w:rPr>
          <w:lang w:val="es-ES"/>
        </w:rPr>
        <w:t>evaluado</w:t>
      </w:r>
      <w:r w:rsidRPr="005554DA">
        <w:rPr>
          <w:lang w:val="es-ES"/>
        </w:rPr>
        <w:t xml:space="preserve"> por </w:t>
      </w:r>
      <w:r>
        <w:rPr>
          <w:lang w:val="es-ES"/>
        </w:rPr>
        <w:t>el INIDEP  de acuerdo a  los criterios indicados más abajo</w:t>
      </w:r>
      <w:r w:rsidRPr="005554DA">
        <w:rPr>
          <w:lang w:val="es-ES"/>
        </w:rPr>
        <w:t xml:space="preserve">. </w:t>
      </w:r>
      <w:r w:rsidRPr="007E0954">
        <w:rPr>
          <w:lang w:val="es-ES"/>
        </w:rPr>
        <w:t xml:space="preserve">Además de cualquier otro factor relevante, </w:t>
      </w:r>
      <w:r>
        <w:rPr>
          <w:lang w:val="es-ES"/>
        </w:rPr>
        <w:t xml:space="preserve">se tendrá en cuenta </w:t>
      </w:r>
      <w:r w:rsidRPr="007E0954">
        <w:rPr>
          <w:lang w:val="es-ES"/>
        </w:rPr>
        <w:t>la oportunidad de provisión del servicio y adhesión a los procedimientos concordados (incluso la conformidad con cualquier proyecto remediador)</w:t>
      </w:r>
      <w:r>
        <w:rPr>
          <w:lang w:val="es-ES"/>
        </w:rPr>
        <w:t xml:space="preserve">.  Los puntajes  </w:t>
      </w:r>
      <w:r w:rsidRPr="007E0954">
        <w:rPr>
          <w:lang w:val="es-ES"/>
        </w:rPr>
        <w:t xml:space="preserve">serán multiplicados por el peso indicado y </w:t>
      </w:r>
      <w:r>
        <w:rPr>
          <w:lang w:val="es-ES"/>
        </w:rPr>
        <w:t xml:space="preserve">se obtendrá </w:t>
      </w:r>
      <w:r w:rsidRPr="007E0954">
        <w:rPr>
          <w:lang w:val="es-ES"/>
        </w:rPr>
        <w:t>un resultado ponderado total  para el período contable</w:t>
      </w:r>
      <w:r>
        <w:rPr>
          <w:lang w:val="es-ES"/>
        </w:rPr>
        <w:t>.</w:t>
      </w:r>
      <w:r w:rsidRPr="007E0954">
        <w:rPr>
          <w:lang w:val="es-ES"/>
        </w:rPr>
        <w:t xml:space="preserve"> </w:t>
      </w:r>
    </w:p>
    <w:p w:rsidR="00AA6322" w:rsidRPr="00FB026B" w:rsidRDefault="00AA6322" w:rsidP="00AA6322">
      <w:pPr>
        <w:autoSpaceDE w:val="0"/>
        <w:autoSpaceDN w:val="0"/>
        <w:adjustRightInd w:val="0"/>
        <w:rPr>
          <w:lang w:val="es-ES"/>
        </w:rPr>
      </w:pPr>
      <w:r w:rsidRPr="00FB026B">
        <w:rPr>
          <w:lang w:val="es-ES"/>
        </w:rPr>
        <w:t xml:space="preserve">Cada </w:t>
      </w:r>
      <w:r>
        <w:rPr>
          <w:lang w:val="es-ES"/>
        </w:rPr>
        <w:t>I</w:t>
      </w:r>
      <w:r w:rsidR="00226171">
        <w:rPr>
          <w:lang w:val="es-ES"/>
        </w:rPr>
        <w:t xml:space="preserve">ndicador de </w:t>
      </w:r>
      <w:r>
        <w:rPr>
          <w:lang w:val="es-ES"/>
        </w:rPr>
        <w:t>D</w:t>
      </w:r>
      <w:r w:rsidR="00226171">
        <w:rPr>
          <w:lang w:val="es-ES"/>
        </w:rPr>
        <w:t>esempeño</w:t>
      </w:r>
      <w:r w:rsidRPr="00FB026B">
        <w:rPr>
          <w:lang w:val="es-ES"/>
        </w:rPr>
        <w:t xml:space="preserve"> se computará en una de las siguientes categorías: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3260"/>
        <w:gridCol w:w="4784"/>
      </w:tblGrid>
      <w:tr w:rsidR="00AA6322" w:rsidRPr="00B951C8" w:rsidTr="001A37D1">
        <w:tc>
          <w:tcPr>
            <w:tcW w:w="1276" w:type="dxa"/>
          </w:tcPr>
          <w:p w:rsidR="00AA6322" w:rsidRPr="00B951C8" w:rsidRDefault="00AA6322" w:rsidP="001A37D1">
            <w:pPr>
              <w:pStyle w:val="PlainParagraph"/>
              <w:jc w:val="center"/>
              <w:rPr>
                <w:rFonts w:ascii="Calibri" w:hAnsi="Calibri" w:cs="Calibri"/>
                <w:b/>
                <w:bCs/>
                <w:i/>
                <w:iCs/>
              </w:rPr>
            </w:pPr>
            <w:r>
              <w:rPr>
                <w:rFonts w:ascii="Calibri" w:hAnsi="Calibri" w:cs="Calibri"/>
                <w:b/>
                <w:bCs/>
                <w:i/>
                <w:iCs/>
              </w:rPr>
              <w:t>Puntaje</w:t>
            </w:r>
          </w:p>
        </w:tc>
        <w:tc>
          <w:tcPr>
            <w:tcW w:w="3260" w:type="dxa"/>
          </w:tcPr>
          <w:p w:rsidR="00AA6322" w:rsidRPr="00B951C8" w:rsidRDefault="00AA6322" w:rsidP="001A37D1">
            <w:pPr>
              <w:pStyle w:val="PlainParagraph"/>
              <w:jc w:val="center"/>
              <w:rPr>
                <w:rFonts w:ascii="Calibri" w:hAnsi="Calibri" w:cs="Calibri"/>
                <w:b/>
                <w:bCs/>
                <w:i/>
                <w:iCs/>
              </w:rPr>
            </w:pPr>
            <w:r>
              <w:rPr>
                <w:rFonts w:ascii="Calibri" w:hAnsi="Calibri" w:cs="Calibri"/>
                <w:b/>
                <w:bCs/>
                <w:i/>
                <w:iCs/>
              </w:rPr>
              <w:t>Definición</w:t>
            </w:r>
          </w:p>
        </w:tc>
        <w:tc>
          <w:tcPr>
            <w:tcW w:w="4784" w:type="dxa"/>
          </w:tcPr>
          <w:p w:rsidR="00AA6322" w:rsidRPr="00B951C8" w:rsidRDefault="00AA6322" w:rsidP="001A37D1">
            <w:pPr>
              <w:pStyle w:val="PlainParagraph"/>
              <w:jc w:val="center"/>
              <w:rPr>
                <w:rFonts w:ascii="Calibri" w:hAnsi="Calibri" w:cs="Calibri"/>
                <w:b/>
                <w:bCs/>
                <w:i/>
                <w:iCs/>
              </w:rPr>
            </w:pPr>
            <w:r>
              <w:rPr>
                <w:rFonts w:ascii="Calibri" w:hAnsi="Calibri" w:cs="Calibri"/>
                <w:b/>
                <w:bCs/>
                <w:i/>
                <w:iCs/>
              </w:rPr>
              <w:t>¿Cómo se determina?</w:t>
            </w:r>
          </w:p>
        </w:tc>
      </w:tr>
      <w:tr w:rsidR="00AA6322" w:rsidRPr="001D6294" w:rsidTr="001A37D1">
        <w:tc>
          <w:tcPr>
            <w:tcW w:w="1276" w:type="dxa"/>
          </w:tcPr>
          <w:p w:rsidR="00AA6322" w:rsidRPr="00B951C8" w:rsidRDefault="00AA6322" w:rsidP="001A37D1">
            <w:pPr>
              <w:pStyle w:val="PlainParagraph"/>
              <w:jc w:val="center"/>
              <w:rPr>
                <w:rFonts w:ascii="Calibri" w:hAnsi="Calibri" w:cs="Calibri"/>
              </w:rPr>
            </w:pPr>
            <w:r w:rsidRPr="00B951C8">
              <w:rPr>
                <w:rFonts w:ascii="Calibri" w:hAnsi="Calibri" w:cs="Calibri"/>
              </w:rPr>
              <w:t>3</w:t>
            </w:r>
          </w:p>
        </w:tc>
        <w:tc>
          <w:tcPr>
            <w:tcW w:w="3260" w:type="dxa"/>
          </w:tcPr>
          <w:p w:rsidR="00AA6322" w:rsidRPr="00B951C8" w:rsidRDefault="00AA6322" w:rsidP="001A37D1">
            <w:pPr>
              <w:pStyle w:val="PlainParagraph"/>
              <w:rPr>
                <w:rFonts w:ascii="Calibri" w:hAnsi="Calibri" w:cs="Calibri"/>
              </w:rPr>
            </w:pPr>
            <w:r w:rsidRPr="00B951C8">
              <w:rPr>
                <w:rFonts w:ascii="Calibri" w:hAnsi="Calibri" w:cs="Calibri"/>
              </w:rPr>
              <w:t xml:space="preserve"> </w:t>
            </w:r>
            <w:r>
              <w:rPr>
                <w:rFonts w:ascii="Calibri" w:hAnsi="Calibri" w:cs="Calibri"/>
              </w:rPr>
              <w:t>Buen Desempeño</w:t>
            </w:r>
          </w:p>
        </w:tc>
        <w:tc>
          <w:tcPr>
            <w:tcW w:w="4784" w:type="dxa"/>
          </w:tcPr>
          <w:p w:rsidR="00AA6322" w:rsidRPr="00FA06B4" w:rsidRDefault="00AA6322" w:rsidP="001A37D1">
            <w:pPr>
              <w:pStyle w:val="PlainParagraph"/>
              <w:rPr>
                <w:rFonts w:ascii="Calibri" w:hAnsi="Calibri" w:cs="Calibri"/>
                <w:lang w:val="es-ES"/>
              </w:rPr>
            </w:pPr>
            <w:r w:rsidRPr="00FA06B4">
              <w:rPr>
                <w:rFonts w:ascii="Calibri" w:hAnsi="Calibri" w:cs="Calibri"/>
                <w:lang w:val="es-ES"/>
              </w:rPr>
              <w:t>Sin problemas significativos para el INIDEP</w:t>
            </w:r>
            <w:r>
              <w:rPr>
                <w:rFonts w:ascii="Calibri" w:hAnsi="Calibri" w:cs="Calibri"/>
                <w:lang w:val="es-ES"/>
              </w:rPr>
              <w:t xml:space="preserve"> </w:t>
            </w:r>
          </w:p>
        </w:tc>
      </w:tr>
      <w:tr w:rsidR="00AA6322" w:rsidRPr="001D6294" w:rsidTr="001A37D1">
        <w:tc>
          <w:tcPr>
            <w:tcW w:w="1276" w:type="dxa"/>
          </w:tcPr>
          <w:p w:rsidR="00AA6322" w:rsidRPr="00B951C8" w:rsidRDefault="00AA6322" w:rsidP="001A37D1">
            <w:pPr>
              <w:pStyle w:val="PlainParagraph"/>
              <w:jc w:val="center"/>
              <w:rPr>
                <w:rFonts w:ascii="Calibri" w:hAnsi="Calibri" w:cs="Calibri"/>
              </w:rPr>
            </w:pPr>
            <w:r w:rsidRPr="00B951C8">
              <w:rPr>
                <w:rFonts w:ascii="Calibri" w:hAnsi="Calibri" w:cs="Calibri"/>
              </w:rPr>
              <w:t>2</w:t>
            </w:r>
          </w:p>
        </w:tc>
        <w:tc>
          <w:tcPr>
            <w:tcW w:w="3260" w:type="dxa"/>
          </w:tcPr>
          <w:p w:rsidR="00AA6322" w:rsidRPr="00B951C8" w:rsidRDefault="00AA6322" w:rsidP="00226171">
            <w:pPr>
              <w:pStyle w:val="PlainParagraph"/>
              <w:rPr>
                <w:rFonts w:ascii="Calibri" w:hAnsi="Calibri" w:cs="Calibri"/>
              </w:rPr>
            </w:pPr>
            <w:r w:rsidRPr="00B951C8">
              <w:rPr>
                <w:rFonts w:ascii="Calibri" w:hAnsi="Calibri" w:cs="Calibri"/>
              </w:rPr>
              <w:t xml:space="preserve"> </w:t>
            </w:r>
            <w:r>
              <w:rPr>
                <w:rFonts w:ascii="Calibri" w:hAnsi="Calibri" w:cs="Calibri"/>
              </w:rPr>
              <w:t>Desempeño M</w:t>
            </w:r>
            <w:r w:rsidR="00226171">
              <w:rPr>
                <w:rFonts w:ascii="Calibri" w:hAnsi="Calibri" w:cs="Calibri"/>
              </w:rPr>
              <w:t>oderado</w:t>
            </w:r>
            <w:r>
              <w:rPr>
                <w:rFonts w:ascii="Calibri" w:hAnsi="Calibri" w:cs="Calibri"/>
              </w:rPr>
              <w:t xml:space="preserve"> </w:t>
            </w:r>
          </w:p>
        </w:tc>
        <w:tc>
          <w:tcPr>
            <w:tcW w:w="4784" w:type="dxa"/>
          </w:tcPr>
          <w:p w:rsidR="00AA6322" w:rsidRPr="00FA06B4" w:rsidRDefault="00AA6322" w:rsidP="001A37D1">
            <w:pPr>
              <w:pStyle w:val="PlainParagraph"/>
              <w:rPr>
                <w:rFonts w:ascii="Calibri" w:hAnsi="Calibri" w:cs="Calibri"/>
                <w:lang w:val="es-ES"/>
              </w:rPr>
            </w:pPr>
            <w:r w:rsidRPr="00FA06B4">
              <w:rPr>
                <w:rFonts w:ascii="Calibri" w:hAnsi="Calibri" w:cs="Calibri"/>
                <w:lang w:val="es-ES"/>
              </w:rPr>
              <w:t>Uno o más problemas con consecuencias moderad</w:t>
            </w:r>
            <w:r>
              <w:rPr>
                <w:rFonts w:ascii="Calibri" w:hAnsi="Calibri" w:cs="Calibri"/>
                <w:lang w:val="es-ES"/>
              </w:rPr>
              <w:t>as</w:t>
            </w:r>
            <w:r w:rsidRPr="00FA06B4">
              <w:rPr>
                <w:rFonts w:ascii="Calibri" w:hAnsi="Calibri" w:cs="Calibri"/>
                <w:lang w:val="es-ES"/>
              </w:rPr>
              <w:t xml:space="preserve"> para el INIDEP</w:t>
            </w:r>
            <w:r>
              <w:rPr>
                <w:rFonts w:ascii="Calibri" w:hAnsi="Calibri" w:cs="Calibri"/>
                <w:lang w:val="es-ES"/>
              </w:rPr>
              <w:t xml:space="preserve"> </w:t>
            </w:r>
          </w:p>
        </w:tc>
      </w:tr>
      <w:tr w:rsidR="00AA6322" w:rsidRPr="001D6294" w:rsidTr="001A37D1">
        <w:tc>
          <w:tcPr>
            <w:tcW w:w="1276" w:type="dxa"/>
          </w:tcPr>
          <w:p w:rsidR="00AA6322" w:rsidRPr="00B951C8" w:rsidRDefault="00AA6322" w:rsidP="001A37D1">
            <w:pPr>
              <w:pStyle w:val="PlainParagraph"/>
              <w:jc w:val="center"/>
              <w:rPr>
                <w:rFonts w:ascii="Calibri" w:hAnsi="Calibri" w:cs="Calibri"/>
              </w:rPr>
            </w:pPr>
            <w:r w:rsidRPr="00B951C8">
              <w:rPr>
                <w:rFonts w:ascii="Calibri" w:hAnsi="Calibri" w:cs="Calibri"/>
              </w:rPr>
              <w:t>1</w:t>
            </w:r>
          </w:p>
        </w:tc>
        <w:tc>
          <w:tcPr>
            <w:tcW w:w="3260" w:type="dxa"/>
          </w:tcPr>
          <w:p w:rsidR="00AA6322" w:rsidRPr="00B951C8" w:rsidRDefault="00AA6322" w:rsidP="001A37D1">
            <w:pPr>
              <w:pStyle w:val="PlainParagraph"/>
              <w:rPr>
                <w:rFonts w:ascii="Calibri" w:hAnsi="Calibri" w:cs="Calibri"/>
              </w:rPr>
            </w:pPr>
            <w:r w:rsidRPr="00B951C8">
              <w:rPr>
                <w:rFonts w:ascii="Calibri" w:hAnsi="Calibri" w:cs="Calibri"/>
              </w:rPr>
              <w:t xml:space="preserve"> </w:t>
            </w:r>
            <w:r>
              <w:rPr>
                <w:rFonts w:ascii="Calibri" w:hAnsi="Calibri" w:cs="Calibri"/>
              </w:rPr>
              <w:t>Desempeño No Satisfactorio</w:t>
            </w:r>
          </w:p>
        </w:tc>
        <w:tc>
          <w:tcPr>
            <w:tcW w:w="4784" w:type="dxa"/>
          </w:tcPr>
          <w:p w:rsidR="00AA6322" w:rsidRPr="00FA06B4" w:rsidRDefault="00AA6322" w:rsidP="001A37D1">
            <w:pPr>
              <w:pStyle w:val="PlainParagraph"/>
              <w:rPr>
                <w:rFonts w:ascii="Calibri" w:hAnsi="Calibri" w:cs="Calibri"/>
                <w:lang w:val="es-ES"/>
              </w:rPr>
            </w:pPr>
            <w:r w:rsidRPr="00FA06B4">
              <w:rPr>
                <w:rFonts w:ascii="Calibri" w:hAnsi="Calibri" w:cs="Calibri"/>
                <w:lang w:val="es-ES"/>
              </w:rPr>
              <w:t xml:space="preserve">Uno o más problemas con consecuencias </w:t>
            </w:r>
            <w:r>
              <w:rPr>
                <w:rFonts w:ascii="Calibri" w:hAnsi="Calibri" w:cs="Calibri"/>
                <w:lang w:val="es-ES"/>
              </w:rPr>
              <w:t>serias</w:t>
            </w:r>
            <w:r w:rsidRPr="00FA06B4">
              <w:rPr>
                <w:rFonts w:ascii="Calibri" w:hAnsi="Calibri" w:cs="Calibri"/>
                <w:lang w:val="es-ES"/>
              </w:rPr>
              <w:t xml:space="preserve"> para el INIDEP</w:t>
            </w:r>
          </w:p>
        </w:tc>
      </w:tr>
      <w:tr w:rsidR="00AA6322" w:rsidRPr="001D6294" w:rsidTr="001A37D1">
        <w:tc>
          <w:tcPr>
            <w:tcW w:w="1276" w:type="dxa"/>
          </w:tcPr>
          <w:p w:rsidR="00AA6322" w:rsidRPr="00B951C8" w:rsidRDefault="00AA6322" w:rsidP="001A37D1">
            <w:pPr>
              <w:pStyle w:val="PlainParagraph"/>
              <w:jc w:val="center"/>
              <w:rPr>
                <w:rFonts w:ascii="Calibri" w:hAnsi="Calibri" w:cs="Calibri"/>
              </w:rPr>
            </w:pPr>
            <w:r w:rsidRPr="00B951C8">
              <w:rPr>
                <w:rFonts w:ascii="Calibri" w:hAnsi="Calibri" w:cs="Calibri"/>
              </w:rPr>
              <w:t>0</w:t>
            </w:r>
          </w:p>
        </w:tc>
        <w:tc>
          <w:tcPr>
            <w:tcW w:w="3260" w:type="dxa"/>
          </w:tcPr>
          <w:p w:rsidR="00AA6322" w:rsidRPr="00B951C8" w:rsidRDefault="00AA6322" w:rsidP="001A37D1">
            <w:pPr>
              <w:pStyle w:val="PlainParagraph"/>
              <w:rPr>
                <w:rFonts w:ascii="Calibri" w:hAnsi="Calibri" w:cs="Calibri"/>
              </w:rPr>
            </w:pPr>
            <w:r w:rsidRPr="00B951C8">
              <w:rPr>
                <w:rFonts w:ascii="Calibri" w:hAnsi="Calibri" w:cs="Calibri"/>
              </w:rPr>
              <w:t xml:space="preserve"> </w:t>
            </w:r>
            <w:r>
              <w:rPr>
                <w:rFonts w:ascii="Calibri" w:hAnsi="Calibri" w:cs="Calibri"/>
              </w:rPr>
              <w:t>Desempeño Inaceptable</w:t>
            </w:r>
          </w:p>
        </w:tc>
        <w:tc>
          <w:tcPr>
            <w:tcW w:w="4784" w:type="dxa"/>
          </w:tcPr>
          <w:p w:rsidR="00AA6322" w:rsidRPr="00FA06B4" w:rsidRDefault="00AA6322" w:rsidP="001A37D1">
            <w:pPr>
              <w:pStyle w:val="PlainParagraph"/>
              <w:rPr>
                <w:rFonts w:ascii="Calibri" w:hAnsi="Calibri" w:cs="Calibri"/>
                <w:lang w:val="es-ES"/>
              </w:rPr>
            </w:pPr>
            <w:r w:rsidRPr="00FA06B4">
              <w:rPr>
                <w:rFonts w:ascii="Calibri" w:hAnsi="Calibri" w:cs="Calibri"/>
                <w:lang w:val="es-ES"/>
              </w:rPr>
              <w:t xml:space="preserve">Uno o más problemas con consecuencias </w:t>
            </w:r>
            <w:r>
              <w:rPr>
                <w:rFonts w:ascii="Calibri" w:hAnsi="Calibri" w:cs="Calibri"/>
                <w:lang w:val="es-ES"/>
              </w:rPr>
              <w:t>inaceptables</w:t>
            </w:r>
            <w:r w:rsidRPr="00FA06B4">
              <w:rPr>
                <w:rFonts w:ascii="Calibri" w:hAnsi="Calibri" w:cs="Calibri"/>
                <w:lang w:val="es-ES"/>
              </w:rPr>
              <w:t xml:space="preserve"> para el INIDEP</w:t>
            </w:r>
          </w:p>
        </w:tc>
      </w:tr>
    </w:tbl>
    <w:p w:rsidR="00AA6322" w:rsidRDefault="00AA6322" w:rsidP="00AA6322">
      <w:pPr>
        <w:pStyle w:val="PlainParagraph"/>
        <w:rPr>
          <w:rFonts w:ascii="Calibri" w:hAnsi="Calibri" w:cs="Calibri"/>
          <w:i/>
          <w:iCs/>
          <w:lang w:val="es-ES"/>
        </w:rPr>
      </w:pPr>
      <w:r w:rsidRPr="005554DA">
        <w:rPr>
          <w:rFonts w:ascii="Calibri" w:hAnsi="Calibri" w:cs="Calibri"/>
          <w:i/>
          <w:iCs/>
          <w:lang w:val="es-ES"/>
        </w:rPr>
        <w:t xml:space="preserve">Nota: Al evaluar desempeño bajo este esquema, </w:t>
      </w:r>
      <w:r>
        <w:rPr>
          <w:rFonts w:ascii="Calibri" w:hAnsi="Calibri" w:cs="Calibri"/>
          <w:i/>
          <w:iCs/>
          <w:lang w:val="es-ES"/>
        </w:rPr>
        <w:t>se considerarán cuestiones de fuerza mayor</w:t>
      </w:r>
      <w:r w:rsidRPr="005554DA">
        <w:rPr>
          <w:rFonts w:ascii="Calibri" w:hAnsi="Calibri" w:cs="Calibri"/>
          <w:i/>
          <w:iCs/>
          <w:lang w:val="es-ES"/>
        </w:rPr>
        <w:t>.</w:t>
      </w:r>
    </w:p>
    <w:p w:rsidR="00AA6322" w:rsidRDefault="00AA6322" w:rsidP="00AA6322">
      <w:pPr>
        <w:pStyle w:val="PlainParagraph"/>
        <w:rPr>
          <w:rFonts w:ascii="Calibri" w:hAnsi="Calibri" w:cs="Calibri"/>
          <w:i/>
          <w:iCs/>
          <w:lang w:val="es-ES"/>
        </w:rPr>
      </w:pPr>
    </w:p>
    <w:p w:rsidR="00AA6322" w:rsidRDefault="00AA6322">
      <w:pPr>
        <w:rPr>
          <w:rFonts w:ascii="Calibri" w:eastAsia="Times New Roman" w:hAnsi="Calibri" w:cs="Calibri"/>
          <w:i/>
          <w:iCs/>
          <w:lang w:val="es-ES" w:eastAsia="en-AU"/>
        </w:rPr>
      </w:pPr>
      <w:r>
        <w:rPr>
          <w:rFonts w:ascii="Calibri" w:hAnsi="Calibri" w:cs="Calibri"/>
          <w:i/>
          <w:iCs/>
          <w:lang w:val="es-ES"/>
        </w:rPr>
        <w:br w:type="page"/>
      </w:r>
    </w:p>
    <w:p w:rsidR="00AA6322" w:rsidRPr="00A44F7D" w:rsidRDefault="00AA6322" w:rsidP="00AA6322">
      <w:pPr>
        <w:spacing w:after="0"/>
        <w:rPr>
          <w:b/>
          <w:bCs/>
          <w:lang w:val="es-ES"/>
        </w:rPr>
      </w:pPr>
      <w:r w:rsidRPr="00A44F7D">
        <w:rPr>
          <w:b/>
          <w:bCs/>
          <w:lang w:val="es-ES"/>
        </w:rPr>
        <w:lastRenderedPageBreak/>
        <w:t>Indicadores de Desempeño</w:t>
      </w:r>
    </w:p>
    <w:p w:rsidR="00AA6322" w:rsidRPr="00B951C8" w:rsidRDefault="00AA6322" w:rsidP="00AA6322">
      <w:pPr>
        <w:pStyle w:val="AnnexSubHeading"/>
        <w:numPr>
          <w:ilvl w:val="0"/>
          <w:numId w:val="0"/>
        </w:numPr>
        <w:spacing w:after="0"/>
      </w:pPr>
      <w:bookmarkStart w:id="101" w:name="_Toc341813005"/>
      <w:bookmarkStart w:id="102" w:name="_Toc341891379"/>
      <w:r>
        <w:t>Gestión técnica</w:t>
      </w:r>
      <w:bookmarkEnd w:id="101"/>
      <w:bookmarkEnd w:id="102"/>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9"/>
        <w:gridCol w:w="4468"/>
        <w:gridCol w:w="867"/>
      </w:tblGrid>
      <w:tr w:rsidR="00AA6322" w:rsidRPr="00B951C8" w:rsidTr="001A37D1">
        <w:tc>
          <w:tcPr>
            <w:tcW w:w="2293" w:type="pct"/>
            <w:tcBorders>
              <w:top w:val="single" w:sz="18" w:space="0" w:color="auto"/>
              <w:left w:val="single" w:sz="18" w:space="0" w:color="auto"/>
              <w:bottom w:val="single" w:sz="18" w:space="0" w:color="auto"/>
              <w:right w:val="single" w:sz="6" w:space="0" w:color="auto"/>
            </w:tcBorders>
            <w:shd w:val="clear" w:color="auto" w:fill="C0C0C0"/>
            <w:vAlign w:val="center"/>
          </w:tcPr>
          <w:p w:rsidR="00AA6322" w:rsidRPr="00B951C8" w:rsidRDefault="00AA6322" w:rsidP="001A37D1">
            <w:pPr>
              <w:spacing w:before="120" w:after="0"/>
              <w:jc w:val="center"/>
              <w:rPr>
                <w:b/>
                <w:bCs/>
              </w:rPr>
            </w:pPr>
            <w:r>
              <w:rPr>
                <w:b/>
                <w:bCs/>
              </w:rPr>
              <w:t>Indicador de Desempeño</w:t>
            </w:r>
          </w:p>
        </w:tc>
        <w:tc>
          <w:tcPr>
            <w:tcW w:w="2267" w:type="pct"/>
            <w:tcBorders>
              <w:top w:val="single" w:sz="18" w:space="0" w:color="auto"/>
              <w:left w:val="single" w:sz="6" w:space="0" w:color="auto"/>
              <w:bottom w:val="single" w:sz="18" w:space="0" w:color="auto"/>
              <w:right w:val="single" w:sz="6" w:space="0" w:color="auto"/>
            </w:tcBorders>
            <w:shd w:val="clear" w:color="auto" w:fill="C0C0C0"/>
            <w:vAlign w:val="center"/>
          </w:tcPr>
          <w:p w:rsidR="00AA6322" w:rsidRPr="00B951C8" w:rsidRDefault="00AA6322" w:rsidP="001A37D1">
            <w:pPr>
              <w:spacing w:before="120" w:after="120"/>
              <w:jc w:val="center"/>
              <w:rPr>
                <w:b/>
                <w:bCs/>
              </w:rPr>
            </w:pPr>
            <w:r>
              <w:rPr>
                <w:b/>
                <w:bCs/>
              </w:rPr>
              <w:t>¿Cómo se demuestra?</w:t>
            </w:r>
          </w:p>
        </w:tc>
        <w:tc>
          <w:tcPr>
            <w:tcW w:w="440" w:type="pct"/>
            <w:tcBorders>
              <w:top w:val="single" w:sz="18" w:space="0" w:color="auto"/>
              <w:left w:val="single" w:sz="6" w:space="0" w:color="auto"/>
              <w:bottom w:val="single" w:sz="18" w:space="0" w:color="auto"/>
              <w:right w:val="single" w:sz="18" w:space="0" w:color="auto"/>
            </w:tcBorders>
            <w:shd w:val="clear" w:color="auto" w:fill="C0C0C0"/>
            <w:vAlign w:val="center"/>
          </w:tcPr>
          <w:p w:rsidR="00AA6322" w:rsidRPr="00B951C8" w:rsidRDefault="00AA6322" w:rsidP="001A37D1">
            <w:pPr>
              <w:spacing w:before="120" w:after="120"/>
              <w:ind w:left="-11" w:firstLine="11"/>
              <w:jc w:val="center"/>
              <w:rPr>
                <w:b/>
                <w:bCs/>
              </w:rPr>
            </w:pPr>
            <w:r>
              <w:rPr>
                <w:b/>
                <w:bCs/>
              </w:rPr>
              <w:t>Peso</w:t>
            </w:r>
          </w:p>
        </w:tc>
      </w:tr>
      <w:tr w:rsidR="00AA6322" w:rsidRPr="00B951C8" w:rsidTr="001A37D1">
        <w:tc>
          <w:tcPr>
            <w:tcW w:w="2293" w:type="pct"/>
            <w:tcBorders>
              <w:top w:val="single" w:sz="18" w:space="0" w:color="auto"/>
              <w:left w:val="single" w:sz="18" w:space="0" w:color="auto"/>
              <w:bottom w:val="single" w:sz="6" w:space="0" w:color="auto"/>
              <w:right w:val="single" w:sz="6" w:space="0" w:color="auto"/>
            </w:tcBorders>
          </w:tcPr>
          <w:p w:rsidR="00AA6322" w:rsidRPr="00C13532" w:rsidRDefault="00AA6322" w:rsidP="001A37D1">
            <w:pPr>
              <w:tabs>
                <w:tab w:val="left" w:pos="252"/>
              </w:tabs>
              <w:spacing w:before="120" w:after="120"/>
              <w:ind w:left="249" w:hanging="249"/>
              <w:rPr>
                <w:lang w:val="en-US"/>
              </w:rPr>
            </w:pPr>
            <w:r w:rsidRPr="00C13532">
              <w:rPr>
                <w:lang w:val="es-ES"/>
              </w:rPr>
              <w:t>1. Todo el mantenimiento completado a término.  Ningún mantenimiento d</w:t>
            </w:r>
            <w:r>
              <w:rPr>
                <w:lang w:val="es-ES"/>
              </w:rPr>
              <w:t>e</w:t>
            </w:r>
            <w:r w:rsidRPr="00C13532">
              <w:rPr>
                <w:lang w:val="es-ES"/>
              </w:rPr>
              <w:t xml:space="preserve"> equipamiento </w:t>
            </w:r>
            <w:r>
              <w:rPr>
                <w:lang w:val="es-ES"/>
              </w:rPr>
              <w:t xml:space="preserve"> </w:t>
            </w:r>
            <w:r w:rsidRPr="00C13532">
              <w:rPr>
                <w:lang w:val="es-ES"/>
              </w:rPr>
              <w:t xml:space="preserve">crítico diferido.  </w:t>
            </w:r>
            <w:r w:rsidRPr="00C13532">
              <w:rPr>
                <w:lang w:val="en-US"/>
              </w:rPr>
              <w:t>Informes de excepción</w:t>
            </w:r>
            <w:r>
              <w:rPr>
                <w:lang w:val="en-US"/>
              </w:rPr>
              <w:t xml:space="preserve"> </w:t>
            </w:r>
            <w:r w:rsidRPr="00C13532">
              <w:rPr>
                <w:lang w:val="en-US"/>
              </w:rPr>
              <w:t>pres</w:t>
            </w:r>
            <w:r>
              <w:rPr>
                <w:lang w:val="en-US"/>
              </w:rPr>
              <w:t>e</w:t>
            </w:r>
            <w:r w:rsidRPr="00C13532">
              <w:rPr>
                <w:lang w:val="en-US"/>
              </w:rPr>
              <w:t xml:space="preserve">ntados en reuniones trimestrales. </w:t>
            </w:r>
          </w:p>
        </w:tc>
        <w:tc>
          <w:tcPr>
            <w:tcW w:w="2267" w:type="pct"/>
            <w:tcBorders>
              <w:top w:val="single" w:sz="6" w:space="0" w:color="auto"/>
              <w:left w:val="single" w:sz="6" w:space="0" w:color="auto"/>
              <w:bottom w:val="single" w:sz="6" w:space="0" w:color="auto"/>
              <w:right w:val="single" w:sz="6" w:space="0" w:color="auto"/>
            </w:tcBorders>
          </w:tcPr>
          <w:p w:rsidR="00AA6322" w:rsidRPr="003154A0" w:rsidRDefault="00AA6322" w:rsidP="001A37D1">
            <w:pPr>
              <w:spacing w:before="120" w:after="120"/>
              <w:rPr>
                <w:lang w:val="es-ES"/>
              </w:rPr>
            </w:pPr>
            <w:r w:rsidRPr="00A44F7D">
              <w:rPr>
                <w:lang w:val="es-ES"/>
              </w:rPr>
              <w:t xml:space="preserve">Mantenimiento informado según los planes. </w:t>
            </w:r>
            <w:r w:rsidRPr="003154A0">
              <w:rPr>
                <w:lang w:val="es-ES"/>
              </w:rPr>
              <w:t xml:space="preserve">Los planes de mantenimiento excepcionales y </w:t>
            </w:r>
            <w:r>
              <w:rPr>
                <w:lang w:val="es-ES"/>
              </w:rPr>
              <w:t>diferidos se</w:t>
            </w:r>
            <w:r w:rsidRPr="003154A0">
              <w:rPr>
                <w:lang w:val="es-ES"/>
              </w:rPr>
              <w:t xml:space="preserve"> proveyeron en reuniones de </w:t>
            </w:r>
            <w:r>
              <w:rPr>
                <w:lang w:val="es-ES"/>
              </w:rPr>
              <w:t>gestión</w:t>
            </w:r>
            <w:r w:rsidRPr="003154A0">
              <w:rPr>
                <w:lang w:val="es-ES"/>
              </w:rPr>
              <w:t xml:space="preserve"> trimestrales</w:t>
            </w:r>
          </w:p>
        </w:tc>
        <w:tc>
          <w:tcPr>
            <w:tcW w:w="440" w:type="pct"/>
            <w:tcBorders>
              <w:top w:val="single" w:sz="6" w:space="0" w:color="auto"/>
              <w:left w:val="single" w:sz="6" w:space="0" w:color="auto"/>
              <w:bottom w:val="single" w:sz="6" w:space="0" w:color="auto"/>
              <w:right w:val="single" w:sz="18" w:space="0" w:color="auto"/>
            </w:tcBorders>
          </w:tcPr>
          <w:p w:rsidR="00AA6322" w:rsidRPr="00B951C8" w:rsidRDefault="00AA6322" w:rsidP="001A37D1">
            <w:pPr>
              <w:spacing w:before="120"/>
              <w:ind w:left="-11" w:firstLine="11"/>
              <w:jc w:val="center"/>
            </w:pPr>
            <w:r>
              <w:t>2</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07706A" w:rsidRDefault="00AA6322" w:rsidP="001A37D1">
            <w:pPr>
              <w:tabs>
                <w:tab w:val="left" w:pos="252"/>
              </w:tabs>
              <w:spacing w:before="120" w:after="120"/>
              <w:ind w:left="249" w:hanging="249"/>
              <w:rPr>
                <w:lang w:val="es-ES"/>
              </w:rPr>
            </w:pPr>
            <w:r w:rsidRPr="0007706A">
              <w:rPr>
                <w:lang w:val="es-ES"/>
              </w:rPr>
              <w:t>2.</w:t>
            </w:r>
            <w:r>
              <w:rPr>
                <w:lang w:val="es-ES"/>
              </w:rPr>
              <w:t xml:space="preserve"> Dique seco programado </w:t>
            </w:r>
            <w:r w:rsidRPr="0007706A">
              <w:rPr>
                <w:lang w:val="es-ES"/>
              </w:rPr>
              <w:t xml:space="preserve">y mantenimiento principal planeado en tiempo suficiente para conseguir relación calidad-precio y reducir al mínimo </w:t>
            </w:r>
            <w:r>
              <w:rPr>
                <w:lang w:val="es-ES"/>
              </w:rPr>
              <w:t xml:space="preserve">la </w:t>
            </w:r>
            <w:r w:rsidRPr="0007706A">
              <w:rPr>
                <w:lang w:val="es-ES"/>
              </w:rPr>
              <w:t xml:space="preserve">interrupción </w:t>
            </w:r>
            <w:r>
              <w:rPr>
                <w:lang w:val="es-ES"/>
              </w:rPr>
              <w:t>de</w:t>
            </w:r>
            <w:r w:rsidRPr="0007706A">
              <w:rPr>
                <w:lang w:val="es-ES"/>
              </w:rPr>
              <w:t xml:space="preserve"> las operaciones del Buque y completado en </w:t>
            </w:r>
            <w:r>
              <w:rPr>
                <w:lang w:val="es-ES"/>
              </w:rPr>
              <w:t>tiempo</w:t>
            </w:r>
            <w:r w:rsidRPr="0007706A">
              <w:rPr>
                <w:lang w:val="es-ES"/>
              </w:rPr>
              <w:t>.</w:t>
            </w:r>
          </w:p>
        </w:tc>
        <w:tc>
          <w:tcPr>
            <w:tcW w:w="2267" w:type="pct"/>
            <w:tcBorders>
              <w:top w:val="single" w:sz="6" w:space="0" w:color="auto"/>
              <w:left w:val="single" w:sz="6" w:space="0" w:color="auto"/>
              <w:bottom w:val="single" w:sz="6" w:space="0" w:color="auto"/>
              <w:right w:val="single" w:sz="6" w:space="0" w:color="auto"/>
            </w:tcBorders>
          </w:tcPr>
          <w:p w:rsidR="00AA6322" w:rsidRPr="00A44F7D" w:rsidRDefault="00AA6322" w:rsidP="001A37D1">
            <w:pPr>
              <w:spacing w:before="120" w:after="120"/>
              <w:rPr>
                <w:lang w:val="es-ES"/>
              </w:rPr>
            </w:pPr>
            <w:r w:rsidRPr="00A44F7D">
              <w:rPr>
                <w:lang w:val="es-ES"/>
              </w:rPr>
              <w:t>Informes de Dique Seco y de mantenimiento mayor.</w:t>
            </w:r>
          </w:p>
        </w:tc>
        <w:tc>
          <w:tcPr>
            <w:tcW w:w="440" w:type="pct"/>
            <w:tcBorders>
              <w:top w:val="single" w:sz="6" w:space="0" w:color="auto"/>
              <w:left w:val="single" w:sz="6" w:space="0" w:color="auto"/>
              <w:bottom w:val="single" w:sz="6" w:space="0" w:color="auto"/>
              <w:right w:val="single" w:sz="18" w:space="0" w:color="auto"/>
            </w:tcBorders>
          </w:tcPr>
          <w:p w:rsidR="00AA6322" w:rsidRPr="00394B96" w:rsidRDefault="00AA6322" w:rsidP="001A37D1">
            <w:pPr>
              <w:spacing w:before="120"/>
              <w:ind w:left="-11" w:firstLine="11"/>
              <w:jc w:val="center"/>
              <w:rPr>
                <w:color w:val="000000"/>
              </w:rPr>
            </w:pPr>
            <w:r w:rsidRPr="00357494">
              <w:t>2</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A44F7D" w:rsidRDefault="00AA6322" w:rsidP="001A37D1">
            <w:pPr>
              <w:tabs>
                <w:tab w:val="left" w:pos="252"/>
              </w:tabs>
              <w:spacing w:before="120" w:after="120"/>
              <w:ind w:left="252" w:hanging="252"/>
              <w:rPr>
                <w:lang w:val="es-ES"/>
              </w:rPr>
            </w:pPr>
            <w:r w:rsidRPr="00A44F7D">
              <w:rPr>
                <w:lang w:val="es-ES"/>
              </w:rPr>
              <w:t xml:space="preserve">3. Manejo Satisfactorio del Plan de Mantenimiento Acústico. </w:t>
            </w:r>
          </w:p>
        </w:tc>
        <w:tc>
          <w:tcPr>
            <w:tcW w:w="2267" w:type="pct"/>
            <w:tcBorders>
              <w:top w:val="single" w:sz="6" w:space="0" w:color="auto"/>
              <w:left w:val="single" w:sz="6" w:space="0" w:color="auto"/>
              <w:bottom w:val="single" w:sz="6" w:space="0" w:color="auto"/>
              <w:right w:val="single" w:sz="6" w:space="0" w:color="auto"/>
            </w:tcBorders>
          </w:tcPr>
          <w:p w:rsidR="00AA6322" w:rsidRPr="00337E56" w:rsidRDefault="00AA6322" w:rsidP="00AA6322">
            <w:pPr>
              <w:spacing w:before="120" w:after="120"/>
              <w:rPr>
                <w:lang w:val="es-ES"/>
              </w:rPr>
            </w:pPr>
            <w:r w:rsidRPr="00337E56">
              <w:rPr>
                <w:lang w:val="es-ES"/>
              </w:rPr>
              <w:t>Informe de acuerdo al Plan</w:t>
            </w:r>
          </w:p>
        </w:tc>
        <w:tc>
          <w:tcPr>
            <w:tcW w:w="440" w:type="pct"/>
            <w:tcBorders>
              <w:top w:val="single" w:sz="6" w:space="0" w:color="auto"/>
              <w:left w:val="single" w:sz="6" w:space="0" w:color="auto"/>
              <w:bottom w:val="single" w:sz="6" w:space="0" w:color="auto"/>
              <w:right w:val="single" w:sz="18" w:space="0" w:color="auto"/>
            </w:tcBorders>
          </w:tcPr>
          <w:p w:rsidR="00AA6322" w:rsidRPr="00B951C8" w:rsidRDefault="00AA6322" w:rsidP="001A37D1">
            <w:pPr>
              <w:spacing w:before="120"/>
              <w:ind w:left="-11" w:firstLine="11"/>
              <w:jc w:val="center"/>
            </w:pPr>
            <w:r>
              <w:t>1</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A44F7D" w:rsidRDefault="00AA6322" w:rsidP="001A37D1">
            <w:pPr>
              <w:tabs>
                <w:tab w:val="left" w:pos="252"/>
              </w:tabs>
              <w:spacing w:before="120" w:after="120"/>
              <w:ind w:left="252" w:hanging="252"/>
              <w:rPr>
                <w:lang w:val="es-ES"/>
              </w:rPr>
            </w:pPr>
            <w:r w:rsidRPr="00A44F7D">
              <w:rPr>
                <w:lang w:val="es-ES"/>
              </w:rPr>
              <w:t xml:space="preserve">4. Mantenimiento Satisfactorio de los cables de acuerdo a las guías de UNOLS. </w:t>
            </w:r>
          </w:p>
        </w:tc>
        <w:tc>
          <w:tcPr>
            <w:tcW w:w="2267" w:type="pct"/>
            <w:tcBorders>
              <w:top w:val="single" w:sz="6" w:space="0" w:color="auto"/>
              <w:left w:val="single" w:sz="6" w:space="0" w:color="auto"/>
              <w:bottom w:val="single" w:sz="6" w:space="0" w:color="auto"/>
              <w:right w:val="single" w:sz="6" w:space="0" w:color="auto"/>
            </w:tcBorders>
          </w:tcPr>
          <w:p w:rsidR="00AA6322" w:rsidRPr="00E64D22" w:rsidRDefault="00AA6322" w:rsidP="00AA6322">
            <w:pPr>
              <w:spacing w:before="120" w:after="120"/>
              <w:rPr>
                <w:lang w:val="es-ES"/>
              </w:rPr>
            </w:pPr>
            <w:r w:rsidRPr="00E64D22">
              <w:rPr>
                <w:lang w:val="es-ES"/>
              </w:rPr>
              <w:t>Desempeño informado de acuerdo a l</w:t>
            </w:r>
            <w:r>
              <w:rPr>
                <w:lang w:val="es-ES"/>
              </w:rPr>
              <w:t xml:space="preserve">os procedimientos establecidos </w:t>
            </w:r>
          </w:p>
        </w:tc>
        <w:tc>
          <w:tcPr>
            <w:tcW w:w="440" w:type="pct"/>
            <w:tcBorders>
              <w:top w:val="single" w:sz="6" w:space="0" w:color="auto"/>
              <w:left w:val="single" w:sz="6" w:space="0" w:color="auto"/>
              <w:bottom w:val="single" w:sz="6" w:space="0" w:color="auto"/>
              <w:right w:val="single" w:sz="18" w:space="0" w:color="auto"/>
            </w:tcBorders>
          </w:tcPr>
          <w:p w:rsidR="00AA6322" w:rsidRPr="00357494" w:rsidRDefault="00AA6322" w:rsidP="001A37D1">
            <w:pPr>
              <w:spacing w:before="120"/>
              <w:ind w:left="-11" w:firstLine="11"/>
              <w:jc w:val="center"/>
            </w:pPr>
            <w:r>
              <w:t>1</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E64D22" w:rsidRDefault="00AA6322" w:rsidP="001A37D1">
            <w:pPr>
              <w:tabs>
                <w:tab w:val="left" w:pos="252"/>
              </w:tabs>
              <w:spacing w:before="120" w:after="120"/>
              <w:ind w:left="252" w:hanging="252"/>
              <w:rPr>
                <w:lang w:val="es-ES"/>
              </w:rPr>
            </w:pPr>
            <w:r w:rsidRPr="00A44F7D">
              <w:rPr>
                <w:lang w:val="es-ES"/>
              </w:rPr>
              <w:t xml:space="preserve">5.  </w:t>
            </w:r>
            <w:r w:rsidRPr="00E64D22">
              <w:rPr>
                <w:lang w:val="es-ES"/>
              </w:rPr>
              <w:t>Todos las esta</w:t>
            </w:r>
            <w:r>
              <w:rPr>
                <w:lang w:val="es-ES"/>
              </w:rPr>
              <w:t>días</w:t>
            </w:r>
            <w:r w:rsidRPr="00E64D22">
              <w:rPr>
                <w:lang w:val="es-ES"/>
              </w:rPr>
              <w:t xml:space="preserve"> </w:t>
            </w:r>
            <w:r>
              <w:rPr>
                <w:lang w:val="es-ES"/>
              </w:rPr>
              <w:t xml:space="preserve">en </w:t>
            </w:r>
            <w:r w:rsidRPr="00E64D22">
              <w:rPr>
                <w:lang w:val="es-ES"/>
              </w:rPr>
              <w:t xml:space="preserve"> puerto previst</w:t>
            </w:r>
            <w:r>
              <w:rPr>
                <w:lang w:val="es-ES"/>
              </w:rPr>
              <w:t>a</w:t>
            </w:r>
            <w:r w:rsidRPr="00E64D22">
              <w:rPr>
                <w:lang w:val="es-ES"/>
              </w:rPr>
              <w:t xml:space="preserve">s </w:t>
            </w:r>
            <w:r>
              <w:rPr>
                <w:lang w:val="es-ES"/>
              </w:rPr>
              <w:t xml:space="preserve">y </w:t>
            </w:r>
            <w:r w:rsidRPr="00E64D22">
              <w:rPr>
                <w:lang w:val="es-ES"/>
              </w:rPr>
              <w:t xml:space="preserve"> cambios de equipo planeados en tiempo suficiente y completados </w:t>
            </w:r>
            <w:r>
              <w:rPr>
                <w:lang w:val="es-ES"/>
              </w:rPr>
              <w:t xml:space="preserve">según cronograma </w:t>
            </w:r>
            <w:r w:rsidRPr="00E64D22">
              <w:rPr>
                <w:lang w:val="es-ES"/>
              </w:rPr>
              <w:t xml:space="preserve">(excluyendo </w:t>
            </w:r>
            <w:r>
              <w:rPr>
                <w:lang w:val="es-ES"/>
              </w:rPr>
              <w:t>demoras</w:t>
            </w:r>
            <w:r w:rsidRPr="00E64D22">
              <w:rPr>
                <w:lang w:val="es-ES"/>
              </w:rPr>
              <w:t xml:space="preserve"> causadas por </w:t>
            </w:r>
            <w:r>
              <w:rPr>
                <w:lang w:val="es-ES"/>
              </w:rPr>
              <w:t>INIDEP</w:t>
            </w:r>
            <w:r w:rsidRPr="00E64D22">
              <w:rPr>
                <w:lang w:val="es-ES"/>
              </w:rPr>
              <w:t>).</w:t>
            </w:r>
          </w:p>
        </w:tc>
        <w:tc>
          <w:tcPr>
            <w:tcW w:w="2267" w:type="pct"/>
            <w:tcBorders>
              <w:top w:val="single" w:sz="6" w:space="0" w:color="auto"/>
              <w:left w:val="single" w:sz="6" w:space="0" w:color="auto"/>
              <w:bottom w:val="single" w:sz="6" w:space="0" w:color="auto"/>
              <w:right w:val="single" w:sz="6" w:space="0" w:color="auto"/>
            </w:tcBorders>
          </w:tcPr>
          <w:p w:rsidR="00AA6322" w:rsidRPr="00A44F7D" w:rsidRDefault="00AA6322" w:rsidP="001A37D1">
            <w:pPr>
              <w:spacing w:before="120" w:after="120"/>
              <w:rPr>
                <w:lang w:val="es-ES"/>
              </w:rPr>
            </w:pPr>
            <w:r>
              <w:rPr>
                <w:lang w:val="es-ES"/>
              </w:rPr>
              <w:t xml:space="preserve">Actividades en Puerto de acuerdo a lo planificado. </w:t>
            </w:r>
          </w:p>
        </w:tc>
        <w:tc>
          <w:tcPr>
            <w:tcW w:w="440" w:type="pct"/>
            <w:tcBorders>
              <w:top w:val="single" w:sz="6" w:space="0" w:color="auto"/>
              <w:left w:val="single" w:sz="6" w:space="0" w:color="auto"/>
              <w:bottom w:val="single" w:sz="6" w:space="0" w:color="auto"/>
              <w:right w:val="single" w:sz="18" w:space="0" w:color="auto"/>
            </w:tcBorders>
          </w:tcPr>
          <w:p w:rsidR="00AA6322" w:rsidRPr="00357494" w:rsidRDefault="00AA6322" w:rsidP="001A37D1">
            <w:pPr>
              <w:spacing w:before="120"/>
              <w:ind w:left="-11" w:firstLine="11"/>
              <w:jc w:val="center"/>
            </w:pPr>
            <w:r>
              <w:t>2</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A44F7D" w:rsidRDefault="00AA6322" w:rsidP="001A37D1">
            <w:pPr>
              <w:tabs>
                <w:tab w:val="left" w:pos="252"/>
              </w:tabs>
              <w:spacing w:before="120" w:after="120"/>
              <w:ind w:left="252" w:hanging="252"/>
              <w:rPr>
                <w:lang w:val="es-ES"/>
              </w:rPr>
            </w:pPr>
            <w:r w:rsidRPr="00A44F7D">
              <w:rPr>
                <w:lang w:val="es-ES"/>
              </w:rPr>
              <w:t xml:space="preserve">6. Que el Superintendente del Contratista  (Ship Manager) o su reemplazante esté disponible para discutir aspectos técnicos con el INIDEP. </w:t>
            </w:r>
          </w:p>
        </w:tc>
        <w:tc>
          <w:tcPr>
            <w:tcW w:w="2267" w:type="pct"/>
            <w:tcBorders>
              <w:top w:val="single" w:sz="6" w:space="0" w:color="auto"/>
              <w:left w:val="single" w:sz="6" w:space="0" w:color="auto"/>
              <w:bottom w:val="single" w:sz="6" w:space="0" w:color="auto"/>
              <w:right w:val="single" w:sz="6" w:space="0" w:color="auto"/>
            </w:tcBorders>
          </w:tcPr>
          <w:p w:rsidR="00AA6322" w:rsidRPr="00A44F7D" w:rsidRDefault="00AA6322" w:rsidP="001A37D1">
            <w:pPr>
              <w:spacing w:before="120" w:after="120"/>
              <w:rPr>
                <w:lang w:val="es-ES"/>
              </w:rPr>
            </w:pPr>
            <w:r w:rsidRPr="00A44F7D">
              <w:rPr>
                <w:lang w:val="es-ES"/>
              </w:rPr>
              <w:t xml:space="preserve">Que el Superintendente (Ship Manager) o su reemplazante esté disponible las 24 horas del día, y 365 días al año en concurrir a reuniones con 3 días de avisado. </w:t>
            </w:r>
          </w:p>
        </w:tc>
        <w:tc>
          <w:tcPr>
            <w:tcW w:w="440" w:type="pct"/>
            <w:tcBorders>
              <w:top w:val="single" w:sz="6" w:space="0" w:color="auto"/>
              <w:left w:val="single" w:sz="6" w:space="0" w:color="auto"/>
              <w:bottom w:val="single" w:sz="6" w:space="0" w:color="auto"/>
              <w:right w:val="single" w:sz="18" w:space="0" w:color="auto"/>
            </w:tcBorders>
          </w:tcPr>
          <w:p w:rsidR="00AA6322" w:rsidRPr="00B951C8" w:rsidRDefault="00AA6322" w:rsidP="001A37D1">
            <w:pPr>
              <w:spacing w:before="120"/>
              <w:ind w:left="-11" w:firstLine="11"/>
              <w:jc w:val="center"/>
            </w:pPr>
            <w:r w:rsidRPr="00357494">
              <w:t>1</w:t>
            </w:r>
          </w:p>
        </w:tc>
      </w:tr>
      <w:tr w:rsidR="00AA6322" w:rsidRPr="00B951C8" w:rsidTr="001A37D1">
        <w:tc>
          <w:tcPr>
            <w:tcW w:w="2293" w:type="pct"/>
            <w:tcBorders>
              <w:top w:val="single" w:sz="6" w:space="0" w:color="auto"/>
              <w:left w:val="single" w:sz="18" w:space="0" w:color="auto"/>
              <w:bottom w:val="single" w:sz="6" w:space="0" w:color="auto"/>
              <w:right w:val="single" w:sz="6" w:space="0" w:color="auto"/>
            </w:tcBorders>
          </w:tcPr>
          <w:p w:rsidR="00AA6322" w:rsidRPr="00DA75C8" w:rsidRDefault="00AA6322" w:rsidP="001A37D1">
            <w:pPr>
              <w:tabs>
                <w:tab w:val="left" w:pos="252"/>
              </w:tabs>
              <w:spacing w:before="120" w:after="120"/>
              <w:ind w:left="249" w:hanging="249"/>
              <w:rPr>
                <w:lang w:val="es-ES"/>
              </w:rPr>
            </w:pPr>
            <w:r w:rsidRPr="00DA75C8">
              <w:rPr>
                <w:lang w:val="es-ES"/>
              </w:rPr>
              <w:t>7.</w:t>
            </w:r>
            <w:r w:rsidRPr="00DA75C8">
              <w:rPr>
                <w:lang w:val="es-ES"/>
              </w:rPr>
              <w:tab/>
              <w:t xml:space="preserve">Bienes y servicios adquiridos de acuerdo a la política de compras del INIDEP  “mayor valor para la moneda” </w:t>
            </w:r>
            <w:r>
              <w:rPr>
                <w:lang w:val="es-ES"/>
              </w:rPr>
              <w:t>.</w:t>
            </w:r>
          </w:p>
        </w:tc>
        <w:tc>
          <w:tcPr>
            <w:tcW w:w="2267" w:type="pct"/>
            <w:tcBorders>
              <w:top w:val="single" w:sz="6" w:space="0" w:color="auto"/>
              <w:left w:val="single" w:sz="6" w:space="0" w:color="auto"/>
              <w:bottom w:val="single" w:sz="6" w:space="0" w:color="auto"/>
              <w:right w:val="single" w:sz="6" w:space="0" w:color="auto"/>
            </w:tcBorders>
          </w:tcPr>
          <w:p w:rsidR="00AA6322" w:rsidRPr="00D520B1" w:rsidRDefault="00AA6322" w:rsidP="00AA6322">
            <w:pPr>
              <w:spacing w:before="120" w:after="120"/>
            </w:pPr>
            <w:r>
              <w:rPr>
                <w:lang w:val="es-ES"/>
              </w:rPr>
              <w:t>Bienes y Servicios se han adquirido de acuerdo a los principios de compra del INIDEP.</w:t>
            </w:r>
          </w:p>
        </w:tc>
        <w:tc>
          <w:tcPr>
            <w:tcW w:w="440" w:type="pct"/>
            <w:tcBorders>
              <w:top w:val="single" w:sz="6" w:space="0" w:color="auto"/>
              <w:left w:val="single" w:sz="6" w:space="0" w:color="auto"/>
              <w:bottom w:val="single" w:sz="6" w:space="0" w:color="auto"/>
              <w:right w:val="single" w:sz="18" w:space="0" w:color="auto"/>
            </w:tcBorders>
          </w:tcPr>
          <w:p w:rsidR="00AA6322" w:rsidRPr="00B951C8" w:rsidRDefault="00AA6322" w:rsidP="001A37D1">
            <w:pPr>
              <w:spacing w:before="120"/>
              <w:ind w:left="-11" w:firstLine="11"/>
              <w:jc w:val="center"/>
            </w:pPr>
            <w:r w:rsidRPr="00357494">
              <w:t>2</w:t>
            </w:r>
          </w:p>
        </w:tc>
      </w:tr>
      <w:tr w:rsidR="00AA6322" w:rsidRPr="00DF124E" w:rsidTr="001A37D1">
        <w:tc>
          <w:tcPr>
            <w:tcW w:w="2293" w:type="pct"/>
            <w:tcBorders>
              <w:top w:val="single" w:sz="6" w:space="0" w:color="auto"/>
              <w:left w:val="single" w:sz="18" w:space="0" w:color="auto"/>
              <w:bottom w:val="single" w:sz="18" w:space="0" w:color="auto"/>
              <w:right w:val="single" w:sz="6" w:space="0" w:color="auto"/>
            </w:tcBorders>
          </w:tcPr>
          <w:p w:rsidR="00AA6322" w:rsidRPr="00DA75C8" w:rsidDel="00C60D7D" w:rsidRDefault="00AA6322" w:rsidP="001A37D1">
            <w:pPr>
              <w:tabs>
                <w:tab w:val="left" w:pos="252"/>
              </w:tabs>
              <w:spacing w:before="120" w:after="120"/>
              <w:ind w:left="249" w:hanging="249"/>
              <w:rPr>
                <w:lang w:val="es-ES"/>
              </w:rPr>
            </w:pPr>
            <w:r w:rsidRPr="00DA75C8">
              <w:rPr>
                <w:lang w:val="es-ES"/>
              </w:rPr>
              <w:t>8. Los defectos de la garantía actuales y sospechados y los vicios ocultos se identificaron e inform</w:t>
            </w:r>
            <w:r>
              <w:rPr>
                <w:lang w:val="es-ES"/>
              </w:rPr>
              <w:t>aron</w:t>
            </w:r>
            <w:r w:rsidRPr="00DA75C8">
              <w:rPr>
                <w:lang w:val="es-ES"/>
              </w:rPr>
              <w:t xml:space="preserve"> en la manera y períodos permitidos según el Contrato de Construcción del Barco.</w:t>
            </w:r>
          </w:p>
        </w:tc>
        <w:tc>
          <w:tcPr>
            <w:tcW w:w="2267" w:type="pct"/>
            <w:tcBorders>
              <w:top w:val="single" w:sz="6" w:space="0" w:color="auto"/>
              <w:left w:val="single" w:sz="6" w:space="0" w:color="auto"/>
              <w:bottom w:val="single" w:sz="18" w:space="0" w:color="auto"/>
              <w:right w:val="single" w:sz="6" w:space="0" w:color="auto"/>
            </w:tcBorders>
          </w:tcPr>
          <w:p w:rsidR="00AA6322" w:rsidRPr="00DA75C8" w:rsidRDefault="00AA6322" w:rsidP="001A37D1">
            <w:pPr>
              <w:spacing w:before="120" w:after="120"/>
              <w:rPr>
                <w:lang w:val="es-ES"/>
              </w:rPr>
            </w:pPr>
            <w:r>
              <w:rPr>
                <w:lang w:val="es-ES"/>
              </w:rPr>
              <w:t xml:space="preserve">Procedimientos acordados con el INIDEP </w:t>
            </w:r>
          </w:p>
          <w:p w:rsidR="00AA6322" w:rsidRPr="00DA75C8" w:rsidRDefault="00AA6322" w:rsidP="001A37D1">
            <w:pPr>
              <w:spacing w:before="120" w:after="120"/>
              <w:rPr>
                <w:lang w:val="es-ES"/>
              </w:rPr>
            </w:pPr>
            <w:r>
              <w:rPr>
                <w:lang w:val="es-ES"/>
              </w:rPr>
              <w:t>Ver Nota 1</w:t>
            </w:r>
          </w:p>
        </w:tc>
        <w:tc>
          <w:tcPr>
            <w:tcW w:w="440" w:type="pct"/>
            <w:tcBorders>
              <w:top w:val="single" w:sz="6" w:space="0" w:color="auto"/>
              <w:left w:val="single" w:sz="6" w:space="0" w:color="auto"/>
              <w:bottom w:val="single" w:sz="18" w:space="0" w:color="auto"/>
              <w:right w:val="single" w:sz="18" w:space="0" w:color="auto"/>
            </w:tcBorders>
          </w:tcPr>
          <w:p w:rsidR="00AA6322" w:rsidRPr="00DF124E" w:rsidRDefault="00AA6322" w:rsidP="001A37D1">
            <w:pPr>
              <w:spacing w:before="120"/>
              <w:ind w:left="-11" w:firstLine="11"/>
              <w:jc w:val="center"/>
            </w:pPr>
            <w:r w:rsidRPr="00DF124E">
              <w:t>10</w:t>
            </w:r>
          </w:p>
        </w:tc>
      </w:tr>
    </w:tbl>
    <w:p w:rsidR="00AA6322" w:rsidRPr="00DA75C8" w:rsidRDefault="00AA6322" w:rsidP="00AA6322">
      <w:pPr>
        <w:rPr>
          <w:lang w:val="es-ES"/>
        </w:rPr>
      </w:pPr>
      <w:r w:rsidRPr="00DA75C8">
        <w:rPr>
          <w:u w:val="single"/>
          <w:lang w:val="es-ES"/>
        </w:rPr>
        <w:t>Nota 1 :</w:t>
      </w:r>
      <w:r w:rsidRPr="00DA75C8">
        <w:rPr>
          <w:lang w:val="es-ES"/>
        </w:rPr>
        <w:t xml:space="preserve"> Item 8 se evaluará durante el period</w:t>
      </w:r>
      <w:r>
        <w:rPr>
          <w:lang w:val="es-ES"/>
        </w:rPr>
        <w:t>o</w:t>
      </w:r>
      <w:r w:rsidRPr="00DA75C8">
        <w:rPr>
          <w:lang w:val="es-ES"/>
        </w:rPr>
        <w:t xml:space="preserve"> de garantía.  </w:t>
      </w:r>
    </w:p>
    <w:p w:rsidR="00AA6322" w:rsidRPr="00DA75C8" w:rsidRDefault="00AA6322" w:rsidP="00AA6322">
      <w:pPr>
        <w:pStyle w:val="PlainParagraph"/>
        <w:rPr>
          <w:rFonts w:ascii="Calibri" w:hAnsi="Calibri" w:cs="Calibri"/>
          <w:iCs/>
          <w:lang w:val="es-ES"/>
        </w:rPr>
      </w:pPr>
      <w:r w:rsidRPr="00DA75C8">
        <w:rPr>
          <w:lang w:val="es-ES"/>
        </w:rPr>
        <w:br w:type="page"/>
      </w:r>
    </w:p>
    <w:p w:rsidR="00AA6322" w:rsidRPr="000F4248" w:rsidRDefault="00AA6322" w:rsidP="00AA6322">
      <w:pPr>
        <w:pStyle w:val="AnnexSubHeading"/>
        <w:numPr>
          <w:ilvl w:val="0"/>
          <w:numId w:val="0"/>
        </w:numPr>
        <w:ind w:left="851"/>
        <w:rPr>
          <w:lang w:val="es-ES"/>
        </w:rPr>
      </w:pPr>
      <w:bookmarkStart w:id="103" w:name="_Toc341891380"/>
      <w:r w:rsidRPr="000F4248">
        <w:rPr>
          <w:lang w:val="es-ES"/>
        </w:rPr>
        <w:lastRenderedPageBreak/>
        <w:t>gestion financiera y general</w:t>
      </w:r>
      <w:bookmarkEnd w:id="103"/>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63"/>
        <w:gridCol w:w="4426"/>
        <w:gridCol w:w="865"/>
      </w:tblGrid>
      <w:tr w:rsidR="00AA6322" w:rsidRPr="00B951C8" w:rsidTr="001A37D1">
        <w:trPr>
          <w:tblHeader/>
        </w:trPr>
        <w:tc>
          <w:tcPr>
            <w:tcW w:w="2315" w:type="pct"/>
            <w:tcBorders>
              <w:top w:val="single" w:sz="18" w:space="0" w:color="auto"/>
              <w:left w:val="single" w:sz="18" w:space="0" w:color="auto"/>
              <w:bottom w:val="single" w:sz="18" w:space="0" w:color="auto"/>
              <w:right w:val="single" w:sz="6" w:space="0" w:color="auto"/>
            </w:tcBorders>
            <w:shd w:val="clear" w:color="auto" w:fill="C0C0C0"/>
            <w:vAlign w:val="center"/>
          </w:tcPr>
          <w:p w:rsidR="00AA6322" w:rsidRPr="00B951C8" w:rsidRDefault="00AA6322" w:rsidP="001A37D1">
            <w:pPr>
              <w:spacing w:before="120" w:after="120"/>
              <w:jc w:val="center"/>
              <w:rPr>
                <w:b/>
                <w:bCs/>
              </w:rPr>
            </w:pPr>
            <w:r>
              <w:rPr>
                <w:b/>
                <w:bCs/>
              </w:rPr>
              <w:t>Indicador de Desempeño</w:t>
            </w:r>
          </w:p>
        </w:tc>
        <w:tc>
          <w:tcPr>
            <w:tcW w:w="2246" w:type="pct"/>
            <w:tcBorders>
              <w:top w:val="single" w:sz="18" w:space="0" w:color="auto"/>
              <w:left w:val="single" w:sz="6" w:space="0" w:color="auto"/>
              <w:bottom w:val="single" w:sz="18" w:space="0" w:color="auto"/>
              <w:right w:val="single" w:sz="6" w:space="0" w:color="auto"/>
            </w:tcBorders>
            <w:shd w:val="clear" w:color="auto" w:fill="C0C0C0"/>
            <w:vAlign w:val="center"/>
          </w:tcPr>
          <w:p w:rsidR="00AA6322" w:rsidRPr="00B951C8" w:rsidRDefault="00AA6322" w:rsidP="001A37D1">
            <w:pPr>
              <w:spacing w:before="120" w:after="120"/>
              <w:jc w:val="center"/>
              <w:rPr>
                <w:b/>
                <w:bCs/>
              </w:rPr>
            </w:pPr>
            <w:r>
              <w:rPr>
                <w:b/>
                <w:bCs/>
              </w:rPr>
              <w:t>¿Cómo se demuestra?</w:t>
            </w:r>
          </w:p>
        </w:tc>
        <w:tc>
          <w:tcPr>
            <w:tcW w:w="439" w:type="pct"/>
            <w:tcBorders>
              <w:top w:val="single" w:sz="18" w:space="0" w:color="auto"/>
              <w:left w:val="single" w:sz="6" w:space="0" w:color="auto"/>
              <w:bottom w:val="single" w:sz="18" w:space="0" w:color="auto"/>
              <w:right w:val="single" w:sz="18" w:space="0" w:color="auto"/>
            </w:tcBorders>
            <w:shd w:val="clear" w:color="auto" w:fill="C0C0C0"/>
            <w:vAlign w:val="center"/>
          </w:tcPr>
          <w:p w:rsidR="00AA6322" w:rsidRPr="00B951C8" w:rsidRDefault="00AA6322" w:rsidP="001A37D1">
            <w:pPr>
              <w:spacing w:before="120" w:after="120"/>
              <w:jc w:val="center"/>
              <w:rPr>
                <w:b/>
                <w:bCs/>
              </w:rPr>
            </w:pPr>
            <w:r>
              <w:rPr>
                <w:b/>
                <w:bCs/>
              </w:rPr>
              <w:t>Peso</w:t>
            </w:r>
          </w:p>
        </w:tc>
      </w:tr>
      <w:tr w:rsidR="00AA6322" w:rsidRPr="00B951C8" w:rsidTr="001A37D1">
        <w:tc>
          <w:tcPr>
            <w:tcW w:w="2315" w:type="pct"/>
            <w:tcBorders>
              <w:top w:val="single" w:sz="18" w:space="0" w:color="auto"/>
              <w:left w:val="single" w:sz="18" w:space="0" w:color="auto"/>
            </w:tcBorders>
          </w:tcPr>
          <w:p w:rsidR="00AA6322" w:rsidRPr="00393A2A" w:rsidRDefault="00AA6322" w:rsidP="001A37D1">
            <w:pPr>
              <w:tabs>
                <w:tab w:val="left" w:pos="252"/>
              </w:tabs>
              <w:spacing w:before="120" w:after="120"/>
              <w:ind w:left="252" w:hanging="252"/>
              <w:rPr>
                <w:lang w:val="es-ES"/>
              </w:rPr>
            </w:pPr>
            <w:r w:rsidRPr="00393A2A">
              <w:rPr>
                <w:lang w:val="es-ES"/>
              </w:rPr>
              <w:t xml:space="preserve">1. </w:t>
            </w:r>
            <w:r>
              <w:rPr>
                <w:lang w:val="es-ES"/>
              </w:rPr>
              <w:t xml:space="preserve">Cierre del </w:t>
            </w:r>
            <w:r w:rsidRPr="00393A2A">
              <w:rPr>
                <w:lang w:val="es-ES"/>
              </w:rPr>
              <w:t>Paquete financiero mensual entregado al INIDEP en la 5ta Jornada laboral del mes.</w:t>
            </w:r>
          </w:p>
        </w:tc>
        <w:tc>
          <w:tcPr>
            <w:tcW w:w="2246" w:type="pct"/>
            <w:tcBorders>
              <w:top w:val="single" w:sz="18" w:space="0" w:color="auto"/>
            </w:tcBorders>
          </w:tcPr>
          <w:p w:rsidR="00AA6322" w:rsidRPr="00B951C8" w:rsidRDefault="00AA6322" w:rsidP="00AA6322">
            <w:pPr>
              <w:spacing w:before="120" w:after="120"/>
            </w:pPr>
            <w:r w:rsidRPr="00393A2A">
              <w:rPr>
                <w:lang w:val="es-ES"/>
              </w:rPr>
              <w:t>Paquete recibido por el INIDEP al 5</w:t>
            </w:r>
            <w:r w:rsidRPr="00E64CB6">
              <w:rPr>
                <w:lang w:val="es-ES"/>
              </w:rPr>
              <w:t xml:space="preserve">º  </w:t>
            </w:r>
            <w:r>
              <w:rPr>
                <w:lang w:val="es-ES"/>
              </w:rPr>
              <w:t>d</w:t>
            </w:r>
            <w:r w:rsidRPr="00E64CB6">
              <w:rPr>
                <w:lang w:val="es-ES"/>
              </w:rPr>
              <w:t>ía hábil del mes.</w:t>
            </w:r>
          </w:p>
        </w:tc>
        <w:tc>
          <w:tcPr>
            <w:tcW w:w="439" w:type="pct"/>
            <w:tcBorders>
              <w:top w:val="single" w:sz="18" w:space="0" w:color="auto"/>
              <w:right w:val="single" w:sz="18" w:space="0" w:color="auto"/>
            </w:tcBorders>
          </w:tcPr>
          <w:p w:rsidR="00AA6322" w:rsidRPr="00B951C8" w:rsidRDefault="00AA6322" w:rsidP="001A37D1">
            <w:pPr>
              <w:spacing w:before="120"/>
              <w:ind w:left="-8"/>
              <w:jc w:val="center"/>
            </w:pPr>
            <w:r w:rsidRPr="00357494">
              <w:t>1</w:t>
            </w:r>
          </w:p>
        </w:tc>
      </w:tr>
      <w:tr w:rsidR="00AA6322" w:rsidRPr="00B951C8" w:rsidTr="001A37D1">
        <w:tc>
          <w:tcPr>
            <w:tcW w:w="2315" w:type="pct"/>
            <w:tcBorders>
              <w:left w:val="single" w:sz="18" w:space="0" w:color="auto"/>
            </w:tcBorders>
          </w:tcPr>
          <w:p w:rsidR="00AA6322" w:rsidRPr="00A44F7D" w:rsidRDefault="00AA6322" w:rsidP="001A37D1">
            <w:pPr>
              <w:tabs>
                <w:tab w:val="left" w:pos="252"/>
              </w:tabs>
              <w:spacing w:before="120" w:after="120"/>
              <w:ind w:left="252" w:hanging="252"/>
              <w:rPr>
                <w:lang w:val="es-ES"/>
              </w:rPr>
            </w:pPr>
            <w:r w:rsidRPr="00A44F7D">
              <w:rPr>
                <w:lang w:val="es-ES"/>
              </w:rPr>
              <w:t xml:space="preserve">2. Exactitud del Informe financiero. </w:t>
            </w:r>
          </w:p>
        </w:tc>
        <w:tc>
          <w:tcPr>
            <w:tcW w:w="2246" w:type="pct"/>
          </w:tcPr>
          <w:p w:rsidR="00AA6322" w:rsidRPr="00A44F7D" w:rsidRDefault="00AA6322" w:rsidP="001A37D1">
            <w:pPr>
              <w:spacing w:before="120" w:after="120"/>
              <w:rPr>
                <w:lang w:val="es-ES"/>
              </w:rPr>
            </w:pPr>
            <w:r w:rsidRPr="00393A2A">
              <w:rPr>
                <w:lang w:val="es-ES"/>
              </w:rPr>
              <w:t xml:space="preserve">Provisión de documentación respaldatoria en los informes mensuales. </w:t>
            </w:r>
          </w:p>
        </w:tc>
        <w:tc>
          <w:tcPr>
            <w:tcW w:w="439" w:type="pct"/>
            <w:tcBorders>
              <w:right w:val="single" w:sz="18" w:space="0" w:color="auto"/>
            </w:tcBorders>
          </w:tcPr>
          <w:p w:rsidR="00AA6322" w:rsidRPr="00CA1FF4" w:rsidRDefault="00AA6322" w:rsidP="001A37D1">
            <w:pPr>
              <w:spacing w:before="120"/>
              <w:jc w:val="center"/>
            </w:pPr>
            <w:r w:rsidRPr="00CA1FF4">
              <w:rPr>
                <w:color w:val="000000"/>
              </w:rPr>
              <w:t>3</w:t>
            </w:r>
          </w:p>
        </w:tc>
      </w:tr>
      <w:tr w:rsidR="00AA6322" w:rsidRPr="00B951C8" w:rsidTr="001A37D1">
        <w:tc>
          <w:tcPr>
            <w:tcW w:w="2315" w:type="pct"/>
            <w:tcBorders>
              <w:left w:val="single" w:sz="18" w:space="0" w:color="auto"/>
            </w:tcBorders>
          </w:tcPr>
          <w:p w:rsidR="00AA6322" w:rsidRPr="00B951C8" w:rsidRDefault="00AA6322" w:rsidP="001A37D1">
            <w:pPr>
              <w:tabs>
                <w:tab w:val="left" w:pos="252"/>
              </w:tabs>
              <w:spacing w:before="120" w:after="120"/>
              <w:ind w:left="252" w:hanging="252"/>
            </w:pPr>
            <w:r w:rsidRPr="00357494">
              <w:t>3.</w:t>
            </w:r>
            <w:r>
              <w:t xml:space="preserve"> Análisis de las variaciones.</w:t>
            </w:r>
          </w:p>
        </w:tc>
        <w:tc>
          <w:tcPr>
            <w:tcW w:w="2246" w:type="pct"/>
          </w:tcPr>
          <w:p w:rsidR="00AA6322" w:rsidRPr="00A44F7D" w:rsidRDefault="00AA6322" w:rsidP="001A37D1">
            <w:pPr>
              <w:spacing w:before="120" w:after="120"/>
              <w:rPr>
                <w:lang w:val="es-ES"/>
              </w:rPr>
            </w:pPr>
            <w:r w:rsidRPr="00A44F7D">
              <w:rPr>
                <w:lang w:val="es-ES"/>
              </w:rPr>
              <w:t xml:space="preserve">Informe financiero mensual con el detalle de los items por encima/debajo de la proyección presupuestaria incluyendo actualizaciones de la proyección anual. </w:t>
            </w:r>
          </w:p>
        </w:tc>
        <w:tc>
          <w:tcPr>
            <w:tcW w:w="439" w:type="pct"/>
            <w:tcBorders>
              <w:right w:val="single" w:sz="18" w:space="0" w:color="auto"/>
            </w:tcBorders>
          </w:tcPr>
          <w:p w:rsidR="00AA6322" w:rsidRPr="00B951C8" w:rsidRDefault="00AA6322" w:rsidP="001A37D1">
            <w:pPr>
              <w:spacing w:before="120"/>
              <w:jc w:val="center"/>
            </w:pPr>
            <w:r w:rsidRPr="00357494">
              <w:t>1</w:t>
            </w:r>
          </w:p>
        </w:tc>
      </w:tr>
      <w:tr w:rsidR="00AA6322" w:rsidRPr="00B951C8" w:rsidTr="001A37D1">
        <w:trPr>
          <w:trHeight w:val="756"/>
        </w:trPr>
        <w:tc>
          <w:tcPr>
            <w:tcW w:w="2315" w:type="pct"/>
            <w:tcBorders>
              <w:left w:val="single" w:sz="18" w:space="0" w:color="auto"/>
            </w:tcBorders>
          </w:tcPr>
          <w:p w:rsidR="00AA6322" w:rsidRPr="00393A2A" w:rsidRDefault="00AA6322" w:rsidP="001A37D1">
            <w:pPr>
              <w:tabs>
                <w:tab w:val="left" w:pos="252"/>
              </w:tabs>
              <w:spacing w:before="120" w:after="120"/>
              <w:ind w:left="252" w:hanging="252"/>
              <w:rPr>
                <w:lang w:val="es-ES"/>
              </w:rPr>
            </w:pPr>
            <w:r w:rsidRPr="00393A2A">
              <w:rPr>
                <w:lang w:val="es-ES"/>
              </w:rPr>
              <w:t>4.</w:t>
            </w:r>
            <w:r w:rsidRPr="00393A2A">
              <w:rPr>
                <w:rFonts w:ascii="Helvetica" w:hAnsi="Helvetica" w:cs="Helvetica"/>
                <w:color w:val="585858"/>
                <w:sz w:val="18"/>
                <w:szCs w:val="18"/>
                <w:shd w:val="clear" w:color="auto" w:fill="FFFFFF"/>
                <w:lang w:val="es-ES"/>
              </w:rPr>
              <w:t xml:space="preserve"> </w:t>
            </w:r>
            <w:r w:rsidRPr="00393A2A">
              <w:rPr>
                <w:lang w:val="es-ES"/>
              </w:rPr>
              <w:t xml:space="preserve">Asesoramiento sobre consultas en materia financiera y de seguros </w:t>
            </w:r>
            <w:r>
              <w:rPr>
                <w:lang w:val="es-ES"/>
              </w:rPr>
              <w:t xml:space="preserve">realizado </w:t>
            </w:r>
            <w:r w:rsidRPr="00393A2A">
              <w:rPr>
                <w:lang w:val="es-ES"/>
              </w:rPr>
              <w:t xml:space="preserve">en el plazo especificado por </w:t>
            </w:r>
            <w:r>
              <w:rPr>
                <w:lang w:val="es-ES"/>
              </w:rPr>
              <w:t>el INIDEP</w:t>
            </w:r>
            <w:r w:rsidRPr="00393A2A">
              <w:rPr>
                <w:lang w:val="es-ES"/>
              </w:rPr>
              <w:t>.</w:t>
            </w:r>
          </w:p>
        </w:tc>
        <w:tc>
          <w:tcPr>
            <w:tcW w:w="2246" w:type="pct"/>
          </w:tcPr>
          <w:p w:rsidR="00AA6322" w:rsidRPr="00BE675F" w:rsidRDefault="00AA6322" w:rsidP="001A37D1">
            <w:pPr>
              <w:spacing w:before="120" w:after="120"/>
              <w:rPr>
                <w:lang w:val="es-ES"/>
              </w:rPr>
            </w:pPr>
            <w:r w:rsidRPr="00BE675F">
              <w:rPr>
                <w:lang w:val="es-ES"/>
              </w:rPr>
              <w:t>Asesor</w:t>
            </w:r>
            <w:r>
              <w:rPr>
                <w:lang w:val="es-ES"/>
              </w:rPr>
              <w:t>a</w:t>
            </w:r>
            <w:r w:rsidRPr="00BE675F">
              <w:rPr>
                <w:lang w:val="es-ES"/>
              </w:rPr>
              <w:t xml:space="preserve">miento exacto y provisto en tiempo. </w:t>
            </w:r>
          </w:p>
        </w:tc>
        <w:tc>
          <w:tcPr>
            <w:tcW w:w="439" w:type="pct"/>
            <w:tcBorders>
              <w:right w:val="single" w:sz="18" w:space="0" w:color="auto"/>
            </w:tcBorders>
          </w:tcPr>
          <w:p w:rsidR="00AA6322" w:rsidRPr="00B951C8" w:rsidRDefault="00AA6322" w:rsidP="001A37D1">
            <w:pPr>
              <w:spacing w:before="120"/>
              <w:jc w:val="center"/>
            </w:pPr>
            <w:r w:rsidRPr="00357494">
              <w:t>1</w:t>
            </w:r>
          </w:p>
        </w:tc>
      </w:tr>
      <w:tr w:rsidR="00AA6322" w:rsidRPr="00B951C8" w:rsidTr="001A37D1">
        <w:trPr>
          <w:trHeight w:val="756"/>
        </w:trPr>
        <w:tc>
          <w:tcPr>
            <w:tcW w:w="2315" w:type="pct"/>
            <w:tcBorders>
              <w:left w:val="single" w:sz="18" w:space="0" w:color="auto"/>
            </w:tcBorders>
          </w:tcPr>
          <w:p w:rsidR="00AA6322" w:rsidRPr="00B951C8" w:rsidRDefault="00AA6322" w:rsidP="00667EBE">
            <w:pPr>
              <w:pStyle w:val="Prrafodelista"/>
              <w:numPr>
                <w:ilvl w:val="0"/>
                <w:numId w:val="41"/>
              </w:numPr>
              <w:tabs>
                <w:tab w:val="left" w:pos="252"/>
              </w:tabs>
              <w:spacing w:before="120" w:after="120"/>
            </w:pPr>
            <w:r>
              <w:t>Ajuste al presupuesto</w:t>
            </w:r>
            <w:r w:rsidRPr="00357494">
              <w:t>.</w:t>
            </w:r>
          </w:p>
        </w:tc>
        <w:tc>
          <w:tcPr>
            <w:tcW w:w="2246" w:type="pct"/>
          </w:tcPr>
          <w:p w:rsidR="00AA6322" w:rsidRPr="00BE675F" w:rsidRDefault="00AA6322" w:rsidP="001A37D1">
            <w:pPr>
              <w:spacing w:before="120" w:after="120"/>
            </w:pPr>
            <w:r w:rsidRPr="00A44F7D">
              <w:rPr>
                <w:lang w:val="es-ES"/>
              </w:rPr>
              <w:t xml:space="preserve">Estimaciones del presupuesto se ajustaron dentro del 10 % con la aprobación previa de las variaciones más grandes. </w:t>
            </w:r>
            <w:r>
              <w:t xml:space="preserve">Ver nota </w:t>
            </w:r>
            <w:r w:rsidRPr="00BE675F">
              <w:t xml:space="preserve"> 1</w:t>
            </w:r>
          </w:p>
        </w:tc>
        <w:tc>
          <w:tcPr>
            <w:tcW w:w="439" w:type="pct"/>
            <w:tcBorders>
              <w:right w:val="single" w:sz="18" w:space="0" w:color="auto"/>
            </w:tcBorders>
          </w:tcPr>
          <w:p w:rsidR="00AA6322" w:rsidRPr="00B951C8" w:rsidRDefault="00AA6322" w:rsidP="001A37D1">
            <w:pPr>
              <w:spacing w:before="120"/>
              <w:jc w:val="center"/>
            </w:pPr>
            <w:r w:rsidRPr="00357494">
              <w:t>2</w:t>
            </w:r>
          </w:p>
        </w:tc>
      </w:tr>
      <w:tr w:rsidR="00AA6322" w:rsidRPr="00B951C8" w:rsidTr="001A37D1">
        <w:trPr>
          <w:trHeight w:val="756"/>
        </w:trPr>
        <w:tc>
          <w:tcPr>
            <w:tcW w:w="2315" w:type="pct"/>
            <w:tcBorders>
              <w:left w:val="single" w:sz="18" w:space="0" w:color="auto"/>
              <w:bottom w:val="single" w:sz="18" w:space="0" w:color="auto"/>
            </w:tcBorders>
          </w:tcPr>
          <w:p w:rsidR="00AA6322" w:rsidRPr="00B951C8" w:rsidRDefault="00AA6322" w:rsidP="001A37D1">
            <w:pPr>
              <w:tabs>
                <w:tab w:val="left" w:pos="252"/>
              </w:tabs>
              <w:spacing w:before="120" w:after="120"/>
              <w:ind w:left="252" w:hanging="252"/>
            </w:pPr>
            <w:r w:rsidRPr="00357494">
              <w:t xml:space="preserve">6.  </w:t>
            </w:r>
            <w:r>
              <w:t>Desempeño general de Gestión</w:t>
            </w:r>
          </w:p>
        </w:tc>
        <w:tc>
          <w:tcPr>
            <w:tcW w:w="2246" w:type="pct"/>
            <w:tcBorders>
              <w:bottom w:val="single" w:sz="18" w:space="0" w:color="auto"/>
            </w:tcBorders>
          </w:tcPr>
          <w:p w:rsidR="00AA6322" w:rsidRPr="00BE675F" w:rsidRDefault="00AA6322" w:rsidP="001A37D1">
            <w:pPr>
              <w:spacing w:before="120" w:after="120"/>
              <w:rPr>
                <w:lang w:val="es-ES"/>
              </w:rPr>
            </w:pPr>
            <w:r w:rsidRPr="00BE675F">
              <w:rPr>
                <w:lang w:val="es-ES"/>
              </w:rPr>
              <w:t>Gestión trimestral realiza</w:t>
            </w:r>
            <w:r>
              <w:rPr>
                <w:lang w:val="es-ES"/>
              </w:rPr>
              <w:t>da con</w:t>
            </w:r>
            <w:r w:rsidRPr="00BE675F">
              <w:rPr>
                <w:lang w:val="es-ES"/>
              </w:rPr>
              <w:t xml:space="preserve"> un estándar satisfactorio dentro de los plazos acordados</w:t>
            </w:r>
            <w:r>
              <w:rPr>
                <w:lang w:val="es-ES"/>
              </w:rPr>
              <w:t>.</w:t>
            </w:r>
          </w:p>
        </w:tc>
        <w:tc>
          <w:tcPr>
            <w:tcW w:w="439" w:type="pct"/>
            <w:tcBorders>
              <w:bottom w:val="single" w:sz="18" w:space="0" w:color="auto"/>
              <w:right w:val="single" w:sz="18" w:space="0" w:color="auto"/>
            </w:tcBorders>
          </w:tcPr>
          <w:p w:rsidR="00AA6322" w:rsidRPr="00B951C8" w:rsidRDefault="00AA6322" w:rsidP="001A37D1">
            <w:pPr>
              <w:spacing w:before="120"/>
              <w:jc w:val="center"/>
            </w:pPr>
            <w:r w:rsidRPr="00357494">
              <w:t>3</w:t>
            </w:r>
          </w:p>
        </w:tc>
      </w:tr>
    </w:tbl>
    <w:p w:rsidR="00AA6322" w:rsidRPr="00B951C8" w:rsidRDefault="00AA6322" w:rsidP="00AA6322"/>
    <w:p w:rsidR="00AA6322" w:rsidRPr="00A44F7D" w:rsidRDefault="00AA6322" w:rsidP="00AA6322">
      <w:pPr>
        <w:rPr>
          <w:lang w:val="es-ES"/>
        </w:rPr>
      </w:pPr>
      <w:r w:rsidRPr="00A44F7D">
        <w:rPr>
          <w:lang w:val="es-ES"/>
        </w:rPr>
        <w:t xml:space="preserve">Nota 1:  Variaciones del presupuesto provenientes de cambios en el cronograma </w:t>
      </w:r>
      <w:r w:rsidR="00B87A73">
        <w:rPr>
          <w:lang w:val="es-ES"/>
        </w:rPr>
        <w:t>de</w:t>
      </w:r>
      <w:r w:rsidR="00B87A73">
        <w:t xml:space="preserve"> salidas de prueba de equipos y maniobras</w:t>
      </w:r>
      <w:r w:rsidR="00B87A73">
        <w:rPr>
          <w:lang w:val="es-ES"/>
        </w:rPr>
        <w:t xml:space="preserve"> </w:t>
      </w:r>
      <w:r>
        <w:rPr>
          <w:lang w:val="es-ES"/>
        </w:rPr>
        <w:t xml:space="preserve">o por la aparición de </w:t>
      </w:r>
      <w:r w:rsidRPr="00FC74A7">
        <w:rPr>
          <w:i/>
          <w:lang w:val="es-ES"/>
        </w:rPr>
        <w:t>ítems</w:t>
      </w:r>
      <w:r w:rsidRPr="00A44F7D">
        <w:rPr>
          <w:lang w:val="es-ES"/>
        </w:rPr>
        <w:t xml:space="preserve"> extraordinarios de reparación y/o mantenimiento (que no se pudieron anticipar razonablemente) no se considerarán en los índices financieros de </w:t>
      </w:r>
      <w:r>
        <w:rPr>
          <w:lang w:val="es-ES"/>
        </w:rPr>
        <w:t>Indicadores de Desempeño</w:t>
      </w:r>
      <w:r w:rsidRPr="00A44F7D">
        <w:rPr>
          <w:lang w:val="es-ES"/>
        </w:rPr>
        <w:t xml:space="preserve">. </w:t>
      </w: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Default="00AA6322" w:rsidP="00AA6322">
      <w:pPr>
        <w:pStyle w:val="PlainParagraph"/>
        <w:rPr>
          <w:lang w:val="es-ES"/>
        </w:rPr>
      </w:pPr>
    </w:p>
    <w:p w:rsidR="00AA6322" w:rsidRPr="004F0FFC" w:rsidRDefault="00AA6322" w:rsidP="00AA6322">
      <w:pPr>
        <w:pStyle w:val="AnnexSubHeading"/>
        <w:numPr>
          <w:ilvl w:val="0"/>
          <w:numId w:val="0"/>
        </w:numPr>
        <w:ind w:left="851"/>
        <w:rPr>
          <w:lang w:val="es-ES"/>
        </w:rPr>
      </w:pPr>
      <w:bookmarkStart w:id="104" w:name="_Toc341813007"/>
      <w:bookmarkStart w:id="105" w:name="_Toc341891381"/>
      <w:r w:rsidRPr="004F0FFC">
        <w:rPr>
          <w:lang w:val="es-ES"/>
        </w:rPr>
        <w:lastRenderedPageBreak/>
        <w:t xml:space="preserve">Provision y manejo de la tripulación </w:t>
      </w:r>
      <w:bookmarkEnd w:id="104"/>
      <w:bookmarkEnd w:id="105"/>
    </w:p>
    <w:tbl>
      <w:tblPr>
        <w:tblW w:w="5000" w:type="pct"/>
        <w:tblInd w:w="-106" w:type="dxa"/>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ook w:val="0000" w:firstRow="0" w:lastRow="0" w:firstColumn="0" w:lastColumn="0" w:noHBand="0" w:noVBand="0"/>
      </w:tblPr>
      <w:tblGrid>
        <w:gridCol w:w="4567"/>
        <w:gridCol w:w="4426"/>
        <w:gridCol w:w="861"/>
      </w:tblGrid>
      <w:tr w:rsidR="00AA6322" w:rsidRPr="00B951C8" w:rsidTr="001A37D1">
        <w:tc>
          <w:tcPr>
            <w:tcW w:w="2317" w:type="pct"/>
            <w:tcBorders>
              <w:top w:val="single" w:sz="18" w:space="0" w:color="auto"/>
              <w:bottom w:val="single" w:sz="18" w:space="0" w:color="auto"/>
            </w:tcBorders>
            <w:shd w:val="clear" w:color="auto" w:fill="CCCCCC"/>
            <w:vAlign w:val="center"/>
          </w:tcPr>
          <w:p w:rsidR="00AA6322" w:rsidRPr="00B951C8" w:rsidRDefault="00AA6322" w:rsidP="001A37D1">
            <w:pPr>
              <w:spacing w:before="120" w:after="120"/>
              <w:jc w:val="center"/>
              <w:rPr>
                <w:b/>
                <w:bCs/>
              </w:rPr>
            </w:pPr>
            <w:r>
              <w:rPr>
                <w:b/>
                <w:bCs/>
              </w:rPr>
              <w:t>Indicador de Desempeño</w:t>
            </w:r>
          </w:p>
        </w:tc>
        <w:tc>
          <w:tcPr>
            <w:tcW w:w="2246" w:type="pct"/>
            <w:tcBorders>
              <w:top w:val="single" w:sz="18" w:space="0" w:color="auto"/>
              <w:bottom w:val="single" w:sz="18" w:space="0" w:color="auto"/>
            </w:tcBorders>
            <w:shd w:val="clear" w:color="auto" w:fill="CCCCCC"/>
            <w:vAlign w:val="center"/>
          </w:tcPr>
          <w:p w:rsidR="00AA6322" w:rsidRPr="00B951C8" w:rsidRDefault="00AA6322" w:rsidP="001A37D1">
            <w:pPr>
              <w:spacing w:before="120" w:after="120"/>
              <w:jc w:val="center"/>
              <w:rPr>
                <w:b/>
                <w:bCs/>
              </w:rPr>
            </w:pPr>
            <w:r>
              <w:rPr>
                <w:b/>
                <w:bCs/>
              </w:rPr>
              <w:t>¿Cómo se demuestra?</w:t>
            </w:r>
          </w:p>
        </w:tc>
        <w:tc>
          <w:tcPr>
            <w:tcW w:w="437" w:type="pct"/>
            <w:tcBorders>
              <w:top w:val="single" w:sz="18" w:space="0" w:color="auto"/>
              <w:bottom w:val="single" w:sz="18" w:space="0" w:color="auto"/>
            </w:tcBorders>
            <w:shd w:val="clear" w:color="auto" w:fill="CCCCCC"/>
            <w:vAlign w:val="center"/>
          </w:tcPr>
          <w:p w:rsidR="00AA6322" w:rsidRPr="00B951C8" w:rsidRDefault="00AA6322" w:rsidP="001A37D1">
            <w:pPr>
              <w:spacing w:before="120" w:after="120"/>
              <w:jc w:val="center"/>
              <w:rPr>
                <w:b/>
                <w:bCs/>
              </w:rPr>
            </w:pPr>
            <w:r>
              <w:rPr>
                <w:b/>
                <w:bCs/>
              </w:rPr>
              <w:t>Peso</w:t>
            </w:r>
          </w:p>
        </w:tc>
      </w:tr>
      <w:tr w:rsidR="00AA6322" w:rsidRPr="00B951C8" w:rsidTr="001A37D1">
        <w:tc>
          <w:tcPr>
            <w:tcW w:w="2317" w:type="pct"/>
            <w:tcBorders>
              <w:top w:val="single" w:sz="18" w:space="0" w:color="auto"/>
            </w:tcBorders>
          </w:tcPr>
          <w:p w:rsidR="00AA6322" w:rsidRPr="00CF3E7F" w:rsidRDefault="00AA6322" w:rsidP="001A37D1">
            <w:pPr>
              <w:tabs>
                <w:tab w:val="left" w:pos="252"/>
              </w:tabs>
              <w:spacing w:before="120" w:after="120"/>
              <w:ind w:left="252" w:hanging="252"/>
              <w:rPr>
                <w:lang w:val="es-ES"/>
              </w:rPr>
            </w:pPr>
            <w:r w:rsidRPr="00CF3E7F">
              <w:rPr>
                <w:lang w:val="es-ES"/>
              </w:rPr>
              <w:t>1. El Capitán y su tripulación han demostrado experiencia y adecuad</w:t>
            </w:r>
            <w:r>
              <w:rPr>
                <w:lang w:val="es-ES"/>
              </w:rPr>
              <w:t>os niveles</w:t>
            </w:r>
            <w:r w:rsidRPr="00CF3E7F">
              <w:rPr>
                <w:lang w:val="es-ES"/>
              </w:rPr>
              <w:t xml:space="preserve"> </w:t>
            </w:r>
            <w:r>
              <w:rPr>
                <w:lang w:val="es-ES"/>
              </w:rPr>
              <w:t>de capacitación para las operaciones previstas.</w:t>
            </w:r>
          </w:p>
        </w:tc>
        <w:tc>
          <w:tcPr>
            <w:tcW w:w="2246" w:type="pct"/>
            <w:tcBorders>
              <w:top w:val="single" w:sz="18" w:space="0" w:color="auto"/>
            </w:tcBorders>
          </w:tcPr>
          <w:p w:rsidR="00AA6322" w:rsidRPr="004F0FFC" w:rsidRDefault="00AA6322" w:rsidP="001A37D1">
            <w:pPr>
              <w:rPr>
                <w:lang w:val="es-ES"/>
              </w:rPr>
            </w:pPr>
            <w:r w:rsidRPr="00CF3E7F">
              <w:rPr>
                <w:lang w:val="es-ES"/>
              </w:rPr>
              <w:t xml:space="preserve">Los objetivos de </w:t>
            </w:r>
            <w:r>
              <w:rPr>
                <w:lang w:val="es-ES"/>
              </w:rPr>
              <w:t xml:space="preserve">la campaña </w:t>
            </w:r>
            <w:r w:rsidRPr="00CF3E7F">
              <w:rPr>
                <w:lang w:val="es-ES"/>
              </w:rPr>
              <w:t>no</w:t>
            </w:r>
            <w:r>
              <w:rPr>
                <w:lang w:val="es-ES"/>
              </w:rPr>
              <w:t xml:space="preserve"> han sido comprometidos por capacitación pobre  o calificación inadecuada de la tripulación</w:t>
            </w:r>
            <w:r w:rsidRPr="00CF3E7F">
              <w:rPr>
                <w:lang w:val="es-ES"/>
              </w:rPr>
              <w:t xml:space="preserve">. </w:t>
            </w:r>
            <w:r w:rsidRPr="004F0FFC">
              <w:rPr>
                <w:lang w:val="es-ES"/>
              </w:rPr>
              <w:t>Los datos utilizados para medir este KPI incluirá información de las siguientes opciones:</w:t>
            </w:r>
          </w:p>
          <w:p w:rsidR="00AA6322" w:rsidRPr="00664328" w:rsidRDefault="00AA6322" w:rsidP="00667EBE">
            <w:pPr>
              <w:numPr>
                <w:ilvl w:val="0"/>
                <w:numId w:val="43"/>
              </w:numPr>
              <w:spacing w:after="240" w:line="300" w:lineRule="exact"/>
              <w:jc w:val="both"/>
            </w:pPr>
            <w:r>
              <w:t>Informe del Capitán</w:t>
            </w:r>
          </w:p>
          <w:p w:rsidR="00AA6322" w:rsidRPr="00B951C8" w:rsidRDefault="00AA6322" w:rsidP="00B87A73">
            <w:pPr>
              <w:numPr>
                <w:ilvl w:val="0"/>
                <w:numId w:val="43"/>
              </w:numPr>
              <w:spacing w:after="240" w:line="300" w:lineRule="exact"/>
              <w:jc w:val="both"/>
            </w:pPr>
            <w:r>
              <w:t xml:space="preserve">Informe del </w:t>
            </w:r>
            <w:r w:rsidR="00B87A73">
              <w:t>Responsable</w:t>
            </w:r>
            <w:r>
              <w:t xml:space="preserve"> Científico</w:t>
            </w:r>
          </w:p>
        </w:tc>
        <w:tc>
          <w:tcPr>
            <w:tcW w:w="437" w:type="pct"/>
            <w:tcBorders>
              <w:top w:val="single" w:sz="18" w:space="0" w:color="auto"/>
            </w:tcBorders>
          </w:tcPr>
          <w:p w:rsidR="00AA6322" w:rsidRPr="00B951C8" w:rsidRDefault="00AA6322" w:rsidP="001A37D1">
            <w:pPr>
              <w:spacing w:before="120"/>
              <w:jc w:val="center"/>
            </w:pPr>
            <w:r w:rsidRPr="00357494">
              <w:t>2</w:t>
            </w:r>
          </w:p>
        </w:tc>
      </w:tr>
      <w:tr w:rsidR="00AA6322" w:rsidRPr="00B951C8" w:rsidTr="001A37D1">
        <w:tc>
          <w:tcPr>
            <w:tcW w:w="2317" w:type="pct"/>
          </w:tcPr>
          <w:p w:rsidR="00AA6322" w:rsidRPr="00555CF3" w:rsidRDefault="00AA6322" w:rsidP="001A37D1">
            <w:pPr>
              <w:tabs>
                <w:tab w:val="left" w:pos="252"/>
              </w:tabs>
              <w:spacing w:before="120" w:after="120"/>
              <w:ind w:left="252" w:hanging="252"/>
              <w:rPr>
                <w:lang w:val="es-ES"/>
              </w:rPr>
            </w:pPr>
            <w:r w:rsidRPr="00555CF3">
              <w:rPr>
                <w:lang w:val="es-ES"/>
              </w:rPr>
              <w:t>2.</w:t>
            </w:r>
            <w:r>
              <w:rPr>
                <w:lang w:val="es-ES"/>
              </w:rPr>
              <w:t xml:space="preserve"> </w:t>
            </w:r>
            <w:r w:rsidRPr="00555CF3">
              <w:rPr>
                <w:lang w:val="es-ES"/>
              </w:rPr>
              <w:t>Capitán y  tripulación provistos de manera oportuna, a tiempo.</w:t>
            </w:r>
          </w:p>
        </w:tc>
        <w:tc>
          <w:tcPr>
            <w:tcW w:w="2246" w:type="pct"/>
          </w:tcPr>
          <w:p w:rsidR="00AA6322" w:rsidRPr="00555CF3" w:rsidRDefault="00AA6322" w:rsidP="00B87A73">
            <w:pPr>
              <w:spacing w:before="120" w:after="120"/>
              <w:rPr>
                <w:lang w:val="es-ES"/>
              </w:rPr>
            </w:pPr>
            <w:r w:rsidRPr="00EB6FFB">
              <w:rPr>
                <w:lang w:val="es-ES"/>
              </w:rPr>
              <w:t>Los cambios en la tripulaci</w:t>
            </w:r>
            <w:r>
              <w:rPr>
                <w:lang w:val="es-ES"/>
              </w:rPr>
              <w:t>ón</w:t>
            </w:r>
            <w:r w:rsidRPr="00EB6FFB">
              <w:rPr>
                <w:lang w:val="es-ES"/>
              </w:rPr>
              <w:t xml:space="preserve"> lograron permitir la transferencia de la información operacional y no retrasar la</w:t>
            </w:r>
            <w:r>
              <w:rPr>
                <w:lang w:val="es-ES"/>
              </w:rPr>
              <w:t xml:space="preserve">s </w:t>
            </w:r>
            <w:r w:rsidR="00B87A73">
              <w:rPr>
                <w:lang w:val="es-ES"/>
              </w:rPr>
              <w:t>salidas de pruebas</w:t>
            </w:r>
            <w:r>
              <w:rPr>
                <w:lang w:val="es-ES"/>
              </w:rPr>
              <w:t xml:space="preserve"> ni </w:t>
            </w:r>
            <w:r w:rsidRPr="00EB6FFB">
              <w:rPr>
                <w:lang w:val="es-ES"/>
              </w:rPr>
              <w:t xml:space="preserve"> afectar la carga o la descarga del equipo (mo</w:t>
            </w:r>
            <w:r>
              <w:rPr>
                <w:lang w:val="es-ES"/>
              </w:rPr>
              <w:t>v</w:t>
            </w:r>
            <w:r w:rsidRPr="00EB6FFB">
              <w:rPr>
                <w:lang w:val="es-ES"/>
              </w:rPr>
              <w:t>iliza</w:t>
            </w:r>
            <w:r>
              <w:rPr>
                <w:lang w:val="es-ES"/>
              </w:rPr>
              <w:t>c</w:t>
            </w:r>
            <w:r w:rsidRPr="00EB6FFB">
              <w:rPr>
                <w:lang w:val="es-ES"/>
              </w:rPr>
              <w:t>i</w:t>
            </w:r>
            <w:r>
              <w:rPr>
                <w:lang w:val="es-ES"/>
              </w:rPr>
              <w:t>ó</w:t>
            </w:r>
            <w:r w:rsidRPr="00EB6FFB">
              <w:rPr>
                <w:lang w:val="es-ES"/>
              </w:rPr>
              <w:t>n/de</w:t>
            </w:r>
            <w:r>
              <w:rPr>
                <w:lang w:val="es-ES"/>
              </w:rPr>
              <w:t>s</w:t>
            </w:r>
            <w:r w:rsidRPr="00EB6FFB">
              <w:rPr>
                <w:lang w:val="es-ES"/>
              </w:rPr>
              <w:t>mo</w:t>
            </w:r>
            <w:r>
              <w:rPr>
                <w:lang w:val="es-ES"/>
              </w:rPr>
              <w:t>v</w:t>
            </w:r>
            <w:r w:rsidRPr="00EB6FFB">
              <w:rPr>
                <w:lang w:val="es-ES"/>
              </w:rPr>
              <w:t>iliza</w:t>
            </w:r>
            <w:r>
              <w:rPr>
                <w:lang w:val="es-ES"/>
              </w:rPr>
              <w:t>ción</w:t>
            </w:r>
            <w:r w:rsidRPr="00EB6FFB">
              <w:rPr>
                <w:lang w:val="es-ES"/>
              </w:rPr>
              <w:t>).</w:t>
            </w:r>
          </w:p>
        </w:tc>
        <w:tc>
          <w:tcPr>
            <w:tcW w:w="437" w:type="pct"/>
          </w:tcPr>
          <w:p w:rsidR="00AA6322" w:rsidRPr="00B951C8" w:rsidRDefault="00AA6322" w:rsidP="001A37D1">
            <w:pPr>
              <w:spacing w:before="120"/>
              <w:jc w:val="center"/>
            </w:pPr>
            <w:r w:rsidRPr="00357494">
              <w:t>1</w:t>
            </w:r>
          </w:p>
        </w:tc>
      </w:tr>
      <w:tr w:rsidR="00AA6322" w:rsidRPr="00B951C8" w:rsidTr="001A37D1">
        <w:tc>
          <w:tcPr>
            <w:tcW w:w="2317" w:type="pct"/>
          </w:tcPr>
          <w:p w:rsidR="00AA6322" w:rsidRPr="00B951C8" w:rsidRDefault="00AA6322" w:rsidP="001A37D1">
            <w:pPr>
              <w:tabs>
                <w:tab w:val="left" w:pos="252"/>
              </w:tabs>
              <w:spacing w:before="120" w:after="120"/>
              <w:ind w:left="252" w:hanging="252"/>
            </w:pPr>
            <w:r w:rsidRPr="00357494">
              <w:t xml:space="preserve">3.  </w:t>
            </w:r>
            <w:r>
              <w:t>Comunicación con la tripulación.</w:t>
            </w:r>
          </w:p>
        </w:tc>
        <w:tc>
          <w:tcPr>
            <w:tcW w:w="2246" w:type="pct"/>
          </w:tcPr>
          <w:p w:rsidR="00AA6322" w:rsidRPr="00EB6FFB" w:rsidRDefault="00AA6322" w:rsidP="00B87A73">
            <w:pPr>
              <w:spacing w:before="120" w:after="120"/>
              <w:rPr>
                <w:lang w:val="es-ES"/>
              </w:rPr>
            </w:pPr>
            <w:r w:rsidRPr="00D74570">
              <w:rPr>
                <w:lang w:val="es-ES"/>
              </w:rPr>
              <w:t xml:space="preserve">Cronogramas de </w:t>
            </w:r>
            <w:r w:rsidR="00B87A73">
              <w:rPr>
                <w:lang w:val="es-ES"/>
              </w:rPr>
              <w:t>pruebas,</w:t>
            </w:r>
            <w:r w:rsidRPr="00D74570">
              <w:rPr>
                <w:lang w:val="es-ES"/>
              </w:rPr>
              <w:t xml:space="preserve"> plan</w:t>
            </w:r>
            <w:r>
              <w:rPr>
                <w:lang w:val="es-ES"/>
              </w:rPr>
              <w:t>e</w:t>
            </w:r>
            <w:r w:rsidRPr="00D74570">
              <w:rPr>
                <w:lang w:val="es-ES"/>
              </w:rPr>
              <w:t xml:space="preserve">s y otra información específica de </w:t>
            </w:r>
            <w:r w:rsidR="00B87A73">
              <w:rPr>
                <w:lang w:val="es-ES"/>
              </w:rPr>
              <w:t>las salidas al mar</w:t>
            </w:r>
            <w:r>
              <w:rPr>
                <w:lang w:val="es-ES"/>
              </w:rPr>
              <w:t xml:space="preserve"> </w:t>
            </w:r>
            <w:r w:rsidRPr="00D74570">
              <w:rPr>
                <w:lang w:val="es-ES"/>
              </w:rPr>
              <w:t xml:space="preserve"> se discute</w:t>
            </w:r>
            <w:r>
              <w:rPr>
                <w:lang w:val="es-ES"/>
              </w:rPr>
              <w:t>n</w:t>
            </w:r>
            <w:r w:rsidRPr="00D74570">
              <w:rPr>
                <w:lang w:val="es-ES"/>
              </w:rPr>
              <w:t xml:space="preserve"> con </w:t>
            </w:r>
            <w:r>
              <w:rPr>
                <w:lang w:val="es-ES"/>
              </w:rPr>
              <w:t>la tripulación ni bien la información esté disponible</w:t>
            </w:r>
            <w:r w:rsidRPr="00D74570">
              <w:rPr>
                <w:lang w:val="es-ES"/>
              </w:rPr>
              <w:t xml:space="preserve">. Planes e información específica de </w:t>
            </w:r>
            <w:r w:rsidR="00B87A73">
              <w:rPr>
                <w:lang w:val="es-ES"/>
              </w:rPr>
              <w:t>las salidas de pruebas</w:t>
            </w:r>
            <w:r>
              <w:rPr>
                <w:lang w:val="es-ES"/>
              </w:rPr>
              <w:t>,</w:t>
            </w:r>
            <w:r w:rsidRPr="00D74570">
              <w:rPr>
                <w:lang w:val="es-ES"/>
              </w:rPr>
              <w:t xml:space="preserve"> incluid</w:t>
            </w:r>
            <w:r>
              <w:rPr>
                <w:lang w:val="es-ES"/>
              </w:rPr>
              <w:t>a</w:t>
            </w:r>
            <w:r w:rsidRPr="00D74570">
              <w:rPr>
                <w:lang w:val="es-ES"/>
              </w:rPr>
              <w:t xml:space="preserve"> </w:t>
            </w:r>
            <w:r>
              <w:rPr>
                <w:lang w:val="es-ES"/>
              </w:rPr>
              <w:t>la entrega de</w:t>
            </w:r>
            <w:r w:rsidRPr="00D74570">
              <w:rPr>
                <w:lang w:val="es-ES"/>
              </w:rPr>
              <w:t xml:space="preserve"> notas </w:t>
            </w:r>
            <w:r>
              <w:rPr>
                <w:lang w:val="es-ES"/>
              </w:rPr>
              <w:t>donde se comunican cambios en la tripulación.</w:t>
            </w:r>
          </w:p>
        </w:tc>
        <w:tc>
          <w:tcPr>
            <w:tcW w:w="437" w:type="pct"/>
          </w:tcPr>
          <w:p w:rsidR="00AA6322" w:rsidRPr="00EB6FFB" w:rsidRDefault="00AA6322" w:rsidP="001A37D1">
            <w:pPr>
              <w:spacing w:before="120"/>
              <w:jc w:val="center"/>
              <w:rPr>
                <w:lang w:val="es-ES"/>
              </w:rPr>
            </w:pPr>
          </w:p>
          <w:p w:rsidR="00AA6322" w:rsidRPr="00B951C8" w:rsidRDefault="00AA6322" w:rsidP="001A37D1">
            <w:pPr>
              <w:spacing w:before="120"/>
              <w:jc w:val="center"/>
            </w:pPr>
            <w:r w:rsidRPr="00357494">
              <w:t>1</w:t>
            </w:r>
          </w:p>
        </w:tc>
      </w:tr>
      <w:tr w:rsidR="00AA6322" w:rsidRPr="00B951C8" w:rsidTr="001A37D1">
        <w:tc>
          <w:tcPr>
            <w:tcW w:w="2317" w:type="pct"/>
          </w:tcPr>
          <w:p w:rsidR="00AA6322" w:rsidRPr="00D74570" w:rsidRDefault="00AA6322" w:rsidP="001A37D1">
            <w:pPr>
              <w:tabs>
                <w:tab w:val="left" w:pos="252"/>
              </w:tabs>
              <w:spacing w:before="120" w:after="120"/>
              <w:ind w:left="252" w:hanging="252"/>
              <w:rPr>
                <w:lang w:val="es-ES"/>
              </w:rPr>
            </w:pPr>
            <w:r w:rsidRPr="00D74570">
              <w:rPr>
                <w:lang w:val="es-ES"/>
              </w:rPr>
              <w:t>4.  Listas de rol de tripulaci</w:t>
            </w:r>
            <w:r>
              <w:rPr>
                <w:lang w:val="es-ES"/>
              </w:rPr>
              <w:t>ón.</w:t>
            </w:r>
          </w:p>
        </w:tc>
        <w:tc>
          <w:tcPr>
            <w:tcW w:w="2246" w:type="pct"/>
          </w:tcPr>
          <w:p w:rsidR="00AA6322" w:rsidRPr="00D74570" w:rsidRDefault="00AA6322" w:rsidP="00B87A73">
            <w:pPr>
              <w:spacing w:before="120" w:after="120"/>
              <w:rPr>
                <w:lang w:val="es-ES"/>
              </w:rPr>
            </w:pPr>
            <w:r w:rsidRPr="00D74570">
              <w:rPr>
                <w:lang w:val="es-ES"/>
              </w:rPr>
              <w:t>Las listas del rol de tripulaci</w:t>
            </w:r>
            <w:r>
              <w:rPr>
                <w:lang w:val="es-ES"/>
              </w:rPr>
              <w:t xml:space="preserve">ón se presentaron al INIDEP </w:t>
            </w:r>
            <w:r w:rsidRPr="00D74570">
              <w:rPr>
                <w:lang w:val="es-ES"/>
              </w:rPr>
              <w:t xml:space="preserve">al menos </w:t>
            </w:r>
            <w:r>
              <w:rPr>
                <w:lang w:val="es-ES"/>
              </w:rPr>
              <w:t xml:space="preserve">con </w:t>
            </w:r>
            <w:r w:rsidR="00B87A73">
              <w:rPr>
                <w:lang w:val="es-ES"/>
              </w:rPr>
              <w:t>10 días</w:t>
            </w:r>
            <w:r w:rsidRPr="00D74570">
              <w:rPr>
                <w:lang w:val="es-ES"/>
              </w:rPr>
              <w:t xml:space="preserve"> antes de cada </w:t>
            </w:r>
            <w:r w:rsidR="00B87A73">
              <w:rPr>
                <w:lang w:val="es-ES"/>
              </w:rPr>
              <w:t>salida de prueba</w:t>
            </w:r>
            <w:r w:rsidRPr="00D74570">
              <w:rPr>
                <w:lang w:val="es-ES"/>
              </w:rPr>
              <w:t xml:space="preserve"> junto con la documentación para cualquier nuevo </w:t>
            </w:r>
            <w:r>
              <w:rPr>
                <w:lang w:val="es-ES"/>
              </w:rPr>
              <w:t>miembro de la tripulación.</w:t>
            </w:r>
          </w:p>
        </w:tc>
        <w:tc>
          <w:tcPr>
            <w:tcW w:w="437" w:type="pct"/>
          </w:tcPr>
          <w:p w:rsidR="00AA6322" w:rsidRPr="00D74570" w:rsidRDefault="00AA6322" w:rsidP="001A37D1">
            <w:pPr>
              <w:spacing w:before="120"/>
              <w:jc w:val="center"/>
              <w:rPr>
                <w:lang w:val="es-ES"/>
              </w:rPr>
            </w:pPr>
          </w:p>
          <w:p w:rsidR="00AA6322" w:rsidRPr="00B951C8" w:rsidRDefault="00AA6322" w:rsidP="001A37D1">
            <w:pPr>
              <w:spacing w:before="120"/>
              <w:jc w:val="center"/>
            </w:pPr>
            <w:r w:rsidRPr="00357494">
              <w:t>2</w:t>
            </w:r>
          </w:p>
        </w:tc>
      </w:tr>
    </w:tbl>
    <w:p w:rsidR="00AA6322" w:rsidRDefault="00AA6322" w:rsidP="00AA6322">
      <w:pPr>
        <w:spacing w:before="140" w:after="140"/>
      </w:pPr>
    </w:p>
    <w:p w:rsidR="00AA6322" w:rsidRPr="00B951C8" w:rsidRDefault="00AA6322" w:rsidP="00AA6322">
      <w:pPr>
        <w:spacing w:before="140" w:after="140"/>
      </w:pPr>
    </w:p>
    <w:p w:rsidR="00AA6322" w:rsidRPr="00B951C8" w:rsidRDefault="00AA6322" w:rsidP="00AA6322">
      <w:pPr>
        <w:pStyle w:val="AnnexSubHeading"/>
        <w:numPr>
          <w:ilvl w:val="0"/>
          <w:numId w:val="0"/>
        </w:numPr>
      </w:pPr>
      <w:r>
        <w:t>Gesti</w:t>
      </w:r>
      <w:r w:rsidR="00B87A73">
        <w:t>Ó</w:t>
      </w:r>
      <w:r>
        <w:t>n operacional</w:t>
      </w:r>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3"/>
        <w:gridCol w:w="4452"/>
        <w:gridCol w:w="869"/>
      </w:tblGrid>
      <w:tr w:rsidR="00AA6322" w:rsidRPr="00B951C8" w:rsidTr="001A37D1">
        <w:trPr>
          <w:tblHeader/>
        </w:trPr>
        <w:tc>
          <w:tcPr>
            <w:tcW w:w="2300" w:type="pct"/>
            <w:tcBorders>
              <w:top w:val="single" w:sz="18" w:space="0" w:color="auto"/>
              <w:left w:val="single" w:sz="18" w:space="0" w:color="auto"/>
              <w:bottom w:val="single" w:sz="18" w:space="0" w:color="auto"/>
              <w:right w:val="single" w:sz="2" w:space="0" w:color="auto"/>
            </w:tcBorders>
            <w:shd w:val="clear" w:color="auto" w:fill="CCCCCC"/>
          </w:tcPr>
          <w:p w:rsidR="00AA6322" w:rsidRPr="00B951C8" w:rsidRDefault="00AA6322" w:rsidP="001A37D1">
            <w:pPr>
              <w:spacing w:before="120" w:after="120"/>
              <w:jc w:val="center"/>
              <w:rPr>
                <w:b/>
                <w:bCs/>
              </w:rPr>
            </w:pPr>
            <w:r>
              <w:rPr>
                <w:b/>
                <w:bCs/>
              </w:rPr>
              <w:t>Indicador de Desempeño</w:t>
            </w:r>
          </w:p>
        </w:tc>
        <w:tc>
          <w:tcPr>
            <w:tcW w:w="2259" w:type="pct"/>
            <w:tcBorders>
              <w:top w:val="single" w:sz="18" w:space="0" w:color="auto"/>
              <w:left w:val="single" w:sz="2" w:space="0" w:color="auto"/>
              <w:bottom w:val="single" w:sz="18" w:space="0" w:color="auto"/>
              <w:right w:val="single" w:sz="2" w:space="0" w:color="auto"/>
            </w:tcBorders>
            <w:shd w:val="clear" w:color="auto" w:fill="CCCCCC"/>
          </w:tcPr>
          <w:p w:rsidR="00AA6322" w:rsidRPr="00B951C8" w:rsidRDefault="00AA6322" w:rsidP="001A37D1">
            <w:pPr>
              <w:spacing w:before="120" w:after="120"/>
              <w:jc w:val="center"/>
              <w:rPr>
                <w:b/>
                <w:bCs/>
              </w:rPr>
            </w:pPr>
            <w:r>
              <w:rPr>
                <w:b/>
                <w:bCs/>
              </w:rPr>
              <w:t>¿Cómo se demuestra?</w:t>
            </w:r>
          </w:p>
        </w:tc>
        <w:tc>
          <w:tcPr>
            <w:tcW w:w="441" w:type="pct"/>
            <w:tcBorders>
              <w:top w:val="single" w:sz="18" w:space="0" w:color="auto"/>
              <w:left w:val="single" w:sz="2" w:space="0" w:color="auto"/>
              <w:bottom w:val="single" w:sz="18" w:space="0" w:color="auto"/>
              <w:right w:val="single" w:sz="18" w:space="0" w:color="auto"/>
            </w:tcBorders>
            <w:shd w:val="clear" w:color="auto" w:fill="CCCCCC"/>
          </w:tcPr>
          <w:p w:rsidR="00AA6322" w:rsidRPr="00B951C8" w:rsidRDefault="00AA6322" w:rsidP="001A37D1">
            <w:pPr>
              <w:spacing w:before="120" w:after="120"/>
              <w:jc w:val="center"/>
              <w:rPr>
                <w:b/>
                <w:bCs/>
              </w:rPr>
            </w:pPr>
            <w:r>
              <w:rPr>
                <w:b/>
                <w:bCs/>
              </w:rPr>
              <w:t>Peso</w:t>
            </w:r>
          </w:p>
        </w:tc>
      </w:tr>
      <w:tr w:rsidR="00AA6322" w:rsidRPr="00B951C8" w:rsidTr="001A37D1">
        <w:tc>
          <w:tcPr>
            <w:tcW w:w="2300" w:type="pct"/>
            <w:tcBorders>
              <w:top w:val="single" w:sz="18" w:space="0" w:color="auto"/>
              <w:left w:val="single" w:sz="18" w:space="0" w:color="auto"/>
            </w:tcBorders>
          </w:tcPr>
          <w:p w:rsidR="00AA6322" w:rsidRPr="004F0FFC" w:rsidRDefault="00AA6322" w:rsidP="00667EBE">
            <w:pPr>
              <w:pStyle w:val="Prrafodelista"/>
              <w:numPr>
                <w:ilvl w:val="0"/>
                <w:numId w:val="45"/>
              </w:numPr>
              <w:spacing w:before="120" w:after="120" w:line="300" w:lineRule="exact"/>
              <w:ind w:left="0" w:hanging="366"/>
              <w:jc w:val="both"/>
            </w:pPr>
            <w:r>
              <w:t xml:space="preserve">1. </w:t>
            </w:r>
            <w:r w:rsidRPr="004F0FFC">
              <w:t>En las operaciones en el mar, hacer el mejor uso del tiempo disponible, tomando en consideración condiciones de clima y estado del mar.</w:t>
            </w:r>
          </w:p>
        </w:tc>
        <w:tc>
          <w:tcPr>
            <w:tcW w:w="2259" w:type="pct"/>
            <w:tcBorders>
              <w:top w:val="single" w:sz="18" w:space="0" w:color="auto"/>
            </w:tcBorders>
          </w:tcPr>
          <w:p w:rsidR="00AA6322" w:rsidRPr="004F0FFC" w:rsidRDefault="00AA6322" w:rsidP="001A37D1">
            <w:pPr>
              <w:rPr>
                <w:lang w:val="es-ES"/>
              </w:rPr>
            </w:pPr>
            <w:r w:rsidRPr="004F0FFC">
              <w:rPr>
                <w:lang w:val="es-ES"/>
              </w:rPr>
              <w:t>Los datos utilizados para medir este índice incluyen los informes del:</w:t>
            </w:r>
          </w:p>
          <w:p w:rsidR="00AA6322" w:rsidRPr="004F0FFC" w:rsidRDefault="00AA6322" w:rsidP="00667EBE">
            <w:pPr>
              <w:numPr>
                <w:ilvl w:val="0"/>
                <w:numId w:val="43"/>
              </w:numPr>
              <w:spacing w:after="240" w:line="300" w:lineRule="exact"/>
              <w:jc w:val="both"/>
              <w:rPr>
                <w:lang w:val="es-ES"/>
              </w:rPr>
            </w:pPr>
            <w:r>
              <w:rPr>
                <w:lang w:val="es-ES"/>
              </w:rPr>
              <w:t xml:space="preserve">Informe Operacional del Capitán </w:t>
            </w:r>
          </w:p>
          <w:p w:rsidR="00AA6322" w:rsidRPr="004F0FFC" w:rsidRDefault="00AA6322" w:rsidP="00667EBE">
            <w:pPr>
              <w:numPr>
                <w:ilvl w:val="0"/>
                <w:numId w:val="43"/>
              </w:numPr>
              <w:spacing w:after="240" w:line="300" w:lineRule="exact"/>
              <w:jc w:val="both"/>
              <w:rPr>
                <w:lang w:val="es-ES"/>
              </w:rPr>
            </w:pPr>
            <w:r w:rsidRPr="004F0FFC">
              <w:rPr>
                <w:lang w:val="es-ES"/>
              </w:rPr>
              <w:t xml:space="preserve">Informe Operacional del </w:t>
            </w:r>
            <w:r w:rsidR="00B87A73">
              <w:t>Responsable</w:t>
            </w:r>
            <w:r w:rsidRPr="004F0FFC">
              <w:rPr>
                <w:lang w:val="es-ES"/>
              </w:rPr>
              <w:t xml:space="preserve"> Científico </w:t>
            </w:r>
          </w:p>
        </w:tc>
        <w:tc>
          <w:tcPr>
            <w:tcW w:w="441" w:type="pct"/>
            <w:tcBorders>
              <w:top w:val="single" w:sz="18" w:space="0" w:color="auto"/>
              <w:right w:val="single" w:sz="18" w:space="0" w:color="auto"/>
            </w:tcBorders>
          </w:tcPr>
          <w:p w:rsidR="00AA6322" w:rsidRPr="00B951C8" w:rsidRDefault="00AA6322" w:rsidP="001A37D1">
            <w:pPr>
              <w:tabs>
                <w:tab w:val="left" w:pos="252"/>
              </w:tabs>
              <w:spacing w:before="120"/>
              <w:ind w:left="249" w:hanging="249"/>
              <w:jc w:val="center"/>
            </w:pPr>
            <w:r w:rsidRPr="00357494">
              <w:t>3</w:t>
            </w:r>
          </w:p>
        </w:tc>
      </w:tr>
      <w:tr w:rsidR="00AA6322" w:rsidRPr="00B951C8" w:rsidTr="001A37D1">
        <w:tc>
          <w:tcPr>
            <w:tcW w:w="2300" w:type="pct"/>
            <w:tcBorders>
              <w:left w:val="single" w:sz="18" w:space="0" w:color="auto"/>
            </w:tcBorders>
          </w:tcPr>
          <w:p w:rsidR="00AA6322" w:rsidRPr="004F0FFC" w:rsidRDefault="00AA6322" w:rsidP="001A37D1">
            <w:pPr>
              <w:tabs>
                <w:tab w:val="left" w:pos="252"/>
              </w:tabs>
              <w:spacing w:before="120" w:after="120"/>
              <w:ind w:left="252" w:hanging="252"/>
              <w:rPr>
                <w:lang w:val="es-ES"/>
              </w:rPr>
            </w:pPr>
            <w:r w:rsidRPr="004F0FFC">
              <w:rPr>
                <w:lang w:val="es-ES"/>
              </w:rPr>
              <w:lastRenderedPageBreak/>
              <w:t xml:space="preserve">2. Las zarpadas y </w:t>
            </w:r>
            <w:r>
              <w:rPr>
                <w:lang w:val="es-ES"/>
              </w:rPr>
              <w:t>arribos</w:t>
            </w:r>
            <w:r w:rsidRPr="004F0FFC">
              <w:rPr>
                <w:lang w:val="es-ES"/>
              </w:rPr>
              <w:t xml:space="preserve"> dentro de las dos horas de la hora programada, </w:t>
            </w:r>
            <w:r>
              <w:rPr>
                <w:lang w:val="es-ES"/>
              </w:rPr>
              <w:t xml:space="preserve">sujeto a factores que no están bajo control del Contratista. </w:t>
            </w:r>
          </w:p>
        </w:tc>
        <w:tc>
          <w:tcPr>
            <w:tcW w:w="2259" w:type="pct"/>
          </w:tcPr>
          <w:p w:rsidR="00AA6322" w:rsidRPr="004F0FFC" w:rsidRDefault="00AA6322" w:rsidP="001A37D1">
            <w:pPr>
              <w:rPr>
                <w:lang w:val="es-ES"/>
              </w:rPr>
            </w:pPr>
            <w:r w:rsidRPr="004F0FFC">
              <w:rPr>
                <w:lang w:val="es-ES"/>
              </w:rPr>
              <w:t xml:space="preserve"> Los datos utilizados para medir este índice incluyen los informes del:</w:t>
            </w:r>
          </w:p>
          <w:p w:rsidR="00AA6322" w:rsidRPr="004F0FFC" w:rsidRDefault="00AA6322" w:rsidP="00667EBE">
            <w:pPr>
              <w:numPr>
                <w:ilvl w:val="0"/>
                <w:numId w:val="43"/>
              </w:numPr>
              <w:spacing w:after="240" w:line="300" w:lineRule="exact"/>
              <w:jc w:val="both"/>
              <w:rPr>
                <w:lang w:val="es-ES"/>
              </w:rPr>
            </w:pPr>
            <w:r>
              <w:rPr>
                <w:lang w:val="es-ES"/>
              </w:rPr>
              <w:t xml:space="preserve">Informe Operacional del Capitán </w:t>
            </w:r>
          </w:p>
          <w:p w:rsidR="00AA6322" w:rsidRPr="004F0FFC" w:rsidRDefault="00AA6322" w:rsidP="00667EBE">
            <w:pPr>
              <w:numPr>
                <w:ilvl w:val="0"/>
                <w:numId w:val="43"/>
              </w:numPr>
              <w:spacing w:after="240" w:line="300" w:lineRule="exact"/>
              <w:jc w:val="both"/>
              <w:rPr>
                <w:lang w:val="es-ES"/>
              </w:rPr>
            </w:pPr>
            <w:r w:rsidRPr="004F0FFC">
              <w:rPr>
                <w:lang w:val="es-ES"/>
              </w:rPr>
              <w:t xml:space="preserve">Informe Operacional del </w:t>
            </w:r>
            <w:r w:rsidR="00B87A73">
              <w:t>Responsable</w:t>
            </w:r>
            <w:r w:rsidRPr="004F0FFC">
              <w:rPr>
                <w:lang w:val="es-ES"/>
              </w:rPr>
              <w:t xml:space="preserve"> Científico</w:t>
            </w:r>
          </w:p>
        </w:tc>
        <w:tc>
          <w:tcPr>
            <w:tcW w:w="441" w:type="pct"/>
            <w:tcBorders>
              <w:right w:val="single" w:sz="18" w:space="0" w:color="auto"/>
            </w:tcBorders>
          </w:tcPr>
          <w:p w:rsidR="00AA6322" w:rsidRPr="00B951C8" w:rsidRDefault="00AA6322" w:rsidP="001A37D1">
            <w:pPr>
              <w:tabs>
                <w:tab w:val="left" w:pos="252"/>
              </w:tabs>
              <w:spacing w:before="120"/>
              <w:ind w:left="249" w:hanging="249"/>
              <w:jc w:val="center"/>
            </w:pPr>
            <w:r w:rsidRPr="00357494">
              <w:t>1</w:t>
            </w:r>
          </w:p>
        </w:tc>
      </w:tr>
      <w:tr w:rsidR="00AA6322" w:rsidRPr="00B951C8" w:rsidTr="001A37D1">
        <w:tc>
          <w:tcPr>
            <w:tcW w:w="2300" w:type="pct"/>
            <w:tcBorders>
              <w:left w:val="single" w:sz="18" w:space="0" w:color="auto"/>
            </w:tcBorders>
          </w:tcPr>
          <w:p w:rsidR="00AA6322" w:rsidRPr="0041464F" w:rsidRDefault="00AA6322" w:rsidP="001A37D1">
            <w:pPr>
              <w:tabs>
                <w:tab w:val="left" w:pos="252"/>
              </w:tabs>
              <w:spacing w:before="120" w:after="120"/>
              <w:ind w:left="252" w:hanging="252"/>
              <w:rPr>
                <w:lang w:val="es-ES"/>
              </w:rPr>
            </w:pPr>
            <w:r w:rsidRPr="0041464F">
              <w:rPr>
                <w:lang w:val="es-ES"/>
              </w:rPr>
              <w:t>3. Cero pérdidas de tiempo por incident</w:t>
            </w:r>
            <w:r>
              <w:rPr>
                <w:lang w:val="es-ES"/>
              </w:rPr>
              <w:t>e</w:t>
            </w:r>
            <w:r w:rsidRPr="0041464F">
              <w:rPr>
                <w:lang w:val="es-ES"/>
              </w:rPr>
              <w:t>s.</w:t>
            </w:r>
          </w:p>
        </w:tc>
        <w:tc>
          <w:tcPr>
            <w:tcW w:w="2259" w:type="pct"/>
          </w:tcPr>
          <w:p w:rsidR="00AA6322" w:rsidRPr="0041464F" w:rsidRDefault="00AA6322" w:rsidP="001A37D1">
            <w:pPr>
              <w:tabs>
                <w:tab w:val="left" w:pos="252"/>
              </w:tabs>
              <w:spacing w:before="120" w:after="120"/>
              <w:ind w:left="252" w:hanging="252"/>
              <w:rPr>
                <w:lang w:val="es-ES"/>
              </w:rPr>
            </w:pPr>
            <w:r w:rsidRPr="0041464F">
              <w:rPr>
                <w:lang w:val="es-ES"/>
              </w:rPr>
              <w:t>Informes mensuales de h</w:t>
            </w:r>
            <w:r>
              <w:rPr>
                <w:lang w:val="es-ES"/>
              </w:rPr>
              <w:t>i</w:t>
            </w:r>
            <w:r w:rsidRPr="0041464F">
              <w:rPr>
                <w:lang w:val="es-ES"/>
              </w:rPr>
              <w:t>giene y seguridad.</w:t>
            </w:r>
          </w:p>
        </w:tc>
        <w:tc>
          <w:tcPr>
            <w:tcW w:w="441" w:type="pct"/>
            <w:tcBorders>
              <w:right w:val="single" w:sz="18" w:space="0" w:color="auto"/>
            </w:tcBorders>
          </w:tcPr>
          <w:p w:rsidR="00AA6322" w:rsidRPr="00B951C8" w:rsidRDefault="00AA6322" w:rsidP="001A37D1">
            <w:pPr>
              <w:tabs>
                <w:tab w:val="left" w:pos="252"/>
              </w:tabs>
              <w:spacing w:before="120"/>
              <w:ind w:left="249" w:hanging="249"/>
              <w:jc w:val="center"/>
            </w:pPr>
            <w:r w:rsidRPr="00357494">
              <w:t>3</w:t>
            </w:r>
          </w:p>
        </w:tc>
      </w:tr>
      <w:tr w:rsidR="00AA6322" w:rsidRPr="00B951C8" w:rsidTr="001A37D1">
        <w:tc>
          <w:tcPr>
            <w:tcW w:w="2300" w:type="pct"/>
            <w:tcBorders>
              <w:left w:val="single" w:sz="18" w:space="0" w:color="auto"/>
            </w:tcBorders>
          </w:tcPr>
          <w:p w:rsidR="00AA6322" w:rsidRPr="00B951C8" w:rsidRDefault="00AA6322" w:rsidP="001A37D1">
            <w:pPr>
              <w:tabs>
                <w:tab w:val="left" w:pos="252"/>
              </w:tabs>
              <w:spacing w:before="120" w:after="120"/>
              <w:ind w:left="252" w:hanging="252"/>
            </w:pPr>
            <w:r w:rsidRPr="00357494">
              <w:t xml:space="preserve">4.  </w:t>
            </w:r>
            <w:r>
              <w:t>Informe de Incidentes.</w:t>
            </w:r>
          </w:p>
        </w:tc>
        <w:tc>
          <w:tcPr>
            <w:tcW w:w="2259" w:type="pct"/>
          </w:tcPr>
          <w:p w:rsidR="00AA6322" w:rsidRPr="0041464F" w:rsidRDefault="00AA6322" w:rsidP="001A37D1">
            <w:pPr>
              <w:tabs>
                <w:tab w:val="left" w:pos="35"/>
              </w:tabs>
              <w:spacing w:before="120" w:after="120"/>
              <w:ind w:left="35" w:hanging="35"/>
              <w:rPr>
                <w:lang w:val="es-ES"/>
              </w:rPr>
            </w:pPr>
            <w:r w:rsidRPr="0041464F">
              <w:rPr>
                <w:lang w:val="es-ES"/>
              </w:rPr>
              <w:t xml:space="preserve"> Informe de Incidentes remitidos al INIDEP de acuerdo a sus indicaciones y plazos. El Informe de </w:t>
            </w:r>
            <w:r>
              <w:rPr>
                <w:lang w:val="es-ES"/>
              </w:rPr>
              <w:t>i</w:t>
            </w:r>
            <w:r w:rsidRPr="0041464F">
              <w:rPr>
                <w:lang w:val="es-ES"/>
              </w:rPr>
              <w:t>ncidentes incluye comentarios y un apropiado análisis de las causas que lo originaron</w:t>
            </w:r>
            <w:r>
              <w:rPr>
                <w:lang w:val="es-ES"/>
              </w:rPr>
              <w:t xml:space="preserve">. </w:t>
            </w:r>
            <w:r w:rsidRPr="0041464F">
              <w:rPr>
                <w:lang w:val="es-ES"/>
              </w:rPr>
              <w:t>Informe complet</w:t>
            </w:r>
            <w:r>
              <w:rPr>
                <w:lang w:val="es-ES"/>
              </w:rPr>
              <w:t>o</w:t>
            </w:r>
            <w:r w:rsidRPr="0041464F">
              <w:rPr>
                <w:lang w:val="es-ES"/>
              </w:rPr>
              <w:t xml:space="preserve"> remitido a tiempo y de modo auditable. </w:t>
            </w:r>
          </w:p>
        </w:tc>
        <w:tc>
          <w:tcPr>
            <w:tcW w:w="441" w:type="pct"/>
            <w:tcBorders>
              <w:right w:val="single" w:sz="18" w:space="0" w:color="auto"/>
            </w:tcBorders>
          </w:tcPr>
          <w:p w:rsidR="00AA6322" w:rsidRPr="0041464F" w:rsidRDefault="00AA6322" w:rsidP="001A37D1">
            <w:pPr>
              <w:tabs>
                <w:tab w:val="left" w:pos="252"/>
              </w:tabs>
              <w:spacing w:before="120"/>
              <w:ind w:left="249" w:hanging="249"/>
              <w:jc w:val="center"/>
              <w:rPr>
                <w:lang w:val="es-ES"/>
              </w:rPr>
            </w:pPr>
          </w:p>
          <w:p w:rsidR="00AA6322" w:rsidRPr="00B951C8" w:rsidRDefault="00AA6322" w:rsidP="001A37D1">
            <w:pPr>
              <w:tabs>
                <w:tab w:val="left" w:pos="252"/>
              </w:tabs>
              <w:spacing w:before="120"/>
              <w:ind w:left="249" w:hanging="249"/>
              <w:jc w:val="center"/>
            </w:pPr>
            <w:r w:rsidRPr="00357494">
              <w:t>3</w:t>
            </w:r>
          </w:p>
        </w:tc>
      </w:tr>
      <w:tr w:rsidR="00AA6322" w:rsidRPr="00B951C8" w:rsidTr="001A37D1">
        <w:trPr>
          <w:cantSplit/>
        </w:trPr>
        <w:tc>
          <w:tcPr>
            <w:tcW w:w="2300" w:type="pct"/>
            <w:tcBorders>
              <w:left w:val="single" w:sz="18" w:space="0" w:color="auto"/>
              <w:bottom w:val="single" w:sz="18" w:space="0" w:color="auto"/>
            </w:tcBorders>
          </w:tcPr>
          <w:p w:rsidR="00AA6322" w:rsidRPr="0041464F" w:rsidRDefault="00AA6322" w:rsidP="001A37D1">
            <w:pPr>
              <w:tabs>
                <w:tab w:val="left" w:pos="252"/>
              </w:tabs>
              <w:spacing w:before="120" w:after="120"/>
              <w:ind w:left="252" w:hanging="252"/>
              <w:rPr>
                <w:highlight w:val="yellow"/>
                <w:lang w:val="es-ES"/>
              </w:rPr>
            </w:pPr>
            <w:r w:rsidRPr="0041464F">
              <w:rPr>
                <w:lang w:val="es-ES"/>
              </w:rPr>
              <w:t>5.</w:t>
            </w:r>
            <w:r>
              <w:rPr>
                <w:lang w:val="es-ES"/>
              </w:rPr>
              <w:t xml:space="preserve"> </w:t>
            </w:r>
            <w:r w:rsidRPr="0041464F">
              <w:rPr>
                <w:lang w:val="es-ES"/>
              </w:rPr>
              <w:t xml:space="preserve">Demostrar un continuo y constante compromiso para la reducción del daño ambiental. </w:t>
            </w:r>
          </w:p>
        </w:tc>
        <w:tc>
          <w:tcPr>
            <w:tcW w:w="2259" w:type="pct"/>
            <w:tcBorders>
              <w:bottom w:val="single" w:sz="18" w:space="0" w:color="auto"/>
            </w:tcBorders>
          </w:tcPr>
          <w:p w:rsidR="00AA6322" w:rsidRPr="0041464F" w:rsidRDefault="00AA6322" w:rsidP="001A37D1">
            <w:pPr>
              <w:spacing w:before="120" w:after="120" w:line="240" w:lineRule="atLeast"/>
              <w:rPr>
                <w:lang w:val="es-ES"/>
              </w:rPr>
            </w:pPr>
            <w:r w:rsidRPr="0041464F">
              <w:rPr>
                <w:lang w:val="es-ES"/>
              </w:rPr>
              <w:t xml:space="preserve">Revisión de cualquier informe de incidente de contaminación hecho bajo las previsiones de MARPOL 73/78 tal como es requerido por </w:t>
            </w:r>
            <w:r>
              <w:rPr>
                <w:lang w:val="es-ES"/>
              </w:rPr>
              <w:t>la PNA</w:t>
            </w:r>
            <w:r w:rsidRPr="0041464F">
              <w:rPr>
                <w:lang w:val="es-ES"/>
              </w:rPr>
              <w:t>.</w:t>
            </w:r>
          </w:p>
          <w:p w:rsidR="00AA6322" w:rsidRPr="00CF4058" w:rsidRDefault="00AA6322" w:rsidP="001A37D1">
            <w:pPr>
              <w:spacing w:before="120" w:after="120" w:line="240" w:lineRule="atLeast"/>
              <w:rPr>
                <w:lang w:val="es-ES"/>
              </w:rPr>
            </w:pPr>
            <w:r w:rsidRPr="00CF4058">
              <w:rPr>
                <w:lang w:val="es-ES"/>
              </w:rPr>
              <w:t>Revisión de auditorías intern</w:t>
            </w:r>
            <w:r>
              <w:rPr>
                <w:lang w:val="es-ES"/>
              </w:rPr>
              <w:t>a</w:t>
            </w:r>
            <w:r w:rsidRPr="00CF4058">
              <w:rPr>
                <w:lang w:val="es-ES"/>
              </w:rPr>
              <w:t>s y extern</w:t>
            </w:r>
            <w:r>
              <w:rPr>
                <w:lang w:val="es-ES"/>
              </w:rPr>
              <w:t>a</w:t>
            </w:r>
            <w:r w:rsidRPr="00CF4058">
              <w:rPr>
                <w:lang w:val="es-ES"/>
              </w:rPr>
              <w:t>s de ISM</w:t>
            </w:r>
            <w:r>
              <w:rPr>
                <w:lang w:val="es-ES"/>
              </w:rPr>
              <w:t xml:space="preserve"> (International Safety Management)</w:t>
            </w:r>
            <w:r w:rsidRPr="00CF4058">
              <w:rPr>
                <w:lang w:val="es-ES"/>
              </w:rPr>
              <w:t xml:space="preserve"> para </w:t>
            </w:r>
            <w:r>
              <w:rPr>
                <w:lang w:val="es-ES"/>
              </w:rPr>
              <w:t xml:space="preserve">detectar </w:t>
            </w:r>
            <w:r w:rsidRPr="00CF4058">
              <w:rPr>
                <w:lang w:val="es-ES"/>
              </w:rPr>
              <w:t>cualquier indicación de no conformidad o deficiencia importante en lo que respecta a las cuestiones ambientales.</w:t>
            </w:r>
          </w:p>
          <w:p w:rsidR="00AA6322" w:rsidRPr="00C4316E" w:rsidRDefault="00AA6322" w:rsidP="001A37D1">
            <w:pPr>
              <w:spacing w:before="120" w:after="120" w:line="240" w:lineRule="atLeast"/>
              <w:rPr>
                <w:lang w:val="es-ES"/>
              </w:rPr>
            </w:pPr>
          </w:p>
        </w:tc>
        <w:tc>
          <w:tcPr>
            <w:tcW w:w="441" w:type="pct"/>
            <w:tcBorders>
              <w:bottom w:val="single" w:sz="18" w:space="0" w:color="auto"/>
              <w:right w:val="single" w:sz="18" w:space="0" w:color="auto"/>
            </w:tcBorders>
          </w:tcPr>
          <w:p w:rsidR="00AA6322" w:rsidRPr="00B951C8" w:rsidRDefault="00AA6322" w:rsidP="001A37D1">
            <w:pPr>
              <w:tabs>
                <w:tab w:val="left" w:pos="252"/>
              </w:tabs>
              <w:spacing w:before="120"/>
              <w:ind w:left="249" w:hanging="249"/>
              <w:jc w:val="center"/>
            </w:pPr>
            <w:r w:rsidRPr="00EF3A0C">
              <w:t>2</w:t>
            </w:r>
          </w:p>
        </w:tc>
      </w:tr>
    </w:tbl>
    <w:p w:rsidR="00AA6322" w:rsidRPr="00454BE1" w:rsidRDefault="00AA6322" w:rsidP="00AA6322">
      <w:pPr>
        <w:rPr>
          <w:lang w:val="es-ES"/>
        </w:rPr>
      </w:pPr>
      <w:bookmarkStart w:id="106" w:name="_Toc341890208"/>
      <w:bookmarkStart w:id="107" w:name="_Toc341891383"/>
      <w:bookmarkStart w:id="108" w:name="_Toc341895583"/>
      <w:bookmarkStart w:id="109" w:name="_Toc341890231"/>
      <w:bookmarkStart w:id="110" w:name="_Toc341891406"/>
      <w:bookmarkStart w:id="111" w:name="_Toc341895606"/>
      <w:bookmarkStart w:id="112" w:name="_Toc341890232"/>
      <w:bookmarkStart w:id="113" w:name="_Toc341891407"/>
      <w:bookmarkStart w:id="114" w:name="_Toc341895607"/>
      <w:bookmarkStart w:id="115" w:name="_Toc341890263"/>
      <w:bookmarkStart w:id="116" w:name="_Toc341891438"/>
      <w:bookmarkStart w:id="117" w:name="_Toc341895638"/>
      <w:bookmarkStart w:id="118" w:name="_Toc341890264"/>
      <w:bookmarkStart w:id="119" w:name="_Toc341891439"/>
      <w:bookmarkStart w:id="120" w:name="_Toc341895639"/>
      <w:bookmarkStart w:id="121" w:name="_Toc341890265"/>
      <w:bookmarkStart w:id="122" w:name="_Toc341891440"/>
      <w:bookmarkStart w:id="123" w:name="_Toc341895640"/>
      <w:bookmarkStart w:id="124" w:name="_Toc341890266"/>
      <w:bookmarkStart w:id="125" w:name="_Toc341891441"/>
      <w:bookmarkStart w:id="126" w:name="_Toc341895641"/>
      <w:bookmarkStart w:id="127" w:name="_Toc341890267"/>
      <w:bookmarkStart w:id="128" w:name="_Toc341891442"/>
      <w:bookmarkStart w:id="129" w:name="_Toc341895642"/>
      <w:bookmarkStart w:id="130" w:name="_Toc341890268"/>
      <w:bookmarkStart w:id="131" w:name="_Toc341891443"/>
      <w:bookmarkStart w:id="132" w:name="_Toc341895643"/>
      <w:bookmarkStart w:id="133" w:name="_Toc341890269"/>
      <w:bookmarkStart w:id="134" w:name="_Toc341891444"/>
      <w:bookmarkStart w:id="135" w:name="_Toc341895644"/>
      <w:bookmarkStart w:id="136" w:name="_Toc341890270"/>
      <w:bookmarkStart w:id="137" w:name="_Toc341891445"/>
      <w:bookmarkStart w:id="138" w:name="_Toc341895645"/>
      <w:bookmarkStart w:id="139" w:name="_Toc341890271"/>
      <w:bookmarkStart w:id="140" w:name="_Toc341891446"/>
      <w:bookmarkStart w:id="141" w:name="_Toc341895646"/>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rsidR="00FC74A7" w:rsidRDefault="00FC74A7">
      <w:pPr>
        <w:rPr>
          <w:rFonts w:ascii="Arial" w:eastAsia="Times New Roman" w:hAnsi="Arial" w:cs="Arial"/>
          <w:b/>
          <w:bCs/>
          <w:caps/>
          <w:sz w:val="20"/>
          <w:lang w:val="es-ES"/>
        </w:rPr>
      </w:pPr>
      <w:r>
        <w:rPr>
          <w:rFonts w:ascii="Arial" w:hAnsi="Arial" w:cs="Arial"/>
          <w:sz w:val="20"/>
          <w:lang w:val="es-ES"/>
        </w:rPr>
        <w:br w:type="page"/>
      </w:r>
    </w:p>
    <w:p w:rsidR="006F2284" w:rsidRPr="006F2284" w:rsidRDefault="006F2284" w:rsidP="002D3437">
      <w:pPr>
        <w:pStyle w:val="AnnexSubHeading"/>
        <w:numPr>
          <w:ilvl w:val="0"/>
          <w:numId w:val="0"/>
        </w:numPr>
        <w:rPr>
          <w:sz w:val="28"/>
          <w:szCs w:val="28"/>
          <w:lang w:val="es-ES"/>
        </w:rPr>
      </w:pPr>
      <w:bookmarkStart w:id="142" w:name="_Toc341800854"/>
      <w:bookmarkStart w:id="143" w:name="_Toc341891377"/>
      <w:bookmarkStart w:id="144" w:name="_Ref342059317"/>
      <w:r w:rsidRPr="006F2284">
        <w:rPr>
          <w:sz w:val="28"/>
          <w:szCs w:val="28"/>
          <w:lang w:val="es-ES"/>
        </w:rPr>
        <w:lastRenderedPageBreak/>
        <w:t>Anexo 1</w:t>
      </w:r>
      <w:r w:rsidR="005D5EFF">
        <w:rPr>
          <w:sz w:val="28"/>
          <w:szCs w:val="28"/>
          <w:lang w:val="es-ES"/>
        </w:rPr>
        <w:t>5</w:t>
      </w:r>
    </w:p>
    <w:p w:rsidR="006F2284" w:rsidRPr="006F2284" w:rsidRDefault="006F2284" w:rsidP="002D3437">
      <w:pPr>
        <w:pStyle w:val="AnnexSubHeading"/>
        <w:numPr>
          <w:ilvl w:val="0"/>
          <w:numId w:val="0"/>
        </w:numPr>
        <w:rPr>
          <w:sz w:val="28"/>
          <w:szCs w:val="28"/>
          <w:lang w:val="es-ES"/>
        </w:rPr>
      </w:pPr>
      <w:r w:rsidRPr="006F2284">
        <w:rPr>
          <w:sz w:val="28"/>
          <w:szCs w:val="28"/>
          <w:lang w:val="es-ES"/>
        </w:rPr>
        <w:t xml:space="preserve"> Responsables de los espacios en el barco </w:t>
      </w:r>
      <w:bookmarkEnd w:id="142"/>
      <w:bookmarkEnd w:id="143"/>
      <w:bookmarkEnd w:id="144"/>
    </w:p>
    <w:p w:rsidR="006F2284" w:rsidRPr="00A82E91" w:rsidRDefault="006F2284" w:rsidP="002D3437">
      <w:pPr>
        <w:pStyle w:val="AnnexSubHeading"/>
        <w:numPr>
          <w:ilvl w:val="0"/>
          <w:numId w:val="0"/>
        </w:numPr>
        <w:rPr>
          <w:lang w:val="es-ES"/>
        </w:rPr>
      </w:pPr>
    </w:p>
    <w:p w:rsidR="006F2284" w:rsidRPr="00777B8D" w:rsidRDefault="006F2284" w:rsidP="002D3437">
      <w:pPr>
        <w:rPr>
          <w:lang w:val="es-ES"/>
        </w:rPr>
      </w:pPr>
      <w:r w:rsidRPr="00A82E91">
        <w:rPr>
          <w:lang w:val="es-ES"/>
        </w:rPr>
        <w:t xml:space="preserve">Los responsables por el mantenimiento, limpieza y por un ambiente de trabajo seguro y por el mantenimiento general </w:t>
      </w:r>
      <w:r>
        <w:rPr>
          <w:lang w:val="es-ES"/>
        </w:rPr>
        <w:t xml:space="preserve">de los equipos </w:t>
      </w:r>
      <w:r w:rsidRPr="00A82E91">
        <w:rPr>
          <w:lang w:val="es-ES"/>
        </w:rPr>
        <w:t>que está</w:t>
      </w:r>
      <w:r>
        <w:rPr>
          <w:lang w:val="es-ES"/>
        </w:rPr>
        <w:t>n</w:t>
      </w:r>
      <w:r w:rsidRPr="00A82E91">
        <w:rPr>
          <w:lang w:val="es-ES"/>
        </w:rPr>
        <w:t xml:space="preserve"> dentro de c</w:t>
      </w:r>
      <w:r>
        <w:rPr>
          <w:lang w:val="es-ES"/>
        </w:rPr>
        <w:t>a</w:t>
      </w:r>
      <w:r w:rsidRPr="00A82E91">
        <w:rPr>
          <w:lang w:val="es-ES"/>
        </w:rPr>
        <w:t>da espacio est</w:t>
      </w:r>
      <w:r>
        <w:rPr>
          <w:lang w:val="es-ES"/>
        </w:rPr>
        <w:t xml:space="preserve">án indicados en la siguiente tabla. </w:t>
      </w:r>
    </w:p>
    <w:tbl>
      <w:tblPr>
        <w:tblW w:w="0" w:type="auto"/>
        <w:tblInd w:w="-106" w:type="dxa"/>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5894"/>
        <w:gridCol w:w="1395"/>
        <w:gridCol w:w="1396"/>
      </w:tblGrid>
      <w:tr w:rsidR="006F2284" w:rsidRPr="00B55520" w:rsidTr="002D3437">
        <w:trPr>
          <w:trHeight w:val="264"/>
        </w:trPr>
        <w:tc>
          <w:tcPr>
            <w:tcW w:w="5894" w:type="dxa"/>
            <w:tcBorders>
              <w:top w:val="single" w:sz="12" w:space="0" w:color="auto"/>
              <w:bottom w:val="single" w:sz="12" w:space="0" w:color="auto"/>
            </w:tcBorders>
          </w:tcPr>
          <w:p w:rsidR="006F2284" w:rsidRPr="00B55520" w:rsidRDefault="006F2284" w:rsidP="002D3437">
            <w:pPr>
              <w:autoSpaceDE w:val="0"/>
              <w:autoSpaceDN w:val="0"/>
              <w:adjustRightInd w:val="0"/>
              <w:jc w:val="center"/>
              <w:rPr>
                <w:b/>
                <w:bCs/>
                <w:color w:val="000000"/>
                <w:lang w:eastAsia="en-AU"/>
              </w:rPr>
            </w:pPr>
            <w:r>
              <w:rPr>
                <w:b/>
                <w:bCs/>
                <w:color w:val="000000"/>
                <w:lang w:eastAsia="en-AU"/>
              </w:rPr>
              <w:t>Responsable</w:t>
            </w:r>
          </w:p>
        </w:tc>
        <w:tc>
          <w:tcPr>
            <w:tcW w:w="1395" w:type="dxa"/>
            <w:tcBorders>
              <w:top w:val="single" w:sz="12" w:space="0" w:color="auto"/>
              <w:bottom w:val="single" w:sz="12" w:space="0" w:color="auto"/>
            </w:tcBorders>
          </w:tcPr>
          <w:p w:rsidR="006F2284" w:rsidRPr="00B55520" w:rsidRDefault="006F2284" w:rsidP="002D3437">
            <w:pPr>
              <w:autoSpaceDE w:val="0"/>
              <w:autoSpaceDN w:val="0"/>
              <w:adjustRightInd w:val="0"/>
              <w:jc w:val="right"/>
              <w:rPr>
                <w:color w:val="000000"/>
                <w:lang w:eastAsia="en-AU"/>
              </w:rPr>
            </w:pPr>
          </w:p>
        </w:tc>
        <w:tc>
          <w:tcPr>
            <w:tcW w:w="1396" w:type="dxa"/>
            <w:tcBorders>
              <w:top w:val="single" w:sz="12" w:space="0" w:color="auto"/>
              <w:bottom w:val="single" w:sz="12" w:space="0" w:color="auto"/>
            </w:tcBorders>
          </w:tcPr>
          <w:p w:rsidR="006F2284" w:rsidRPr="00B55520" w:rsidRDefault="006F2284" w:rsidP="002D3437">
            <w:pPr>
              <w:autoSpaceDE w:val="0"/>
              <w:autoSpaceDN w:val="0"/>
              <w:adjustRightInd w:val="0"/>
              <w:jc w:val="right"/>
              <w:rPr>
                <w:color w:val="000000"/>
                <w:lang w:eastAsia="en-AU"/>
              </w:rPr>
            </w:pPr>
          </w:p>
        </w:tc>
      </w:tr>
      <w:tr w:rsidR="006F2284" w:rsidRPr="00B55520" w:rsidTr="002D3437">
        <w:trPr>
          <w:trHeight w:val="264"/>
        </w:trPr>
        <w:tc>
          <w:tcPr>
            <w:tcW w:w="5894" w:type="dxa"/>
            <w:tcBorders>
              <w:top w:val="single" w:sz="12" w:space="0" w:color="auto"/>
              <w:bottom w:val="single" w:sz="12"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Item</w:t>
            </w:r>
          </w:p>
        </w:tc>
        <w:tc>
          <w:tcPr>
            <w:tcW w:w="1395" w:type="dxa"/>
            <w:tcBorders>
              <w:top w:val="single" w:sz="12" w:space="0" w:color="auto"/>
              <w:left w:val="single" w:sz="12" w:space="0" w:color="auto"/>
              <w:bottom w:val="single" w:sz="12"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Pr>
                <w:b/>
                <w:bCs/>
                <w:color w:val="000000"/>
                <w:lang w:eastAsia="en-AU"/>
              </w:rPr>
              <w:t>INIDEP</w:t>
            </w:r>
          </w:p>
        </w:tc>
        <w:tc>
          <w:tcPr>
            <w:tcW w:w="1396" w:type="dxa"/>
            <w:tcBorders>
              <w:top w:val="single" w:sz="12" w:space="0" w:color="auto"/>
              <w:left w:val="single" w:sz="12" w:space="0" w:color="auto"/>
              <w:bottom w:val="single" w:sz="12" w:space="0" w:color="auto"/>
            </w:tcBorders>
          </w:tcPr>
          <w:p w:rsidR="006F2284" w:rsidRPr="00B55520" w:rsidRDefault="006F2284" w:rsidP="002D3437">
            <w:pPr>
              <w:autoSpaceDE w:val="0"/>
              <w:autoSpaceDN w:val="0"/>
              <w:adjustRightInd w:val="0"/>
              <w:jc w:val="center"/>
              <w:rPr>
                <w:b/>
                <w:bCs/>
                <w:color w:val="000000"/>
                <w:lang w:eastAsia="en-AU"/>
              </w:rPr>
            </w:pPr>
            <w:r>
              <w:rPr>
                <w:b/>
                <w:bCs/>
                <w:color w:val="000000"/>
                <w:lang w:eastAsia="en-AU"/>
              </w:rPr>
              <w:t>Contratista</w:t>
            </w:r>
          </w:p>
        </w:tc>
      </w:tr>
      <w:tr w:rsidR="006F2284" w:rsidRPr="00B55520" w:rsidTr="002D3437">
        <w:trPr>
          <w:trHeight w:val="367"/>
        </w:trPr>
        <w:tc>
          <w:tcPr>
            <w:tcW w:w="5894" w:type="dxa"/>
            <w:tcBorders>
              <w:top w:val="single" w:sz="12" w:space="0" w:color="auto"/>
              <w:bottom w:val="single" w:sz="12" w:space="0" w:color="auto"/>
              <w:right w:val="nil"/>
            </w:tcBorders>
          </w:tcPr>
          <w:p w:rsidR="006F2284" w:rsidRPr="00B55520" w:rsidRDefault="00AA6322" w:rsidP="002D3437">
            <w:pPr>
              <w:autoSpaceDE w:val="0"/>
              <w:autoSpaceDN w:val="0"/>
              <w:adjustRightInd w:val="0"/>
              <w:rPr>
                <w:b/>
                <w:bCs/>
                <w:color w:val="000000"/>
                <w:lang w:eastAsia="en-AU"/>
              </w:rPr>
            </w:pPr>
            <w:r>
              <w:rPr>
                <w:b/>
                <w:bCs/>
                <w:color w:val="000000"/>
                <w:lang w:eastAsia="en-AU"/>
              </w:rPr>
              <w:t>Á</w:t>
            </w:r>
            <w:r w:rsidR="006F2284" w:rsidRPr="00B55520">
              <w:rPr>
                <w:b/>
                <w:bCs/>
                <w:color w:val="000000"/>
                <w:lang w:eastAsia="en-AU"/>
              </w:rPr>
              <w:t xml:space="preserve">rea / </w:t>
            </w:r>
            <w:r w:rsidR="006F2284">
              <w:rPr>
                <w:b/>
                <w:bCs/>
                <w:color w:val="000000"/>
                <w:lang w:eastAsia="en-AU"/>
              </w:rPr>
              <w:t>Espacio</w:t>
            </w:r>
          </w:p>
        </w:tc>
        <w:tc>
          <w:tcPr>
            <w:tcW w:w="1395" w:type="dxa"/>
            <w:tcBorders>
              <w:top w:val="single" w:sz="12" w:space="0" w:color="auto"/>
              <w:left w:val="nil"/>
              <w:bottom w:val="single" w:sz="12" w:space="0" w:color="auto"/>
              <w:right w:val="nil"/>
            </w:tcBorders>
          </w:tcPr>
          <w:p w:rsidR="006F2284" w:rsidRPr="00B55520" w:rsidRDefault="006F2284" w:rsidP="002D3437">
            <w:pPr>
              <w:autoSpaceDE w:val="0"/>
              <w:autoSpaceDN w:val="0"/>
              <w:adjustRightInd w:val="0"/>
              <w:jc w:val="center"/>
              <w:rPr>
                <w:color w:val="000000"/>
                <w:lang w:eastAsia="en-AU"/>
              </w:rPr>
            </w:pPr>
          </w:p>
        </w:tc>
        <w:tc>
          <w:tcPr>
            <w:tcW w:w="1396" w:type="dxa"/>
            <w:tcBorders>
              <w:top w:val="single" w:sz="12" w:space="0" w:color="auto"/>
              <w:left w:val="nil"/>
              <w:bottom w:val="single" w:sz="12" w:space="0" w:color="auto"/>
            </w:tcBorders>
          </w:tcPr>
          <w:p w:rsidR="006F2284" w:rsidRPr="00B55520" w:rsidRDefault="006F2284" w:rsidP="002D3437">
            <w:pPr>
              <w:autoSpaceDE w:val="0"/>
              <w:autoSpaceDN w:val="0"/>
              <w:adjustRightInd w:val="0"/>
              <w:jc w:val="center"/>
              <w:rPr>
                <w:color w:val="000000"/>
                <w:lang w:eastAsia="en-AU"/>
              </w:rPr>
            </w:pPr>
          </w:p>
        </w:tc>
      </w:tr>
      <w:tr w:rsidR="006F2284" w:rsidRPr="00B55520" w:rsidTr="002D3437">
        <w:trPr>
          <w:trHeight w:val="250"/>
        </w:trPr>
        <w:tc>
          <w:tcPr>
            <w:tcW w:w="5894" w:type="dxa"/>
            <w:tcBorders>
              <w:top w:val="single" w:sz="12" w:space="0" w:color="auto"/>
              <w:bottom w:val="single" w:sz="12" w:space="0" w:color="auto"/>
              <w:right w:val="nil"/>
            </w:tcBorders>
          </w:tcPr>
          <w:p w:rsidR="006F2284" w:rsidRPr="00B55520" w:rsidRDefault="006F2284" w:rsidP="002D3437">
            <w:pPr>
              <w:autoSpaceDE w:val="0"/>
              <w:autoSpaceDN w:val="0"/>
              <w:adjustRightInd w:val="0"/>
              <w:rPr>
                <w:b/>
                <w:bCs/>
                <w:color w:val="000000"/>
                <w:lang w:eastAsia="en-AU"/>
              </w:rPr>
            </w:pPr>
            <w:r>
              <w:rPr>
                <w:b/>
                <w:bCs/>
                <w:color w:val="000000"/>
                <w:lang w:eastAsia="en-AU"/>
              </w:rPr>
              <w:t>Techo del puente</w:t>
            </w:r>
          </w:p>
        </w:tc>
        <w:tc>
          <w:tcPr>
            <w:tcW w:w="1395" w:type="dxa"/>
            <w:tcBorders>
              <w:top w:val="single" w:sz="12" w:space="0" w:color="auto"/>
              <w:left w:val="nil"/>
              <w:bottom w:val="single" w:sz="12"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64"/>
        </w:trPr>
        <w:tc>
          <w:tcPr>
            <w:tcW w:w="5894" w:type="dxa"/>
            <w:tcBorders>
              <w:top w:val="single" w:sz="12" w:space="0" w:color="auto"/>
              <w:bottom w:val="single" w:sz="12" w:space="0" w:color="auto"/>
              <w:right w:val="single" w:sz="4"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 xml:space="preserve">Palo </w:t>
            </w:r>
          </w:p>
        </w:tc>
        <w:tc>
          <w:tcPr>
            <w:tcW w:w="1395" w:type="dxa"/>
            <w:tcBorders>
              <w:top w:val="single" w:sz="12" w:space="0" w:color="auto"/>
              <w:left w:val="single" w:sz="4" w:space="0" w:color="auto"/>
              <w:bottom w:val="single" w:sz="12" w:space="0" w:color="auto"/>
              <w:right w:val="single" w:sz="4"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single" w:sz="4" w:space="0" w:color="auto"/>
              <w:bottom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bl>
    <w:p w:rsidR="006F2284" w:rsidRPr="00B55520" w:rsidRDefault="006F2284" w:rsidP="002D3437"/>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t>Cubierta del puente</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64"/>
        </w:trPr>
        <w:tc>
          <w:tcPr>
            <w:tcW w:w="5894" w:type="dxa"/>
            <w:tcBorders>
              <w:top w:val="single" w:sz="6" w:space="0" w:color="auto"/>
              <w:left w:val="single" w:sz="12" w:space="0" w:color="auto"/>
              <w:bottom w:val="single" w:sz="4"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Timonera</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4" w:space="0" w:color="auto"/>
              <w:left w:val="single" w:sz="12" w:space="0" w:color="auto"/>
              <w:bottom w:val="single" w:sz="4"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Local baterías</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A300EC">
              <w:rPr>
                <w:b/>
                <w:bCs/>
                <w:color w:val="000000"/>
                <w:lang w:eastAsia="en-AU"/>
              </w:rPr>
              <w:t>X</w:t>
            </w:r>
          </w:p>
        </w:tc>
      </w:tr>
      <w:tr w:rsidR="006F2284" w:rsidRPr="00B55520" w:rsidTr="002D3437">
        <w:trPr>
          <w:trHeight w:val="264"/>
        </w:trPr>
        <w:tc>
          <w:tcPr>
            <w:tcW w:w="5894" w:type="dxa"/>
            <w:tcBorders>
              <w:top w:val="single" w:sz="4" w:space="0" w:color="auto"/>
              <w:left w:val="single" w:sz="12" w:space="0" w:color="auto"/>
              <w:bottom w:val="single" w:sz="12"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Local aire acondicionado</w:t>
            </w:r>
          </w:p>
        </w:tc>
        <w:tc>
          <w:tcPr>
            <w:tcW w:w="1395" w:type="dxa"/>
            <w:tcBorders>
              <w:top w:val="single" w:sz="6" w:space="0" w:color="auto"/>
              <w:left w:val="single" w:sz="6" w:space="0" w:color="auto"/>
              <w:bottom w:val="single" w:sz="12"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12" w:space="0" w:color="auto"/>
              <w:right w:val="single" w:sz="12" w:space="0" w:color="auto"/>
            </w:tcBorders>
          </w:tcPr>
          <w:p w:rsidR="006F2284" w:rsidRDefault="006F2284" w:rsidP="002D3437">
            <w:pPr>
              <w:jc w:val="center"/>
            </w:pPr>
            <w:r w:rsidRPr="00A300EC">
              <w:rPr>
                <w:b/>
                <w:bCs/>
                <w:color w:val="000000"/>
                <w:lang w:eastAsia="en-AU"/>
              </w:rPr>
              <w:t>X</w:t>
            </w:r>
          </w:p>
        </w:tc>
      </w:tr>
    </w:tbl>
    <w:p w:rsidR="006F2284" w:rsidRPr="00B55520" w:rsidRDefault="006F2284" w:rsidP="002D3437"/>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t>Cubierta del Castillo</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Oficina</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Hospital</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Local convertidores</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12" w:space="0" w:color="auto"/>
              <w:right w:val="single" w:sz="6" w:space="0" w:color="auto"/>
            </w:tcBorders>
          </w:tcPr>
          <w:p w:rsidR="006F2284" w:rsidRDefault="006F2284" w:rsidP="00AA6322">
            <w:pPr>
              <w:autoSpaceDE w:val="0"/>
              <w:autoSpaceDN w:val="0"/>
              <w:adjustRightInd w:val="0"/>
              <w:rPr>
                <w:color w:val="000000"/>
                <w:lang w:eastAsia="en-AU"/>
              </w:rPr>
            </w:pPr>
            <w:r>
              <w:rPr>
                <w:color w:val="000000"/>
                <w:lang w:eastAsia="en-AU"/>
              </w:rPr>
              <w:t>Máquina aire acondicionado</w:t>
            </w:r>
          </w:p>
        </w:tc>
        <w:tc>
          <w:tcPr>
            <w:tcW w:w="1395" w:type="dxa"/>
            <w:tcBorders>
              <w:top w:val="single" w:sz="6" w:space="0" w:color="auto"/>
              <w:left w:val="single" w:sz="6" w:space="0" w:color="auto"/>
              <w:bottom w:val="single" w:sz="12"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12"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bl>
    <w:p w:rsidR="006F2284" w:rsidRPr="00B55520" w:rsidRDefault="006F2284" w:rsidP="002D3437"/>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t>Cubierta superior</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Comedor</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Sala de reuniones</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Salón</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0940B3">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sidRPr="006C54BF">
              <w:rPr>
                <w:color w:val="000000"/>
                <w:lang w:val="es-ES" w:eastAsia="en-AU"/>
              </w:rPr>
              <w:t>Gambuzas (víveres secos, -25ºC, 2ºC)</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0940B3">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lastRenderedPageBreak/>
              <w:t>Local basura</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0940B3">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Cocina</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r w:rsidRPr="003803AF">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Laboratorio acústica y control</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r w:rsidRPr="00B55520">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Local quilla retráctil</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3803AF">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3803AF">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Laboratorio Química</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6C56CF">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Laboratorio multipropósito</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6C56CF">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AA6322" w:rsidP="00AA6322">
            <w:pPr>
              <w:autoSpaceDE w:val="0"/>
              <w:autoSpaceDN w:val="0"/>
              <w:adjustRightInd w:val="0"/>
              <w:rPr>
                <w:color w:val="000000"/>
                <w:lang w:val="es-ES" w:eastAsia="en-AU"/>
              </w:rPr>
            </w:pPr>
            <w:r>
              <w:rPr>
                <w:color w:val="000000"/>
                <w:lang w:val="es-ES" w:eastAsia="en-AU"/>
              </w:rPr>
              <w:t>Laboratorio húmedo</w:t>
            </w:r>
            <w:r w:rsidR="006F2284">
              <w:rPr>
                <w:color w:val="000000"/>
                <w:lang w:val="es-ES" w:eastAsia="en-AU"/>
              </w:rPr>
              <w:t>-hangar</w:t>
            </w:r>
            <w:r>
              <w:rPr>
                <w:color w:val="000000"/>
                <w:lang w:val="es-ES" w:eastAsia="en-AU"/>
              </w:rPr>
              <w:t xml:space="preserve"> CTD</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6C56CF">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Pañol muestras formol</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5D5B79">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Pañol productos químicos</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5D5B79">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6C54BF" w:rsidRDefault="006F2284" w:rsidP="002D3437">
            <w:pPr>
              <w:autoSpaceDE w:val="0"/>
              <w:autoSpaceDN w:val="0"/>
              <w:adjustRightInd w:val="0"/>
              <w:rPr>
                <w:color w:val="000000"/>
                <w:lang w:val="es-ES" w:eastAsia="en-AU"/>
              </w:rPr>
            </w:pPr>
            <w:r>
              <w:rPr>
                <w:color w:val="000000"/>
                <w:lang w:val="es-ES" w:eastAsia="en-AU"/>
              </w:rPr>
              <w:t>Local auxiliar de emergencia</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6C54BF" w:rsidRDefault="006F2284" w:rsidP="002D3437">
            <w:pPr>
              <w:autoSpaceDE w:val="0"/>
              <w:autoSpaceDN w:val="0"/>
              <w:adjustRightInd w:val="0"/>
              <w:jc w:val="center"/>
              <w:rPr>
                <w:b/>
                <w:bCs/>
                <w:color w:val="000000"/>
                <w:lang w:val="es-ES" w:eastAsia="en-AU"/>
              </w:rPr>
            </w:pPr>
            <w:r w:rsidRPr="003803AF">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val="es-ES" w:eastAsia="en-AU"/>
              </w:rPr>
            </w:pPr>
            <w:r>
              <w:rPr>
                <w:color w:val="000000"/>
                <w:lang w:val="es-ES" w:eastAsia="en-AU"/>
              </w:rPr>
              <w:t>Pañol pintura Eb</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3E1C86">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val="es-ES" w:eastAsia="en-AU"/>
              </w:rPr>
            </w:pPr>
            <w:r>
              <w:rPr>
                <w:color w:val="000000"/>
                <w:lang w:val="es-ES" w:eastAsia="en-AU"/>
              </w:rPr>
              <w:t>Pañol Bb</w:t>
            </w:r>
          </w:p>
        </w:tc>
        <w:tc>
          <w:tcPr>
            <w:tcW w:w="1395" w:type="dxa"/>
            <w:tcBorders>
              <w:top w:val="single" w:sz="6" w:space="0" w:color="auto"/>
              <w:left w:val="single" w:sz="6" w:space="0" w:color="auto"/>
              <w:bottom w:val="single" w:sz="6"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3E1C86">
              <w:rPr>
                <w:b/>
                <w:bCs/>
                <w:color w:val="000000"/>
                <w:lang w:eastAsia="en-AU"/>
              </w:rPr>
              <w:t>X</w:t>
            </w:r>
          </w:p>
        </w:tc>
      </w:tr>
      <w:tr w:rsidR="006F2284" w:rsidRPr="006C54BF" w:rsidTr="002D3437">
        <w:trPr>
          <w:trHeight w:val="264"/>
        </w:trPr>
        <w:tc>
          <w:tcPr>
            <w:tcW w:w="5894" w:type="dxa"/>
            <w:tcBorders>
              <w:top w:val="single" w:sz="6" w:space="0" w:color="auto"/>
              <w:left w:val="single" w:sz="12" w:space="0" w:color="auto"/>
              <w:bottom w:val="single" w:sz="12" w:space="0" w:color="auto"/>
              <w:right w:val="single" w:sz="6" w:space="0" w:color="auto"/>
            </w:tcBorders>
          </w:tcPr>
          <w:p w:rsidR="006F2284" w:rsidRDefault="006F2284" w:rsidP="002D3437">
            <w:pPr>
              <w:autoSpaceDE w:val="0"/>
              <w:autoSpaceDN w:val="0"/>
              <w:adjustRightInd w:val="0"/>
              <w:rPr>
                <w:color w:val="000000"/>
                <w:lang w:val="es-ES" w:eastAsia="en-AU"/>
              </w:rPr>
            </w:pPr>
            <w:r>
              <w:rPr>
                <w:color w:val="000000"/>
                <w:lang w:val="es-ES" w:eastAsia="en-AU"/>
              </w:rPr>
              <w:t>Pañol contramaestre</w:t>
            </w:r>
          </w:p>
        </w:tc>
        <w:tc>
          <w:tcPr>
            <w:tcW w:w="1395" w:type="dxa"/>
            <w:tcBorders>
              <w:top w:val="single" w:sz="6" w:space="0" w:color="auto"/>
              <w:left w:val="single" w:sz="6" w:space="0" w:color="auto"/>
              <w:bottom w:val="single" w:sz="12" w:space="0" w:color="auto"/>
              <w:right w:val="single" w:sz="6" w:space="0" w:color="auto"/>
            </w:tcBorders>
          </w:tcPr>
          <w:p w:rsidR="006F2284" w:rsidRPr="006C54BF" w:rsidRDefault="006F2284" w:rsidP="002D3437">
            <w:pPr>
              <w:autoSpaceDE w:val="0"/>
              <w:autoSpaceDN w:val="0"/>
              <w:adjustRightInd w:val="0"/>
              <w:jc w:val="center"/>
              <w:rPr>
                <w:b/>
                <w:bCs/>
                <w:color w:val="000000"/>
                <w:lang w:val="es-ES" w:eastAsia="en-AU"/>
              </w:rPr>
            </w:pPr>
          </w:p>
        </w:tc>
        <w:tc>
          <w:tcPr>
            <w:tcW w:w="1396" w:type="dxa"/>
            <w:tcBorders>
              <w:top w:val="single" w:sz="6" w:space="0" w:color="auto"/>
              <w:left w:val="single" w:sz="6" w:space="0" w:color="auto"/>
              <w:bottom w:val="single" w:sz="12" w:space="0" w:color="auto"/>
              <w:right w:val="single" w:sz="12" w:space="0" w:color="auto"/>
            </w:tcBorders>
          </w:tcPr>
          <w:p w:rsidR="006F2284" w:rsidRDefault="006F2284" w:rsidP="002D3437">
            <w:pPr>
              <w:jc w:val="center"/>
            </w:pPr>
            <w:r w:rsidRPr="003E1C86">
              <w:rPr>
                <w:b/>
                <w:bCs/>
                <w:color w:val="000000"/>
                <w:lang w:eastAsia="en-AU"/>
              </w:rPr>
              <w:t>X</w:t>
            </w:r>
          </w:p>
        </w:tc>
      </w:tr>
    </w:tbl>
    <w:p w:rsidR="006F2284" w:rsidRPr="006C54BF" w:rsidRDefault="006F2284" w:rsidP="002D3437">
      <w:pPr>
        <w:rPr>
          <w:lang w:val="es-ES"/>
        </w:rPr>
      </w:pPr>
    </w:p>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t>Cubierta principal</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Alojamientos</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Lavandería</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Vestuario</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Laboratorio termorregulado</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Parque de pesca</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B57227">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B57227">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Laboratorio de biología</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Pañol</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Pañol de muestras biológicas</w:t>
            </w:r>
          </w:p>
        </w:tc>
        <w:tc>
          <w:tcPr>
            <w:tcW w:w="1395" w:type="dxa"/>
            <w:tcBorders>
              <w:top w:val="single" w:sz="6" w:space="0" w:color="auto"/>
              <w:left w:val="single" w:sz="6" w:space="0" w:color="auto"/>
              <w:bottom w:val="single" w:sz="6" w:space="0" w:color="auto"/>
              <w:right w:val="single" w:sz="6" w:space="0" w:color="auto"/>
            </w:tcBorders>
          </w:tcPr>
          <w:p w:rsidR="006F2284" w:rsidRDefault="006F2284" w:rsidP="002D3437">
            <w:pPr>
              <w:jc w:val="center"/>
            </w:pPr>
            <w:r w:rsidRPr="00B57227">
              <w:rPr>
                <w:b/>
                <w:bCs/>
                <w:color w:val="000000"/>
                <w:lang w:eastAsia="en-AU"/>
              </w:rPr>
              <w:t>X</w:t>
            </w: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Pañol de aparejos</w:t>
            </w:r>
          </w:p>
        </w:tc>
        <w:tc>
          <w:tcPr>
            <w:tcW w:w="1395" w:type="dxa"/>
            <w:tcBorders>
              <w:top w:val="single" w:sz="6" w:space="0" w:color="auto"/>
              <w:left w:val="single" w:sz="6" w:space="0" w:color="auto"/>
              <w:bottom w:val="single" w:sz="6" w:space="0" w:color="auto"/>
              <w:right w:val="single" w:sz="6" w:space="0" w:color="auto"/>
            </w:tcBorders>
          </w:tcPr>
          <w:p w:rsidR="006F2284" w:rsidRPr="00B57227" w:rsidRDefault="006F2284" w:rsidP="002D3437">
            <w:pPr>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Default="006F2284" w:rsidP="002D3437">
            <w:pPr>
              <w:jc w:val="center"/>
            </w:pPr>
            <w:r w:rsidRPr="004E08AE">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12"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Pañol de redes</w:t>
            </w:r>
          </w:p>
        </w:tc>
        <w:tc>
          <w:tcPr>
            <w:tcW w:w="1395" w:type="dxa"/>
            <w:tcBorders>
              <w:top w:val="single" w:sz="6" w:space="0" w:color="auto"/>
              <w:left w:val="single" w:sz="6" w:space="0" w:color="auto"/>
              <w:bottom w:val="single" w:sz="12" w:space="0" w:color="auto"/>
              <w:right w:val="single" w:sz="6" w:space="0" w:color="auto"/>
            </w:tcBorders>
          </w:tcPr>
          <w:p w:rsidR="006F2284" w:rsidRPr="00B57227" w:rsidRDefault="006F2284" w:rsidP="002D3437">
            <w:pPr>
              <w:jc w:val="center"/>
              <w:rPr>
                <w:b/>
                <w:bCs/>
                <w:color w:val="000000"/>
                <w:lang w:eastAsia="en-AU"/>
              </w:rPr>
            </w:pPr>
          </w:p>
        </w:tc>
        <w:tc>
          <w:tcPr>
            <w:tcW w:w="1396" w:type="dxa"/>
            <w:tcBorders>
              <w:top w:val="single" w:sz="6" w:space="0" w:color="auto"/>
              <w:left w:val="single" w:sz="6" w:space="0" w:color="auto"/>
              <w:bottom w:val="single" w:sz="12" w:space="0" w:color="auto"/>
              <w:right w:val="single" w:sz="12" w:space="0" w:color="auto"/>
            </w:tcBorders>
          </w:tcPr>
          <w:p w:rsidR="006F2284" w:rsidRDefault="006F2284" w:rsidP="002D3437">
            <w:pPr>
              <w:jc w:val="center"/>
            </w:pPr>
            <w:r w:rsidRPr="004E08AE">
              <w:rPr>
                <w:b/>
                <w:bCs/>
                <w:color w:val="000000"/>
                <w:lang w:eastAsia="en-AU"/>
              </w:rPr>
              <w:t>X</w:t>
            </w:r>
          </w:p>
        </w:tc>
      </w:tr>
    </w:tbl>
    <w:p w:rsidR="006F2284" w:rsidRDefault="006F2284" w:rsidP="002D3437"/>
    <w:p w:rsidR="00F575DB" w:rsidRPr="00B55520" w:rsidRDefault="00F575DB" w:rsidP="002D3437"/>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lastRenderedPageBreak/>
              <w:t>Doble Fondo</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Cabina control de máquinas</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50"/>
        </w:trPr>
        <w:tc>
          <w:tcPr>
            <w:tcW w:w="5894" w:type="dxa"/>
            <w:tcBorders>
              <w:top w:val="nil"/>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Taller</w:t>
            </w:r>
          </w:p>
        </w:tc>
        <w:tc>
          <w:tcPr>
            <w:tcW w:w="1395" w:type="dxa"/>
            <w:tcBorders>
              <w:top w:val="nil"/>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nil"/>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Sala de máquinas</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r w:rsidR="006F2284" w:rsidRPr="00B55520" w:rsidTr="002D3437">
        <w:trPr>
          <w:trHeight w:val="264"/>
        </w:trPr>
        <w:tc>
          <w:tcPr>
            <w:tcW w:w="5894" w:type="dxa"/>
            <w:tcBorders>
              <w:top w:val="single" w:sz="6" w:space="0" w:color="auto"/>
              <w:left w:val="single" w:sz="12" w:space="0" w:color="auto"/>
              <w:bottom w:val="single" w:sz="6" w:space="0" w:color="auto"/>
              <w:right w:val="single" w:sz="6" w:space="0" w:color="auto"/>
            </w:tcBorders>
          </w:tcPr>
          <w:p w:rsidR="006F2284" w:rsidRDefault="006F2284" w:rsidP="002D3437">
            <w:pPr>
              <w:autoSpaceDE w:val="0"/>
              <w:autoSpaceDN w:val="0"/>
              <w:adjustRightInd w:val="0"/>
              <w:rPr>
                <w:color w:val="000000"/>
                <w:lang w:eastAsia="en-AU"/>
              </w:rPr>
            </w:pPr>
            <w:r>
              <w:rPr>
                <w:color w:val="000000"/>
                <w:lang w:eastAsia="en-AU"/>
              </w:rPr>
              <w:t>Sala de bombas</w:t>
            </w:r>
          </w:p>
        </w:tc>
        <w:tc>
          <w:tcPr>
            <w:tcW w:w="1395" w:type="dxa"/>
            <w:tcBorders>
              <w:top w:val="single" w:sz="6" w:space="0" w:color="auto"/>
              <w:left w:val="single" w:sz="6" w:space="0" w:color="auto"/>
              <w:bottom w:val="single" w:sz="6"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bl>
    <w:p w:rsidR="006F2284" w:rsidRDefault="006F2284" w:rsidP="002D3437"/>
    <w:tbl>
      <w:tblPr>
        <w:tblW w:w="0" w:type="auto"/>
        <w:tblInd w:w="-106" w:type="dxa"/>
        <w:tblLayout w:type="fixed"/>
        <w:tblLook w:val="0000" w:firstRow="0" w:lastRow="0" w:firstColumn="0" w:lastColumn="0" w:noHBand="0" w:noVBand="0"/>
      </w:tblPr>
      <w:tblGrid>
        <w:gridCol w:w="5894"/>
        <w:gridCol w:w="1395"/>
        <w:gridCol w:w="1396"/>
      </w:tblGrid>
      <w:tr w:rsidR="006F2284" w:rsidRPr="00B55520" w:rsidTr="002D3437">
        <w:trPr>
          <w:trHeight w:val="250"/>
        </w:trPr>
        <w:tc>
          <w:tcPr>
            <w:tcW w:w="5894" w:type="dxa"/>
            <w:tcBorders>
              <w:top w:val="single" w:sz="12" w:space="0" w:color="auto"/>
              <w:left w:val="single" w:sz="12" w:space="0" w:color="auto"/>
              <w:bottom w:val="single" w:sz="6" w:space="0" w:color="auto"/>
            </w:tcBorders>
          </w:tcPr>
          <w:p w:rsidR="006F2284" w:rsidRPr="00B55520" w:rsidRDefault="006F2284" w:rsidP="002D3437">
            <w:pPr>
              <w:autoSpaceDE w:val="0"/>
              <w:autoSpaceDN w:val="0"/>
              <w:adjustRightInd w:val="0"/>
              <w:rPr>
                <w:b/>
                <w:bCs/>
                <w:color w:val="000000"/>
                <w:lang w:eastAsia="en-AU"/>
              </w:rPr>
            </w:pPr>
            <w:r>
              <w:rPr>
                <w:b/>
                <w:bCs/>
                <w:color w:val="000000"/>
                <w:lang w:eastAsia="en-AU"/>
              </w:rPr>
              <w:t>Otros</w:t>
            </w:r>
          </w:p>
        </w:tc>
        <w:tc>
          <w:tcPr>
            <w:tcW w:w="1395" w:type="dxa"/>
            <w:tcBorders>
              <w:top w:val="single" w:sz="12" w:space="0" w:color="auto"/>
              <w:left w:val="nil"/>
              <w:bottom w:val="single" w:sz="6" w:space="0" w:color="auto"/>
              <w:right w:val="nil"/>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12" w:space="0" w:color="auto"/>
              <w:left w:val="nil"/>
              <w:bottom w:val="single" w:sz="6"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p>
        </w:tc>
      </w:tr>
      <w:tr w:rsidR="006F2284" w:rsidRPr="00B55520" w:rsidTr="002D3437">
        <w:trPr>
          <w:trHeight w:val="250"/>
        </w:trPr>
        <w:tc>
          <w:tcPr>
            <w:tcW w:w="5894" w:type="dxa"/>
            <w:tcBorders>
              <w:top w:val="single" w:sz="6" w:space="0" w:color="auto"/>
              <w:left w:val="single" w:sz="12" w:space="0" w:color="auto"/>
              <w:bottom w:val="single" w:sz="12" w:space="0" w:color="auto"/>
              <w:right w:val="single" w:sz="6" w:space="0" w:color="auto"/>
            </w:tcBorders>
          </w:tcPr>
          <w:p w:rsidR="006F2284" w:rsidRPr="00B55520" w:rsidRDefault="006F2284" w:rsidP="002D3437">
            <w:pPr>
              <w:autoSpaceDE w:val="0"/>
              <w:autoSpaceDN w:val="0"/>
              <w:adjustRightInd w:val="0"/>
              <w:rPr>
                <w:color w:val="000000"/>
                <w:lang w:eastAsia="en-AU"/>
              </w:rPr>
            </w:pPr>
            <w:r>
              <w:rPr>
                <w:color w:val="000000"/>
                <w:lang w:eastAsia="en-AU"/>
              </w:rPr>
              <w:t>No especificados</w:t>
            </w:r>
          </w:p>
        </w:tc>
        <w:tc>
          <w:tcPr>
            <w:tcW w:w="1395" w:type="dxa"/>
            <w:tcBorders>
              <w:top w:val="single" w:sz="6" w:space="0" w:color="auto"/>
              <w:left w:val="single" w:sz="6" w:space="0" w:color="auto"/>
              <w:bottom w:val="single" w:sz="12" w:space="0" w:color="auto"/>
              <w:right w:val="single" w:sz="6" w:space="0" w:color="auto"/>
            </w:tcBorders>
          </w:tcPr>
          <w:p w:rsidR="006F2284" w:rsidRPr="00B55520" w:rsidRDefault="006F2284" w:rsidP="002D3437">
            <w:pPr>
              <w:autoSpaceDE w:val="0"/>
              <w:autoSpaceDN w:val="0"/>
              <w:adjustRightInd w:val="0"/>
              <w:jc w:val="center"/>
              <w:rPr>
                <w:b/>
                <w:bCs/>
                <w:color w:val="000000"/>
                <w:lang w:eastAsia="en-AU"/>
              </w:rPr>
            </w:pPr>
          </w:p>
        </w:tc>
        <w:tc>
          <w:tcPr>
            <w:tcW w:w="1396" w:type="dxa"/>
            <w:tcBorders>
              <w:top w:val="single" w:sz="6" w:space="0" w:color="auto"/>
              <w:left w:val="single" w:sz="6" w:space="0" w:color="auto"/>
              <w:bottom w:val="single" w:sz="12" w:space="0" w:color="auto"/>
              <w:right w:val="single" w:sz="12" w:space="0" w:color="auto"/>
            </w:tcBorders>
          </w:tcPr>
          <w:p w:rsidR="006F2284" w:rsidRPr="00B55520" w:rsidRDefault="006F2284" w:rsidP="002D3437">
            <w:pPr>
              <w:autoSpaceDE w:val="0"/>
              <w:autoSpaceDN w:val="0"/>
              <w:adjustRightInd w:val="0"/>
              <w:jc w:val="center"/>
              <w:rPr>
                <w:b/>
                <w:bCs/>
                <w:color w:val="000000"/>
                <w:lang w:eastAsia="en-AU"/>
              </w:rPr>
            </w:pPr>
            <w:r w:rsidRPr="00B55520">
              <w:rPr>
                <w:b/>
                <w:bCs/>
                <w:color w:val="000000"/>
                <w:lang w:eastAsia="en-AU"/>
              </w:rPr>
              <w:t>X</w:t>
            </w:r>
          </w:p>
        </w:tc>
      </w:tr>
    </w:tbl>
    <w:p w:rsidR="006F2284" w:rsidRDefault="006F2284" w:rsidP="002D3437"/>
    <w:sectPr w:rsidR="006F2284" w:rsidSect="00BE3F19">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1EFC" w:rsidRDefault="00221EFC" w:rsidP="005E7CCB">
      <w:pPr>
        <w:spacing w:after="0" w:line="240" w:lineRule="auto"/>
      </w:pPr>
      <w:r>
        <w:separator/>
      </w:r>
    </w:p>
  </w:endnote>
  <w:endnote w:type="continuationSeparator" w:id="0">
    <w:p w:rsidR="00221EFC" w:rsidRDefault="00221EFC" w:rsidP="005E7C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96537"/>
      <w:docPartObj>
        <w:docPartGallery w:val="Page Numbers (Bottom of Page)"/>
        <w:docPartUnique/>
      </w:docPartObj>
    </w:sdtPr>
    <w:sdtEndPr/>
    <w:sdtContent>
      <w:p w:rsidR="00191DCC" w:rsidRDefault="00191DCC">
        <w:pPr>
          <w:pStyle w:val="Piedepgina"/>
          <w:jc w:val="right"/>
        </w:pPr>
        <w:r>
          <w:fldChar w:fldCharType="begin"/>
        </w:r>
        <w:r>
          <w:instrText xml:space="preserve"> PAGE   \* MERGEFORMAT </w:instrText>
        </w:r>
        <w:r>
          <w:fldChar w:fldCharType="separate"/>
        </w:r>
        <w:r w:rsidR="004E518C">
          <w:rPr>
            <w:noProof/>
          </w:rPr>
          <w:t>24</w:t>
        </w:r>
        <w:r>
          <w:rPr>
            <w:noProof/>
          </w:rPr>
          <w:fldChar w:fldCharType="end"/>
        </w:r>
      </w:p>
    </w:sdtContent>
  </w:sdt>
  <w:p w:rsidR="00191DCC" w:rsidRDefault="00191DC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1EFC" w:rsidRDefault="00221EFC" w:rsidP="005E7CCB">
      <w:pPr>
        <w:spacing w:after="0" w:line="240" w:lineRule="auto"/>
      </w:pPr>
      <w:r>
        <w:separator/>
      </w:r>
    </w:p>
  </w:footnote>
  <w:footnote w:type="continuationSeparator" w:id="0">
    <w:p w:rsidR="00221EFC" w:rsidRDefault="00221EFC" w:rsidP="005E7CC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82BA1"/>
    <w:multiLevelType w:val="hybridMultilevel"/>
    <w:tmpl w:val="AACE2CE0"/>
    <w:lvl w:ilvl="0" w:tplc="040A0017">
      <w:start w:val="1"/>
      <w:numFmt w:val="lowerLetter"/>
      <w:lvlText w:val="%1)"/>
      <w:lvlJc w:val="left"/>
      <w:pPr>
        <w:tabs>
          <w:tab w:val="num" w:pos="720"/>
        </w:tabs>
        <w:ind w:left="720" w:hanging="36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
    <w:nsid w:val="049A3708"/>
    <w:multiLevelType w:val="hybridMultilevel"/>
    <w:tmpl w:val="CFD0DB6A"/>
    <w:lvl w:ilvl="0" w:tplc="8D7E9DA2">
      <w:start w:val="1"/>
      <w:numFmt w:val="lowerLetter"/>
      <w:lvlText w:val="%1."/>
      <w:lvlJc w:val="left"/>
      <w:pPr>
        <w:ind w:left="349" w:hanging="360"/>
      </w:pPr>
      <w:rPr>
        <w:rFonts w:hint="default"/>
      </w:rPr>
    </w:lvl>
    <w:lvl w:ilvl="1" w:tplc="0C0A0019" w:tentative="1">
      <w:start w:val="1"/>
      <w:numFmt w:val="lowerLetter"/>
      <w:lvlText w:val="%2."/>
      <w:lvlJc w:val="left"/>
      <w:pPr>
        <w:ind w:left="1069" w:hanging="360"/>
      </w:pPr>
    </w:lvl>
    <w:lvl w:ilvl="2" w:tplc="0C0A001B" w:tentative="1">
      <w:start w:val="1"/>
      <w:numFmt w:val="lowerRoman"/>
      <w:lvlText w:val="%3."/>
      <w:lvlJc w:val="right"/>
      <w:pPr>
        <w:ind w:left="1789" w:hanging="180"/>
      </w:pPr>
    </w:lvl>
    <w:lvl w:ilvl="3" w:tplc="0C0A000F" w:tentative="1">
      <w:start w:val="1"/>
      <w:numFmt w:val="decimal"/>
      <w:lvlText w:val="%4."/>
      <w:lvlJc w:val="left"/>
      <w:pPr>
        <w:ind w:left="2509" w:hanging="360"/>
      </w:pPr>
    </w:lvl>
    <w:lvl w:ilvl="4" w:tplc="0C0A0019" w:tentative="1">
      <w:start w:val="1"/>
      <w:numFmt w:val="lowerLetter"/>
      <w:lvlText w:val="%5."/>
      <w:lvlJc w:val="left"/>
      <w:pPr>
        <w:ind w:left="3229" w:hanging="360"/>
      </w:pPr>
    </w:lvl>
    <w:lvl w:ilvl="5" w:tplc="0C0A001B" w:tentative="1">
      <w:start w:val="1"/>
      <w:numFmt w:val="lowerRoman"/>
      <w:lvlText w:val="%6."/>
      <w:lvlJc w:val="right"/>
      <w:pPr>
        <w:ind w:left="3949" w:hanging="180"/>
      </w:pPr>
    </w:lvl>
    <w:lvl w:ilvl="6" w:tplc="0C0A000F" w:tentative="1">
      <w:start w:val="1"/>
      <w:numFmt w:val="decimal"/>
      <w:lvlText w:val="%7."/>
      <w:lvlJc w:val="left"/>
      <w:pPr>
        <w:ind w:left="4669" w:hanging="360"/>
      </w:pPr>
    </w:lvl>
    <w:lvl w:ilvl="7" w:tplc="0C0A0019" w:tentative="1">
      <w:start w:val="1"/>
      <w:numFmt w:val="lowerLetter"/>
      <w:lvlText w:val="%8."/>
      <w:lvlJc w:val="left"/>
      <w:pPr>
        <w:ind w:left="5389" w:hanging="360"/>
      </w:pPr>
    </w:lvl>
    <w:lvl w:ilvl="8" w:tplc="0C0A001B" w:tentative="1">
      <w:start w:val="1"/>
      <w:numFmt w:val="lowerRoman"/>
      <w:lvlText w:val="%9."/>
      <w:lvlJc w:val="right"/>
      <w:pPr>
        <w:ind w:left="6109" w:hanging="180"/>
      </w:pPr>
    </w:lvl>
  </w:abstractNum>
  <w:abstractNum w:abstractNumId="2">
    <w:nsid w:val="05E53F63"/>
    <w:multiLevelType w:val="hybridMultilevel"/>
    <w:tmpl w:val="14F8BE5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7">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775474E"/>
    <w:multiLevelType w:val="hybridMultilevel"/>
    <w:tmpl w:val="F9DC1CE4"/>
    <w:lvl w:ilvl="0" w:tplc="0C090001">
      <w:start w:val="1"/>
      <w:numFmt w:val="bullet"/>
      <w:lvlText w:val=""/>
      <w:lvlJc w:val="left"/>
      <w:pPr>
        <w:ind w:left="720" w:hanging="360"/>
      </w:pPr>
      <w:rPr>
        <w:rFonts w:ascii="Symbol" w:hAnsi="Symbol" w:cs="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cs="Wingdings" w:hint="default"/>
      </w:rPr>
    </w:lvl>
    <w:lvl w:ilvl="3" w:tplc="0C090001">
      <w:start w:val="1"/>
      <w:numFmt w:val="bullet"/>
      <w:lvlText w:val=""/>
      <w:lvlJc w:val="left"/>
      <w:pPr>
        <w:ind w:left="2880" w:hanging="360"/>
      </w:pPr>
      <w:rPr>
        <w:rFonts w:ascii="Symbol" w:hAnsi="Symbol" w:cs="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cs="Wingdings" w:hint="default"/>
      </w:rPr>
    </w:lvl>
    <w:lvl w:ilvl="6" w:tplc="0C090001">
      <w:start w:val="1"/>
      <w:numFmt w:val="bullet"/>
      <w:lvlText w:val=""/>
      <w:lvlJc w:val="left"/>
      <w:pPr>
        <w:ind w:left="5040" w:hanging="360"/>
      </w:pPr>
      <w:rPr>
        <w:rFonts w:ascii="Symbol" w:hAnsi="Symbol" w:cs="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cs="Wingdings" w:hint="default"/>
      </w:rPr>
    </w:lvl>
  </w:abstractNum>
  <w:abstractNum w:abstractNumId="4">
    <w:nsid w:val="08E6145E"/>
    <w:multiLevelType w:val="hybridMultilevel"/>
    <w:tmpl w:val="C46E3B14"/>
    <w:lvl w:ilvl="0" w:tplc="1CEAB48A">
      <w:start w:val="3"/>
      <w:numFmt w:val="lowerRoman"/>
      <w:lvlText w:val="(%1)"/>
      <w:lvlJc w:val="left"/>
      <w:pPr>
        <w:ind w:left="1440" w:hanging="720"/>
      </w:pPr>
      <w:rPr>
        <w:rFonts w:hint="default"/>
      </w:rPr>
    </w:lvl>
    <w:lvl w:ilvl="1" w:tplc="2C0A0019" w:tentative="1">
      <w:start w:val="1"/>
      <w:numFmt w:val="lowerLetter"/>
      <w:lvlText w:val="%2."/>
      <w:lvlJc w:val="left"/>
      <w:pPr>
        <w:ind w:left="1800" w:hanging="360"/>
      </w:pPr>
    </w:lvl>
    <w:lvl w:ilvl="2" w:tplc="2C0A001B" w:tentative="1">
      <w:start w:val="1"/>
      <w:numFmt w:val="lowerRoman"/>
      <w:lvlText w:val="%3."/>
      <w:lvlJc w:val="right"/>
      <w:pPr>
        <w:ind w:left="2520" w:hanging="180"/>
      </w:pPr>
    </w:lvl>
    <w:lvl w:ilvl="3" w:tplc="2C0A000F" w:tentative="1">
      <w:start w:val="1"/>
      <w:numFmt w:val="decimal"/>
      <w:lvlText w:val="%4."/>
      <w:lvlJc w:val="left"/>
      <w:pPr>
        <w:ind w:left="3240" w:hanging="360"/>
      </w:pPr>
    </w:lvl>
    <w:lvl w:ilvl="4" w:tplc="2C0A0019" w:tentative="1">
      <w:start w:val="1"/>
      <w:numFmt w:val="lowerLetter"/>
      <w:lvlText w:val="%5."/>
      <w:lvlJc w:val="left"/>
      <w:pPr>
        <w:ind w:left="3960" w:hanging="360"/>
      </w:pPr>
    </w:lvl>
    <w:lvl w:ilvl="5" w:tplc="2C0A001B" w:tentative="1">
      <w:start w:val="1"/>
      <w:numFmt w:val="lowerRoman"/>
      <w:lvlText w:val="%6."/>
      <w:lvlJc w:val="right"/>
      <w:pPr>
        <w:ind w:left="4680" w:hanging="180"/>
      </w:pPr>
    </w:lvl>
    <w:lvl w:ilvl="6" w:tplc="2C0A000F" w:tentative="1">
      <w:start w:val="1"/>
      <w:numFmt w:val="decimal"/>
      <w:lvlText w:val="%7."/>
      <w:lvlJc w:val="left"/>
      <w:pPr>
        <w:ind w:left="5400" w:hanging="360"/>
      </w:pPr>
    </w:lvl>
    <w:lvl w:ilvl="7" w:tplc="2C0A0019" w:tentative="1">
      <w:start w:val="1"/>
      <w:numFmt w:val="lowerLetter"/>
      <w:lvlText w:val="%8."/>
      <w:lvlJc w:val="left"/>
      <w:pPr>
        <w:ind w:left="6120" w:hanging="360"/>
      </w:pPr>
    </w:lvl>
    <w:lvl w:ilvl="8" w:tplc="2C0A001B" w:tentative="1">
      <w:start w:val="1"/>
      <w:numFmt w:val="lowerRoman"/>
      <w:lvlText w:val="%9."/>
      <w:lvlJc w:val="right"/>
      <w:pPr>
        <w:ind w:left="6840" w:hanging="180"/>
      </w:pPr>
    </w:lvl>
  </w:abstractNum>
  <w:abstractNum w:abstractNumId="5">
    <w:nsid w:val="0958303E"/>
    <w:multiLevelType w:val="hybridMultilevel"/>
    <w:tmpl w:val="36908C96"/>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6">
    <w:nsid w:val="0E160290"/>
    <w:multiLevelType w:val="hybridMultilevel"/>
    <w:tmpl w:val="49AA8258"/>
    <w:lvl w:ilvl="0" w:tplc="B720D8E4">
      <w:start w:val="1"/>
      <w:numFmt w:val="lowerLetter"/>
      <w:lvlText w:val="%1."/>
      <w:lvlJc w:val="left"/>
      <w:pPr>
        <w:ind w:left="349" w:hanging="360"/>
      </w:pPr>
      <w:rPr>
        <w:rFonts w:hint="default"/>
      </w:rPr>
    </w:lvl>
    <w:lvl w:ilvl="1" w:tplc="0C0A0019" w:tentative="1">
      <w:start w:val="1"/>
      <w:numFmt w:val="lowerLetter"/>
      <w:lvlText w:val="%2."/>
      <w:lvlJc w:val="left"/>
      <w:pPr>
        <w:ind w:left="1069" w:hanging="360"/>
      </w:pPr>
    </w:lvl>
    <w:lvl w:ilvl="2" w:tplc="0C0A001B" w:tentative="1">
      <w:start w:val="1"/>
      <w:numFmt w:val="lowerRoman"/>
      <w:lvlText w:val="%3."/>
      <w:lvlJc w:val="right"/>
      <w:pPr>
        <w:ind w:left="1789" w:hanging="180"/>
      </w:pPr>
    </w:lvl>
    <w:lvl w:ilvl="3" w:tplc="0C0A000F" w:tentative="1">
      <w:start w:val="1"/>
      <w:numFmt w:val="decimal"/>
      <w:lvlText w:val="%4."/>
      <w:lvlJc w:val="left"/>
      <w:pPr>
        <w:ind w:left="2509" w:hanging="360"/>
      </w:pPr>
    </w:lvl>
    <w:lvl w:ilvl="4" w:tplc="0C0A0019" w:tentative="1">
      <w:start w:val="1"/>
      <w:numFmt w:val="lowerLetter"/>
      <w:lvlText w:val="%5."/>
      <w:lvlJc w:val="left"/>
      <w:pPr>
        <w:ind w:left="3229" w:hanging="360"/>
      </w:pPr>
    </w:lvl>
    <w:lvl w:ilvl="5" w:tplc="0C0A001B" w:tentative="1">
      <w:start w:val="1"/>
      <w:numFmt w:val="lowerRoman"/>
      <w:lvlText w:val="%6."/>
      <w:lvlJc w:val="right"/>
      <w:pPr>
        <w:ind w:left="3949" w:hanging="180"/>
      </w:pPr>
    </w:lvl>
    <w:lvl w:ilvl="6" w:tplc="0C0A000F" w:tentative="1">
      <w:start w:val="1"/>
      <w:numFmt w:val="decimal"/>
      <w:lvlText w:val="%7."/>
      <w:lvlJc w:val="left"/>
      <w:pPr>
        <w:ind w:left="4669" w:hanging="360"/>
      </w:pPr>
    </w:lvl>
    <w:lvl w:ilvl="7" w:tplc="0C0A0019" w:tentative="1">
      <w:start w:val="1"/>
      <w:numFmt w:val="lowerLetter"/>
      <w:lvlText w:val="%8."/>
      <w:lvlJc w:val="left"/>
      <w:pPr>
        <w:ind w:left="5389" w:hanging="360"/>
      </w:pPr>
    </w:lvl>
    <w:lvl w:ilvl="8" w:tplc="0C0A001B" w:tentative="1">
      <w:start w:val="1"/>
      <w:numFmt w:val="lowerRoman"/>
      <w:lvlText w:val="%9."/>
      <w:lvlJc w:val="right"/>
      <w:pPr>
        <w:ind w:left="6109" w:hanging="180"/>
      </w:pPr>
    </w:lvl>
  </w:abstractNum>
  <w:abstractNum w:abstractNumId="7">
    <w:nsid w:val="0F5F6294"/>
    <w:multiLevelType w:val="hybridMultilevel"/>
    <w:tmpl w:val="5B86A46E"/>
    <w:lvl w:ilvl="0" w:tplc="2C0A000F">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8">
    <w:nsid w:val="126149EF"/>
    <w:multiLevelType w:val="hybridMultilevel"/>
    <w:tmpl w:val="ABD23CF0"/>
    <w:lvl w:ilvl="0" w:tplc="CA76BEC2">
      <w:start w:val="1"/>
      <w:numFmt w:val="upperLetter"/>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
    <w:nsid w:val="15ED5F1C"/>
    <w:multiLevelType w:val="hybridMultilevel"/>
    <w:tmpl w:val="3F9A868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198A717E"/>
    <w:multiLevelType w:val="multilevel"/>
    <w:tmpl w:val="308CB712"/>
    <w:lvl w:ilvl="0">
      <w:start w:val="1"/>
      <w:numFmt w:val="decimal"/>
      <w:lvlText w:val="%1."/>
      <w:lvlJc w:val="left"/>
      <w:pPr>
        <w:ind w:left="349"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31" w:hanging="720"/>
      </w:pPr>
      <w:rPr>
        <w:rFonts w:hint="default"/>
      </w:rPr>
    </w:lvl>
    <w:lvl w:ilvl="3">
      <w:start w:val="1"/>
      <w:numFmt w:val="decimal"/>
      <w:isLgl/>
      <w:lvlText w:val="%1.%2.%3.%4"/>
      <w:lvlJc w:val="left"/>
      <w:pPr>
        <w:ind w:left="742" w:hanging="720"/>
      </w:pPr>
      <w:rPr>
        <w:rFonts w:hint="default"/>
      </w:rPr>
    </w:lvl>
    <w:lvl w:ilvl="4">
      <w:start w:val="1"/>
      <w:numFmt w:val="decimal"/>
      <w:isLgl/>
      <w:lvlText w:val="%1.%2.%3.%4.%5"/>
      <w:lvlJc w:val="left"/>
      <w:pPr>
        <w:ind w:left="1113" w:hanging="1080"/>
      </w:pPr>
      <w:rPr>
        <w:rFonts w:hint="default"/>
      </w:rPr>
    </w:lvl>
    <w:lvl w:ilvl="5">
      <w:start w:val="1"/>
      <w:numFmt w:val="decimal"/>
      <w:isLgl/>
      <w:lvlText w:val="%1.%2.%3.%4.%5.%6"/>
      <w:lvlJc w:val="left"/>
      <w:pPr>
        <w:ind w:left="1124" w:hanging="1080"/>
      </w:pPr>
      <w:rPr>
        <w:rFonts w:hint="default"/>
      </w:rPr>
    </w:lvl>
    <w:lvl w:ilvl="6">
      <w:start w:val="1"/>
      <w:numFmt w:val="decimal"/>
      <w:isLgl/>
      <w:lvlText w:val="%1.%2.%3.%4.%5.%6.%7"/>
      <w:lvlJc w:val="left"/>
      <w:pPr>
        <w:ind w:left="1495" w:hanging="1440"/>
      </w:pPr>
      <w:rPr>
        <w:rFonts w:hint="default"/>
      </w:rPr>
    </w:lvl>
    <w:lvl w:ilvl="7">
      <w:start w:val="1"/>
      <w:numFmt w:val="decimal"/>
      <w:isLgl/>
      <w:lvlText w:val="%1.%2.%3.%4.%5.%6.%7.%8"/>
      <w:lvlJc w:val="left"/>
      <w:pPr>
        <w:ind w:left="1506" w:hanging="1440"/>
      </w:pPr>
      <w:rPr>
        <w:rFonts w:hint="default"/>
      </w:rPr>
    </w:lvl>
    <w:lvl w:ilvl="8">
      <w:start w:val="1"/>
      <w:numFmt w:val="decimal"/>
      <w:isLgl/>
      <w:lvlText w:val="%1.%2.%3.%4.%5.%6.%7.%8.%9"/>
      <w:lvlJc w:val="left"/>
      <w:pPr>
        <w:ind w:left="1877" w:hanging="1800"/>
      </w:pPr>
      <w:rPr>
        <w:rFonts w:hint="default"/>
      </w:rPr>
    </w:lvl>
  </w:abstractNum>
  <w:abstractNum w:abstractNumId="11">
    <w:nsid w:val="1B106536"/>
    <w:multiLevelType w:val="hybridMultilevel"/>
    <w:tmpl w:val="4AD643F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nsid w:val="1E18360E"/>
    <w:multiLevelType w:val="hybridMultilevel"/>
    <w:tmpl w:val="046CF476"/>
    <w:lvl w:ilvl="0" w:tplc="DF8A2B1A">
      <w:start w:val="1"/>
      <w:numFmt w:val="lowerLetter"/>
      <w:pStyle w:val="Listlettersmall"/>
      <w:lvlText w:val="(%1)"/>
      <w:lvlJc w:val="left"/>
      <w:pPr>
        <w:ind w:left="936" w:hanging="360"/>
      </w:pPr>
      <w:rPr>
        <w:rFonts w:hint="default"/>
        <w:b w:val="0"/>
        <w:bCs w:val="0"/>
        <w:i w:val="0"/>
        <w:iCs w:val="0"/>
        <w:caps w:val="0"/>
        <w:smallCaps w:val="0"/>
        <w:strike w:val="0"/>
        <w:dstrike w:val="0"/>
        <w:vanish w:val="0"/>
        <w:color w:val="000000"/>
        <w:spacing w:val="0"/>
        <w:kern w:val="0"/>
        <w:position w:val="0"/>
        <w:u w:val="none"/>
        <w:vertAlign w:val="baseline"/>
        <w:lang w:val="es-ES"/>
      </w:rPr>
    </w:lvl>
    <w:lvl w:ilvl="1" w:tplc="0C090019">
      <w:start w:val="1"/>
      <w:numFmt w:val="lowerLetter"/>
      <w:lvlText w:val="%2."/>
      <w:lvlJc w:val="left"/>
      <w:pPr>
        <w:ind w:left="1656" w:hanging="360"/>
      </w:pPr>
    </w:lvl>
    <w:lvl w:ilvl="2" w:tplc="0C09001B">
      <w:start w:val="1"/>
      <w:numFmt w:val="lowerRoman"/>
      <w:lvlText w:val="%3."/>
      <w:lvlJc w:val="right"/>
      <w:pPr>
        <w:ind w:left="2376" w:hanging="180"/>
      </w:pPr>
    </w:lvl>
    <w:lvl w:ilvl="3" w:tplc="0C09000F">
      <w:start w:val="1"/>
      <w:numFmt w:val="decimal"/>
      <w:lvlText w:val="%4."/>
      <w:lvlJc w:val="left"/>
      <w:pPr>
        <w:ind w:left="3096" w:hanging="360"/>
      </w:pPr>
    </w:lvl>
    <w:lvl w:ilvl="4" w:tplc="0C090019">
      <w:start w:val="1"/>
      <w:numFmt w:val="lowerLetter"/>
      <w:lvlText w:val="%5."/>
      <w:lvlJc w:val="left"/>
      <w:pPr>
        <w:ind w:left="3816" w:hanging="360"/>
      </w:pPr>
    </w:lvl>
    <w:lvl w:ilvl="5" w:tplc="0C09001B">
      <w:start w:val="1"/>
      <w:numFmt w:val="lowerRoman"/>
      <w:lvlText w:val="%6."/>
      <w:lvlJc w:val="right"/>
      <w:pPr>
        <w:ind w:left="4536" w:hanging="180"/>
      </w:pPr>
    </w:lvl>
    <w:lvl w:ilvl="6" w:tplc="0C09000F">
      <w:start w:val="1"/>
      <w:numFmt w:val="decimal"/>
      <w:lvlText w:val="%7."/>
      <w:lvlJc w:val="left"/>
      <w:pPr>
        <w:ind w:left="5256" w:hanging="360"/>
      </w:pPr>
    </w:lvl>
    <w:lvl w:ilvl="7" w:tplc="0C090019">
      <w:start w:val="1"/>
      <w:numFmt w:val="lowerLetter"/>
      <w:lvlText w:val="%8."/>
      <w:lvlJc w:val="left"/>
      <w:pPr>
        <w:ind w:left="5976" w:hanging="360"/>
      </w:pPr>
    </w:lvl>
    <w:lvl w:ilvl="8" w:tplc="0C09001B">
      <w:start w:val="1"/>
      <w:numFmt w:val="lowerRoman"/>
      <w:lvlText w:val="%9."/>
      <w:lvlJc w:val="right"/>
      <w:pPr>
        <w:ind w:left="6696" w:hanging="180"/>
      </w:pPr>
    </w:lvl>
  </w:abstractNum>
  <w:abstractNum w:abstractNumId="13">
    <w:nsid w:val="1E3C1D80"/>
    <w:multiLevelType w:val="hybridMultilevel"/>
    <w:tmpl w:val="F71EF6D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nsid w:val="1E8B7C1E"/>
    <w:multiLevelType w:val="hybridMultilevel"/>
    <w:tmpl w:val="BBB82A9A"/>
    <w:lvl w:ilvl="0" w:tplc="C54ECB68">
      <w:start w:val="1"/>
      <w:numFmt w:val="decimal"/>
      <w:lvlText w:val="%1."/>
      <w:lvlJc w:val="left"/>
      <w:pPr>
        <w:ind w:left="720" w:hanging="360"/>
      </w:pPr>
      <w:rPr>
        <w:rFonts w:ascii="Calibri" w:hAnsi="Calibri" w:cs="Calibri" w:hint="default"/>
        <w:sz w:val="20"/>
        <w:szCs w:val="20"/>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15">
    <w:nsid w:val="1ECA5AF1"/>
    <w:multiLevelType w:val="hybridMultilevel"/>
    <w:tmpl w:val="97D08848"/>
    <w:lvl w:ilvl="0" w:tplc="DB5CF73A">
      <w:start w:val="1"/>
      <w:numFmt w:val="lowerRoman"/>
      <w:pStyle w:val="Listnumbersmall"/>
      <w:lvlText w:val="(%1)"/>
      <w:lvlJc w:val="left"/>
      <w:pPr>
        <w:ind w:left="1080" w:hanging="360"/>
      </w:pPr>
      <w:rPr>
        <w:rFonts w:hint="default"/>
        <w:lang w:val="en-AU"/>
      </w:rPr>
    </w:lvl>
    <w:lvl w:ilvl="1" w:tplc="ABCC5B98">
      <w:start w:val="1"/>
      <w:numFmt w:val="decimal"/>
      <w:lvlText w:val="%2."/>
      <w:lvlJc w:val="left"/>
      <w:pPr>
        <w:ind w:left="2160" w:hanging="720"/>
      </w:pPr>
      <w:rPr>
        <w:rFonts w:hint="default"/>
      </w:rPr>
    </w:lvl>
    <w:lvl w:ilvl="2" w:tplc="0C09001B">
      <w:start w:val="1"/>
      <w:numFmt w:val="lowerRoman"/>
      <w:lvlText w:val="%3."/>
      <w:lvlJc w:val="right"/>
      <w:pPr>
        <w:ind w:left="2520" w:hanging="180"/>
      </w:pPr>
    </w:lvl>
    <w:lvl w:ilvl="3" w:tplc="0C09000F">
      <w:start w:val="1"/>
      <w:numFmt w:val="decimal"/>
      <w:lvlText w:val="%4."/>
      <w:lvlJc w:val="left"/>
      <w:pPr>
        <w:ind w:left="3240" w:hanging="360"/>
      </w:pPr>
    </w:lvl>
    <w:lvl w:ilvl="4" w:tplc="0C090019">
      <w:start w:val="1"/>
      <w:numFmt w:val="lowerLetter"/>
      <w:lvlText w:val="%5."/>
      <w:lvlJc w:val="left"/>
      <w:pPr>
        <w:ind w:left="3960" w:hanging="360"/>
      </w:pPr>
    </w:lvl>
    <w:lvl w:ilvl="5" w:tplc="0C09001B">
      <w:start w:val="1"/>
      <w:numFmt w:val="lowerRoman"/>
      <w:lvlText w:val="%6."/>
      <w:lvlJc w:val="right"/>
      <w:pPr>
        <w:ind w:left="4680" w:hanging="180"/>
      </w:pPr>
    </w:lvl>
    <w:lvl w:ilvl="6" w:tplc="0C09000F">
      <w:start w:val="1"/>
      <w:numFmt w:val="decimal"/>
      <w:lvlText w:val="%7."/>
      <w:lvlJc w:val="left"/>
      <w:pPr>
        <w:ind w:left="5400" w:hanging="360"/>
      </w:pPr>
    </w:lvl>
    <w:lvl w:ilvl="7" w:tplc="0C090019">
      <w:start w:val="1"/>
      <w:numFmt w:val="lowerLetter"/>
      <w:lvlText w:val="%8."/>
      <w:lvlJc w:val="left"/>
      <w:pPr>
        <w:ind w:left="6120" w:hanging="360"/>
      </w:pPr>
    </w:lvl>
    <w:lvl w:ilvl="8" w:tplc="0C09001B">
      <w:start w:val="1"/>
      <w:numFmt w:val="lowerRoman"/>
      <w:lvlText w:val="%9."/>
      <w:lvlJc w:val="right"/>
      <w:pPr>
        <w:ind w:left="6840" w:hanging="180"/>
      </w:pPr>
    </w:lvl>
  </w:abstractNum>
  <w:abstractNum w:abstractNumId="16">
    <w:nsid w:val="24603187"/>
    <w:multiLevelType w:val="hybridMultilevel"/>
    <w:tmpl w:val="9D94C0DA"/>
    <w:lvl w:ilvl="0" w:tplc="0C0A000F">
      <w:start w:val="1"/>
      <w:numFmt w:val="decimal"/>
      <w:lvlText w:val="%1."/>
      <w:lvlJc w:val="left"/>
      <w:pPr>
        <w:tabs>
          <w:tab w:val="num" w:pos="588"/>
        </w:tabs>
        <w:ind w:left="588" w:hanging="360"/>
      </w:pPr>
    </w:lvl>
    <w:lvl w:ilvl="1" w:tplc="0C0A0019" w:tentative="1">
      <w:start w:val="1"/>
      <w:numFmt w:val="lowerLetter"/>
      <w:lvlText w:val="%2."/>
      <w:lvlJc w:val="left"/>
      <w:pPr>
        <w:tabs>
          <w:tab w:val="num" w:pos="1308"/>
        </w:tabs>
        <w:ind w:left="1308" w:hanging="360"/>
      </w:pPr>
    </w:lvl>
    <w:lvl w:ilvl="2" w:tplc="0C0A001B" w:tentative="1">
      <w:start w:val="1"/>
      <w:numFmt w:val="lowerRoman"/>
      <w:lvlText w:val="%3."/>
      <w:lvlJc w:val="right"/>
      <w:pPr>
        <w:tabs>
          <w:tab w:val="num" w:pos="2028"/>
        </w:tabs>
        <w:ind w:left="2028" w:hanging="180"/>
      </w:pPr>
    </w:lvl>
    <w:lvl w:ilvl="3" w:tplc="0C0A000F" w:tentative="1">
      <w:start w:val="1"/>
      <w:numFmt w:val="decimal"/>
      <w:lvlText w:val="%4."/>
      <w:lvlJc w:val="left"/>
      <w:pPr>
        <w:tabs>
          <w:tab w:val="num" w:pos="2748"/>
        </w:tabs>
        <w:ind w:left="2748" w:hanging="360"/>
      </w:pPr>
    </w:lvl>
    <w:lvl w:ilvl="4" w:tplc="0C0A0019" w:tentative="1">
      <w:start w:val="1"/>
      <w:numFmt w:val="lowerLetter"/>
      <w:lvlText w:val="%5."/>
      <w:lvlJc w:val="left"/>
      <w:pPr>
        <w:tabs>
          <w:tab w:val="num" w:pos="3468"/>
        </w:tabs>
        <w:ind w:left="3468" w:hanging="360"/>
      </w:pPr>
    </w:lvl>
    <w:lvl w:ilvl="5" w:tplc="0C0A001B" w:tentative="1">
      <w:start w:val="1"/>
      <w:numFmt w:val="lowerRoman"/>
      <w:lvlText w:val="%6."/>
      <w:lvlJc w:val="right"/>
      <w:pPr>
        <w:tabs>
          <w:tab w:val="num" w:pos="4188"/>
        </w:tabs>
        <w:ind w:left="4188" w:hanging="180"/>
      </w:pPr>
    </w:lvl>
    <w:lvl w:ilvl="6" w:tplc="0C0A000F" w:tentative="1">
      <w:start w:val="1"/>
      <w:numFmt w:val="decimal"/>
      <w:lvlText w:val="%7."/>
      <w:lvlJc w:val="left"/>
      <w:pPr>
        <w:tabs>
          <w:tab w:val="num" w:pos="4908"/>
        </w:tabs>
        <w:ind w:left="4908" w:hanging="360"/>
      </w:pPr>
    </w:lvl>
    <w:lvl w:ilvl="7" w:tplc="0C0A0019" w:tentative="1">
      <w:start w:val="1"/>
      <w:numFmt w:val="lowerLetter"/>
      <w:lvlText w:val="%8."/>
      <w:lvlJc w:val="left"/>
      <w:pPr>
        <w:tabs>
          <w:tab w:val="num" w:pos="5628"/>
        </w:tabs>
        <w:ind w:left="5628" w:hanging="360"/>
      </w:pPr>
    </w:lvl>
    <w:lvl w:ilvl="8" w:tplc="0C0A001B" w:tentative="1">
      <w:start w:val="1"/>
      <w:numFmt w:val="lowerRoman"/>
      <w:lvlText w:val="%9."/>
      <w:lvlJc w:val="right"/>
      <w:pPr>
        <w:tabs>
          <w:tab w:val="num" w:pos="6348"/>
        </w:tabs>
        <w:ind w:left="6348" w:hanging="180"/>
      </w:pPr>
    </w:lvl>
  </w:abstractNum>
  <w:abstractNum w:abstractNumId="17">
    <w:nsid w:val="24FE56CF"/>
    <w:multiLevelType w:val="hybridMultilevel"/>
    <w:tmpl w:val="4142CC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2831136D"/>
    <w:multiLevelType w:val="hybridMultilevel"/>
    <w:tmpl w:val="15BC4EB4"/>
    <w:lvl w:ilvl="0" w:tplc="96C21F82">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9">
    <w:nsid w:val="29317173"/>
    <w:multiLevelType w:val="hybridMultilevel"/>
    <w:tmpl w:val="13227B3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7">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2E094C2A"/>
    <w:multiLevelType w:val="hybridMultilevel"/>
    <w:tmpl w:val="786055B8"/>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1">
    <w:nsid w:val="2E4A0B63"/>
    <w:multiLevelType w:val="hybridMultilevel"/>
    <w:tmpl w:val="233C1FE8"/>
    <w:lvl w:ilvl="0" w:tplc="080A0017">
      <w:start w:val="1"/>
      <w:numFmt w:val="low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2">
    <w:nsid w:val="2FCC4FEE"/>
    <w:multiLevelType w:val="multilevel"/>
    <w:tmpl w:val="02443A86"/>
    <w:lvl w:ilvl="0">
      <w:start w:val="1"/>
      <w:numFmt w:val="decimal"/>
      <w:lvlText w:val="%1."/>
      <w:lvlJc w:val="left"/>
      <w:pPr>
        <w:tabs>
          <w:tab w:val="num" w:pos="0"/>
        </w:tabs>
        <w:ind w:hanging="1134"/>
      </w:pPr>
      <w:rPr>
        <w:sz w:val="20"/>
        <w:szCs w:val="20"/>
      </w:rPr>
    </w:lvl>
    <w:lvl w:ilvl="1">
      <w:start w:val="1"/>
      <w:numFmt w:val="decimal"/>
      <w:lvlText w:val="%1.%2."/>
      <w:lvlJc w:val="left"/>
      <w:pPr>
        <w:tabs>
          <w:tab w:val="num" w:pos="0"/>
        </w:tabs>
        <w:ind w:hanging="1134"/>
      </w:pPr>
      <w:rPr>
        <w:color w:val="auto"/>
        <w:sz w:val="20"/>
        <w:szCs w:val="20"/>
      </w:rPr>
    </w:lvl>
    <w:lvl w:ilvl="2">
      <w:start w:val="1"/>
      <w:numFmt w:val="decimal"/>
      <w:lvlText w:val="%1.%2.%3."/>
      <w:lvlJc w:val="left"/>
      <w:pPr>
        <w:tabs>
          <w:tab w:val="num" w:pos="1844"/>
        </w:tabs>
        <w:ind w:left="1844" w:hanging="1134"/>
      </w:pPr>
      <w:rPr>
        <w:sz w:val="20"/>
        <w:szCs w:val="20"/>
      </w:rPr>
    </w:lvl>
    <w:lvl w:ilvl="3">
      <w:start w:val="1"/>
      <w:numFmt w:val="lowerLetter"/>
      <w:lvlText w:val="%4."/>
      <w:lvlJc w:val="left"/>
      <w:pPr>
        <w:tabs>
          <w:tab w:val="num" w:pos="425"/>
        </w:tabs>
        <w:ind w:left="425" w:hanging="425"/>
      </w:pPr>
    </w:lvl>
    <w:lvl w:ilvl="4">
      <w:start w:val="1"/>
      <w:numFmt w:val="upperLetter"/>
      <w:lvlText w:val="%5."/>
      <w:lvlJc w:val="left"/>
      <w:pPr>
        <w:tabs>
          <w:tab w:val="num" w:pos="850"/>
        </w:tabs>
        <w:ind w:left="850" w:hanging="425"/>
      </w:pPr>
    </w:lvl>
    <w:lvl w:ilvl="5">
      <w:start w:val="1"/>
      <w:numFmt w:val="upperLetter"/>
      <w:lvlText w:val="%5."/>
      <w:lvlJc w:val="left"/>
      <w:pPr>
        <w:tabs>
          <w:tab w:val="num" w:pos="850"/>
        </w:tabs>
        <w:ind w:left="850" w:hanging="425"/>
      </w:pPr>
    </w:lvl>
    <w:lvl w:ilvl="6">
      <w:start w:val="1"/>
      <w:numFmt w:val="upperLetter"/>
      <w:lvlText w:val="%5."/>
      <w:lvlJc w:val="left"/>
      <w:pPr>
        <w:tabs>
          <w:tab w:val="num" w:pos="993"/>
        </w:tabs>
        <w:ind w:left="993" w:hanging="425"/>
      </w:pPr>
    </w:lvl>
    <w:lvl w:ilvl="7">
      <w:start w:val="1"/>
      <w:numFmt w:val="upperLetter"/>
      <w:lvlText w:val="%5."/>
      <w:lvlJc w:val="left"/>
      <w:pPr>
        <w:tabs>
          <w:tab w:val="num" w:pos="850"/>
        </w:tabs>
        <w:ind w:left="850" w:hanging="425"/>
      </w:pPr>
    </w:lvl>
    <w:lvl w:ilvl="8">
      <w:start w:val="1"/>
      <w:numFmt w:val="upperLetter"/>
      <w:pStyle w:val="Textosinformato"/>
      <w:lvlText w:val="%5."/>
      <w:lvlJc w:val="left"/>
      <w:pPr>
        <w:tabs>
          <w:tab w:val="num" w:pos="850"/>
        </w:tabs>
        <w:ind w:left="850" w:hanging="425"/>
      </w:pPr>
    </w:lvl>
  </w:abstractNum>
  <w:abstractNum w:abstractNumId="23">
    <w:nsid w:val="32227E1D"/>
    <w:multiLevelType w:val="hybridMultilevel"/>
    <w:tmpl w:val="1A1ABBD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
    <w:nsid w:val="346D6E49"/>
    <w:multiLevelType w:val="hybridMultilevel"/>
    <w:tmpl w:val="526ED606"/>
    <w:lvl w:ilvl="0" w:tplc="0834F136">
      <w:start w:val="6"/>
      <w:numFmt w:val="bullet"/>
      <w:lvlText w:val="-"/>
      <w:lvlJc w:val="left"/>
      <w:pPr>
        <w:ind w:left="720" w:hanging="360"/>
      </w:pPr>
      <w:rPr>
        <w:rFonts w:ascii="Calibri" w:eastAsiaTheme="minorHAnsi"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nsid w:val="36AA56F1"/>
    <w:multiLevelType w:val="hybridMultilevel"/>
    <w:tmpl w:val="0E22B386"/>
    <w:lvl w:ilvl="0" w:tplc="6F604CB8">
      <w:start w:val="1"/>
      <w:numFmt w:val="lowerLetter"/>
      <w:lvlText w:val="%1)"/>
      <w:lvlJc w:val="left"/>
      <w:pPr>
        <w:ind w:left="720" w:hanging="360"/>
      </w:pPr>
      <w:rPr>
        <w:rFonts w:hint="default"/>
      </w:rPr>
    </w:lvl>
    <w:lvl w:ilvl="1" w:tplc="C6DC8834" w:tentative="1">
      <w:start w:val="1"/>
      <w:numFmt w:val="lowerLetter"/>
      <w:lvlText w:val="%2."/>
      <w:lvlJc w:val="left"/>
      <w:pPr>
        <w:ind w:left="1440" w:hanging="360"/>
      </w:pPr>
    </w:lvl>
    <w:lvl w:ilvl="2" w:tplc="AE6A9706" w:tentative="1">
      <w:start w:val="1"/>
      <w:numFmt w:val="lowerRoman"/>
      <w:lvlText w:val="%3."/>
      <w:lvlJc w:val="right"/>
      <w:pPr>
        <w:ind w:left="2160" w:hanging="180"/>
      </w:pPr>
    </w:lvl>
    <w:lvl w:ilvl="3" w:tplc="509CE830" w:tentative="1">
      <w:start w:val="1"/>
      <w:numFmt w:val="decimal"/>
      <w:lvlText w:val="%4."/>
      <w:lvlJc w:val="left"/>
      <w:pPr>
        <w:ind w:left="2880" w:hanging="360"/>
      </w:pPr>
    </w:lvl>
    <w:lvl w:ilvl="4" w:tplc="0E58C696" w:tentative="1">
      <w:start w:val="1"/>
      <w:numFmt w:val="lowerLetter"/>
      <w:lvlText w:val="%5."/>
      <w:lvlJc w:val="left"/>
      <w:pPr>
        <w:ind w:left="3600" w:hanging="360"/>
      </w:pPr>
    </w:lvl>
    <w:lvl w:ilvl="5" w:tplc="E070D8A0" w:tentative="1">
      <w:start w:val="1"/>
      <w:numFmt w:val="lowerRoman"/>
      <w:lvlText w:val="%6."/>
      <w:lvlJc w:val="right"/>
      <w:pPr>
        <w:ind w:left="4320" w:hanging="180"/>
      </w:pPr>
    </w:lvl>
    <w:lvl w:ilvl="6" w:tplc="32F8A4AA" w:tentative="1">
      <w:start w:val="1"/>
      <w:numFmt w:val="decimal"/>
      <w:lvlText w:val="%7."/>
      <w:lvlJc w:val="left"/>
      <w:pPr>
        <w:ind w:left="5040" w:hanging="360"/>
      </w:pPr>
    </w:lvl>
    <w:lvl w:ilvl="7" w:tplc="A8E03C48" w:tentative="1">
      <w:start w:val="1"/>
      <w:numFmt w:val="lowerLetter"/>
      <w:lvlText w:val="%8."/>
      <w:lvlJc w:val="left"/>
      <w:pPr>
        <w:ind w:left="5760" w:hanging="360"/>
      </w:pPr>
    </w:lvl>
    <w:lvl w:ilvl="8" w:tplc="EC88C2BE" w:tentative="1">
      <w:start w:val="1"/>
      <w:numFmt w:val="lowerRoman"/>
      <w:lvlText w:val="%9."/>
      <w:lvlJc w:val="right"/>
      <w:pPr>
        <w:ind w:left="6480" w:hanging="180"/>
      </w:pPr>
    </w:lvl>
  </w:abstractNum>
  <w:abstractNum w:abstractNumId="26">
    <w:nsid w:val="37601928"/>
    <w:multiLevelType w:val="hybridMultilevel"/>
    <w:tmpl w:val="41AAAB64"/>
    <w:lvl w:ilvl="0" w:tplc="38BABBFA">
      <w:start w:val="1"/>
      <w:numFmt w:val="lowerLetter"/>
      <w:lvlText w:val="%1)"/>
      <w:lvlJc w:val="left"/>
      <w:pPr>
        <w:ind w:left="720" w:hanging="360"/>
      </w:pPr>
      <w:rPr>
        <w:rFonts w:hint="default"/>
      </w:rPr>
    </w:lvl>
    <w:lvl w:ilvl="1" w:tplc="EB548F62" w:tentative="1">
      <w:start w:val="1"/>
      <w:numFmt w:val="lowerLetter"/>
      <w:lvlText w:val="%2."/>
      <w:lvlJc w:val="left"/>
      <w:pPr>
        <w:ind w:left="1440" w:hanging="360"/>
      </w:pPr>
    </w:lvl>
    <w:lvl w:ilvl="2" w:tplc="06E60120" w:tentative="1">
      <w:start w:val="1"/>
      <w:numFmt w:val="lowerRoman"/>
      <w:lvlText w:val="%3."/>
      <w:lvlJc w:val="right"/>
      <w:pPr>
        <w:ind w:left="2160" w:hanging="180"/>
      </w:pPr>
    </w:lvl>
    <w:lvl w:ilvl="3" w:tplc="A858A466" w:tentative="1">
      <w:start w:val="1"/>
      <w:numFmt w:val="decimal"/>
      <w:lvlText w:val="%4."/>
      <w:lvlJc w:val="left"/>
      <w:pPr>
        <w:ind w:left="2880" w:hanging="360"/>
      </w:pPr>
    </w:lvl>
    <w:lvl w:ilvl="4" w:tplc="6688D26E" w:tentative="1">
      <w:start w:val="1"/>
      <w:numFmt w:val="lowerLetter"/>
      <w:lvlText w:val="%5."/>
      <w:lvlJc w:val="left"/>
      <w:pPr>
        <w:ind w:left="3600" w:hanging="360"/>
      </w:pPr>
    </w:lvl>
    <w:lvl w:ilvl="5" w:tplc="54B04B9A" w:tentative="1">
      <w:start w:val="1"/>
      <w:numFmt w:val="lowerRoman"/>
      <w:lvlText w:val="%6."/>
      <w:lvlJc w:val="right"/>
      <w:pPr>
        <w:ind w:left="4320" w:hanging="180"/>
      </w:pPr>
    </w:lvl>
    <w:lvl w:ilvl="6" w:tplc="D08AEA64" w:tentative="1">
      <w:start w:val="1"/>
      <w:numFmt w:val="decimal"/>
      <w:lvlText w:val="%7."/>
      <w:lvlJc w:val="left"/>
      <w:pPr>
        <w:ind w:left="5040" w:hanging="360"/>
      </w:pPr>
    </w:lvl>
    <w:lvl w:ilvl="7" w:tplc="9410D39E" w:tentative="1">
      <w:start w:val="1"/>
      <w:numFmt w:val="lowerLetter"/>
      <w:lvlText w:val="%8."/>
      <w:lvlJc w:val="left"/>
      <w:pPr>
        <w:ind w:left="5760" w:hanging="360"/>
      </w:pPr>
    </w:lvl>
    <w:lvl w:ilvl="8" w:tplc="0EFC1A88" w:tentative="1">
      <w:start w:val="1"/>
      <w:numFmt w:val="lowerRoman"/>
      <w:lvlText w:val="%9."/>
      <w:lvlJc w:val="right"/>
      <w:pPr>
        <w:ind w:left="6480" w:hanging="180"/>
      </w:pPr>
    </w:lvl>
  </w:abstractNum>
  <w:abstractNum w:abstractNumId="27">
    <w:nsid w:val="3781062B"/>
    <w:multiLevelType w:val="hybridMultilevel"/>
    <w:tmpl w:val="AB487E92"/>
    <w:lvl w:ilvl="0" w:tplc="0C0A0019">
      <w:start w:val="1"/>
      <w:numFmt w:val="upperLetter"/>
      <w:pStyle w:val="Listletterlarge"/>
      <w:lvlText w:val="%1."/>
      <w:lvlJc w:val="left"/>
      <w:pPr>
        <w:ind w:left="1644" w:hanging="360"/>
      </w:pPr>
      <w:rPr>
        <w:rFonts w:ascii="Calibri" w:hAnsi="Calibri" w:cs="Calibri" w:hint="default"/>
        <w:b w:val="0"/>
        <w:bCs w:val="0"/>
        <w:i w:val="0"/>
        <w:iCs w:val="0"/>
        <w:sz w:val="14"/>
        <w:szCs w:val="14"/>
      </w:rPr>
    </w:lvl>
    <w:lvl w:ilvl="1" w:tplc="0C0A0019">
      <w:start w:val="1"/>
      <w:numFmt w:val="lowerLetter"/>
      <w:lvlText w:val="%2."/>
      <w:lvlJc w:val="left"/>
      <w:pPr>
        <w:ind w:left="2364" w:hanging="360"/>
      </w:pPr>
    </w:lvl>
    <w:lvl w:ilvl="2" w:tplc="0C0A001B">
      <w:start w:val="1"/>
      <w:numFmt w:val="lowerRoman"/>
      <w:lvlText w:val="%3."/>
      <w:lvlJc w:val="right"/>
      <w:pPr>
        <w:ind w:left="3084" w:hanging="180"/>
      </w:pPr>
    </w:lvl>
    <w:lvl w:ilvl="3" w:tplc="0C0A000F">
      <w:start w:val="1"/>
      <w:numFmt w:val="decimal"/>
      <w:lvlText w:val="%4."/>
      <w:lvlJc w:val="left"/>
      <w:pPr>
        <w:ind w:left="3804" w:hanging="360"/>
      </w:pPr>
    </w:lvl>
    <w:lvl w:ilvl="4" w:tplc="0C0A0019">
      <w:start w:val="1"/>
      <w:numFmt w:val="lowerLetter"/>
      <w:lvlText w:val="%5."/>
      <w:lvlJc w:val="left"/>
      <w:pPr>
        <w:ind w:left="4524" w:hanging="360"/>
      </w:pPr>
    </w:lvl>
    <w:lvl w:ilvl="5" w:tplc="0C0A001B">
      <w:start w:val="1"/>
      <w:numFmt w:val="lowerRoman"/>
      <w:lvlText w:val="%6."/>
      <w:lvlJc w:val="right"/>
      <w:pPr>
        <w:ind w:left="5244" w:hanging="180"/>
      </w:pPr>
    </w:lvl>
    <w:lvl w:ilvl="6" w:tplc="0C0A000F">
      <w:start w:val="1"/>
      <w:numFmt w:val="decimal"/>
      <w:lvlText w:val="%7."/>
      <w:lvlJc w:val="left"/>
      <w:pPr>
        <w:ind w:left="5964" w:hanging="360"/>
      </w:pPr>
    </w:lvl>
    <w:lvl w:ilvl="7" w:tplc="0C0A0019">
      <w:start w:val="1"/>
      <w:numFmt w:val="lowerLetter"/>
      <w:lvlText w:val="%8."/>
      <w:lvlJc w:val="left"/>
      <w:pPr>
        <w:ind w:left="6684" w:hanging="360"/>
      </w:pPr>
    </w:lvl>
    <w:lvl w:ilvl="8" w:tplc="0C0A001B">
      <w:start w:val="1"/>
      <w:numFmt w:val="lowerRoman"/>
      <w:lvlText w:val="%9."/>
      <w:lvlJc w:val="right"/>
      <w:pPr>
        <w:ind w:left="7404" w:hanging="180"/>
      </w:pPr>
    </w:lvl>
  </w:abstractNum>
  <w:abstractNum w:abstractNumId="28">
    <w:nsid w:val="3FA84CC2"/>
    <w:multiLevelType w:val="hybridMultilevel"/>
    <w:tmpl w:val="559C9C30"/>
    <w:lvl w:ilvl="0" w:tplc="281C2E86">
      <w:start w:val="1"/>
      <w:numFmt w:val="lowerLetter"/>
      <w:lvlText w:val="%1)"/>
      <w:lvlJc w:val="left"/>
      <w:pPr>
        <w:ind w:left="1210" w:hanging="360"/>
      </w:pPr>
      <w:rPr>
        <w:rFonts w:hint="default"/>
      </w:rPr>
    </w:lvl>
    <w:lvl w:ilvl="1" w:tplc="170EE430" w:tentative="1">
      <w:start w:val="1"/>
      <w:numFmt w:val="lowerLetter"/>
      <w:lvlText w:val="%2."/>
      <w:lvlJc w:val="left"/>
      <w:pPr>
        <w:ind w:left="1930" w:hanging="360"/>
      </w:pPr>
    </w:lvl>
    <w:lvl w:ilvl="2" w:tplc="87E61714" w:tentative="1">
      <w:start w:val="1"/>
      <w:numFmt w:val="lowerRoman"/>
      <w:lvlText w:val="%3."/>
      <w:lvlJc w:val="right"/>
      <w:pPr>
        <w:ind w:left="2650" w:hanging="180"/>
      </w:pPr>
    </w:lvl>
    <w:lvl w:ilvl="3" w:tplc="D2663C14" w:tentative="1">
      <w:start w:val="1"/>
      <w:numFmt w:val="decimal"/>
      <w:lvlText w:val="%4."/>
      <w:lvlJc w:val="left"/>
      <w:pPr>
        <w:ind w:left="3370" w:hanging="360"/>
      </w:pPr>
    </w:lvl>
    <w:lvl w:ilvl="4" w:tplc="17A2E8E4" w:tentative="1">
      <w:start w:val="1"/>
      <w:numFmt w:val="lowerLetter"/>
      <w:lvlText w:val="%5."/>
      <w:lvlJc w:val="left"/>
      <w:pPr>
        <w:ind w:left="4090" w:hanging="360"/>
      </w:pPr>
    </w:lvl>
    <w:lvl w:ilvl="5" w:tplc="0A5E24F4" w:tentative="1">
      <w:start w:val="1"/>
      <w:numFmt w:val="lowerRoman"/>
      <w:lvlText w:val="%6."/>
      <w:lvlJc w:val="right"/>
      <w:pPr>
        <w:ind w:left="4810" w:hanging="180"/>
      </w:pPr>
    </w:lvl>
    <w:lvl w:ilvl="6" w:tplc="0C206412" w:tentative="1">
      <w:start w:val="1"/>
      <w:numFmt w:val="decimal"/>
      <w:lvlText w:val="%7."/>
      <w:lvlJc w:val="left"/>
      <w:pPr>
        <w:ind w:left="5530" w:hanging="360"/>
      </w:pPr>
    </w:lvl>
    <w:lvl w:ilvl="7" w:tplc="8F64719E" w:tentative="1">
      <w:start w:val="1"/>
      <w:numFmt w:val="lowerLetter"/>
      <w:lvlText w:val="%8."/>
      <w:lvlJc w:val="left"/>
      <w:pPr>
        <w:ind w:left="6250" w:hanging="360"/>
      </w:pPr>
    </w:lvl>
    <w:lvl w:ilvl="8" w:tplc="19482B70" w:tentative="1">
      <w:start w:val="1"/>
      <w:numFmt w:val="lowerRoman"/>
      <w:lvlText w:val="%9."/>
      <w:lvlJc w:val="right"/>
      <w:pPr>
        <w:ind w:left="6970" w:hanging="180"/>
      </w:pPr>
    </w:lvl>
  </w:abstractNum>
  <w:abstractNum w:abstractNumId="29">
    <w:nsid w:val="407C19C3"/>
    <w:multiLevelType w:val="singleLevel"/>
    <w:tmpl w:val="77EE73A8"/>
    <w:lvl w:ilvl="0">
      <w:start w:val="1"/>
      <w:numFmt w:val="upperLetter"/>
      <w:lvlText w:val="%1)"/>
      <w:legacy w:legacy="1" w:legacySpace="0" w:legacyIndent="283"/>
      <w:lvlJc w:val="left"/>
      <w:pPr>
        <w:ind w:left="283" w:hanging="283"/>
      </w:pPr>
    </w:lvl>
  </w:abstractNum>
  <w:abstractNum w:abstractNumId="30">
    <w:nsid w:val="40B47E31"/>
    <w:multiLevelType w:val="hybridMultilevel"/>
    <w:tmpl w:val="9A9855A8"/>
    <w:lvl w:ilvl="0" w:tplc="4E8C9EE2">
      <w:start w:val="1"/>
      <w:numFmt w:val="lowerLetter"/>
      <w:lvlText w:val="%1)"/>
      <w:lvlJc w:val="left"/>
      <w:pPr>
        <w:ind w:left="720" w:hanging="360"/>
      </w:pPr>
    </w:lvl>
    <w:lvl w:ilvl="1" w:tplc="C228FB14">
      <w:start w:val="1"/>
      <w:numFmt w:val="lowerLetter"/>
      <w:lvlText w:val="(%2)"/>
      <w:lvlJc w:val="left"/>
      <w:pPr>
        <w:ind w:left="1740" w:hanging="660"/>
      </w:pPr>
      <w:rPr>
        <w:rFonts w:hint="default"/>
      </w:rPr>
    </w:lvl>
    <w:lvl w:ilvl="2" w:tplc="B8D8E72E" w:tentative="1">
      <w:start w:val="1"/>
      <w:numFmt w:val="lowerRoman"/>
      <w:lvlText w:val="%3."/>
      <w:lvlJc w:val="right"/>
      <w:pPr>
        <w:ind w:left="2160" w:hanging="180"/>
      </w:pPr>
    </w:lvl>
    <w:lvl w:ilvl="3" w:tplc="55C6ECBA" w:tentative="1">
      <w:start w:val="1"/>
      <w:numFmt w:val="decimal"/>
      <w:lvlText w:val="%4."/>
      <w:lvlJc w:val="left"/>
      <w:pPr>
        <w:ind w:left="2880" w:hanging="360"/>
      </w:pPr>
    </w:lvl>
    <w:lvl w:ilvl="4" w:tplc="30ACACEE" w:tentative="1">
      <w:start w:val="1"/>
      <w:numFmt w:val="lowerLetter"/>
      <w:lvlText w:val="%5."/>
      <w:lvlJc w:val="left"/>
      <w:pPr>
        <w:ind w:left="3600" w:hanging="360"/>
      </w:pPr>
    </w:lvl>
    <w:lvl w:ilvl="5" w:tplc="9156F688" w:tentative="1">
      <w:start w:val="1"/>
      <w:numFmt w:val="lowerRoman"/>
      <w:lvlText w:val="%6."/>
      <w:lvlJc w:val="right"/>
      <w:pPr>
        <w:ind w:left="4320" w:hanging="180"/>
      </w:pPr>
    </w:lvl>
    <w:lvl w:ilvl="6" w:tplc="6CD49634" w:tentative="1">
      <w:start w:val="1"/>
      <w:numFmt w:val="decimal"/>
      <w:lvlText w:val="%7."/>
      <w:lvlJc w:val="left"/>
      <w:pPr>
        <w:ind w:left="5040" w:hanging="360"/>
      </w:pPr>
    </w:lvl>
    <w:lvl w:ilvl="7" w:tplc="DCC2A116" w:tentative="1">
      <w:start w:val="1"/>
      <w:numFmt w:val="lowerLetter"/>
      <w:lvlText w:val="%8."/>
      <w:lvlJc w:val="left"/>
      <w:pPr>
        <w:ind w:left="5760" w:hanging="360"/>
      </w:pPr>
    </w:lvl>
    <w:lvl w:ilvl="8" w:tplc="6A94139C" w:tentative="1">
      <w:start w:val="1"/>
      <w:numFmt w:val="lowerRoman"/>
      <w:lvlText w:val="%9."/>
      <w:lvlJc w:val="right"/>
      <w:pPr>
        <w:ind w:left="6480" w:hanging="180"/>
      </w:pPr>
    </w:lvl>
  </w:abstractNum>
  <w:abstractNum w:abstractNumId="31">
    <w:nsid w:val="417E3BE6"/>
    <w:multiLevelType w:val="hybridMultilevel"/>
    <w:tmpl w:val="42261C4A"/>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45AD3CEB"/>
    <w:multiLevelType w:val="hybridMultilevel"/>
    <w:tmpl w:val="3C68D89C"/>
    <w:lvl w:ilvl="0" w:tplc="D7F4692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3">
    <w:nsid w:val="492547FC"/>
    <w:multiLevelType w:val="hybridMultilevel"/>
    <w:tmpl w:val="75A4764A"/>
    <w:lvl w:ilvl="0" w:tplc="69B0FCB0">
      <w:start w:val="1"/>
      <w:numFmt w:val="decimal"/>
      <w:lvlText w:val="%1"/>
      <w:lvlJc w:val="left"/>
      <w:pPr>
        <w:ind w:left="717" w:hanging="360"/>
      </w:pPr>
      <w:rPr>
        <w:rFonts w:hint="default"/>
      </w:rPr>
    </w:lvl>
    <w:lvl w:ilvl="1" w:tplc="2C0A0019" w:tentative="1">
      <w:start w:val="1"/>
      <w:numFmt w:val="lowerLetter"/>
      <w:lvlText w:val="%2."/>
      <w:lvlJc w:val="left"/>
      <w:pPr>
        <w:ind w:left="1437" w:hanging="360"/>
      </w:pPr>
    </w:lvl>
    <w:lvl w:ilvl="2" w:tplc="2C0A001B" w:tentative="1">
      <w:start w:val="1"/>
      <w:numFmt w:val="lowerRoman"/>
      <w:lvlText w:val="%3."/>
      <w:lvlJc w:val="right"/>
      <w:pPr>
        <w:ind w:left="2157" w:hanging="180"/>
      </w:pPr>
    </w:lvl>
    <w:lvl w:ilvl="3" w:tplc="2C0A000F" w:tentative="1">
      <w:start w:val="1"/>
      <w:numFmt w:val="decimal"/>
      <w:lvlText w:val="%4."/>
      <w:lvlJc w:val="left"/>
      <w:pPr>
        <w:ind w:left="2877" w:hanging="360"/>
      </w:pPr>
    </w:lvl>
    <w:lvl w:ilvl="4" w:tplc="2C0A0019" w:tentative="1">
      <w:start w:val="1"/>
      <w:numFmt w:val="lowerLetter"/>
      <w:lvlText w:val="%5."/>
      <w:lvlJc w:val="left"/>
      <w:pPr>
        <w:ind w:left="3597" w:hanging="360"/>
      </w:pPr>
    </w:lvl>
    <w:lvl w:ilvl="5" w:tplc="2C0A001B" w:tentative="1">
      <w:start w:val="1"/>
      <w:numFmt w:val="lowerRoman"/>
      <w:lvlText w:val="%6."/>
      <w:lvlJc w:val="right"/>
      <w:pPr>
        <w:ind w:left="4317" w:hanging="180"/>
      </w:pPr>
    </w:lvl>
    <w:lvl w:ilvl="6" w:tplc="2C0A000F" w:tentative="1">
      <w:start w:val="1"/>
      <w:numFmt w:val="decimal"/>
      <w:lvlText w:val="%7."/>
      <w:lvlJc w:val="left"/>
      <w:pPr>
        <w:ind w:left="5037" w:hanging="360"/>
      </w:pPr>
    </w:lvl>
    <w:lvl w:ilvl="7" w:tplc="2C0A0019" w:tentative="1">
      <w:start w:val="1"/>
      <w:numFmt w:val="lowerLetter"/>
      <w:lvlText w:val="%8."/>
      <w:lvlJc w:val="left"/>
      <w:pPr>
        <w:ind w:left="5757" w:hanging="360"/>
      </w:pPr>
    </w:lvl>
    <w:lvl w:ilvl="8" w:tplc="2C0A001B" w:tentative="1">
      <w:start w:val="1"/>
      <w:numFmt w:val="lowerRoman"/>
      <w:lvlText w:val="%9."/>
      <w:lvlJc w:val="right"/>
      <w:pPr>
        <w:ind w:left="6477" w:hanging="180"/>
      </w:pPr>
    </w:lvl>
  </w:abstractNum>
  <w:abstractNum w:abstractNumId="34">
    <w:nsid w:val="498B2360"/>
    <w:multiLevelType w:val="hybridMultilevel"/>
    <w:tmpl w:val="C60C4002"/>
    <w:lvl w:ilvl="0" w:tplc="28CEBB12">
      <w:start w:val="1"/>
      <w:numFmt w:val="decimal"/>
      <w:pStyle w:val="Listnumberlarge"/>
      <w:lvlText w:val="%1."/>
      <w:lvlJc w:val="left"/>
      <w:pPr>
        <w:ind w:left="720" w:hanging="360"/>
      </w:pPr>
      <w:rPr>
        <w:rFonts w:ascii="Calibri" w:hAnsi="Calibri" w:cs="Calibri"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35">
    <w:nsid w:val="4B1B0041"/>
    <w:multiLevelType w:val="hybridMultilevel"/>
    <w:tmpl w:val="C070FFCE"/>
    <w:lvl w:ilvl="0" w:tplc="5FF23A6A">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4DED43DE"/>
    <w:multiLevelType w:val="hybridMultilevel"/>
    <w:tmpl w:val="C46621B6"/>
    <w:lvl w:ilvl="0" w:tplc="080A0017">
      <w:start w:val="1"/>
      <w:numFmt w:val="lowerLetter"/>
      <w:lvlText w:val="%1)"/>
      <w:lvlJc w:val="left"/>
      <w:pPr>
        <w:ind w:left="349" w:hanging="360"/>
      </w:pPr>
      <w:rPr>
        <w:rFonts w:hint="default"/>
      </w:rPr>
    </w:lvl>
    <w:lvl w:ilvl="1" w:tplc="0C0A0019" w:tentative="1">
      <w:start w:val="1"/>
      <w:numFmt w:val="lowerLetter"/>
      <w:lvlText w:val="%2."/>
      <w:lvlJc w:val="left"/>
      <w:pPr>
        <w:ind w:left="1069" w:hanging="360"/>
      </w:pPr>
    </w:lvl>
    <w:lvl w:ilvl="2" w:tplc="0C0A001B" w:tentative="1">
      <w:start w:val="1"/>
      <w:numFmt w:val="lowerRoman"/>
      <w:lvlText w:val="%3."/>
      <w:lvlJc w:val="right"/>
      <w:pPr>
        <w:ind w:left="1789" w:hanging="180"/>
      </w:pPr>
    </w:lvl>
    <w:lvl w:ilvl="3" w:tplc="0C0A000F" w:tentative="1">
      <w:start w:val="1"/>
      <w:numFmt w:val="decimal"/>
      <w:lvlText w:val="%4."/>
      <w:lvlJc w:val="left"/>
      <w:pPr>
        <w:ind w:left="2509" w:hanging="360"/>
      </w:pPr>
    </w:lvl>
    <w:lvl w:ilvl="4" w:tplc="0C0A0019" w:tentative="1">
      <w:start w:val="1"/>
      <w:numFmt w:val="lowerLetter"/>
      <w:lvlText w:val="%5."/>
      <w:lvlJc w:val="left"/>
      <w:pPr>
        <w:ind w:left="3229" w:hanging="360"/>
      </w:pPr>
    </w:lvl>
    <w:lvl w:ilvl="5" w:tplc="0C0A001B" w:tentative="1">
      <w:start w:val="1"/>
      <w:numFmt w:val="lowerRoman"/>
      <w:lvlText w:val="%6."/>
      <w:lvlJc w:val="right"/>
      <w:pPr>
        <w:ind w:left="3949" w:hanging="180"/>
      </w:pPr>
    </w:lvl>
    <w:lvl w:ilvl="6" w:tplc="0C0A000F" w:tentative="1">
      <w:start w:val="1"/>
      <w:numFmt w:val="decimal"/>
      <w:lvlText w:val="%7."/>
      <w:lvlJc w:val="left"/>
      <w:pPr>
        <w:ind w:left="4669" w:hanging="360"/>
      </w:pPr>
    </w:lvl>
    <w:lvl w:ilvl="7" w:tplc="0C0A0019" w:tentative="1">
      <w:start w:val="1"/>
      <w:numFmt w:val="lowerLetter"/>
      <w:lvlText w:val="%8."/>
      <w:lvlJc w:val="left"/>
      <w:pPr>
        <w:ind w:left="5389" w:hanging="360"/>
      </w:pPr>
    </w:lvl>
    <w:lvl w:ilvl="8" w:tplc="0C0A001B" w:tentative="1">
      <w:start w:val="1"/>
      <w:numFmt w:val="lowerRoman"/>
      <w:lvlText w:val="%9."/>
      <w:lvlJc w:val="right"/>
      <w:pPr>
        <w:ind w:left="6109" w:hanging="180"/>
      </w:pPr>
    </w:lvl>
  </w:abstractNum>
  <w:abstractNum w:abstractNumId="37">
    <w:nsid w:val="4ECB17EF"/>
    <w:multiLevelType w:val="hybridMultilevel"/>
    <w:tmpl w:val="A13E74EE"/>
    <w:lvl w:ilvl="0" w:tplc="965CF5CE">
      <w:start w:val="1"/>
      <w:numFmt w:val="decimal"/>
      <w:lvlText w:val="%1."/>
      <w:lvlJc w:val="left"/>
      <w:pPr>
        <w:ind w:left="349" w:hanging="360"/>
      </w:pPr>
      <w:rPr>
        <w:rFonts w:hint="default"/>
      </w:rPr>
    </w:lvl>
    <w:lvl w:ilvl="1" w:tplc="0C0A0019" w:tentative="1">
      <w:start w:val="1"/>
      <w:numFmt w:val="lowerLetter"/>
      <w:lvlText w:val="%2."/>
      <w:lvlJc w:val="left"/>
      <w:pPr>
        <w:ind w:left="1069" w:hanging="360"/>
      </w:pPr>
    </w:lvl>
    <w:lvl w:ilvl="2" w:tplc="0C0A001B" w:tentative="1">
      <w:start w:val="1"/>
      <w:numFmt w:val="lowerRoman"/>
      <w:lvlText w:val="%3."/>
      <w:lvlJc w:val="right"/>
      <w:pPr>
        <w:ind w:left="1789" w:hanging="180"/>
      </w:pPr>
    </w:lvl>
    <w:lvl w:ilvl="3" w:tplc="0C0A000F" w:tentative="1">
      <w:start w:val="1"/>
      <w:numFmt w:val="decimal"/>
      <w:lvlText w:val="%4."/>
      <w:lvlJc w:val="left"/>
      <w:pPr>
        <w:ind w:left="2509" w:hanging="360"/>
      </w:pPr>
    </w:lvl>
    <w:lvl w:ilvl="4" w:tplc="0C0A0019" w:tentative="1">
      <w:start w:val="1"/>
      <w:numFmt w:val="lowerLetter"/>
      <w:lvlText w:val="%5."/>
      <w:lvlJc w:val="left"/>
      <w:pPr>
        <w:ind w:left="3229" w:hanging="360"/>
      </w:pPr>
    </w:lvl>
    <w:lvl w:ilvl="5" w:tplc="0C0A001B" w:tentative="1">
      <w:start w:val="1"/>
      <w:numFmt w:val="lowerRoman"/>
      <w:lvlText w:val="%6."/>
      <w:lvlJc w:val="right"/>
      <w:pPr>
        <w:ind w:left="3949" w:hanging="180"/>
      </w:pPr>
    </w:lvl>
    <w:lvl w:ilvl="6" w:tplc="0C0A000F" w:tentative="1">
      <w:start w:val="1"/>
      <w:numFmt w:val="decimal"/>
      <w:lvlText w:val="%7."/>
      <w:lvlJc w:val="left"/>
      <w:pPr>
        <w:ind w:left="4669" w:hanging="360"/>
      </w:pPr>
    </w:lvl>
    <w:lvl w:ilvl="7" w:tplc="0C0A0019" w:tentative="1">
      <w:start w:val="1"/>
      <w:numFmt w:val="lowerLetter"/>
      <w:lvlText w:val="%8."/>
      <w:lvlJc w:val="left"/>
      <w:pPr>
        <w:ind w:left="5389" w:hanging="360"/>
      </w:pPr>
    </w:lvl>
    <w:lvl w:ilvl="8" w:tplc="0C0A001B" w:tentative="1">
      <w:start w:val="1"/>
      <w:numFmt w:val="lowerRoman"/>
      <w:lvlText w:val="%9."/>
      <w:lvlJc w:val="right"/>
      <w:pPr>
        <w:ind w:left="6109" w:hanging="180"/>
      </w:pPr>
    </w:lvl>
  </w:abstractNum>
  <w:abstractNum w:abstractNumId="38">
    <w:nsid w:val="509A677A"/>
    <w:multiLevelType w:val="hybridMultilevel"/>
    <w:tmpl w:val="E6E219C2"/>
    <w:lvl w:ilvl="0" w:tplc="5FF23A6A">
      <w:start w:val="1"/>
      <w:numFmt w:val="lowerLetter"/>
      <w:lvlText w:val="(%1)"/>
      <w:lvlJc w:val="left"/>
      <w:pPr>
        <w:ind w:left="1211" w:hanging="360"/>
      </w:pPr>
      <w:rPr>
        <w:rFonts w:hint="default"/>
      </w:rPr>
    </w:lvl>
    <w:lvl w:ilvl="1" w:tplc="0C0A0019" w:tentative="1">
      <w:start w:val="1"/>
      <w:numFmt w:val="lowerLetter"/>
      <w:lvlText w:val="%2."/>
      <w:lvlJc w:val="left"/>
      <w:pPr>
        <w:ind w:left="2072" w:hanging="360"/>
      </w:pPr>
    </w:lvl>
    <w:lvl w:ilvl="2" w:tplc="0C0A001B" w:tentative="1">
      <w:start w:val="1"/>
      <w:numFmt w:val="lowerRoman"/>
      <w:lvlText w:val="%3."/>
      <w:lvlJc w:val="right"/>
      <w:pPr>
        <w:ind w:left="2792" w:hanging="180"/>
      </w:pPr>
    </w:lvl>
    <w:lvl w:ilvl="3" w:tplc="0C0A000F" w:tentative="1">
      <w:start w:val="1"/>
      <w:numFmt w:val="decimal"/>
      <w:lvlText w:val="%4."/>
      <w:lvlJc w:val="left"/>
      <w:pPr>
        <w:ind w:left="3512" w:hanging="360"/>
      </w:pPr>
    </w:lvl>
    <w:lvl w:ilvl="4" w:tplc="0C0A0019" w:tentative="1">
      <w:start w:val="1"/>
      <w:numFmt w:val="lowerLetter"/>
      <w:lvlText w:val="%5."/>
      <w:lvlJc w:val="left"/>
      <w:pPr>
        <w:ind w:left="4232" w:hanging="360"/>
      </w:pPr>
    </w:lvl>
    <w:lvl w:ilvl="5" w:tplc="0C0A001B" w:tentative="1">
      <w:start w:val="1"/>
      <w:numFmt w:val="lowerRoman"/>
      <w:lvlText w:val="%6."/>
      <w:lvlJc w:val="right"/>
      <w:pPr>
        <w:ind w:left="4952" w:hanging="180"/>
      </w:pPr>
    </w:lvl>
    <w:lvl w:ilvl="6" w:tplc="0C0A000F" w:tentative="1">
      <w:start w:val="1"/>
      <w:numFmt w:val="decimal"/>
      <w:lvlText w:val="%7."/>
      <w:lvlJc w:val="left"/>
      <w:pPr>
        <w:ind w:left="5672" w:hanging="360"/>
      </w:pPr>
    </w:lvl>
    <w:lvl w:ilvl="7" w:tplc="0C0A0019" w:tentative="1">
      <w:start w:val="1"/>
      <w:numFmt w:val="lowerLetter"/>
      <w:lvlText w:val="%8."/>
      <w:lvlJc w:val="left"/>
      <w:pPr>
        <w:ind w:left="6392" w:hanging="360"/>
      </w:pPr>
    </w:lvl>
    <w:lvl w:ilvl="8" w:tplc="0C0A001B" w:tentative="1">
      <w:start w:val="1"/>
      <w:numFmt w:val="lowerRoman"/>
      <w:lvlText w:val="%9."/>
      <w:lvlJc w:val="right"/>
      <w:pPr>
        <w:ind w:left="7112" w:hanging="180"/>
      </w:pPr>
    </w:lvl>
  </w:abstractNum>
  <w:abstractNum w:abstractNumId="39">
    <w:nsid w:val="51043EE9"/>
    <w:multiLevelType w:val="singleLevel"/>
    <w:tmpl w:val="77EE73A8"/>
    <w:lvl w:ilvl="0">
      <w:start w:val="1"/>
      <w:numFmt w:val="upperLetter"/>
      <w:lvlText w:val="%1)"/>
      <w:legacy w:legacy="1" w:legacySpace="0" w:legacyIndent="283"/>
      <w:lvlJc w:val="left"/>
      <w:pPr>
        <w:ind w:left="283" w:hanging="283"/>
      </w:pPr>
    </w:lvl>
  </w:abstractNum>
  <w:abstractNum w:abstractNumId="40">
    <w:nsid w:val="512966FC"/>
    <w:multiLevelType w:val="hybridMultilevel"/>
    <w:tmpl w:val="4870453E"/>
    <w:lvl w:ilvl="0" w:tplc="BDE2334A">
      <w:start w:val="1"/>
      <w:numFmt w:val="lowerLetter"/>
      <w:lvlText w:val="%1)"/>
      <w:lvlJc w:val="left"/>
      <w:pPr>
        <w:ind w:left="1428" w:hanging="360"/>
      </w:pPr>
    </w:lvl>
    <w:lvl w:ilvl="1" w:tplc="21C84DC8" w:tentative="1">
      <w:start w:val="1"/>
      <w:numFmt w:val="lowerLetter"/>
      <w:lvlText w:val="%2."/>
      <w:lvlJc w:val="left"/>
      <w:pPr>
        <w:ind w:left="2148" w:hanging="360"/>
      </w:pPr>
    </w:lvl>
    <w:lvl w:ilvl="2" w:tplc="75524694" w:tentative="1">
      <w:start w:val="1"/>
      <w:numFmt w:val="lowerRoman"/>
      <w:lvlText w:val="%3."/>
      <w:lvlJc w:val="right"/>
      <w:pPr>
        <w:ind w:left="2868" w:hanging="180"/>
      </w:pPr>
    </w:lvl>
    <w:lvl w:ilvl="3" w:tplc="0A888324" w:tentative="1">
      <w:start w:val="1"/>
      <w:numFmt w:val="decimal"/>
      <w:lvlText w:val="%4."/>
      <w:lvlJc w:val="left"/>
      <w:pPr>
        <w:ind w:left="3588" w:hanging="360"/>
      </w:pPr>
    </w:lvl>
    <w:lvl w:ilvl="4" w:tplc="A072AEC0" w:tentative="1">
      <w:start w:val="1"/>
      <w:numFmt w:val="lowerLetter"/>
      <w:lvlText w:val="%5."/>
      <w:lvlJc w:val="left"/>
      <w:pPr>
        <w:ind w:left="4308" w:hanging="360"/>
      </w:pPr>
    </w:lvl>
    <w:lvl w:ilvl="5" w:tplc="93D86E16" w:tentative="1">
      <w:start w:val="1"/>
      <w:numFmt w:val="lowerRoman"/>
      <w:lvlText w:val="%6."/>
      <w:lvlJc w:val="right"/>
      <w:pPr>
        <w:ind w:left="5028" w:hanging="180"/>
      </w:pPr>
    </w:lvl>
    <w:lvl w:ilvl="6" w:tplc="9EA47160" w:tentative="1">
      <w:start w:val="1"/>
      <w:numFmt w:val="decimal"/>
      <w:lvlText w:val="%7."/>
      <w:lvlJc w:val="left"/>
      <w:pPr>
        <w:ind w:left="5748" w:hanging="360"/>
      </w:pPr>
    </w:lvl>
    <w:lvl w:ilvl="7" w:tplc="C86C7C0E" w:tentative="1">
      <w:start w:val="1"/>
      <w:numFmt w:val="lowerLetter"/>
      <w:lvlText w:val="%8."/>
      <w:lvlJc w:val="left"/>
      <w:pPr>
        <w:ind w:left="6468" w:hanging="360"/>
      </w:pPr>
    </w:lvl>
    <w:lvl w:ilvl="8" w:tplc="C1800848" w:tentative="1">
      <w:start w:val="1"/>
      <w:numFmt w:val="lowerRoman"/>
      <w:lvlText w:val="%9."/>
      <w:lvlJc w:val="right"/>
      <w:pPr>
        <w:ind w:left="7188" w:hanging="180"/>
      </w:pPr>
    </w:lvl>
  </w:abstractNum>
  <w:abstractNum w:abstractNumId="41">
    <w:nsid w:val="58075BE5"/>
    <w:multiLevelType w:val="hybridMultilevel"/>
    <w:tmpl w:val="F91A0886"/>
    <w:lvl w:ilvl="0" w:tplc="0C09000F">
      <w:start w:val="1"/>
      <w:numFmt w:val="decimal"/>
      <w:lvlText w:val="%1."/>
      <w:lvlJc w:val="left"/>
      <w:pPr>
        <w:ind w:left="765" w:hanging="360"/>
      </w:pPr>
    </w:lvl>
    <w:lvl w:ilvl="1" w:tplc="0C090019">
      <w:start w:val="1"/>
      <w:numFmt w:val="decimal"/>
      <w:lvlText w:val="%2."/>
      <w:lvlJc w:val="left"/>
      <w:pPr>
        <w:tabs>
          <w:tab w:val="num" w:pos="1440"/>
        </w:tabs>
        <w:ind w:left="1440" w:hanging="360"/>
      </w:pPr>
    </w:lvl>
    <w:lvl w:ilvl="2" w:tplc="0C09001B">
      <w:start w:val="1"/>
      <w:numFmt w:val="decimal"/>
      <w:lvlText w:val="%3."/>
      <w:lvlJc w:val="left"/>
      <w:pPr>
        <w:tabs>
          <w:tab w:val="num" w:pos="2160"/>
        </w:tabs>
        <w:ind w:left="2160" w:hanging="360"/>
      </w:pPr>
    </w:lvl>
    <w:lvl w:ilvl="3" w:tplc="0C09000F">
      <w:start w:val="1"/>
      <w:numFmt w:val="decimal"/>
      <w:lvlText w:val="%4."/>
      <w:lvlJc w:val="left"/>
      <w:pPr>
        <w:tabs>
          <w:tab w:val="num" w:pos="2880"/>
        </w:tabs>
        <w:ind w:left="2880" w:hanging="360"/>
      </w:pPr>
    </w:lvl>
    <w:lvl w:ilvl="4" w:tplc="0C090019">
      <w:start w:val="1"/>
      <w:numFmt w:val="decimal"/>
      <w:lvlText w:val="%5."/>
      <w:lvlJc w:val="left"/>
      <w:pPr>
        <w:tabs>
          <w:tab w:val="num" w:pos="3600"/>
        </w:tabs>
        <w:ind w:left="3600" w:hanging="360"/>
      </w:pPr>
    </w:lvl>
    <w:lvl w:ilvl="5" w:tplc="0C09001B">
      <w:start w:val="1"/>
      <w:numFmt w:val="decimal"/>
      <w:lvlText w:val="%6."/>
      <w:lvlJc w:val="left"/>
      <w:pPr>
        <w:tabs>
          <w:tab w:val="num" w:pos="4320"/>
        </w:tabs>
        <w:ind w:left="4320" w:hanging="360"/>
      </w:pPr>
    </w:lvl>
    <w:lvl w:ilvl="6" w:tplc="0C09000F">
      <w:start w:val="1"/>
      <w:numFmt w:val="decimal"/>
      <w:lvlText w:val="%7."/>
      <w:lvlJc w:val="left"/>
      <w:pPr>
        <w:tabs>
          <w:tab w:val="num" w:pos="5040"/>
        </w:tabs>
        <w:ind w:left="5040" w:hanging="360"/>
      </w:pPr>
    </w:lvl>
    <w:lvl w:ilvl="7" w:tplc="0C090019">
      <w:start w:val="1"/>
      <w:numFmt w:val="decimal"/>
      <w:lvlText w:val="%8."/>
      <w:lvlJc w:val="left"/>
      <w:pPr>
        <w:tabs>
          <w:tab w:val="num" w:pos="5760"/>
        </w:tabs>
        <w:ind w:left="5760" w:hanging="360"/>
      </w:pPr>
    </w:lvl>
    <w:lvl w:ilvl="8" w:tplc="0C09001B">
      <w:start w:val="1"/>
      <w:numFmt w:val="decimal"/>
      <w:lvlText w:val="%9."/>
      <w:lvlJc w:val="left"/>
      <w:pPr>
        <w:tabs>
          <w:tab w:val="num" w:pos="6480"/>
        </w:tabs>
        <w:ind w:left="6480" w:hanging="360"/>
      </w:pPr>
    </w:lvl>
  </w:abstractNum>
  <w:abstractNum w:abstractNumId="42">
    <w:nsid w:val="5C405CBC"/>
    <w:multiLevelType w:val="hybridMultilevel"/>
    <w:tmpl w:val="7950892C"/>
    <w:lvl w:ilvl="0" w:tplc="040A0017">
      <w:start w:val="1"/>
      <w:numFmt w:val="lowerLetter"/>
      <w:lvlText w:val="%1)"/>
      <w:lvlJc w:val="left"/>
      <w:pPr>
        <w:tabs>
          <w:tab w:val="num" w:pos="720"/>
        </w:tabs>
        <w:ind w:left="720" w:hanging="36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43">
    <w:nsid w:val="5CB37D33"/>
    <w:multiLevelType w:val="hybridMultilevel"/>
    <w:tmpl w:val="80F23B7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4">
    <w:nsid w:val="5F4F3674"/>
    <w:multiLevelType w:val="hybridMultilevel"/>
    <w:tmpl w:val="9CCCC61E"/>
    <w:lvl w:ilvl="0" w:tplc="0C090001">
      <w:start w:val="1"/>
      <w:numFmt w:val="bullet"/>
      <w:lvlText w:val=""/>
      <w:lvlJc w:val="left"/>
      <w:pPr>
        <w:ind w:left="720" w:hanging="360"/>
      </w:pPr>
      <w:rPr>
        <w:rFonts w:ascii="Symbol" w:hAnsi="Symbol" w:cs="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cs="Wingdings" w:hint="default"/>
      </w:rPr>
    </w:lvl>
    <w:lvl w:ilvl="3" w:tplc="0C090001">
      <w:start w:val="1"/>
      <w:numFmt w:val="bullet"/>
      <w:lvlText w:val=""/>
      <w:lvlJc w:val="left"/>
      <w:pPr>
        <w:ind w:left="2880" w:hanging="360"/>
      </w:pPr>
      <w:rPr>
        <w:rFonts w:ascii="Symbol" w:hAnsi="Symbol" w:cs="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cs="Wingdings" w:hint="default"/>
      </w:rPr>
    </w:lvl>
    <w:lvl w:ilvl="6" w:tplc="0C090001">
      <w:start w:val="1"/>
      <w:numFmt w:val="bullet"/>
      <w:lvlText w:val=""/>
      <w:lvlJc w:val="left"/>
      <w:pPr>
        <w:ind w:left="5040" w:hanging="360"/>
      </w:pPr>
      <w:rPr>
        <w:rFonts w:ascii="Symbol" w:hAnsi="Symbol" w:cs="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cs="Wingdings" w:hint="default"/>
      </w:rPr>
    </w:lvl>
  </w:abstractNum>
  <w:abstractNum w:abstractNumId="45">
    <w:nsid w:val="63CF53DE"/>
    <w:multiLevelType w:val="multilevel"/>
    <w:tmpl w:val="DBC23762"/>
    <w:lvl w:ilvl="0">
      <w:start w:val="1"/>
      <w:numFmt w:val="lowerLetter"/>
      <w:pStyle w:val="Plainparaa"/>
      <w:lvlText w:val="%1."/>
      <w:lvlJc w:val="left"/>
      <w:pPr>
        <w:tabs>
          <w:tab w:val="num" w:pos="425"/>
        </w:tabs>
        <w:ind w:left="425" w:hanging="425"/>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nsid w:val="645A259B"/>
    <w:multiLevelType w:val="hybridMultilevel"/>
    <w:tmpl w:val="67BC0FAE"/>
    <w:lvl w:ilvl="0" w:tplc="64B01386">
      <w:start w:val="1"/>
      <w:numFmt w:val="decimal"/>
      <w:lvlText w:val="%1."/>
      <w:lvlJc w:val="left"/>
      <w:pPr>
        <w:ind w:left="644" w:hanging="360"/>
      </w:pPr>
      <w:rPr>
        <w:rFonts w:hint="default"/>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47">
    <w:nsid w:val="646A74F6"/>
    <w:multiLevelType w:val="hybridMultilevel"/>
    <w:tmpl w:val="ACF49DF0"/>
    <w:lvl w:ilvl="0" w:tplc="8F4E312A">
      <w:start w:val="1"/>
      <w:numFmt w:val="upperRoman"/>
      <w:lvlText w:val="%1."/>
      <w:lvlJc w:val="left"/>
      <w:pPr>
        <w:ind w:left="1080" w:hanging="720"/>
      </w:pPr>
      <w:rPr>
        <w:rFonts w:hint="default"/>
      </w:rPr>
    </w:lvl>
    <w:lvl w:ilvl="1" w:tplc="65E6858A" w:tentative="1">
      <w:start w:val="1"/>
      <w:numFmt w:val="lowerLetter"/>
      <w:lvlText w:val="%2."/>
      <w:lvlJc w:val="left"/>
      <w:pPr>
        <w:ind w:left="1440" w:hanging="360"/>
      </w:pPr>
    </w:lvl>
    <w:lvl w:ilvl="2" w:tplc="86E0B86A" w:tentative="1">
      <w:start w:val="1"/>
      <w:numFmt w:val="lowerRoman"/>
      <w:lvlText w:val="%3."/>
      <w:lvlJc w:val="right"/>
      <w:pPr>
        <w:ind w:left="2160" w:hanging="180"/>
      </w:pPr>
    </w:lvl>
    <w:lvl w:ilvl="3" w:tplc="39F26956" w:tentative="1">
      <w:start w:val="1"/>
      <w:numFmt w:val="decimal"/>
      <w:lvlText w:val="%4."/>
      <w:lvlJc w:val="left"/>
      <w:pPr>
        <w:ind w:left="2880" w:hanging="360"/>
      </w:pPr>
    </w:lvl>
    <w:lvl w:ilvl="4" w:tplc="6EE4976C" w:tentative="1">
      <w:start w:val="1"/>
      <w:numFmt w:val="lowerLetter"/>
      <w:lvlText w:val="%5."/>
      <w:lvlJc w:val="left"/>
      <w:pPr>
        <w:ind w:left="3600" w:hanging="360"/>
      </w:pPr>
    </w:lvl>
    <w:lvl w:ilvl="5" w:tplc="7FCAD5A4" w:tentative="1">
      <w:start w:val="1"/>
      <w:numFmt w:val="lowerRoman"/>
      <w:lvlText w:val="%6."/>
      <w:lvlJc w:val="right"/>
      <w:pPr>
        <w:ind w:left="4320" w:hanging="180"/>
      </w:pPr>
    </w:lvl>
    <w:lvl w:ilvl="6" w:tplc="A4827C96" w:tentative="1">
      <w:start w:val="1"/>
      <w:numFmt w:val="decimal"/>
      <w:lvlText w:val="%7."/>
      <w:lvlJc w:val="left"/>
      <w:pPr>
        <w:ind w:left="5040" w:hanging="360"/>
      </w:pPr>
    </w:lvl>
    <w:lvl w:ilvl="7" w:tplc="F238F308" w:tentative="1">
      <w:start w:val="1"/>
      <w:numFmt w:val="lowerLetter"/>
      <w:lvlText w:val="%8."/>
      <w:lvlJc w:val="left"/>
      <w:pPr>
        <w:ind w:left="5760" w:hanging="360"/>
      </w:pPr>
    </w:lvl>
    <w:lvl w:ilvl="8" w:tplc="247CF490" w:tentative="1">
      <w:start w:val="1"/>
      <w:numFmt w:val="lowerRoman"/>
      <w:lvlText w:val="%9."/>
      <w:lvlJc w:val="right"/>
      <w:pPr>
        <w:ind w:left="6480" w:hanging="180"/>
      </w:pPr>
    </w:lvl>
  </w:abstractNum>
  <w:abstractNum w:abstractNumId="48">
    <w:nsid w:val="650E2229"/>
    <w:multiLevelType w:val="hybridMultilevel"/>
    <w:tmpl w:val="BE44A860"/>
    <w:lvl w:ilvl="0" w:tplc="64B01386">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49">
    <w:nsid w:val="66EE756C"/>
    <w:multiLevelType w:val="singleLevel"/>
    <w:tmpl w:val="E2268232"/>
    <w:lvl w:ilvl="0">
      <w:start w:val="9"/>
      <w:numFmt w:val="decimal"/>
      <w:lvlText w:val="%1. "/>
      <w:legacy w:legacy="1" w:legacySpace="0" w:legacyIndent="283"/>
      <w:lvlJc w:val="left"/>
      <w:pPr>
        <w:ind w:left="283" w:hanging="283"/>
      </w:pPr>
      <w:rPr>
        <w:rFonts w:ascii="Arial" w:hAnsi="Arial" w:hint="default"/>
        <w:b/>
        <w:i w:val="0"/>
        <w:sz w:val="24"/>
        <w:u w:val="none"/>
      </w:rPr>
    </w:lvl>
  </w:abstractNum>
  <w:abstractNum w:abstractNumId="50">
    <w:nsid w:val="675E575D"/>
    <w:multiLevelType w:val="multilevel"/>
    <w:tmpl w:val="BF801718"/>
    <w:lvl w:ilvl="0">
      <w:start w:val="1"/>
      <w:numFmt w:val="decimal"/>
      <w:lvlText w:val="%1."/>
      <w:lvlJc w:val="left"/>
      <w:pPr>
        <w:ind w:left="360" w:hanging="360"/>
      </w:pPr>
      <w:rPr>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nsid w:val="724C2F51"/>
    <w:multiLevelType w:val="hybridMultilevel"/>
    <w:tmpl w:val="05E801C8"/>
    <w:lvl w:ilvl="0" w:tplc="C54ECB68">
      <w:start w:val="1"/>
      <w:numFmt w:val="decimal"/>
      <w:lvlText w:val="%1."/>
      <w:lvlJc w:val="left"/>
      <w:pPr>
        <w:ind w:left="720" w:hanging="360"/>
      </w:pPr>
      <w:rPr>
        <w:rFonts w:ascii="Calibri" w:hAnsi="Calibri" w:cs="Calibri" w:hint="default"/>
        <w:sz w:val="20"/>
        <w:szCs w:val="20"/>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80A0017">
      <w:start w:val="1"/>
      <w:numFmt w:val="lowerLetter"/>
      <w:lvlText w:val="%5)"/>
      <w:lvlJc w:val="left"/>
      <w:pPr>
        <w:ind w:left="36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52">
    <w:nsid w:val="731665DC"/>
    <w:multiLevelType w:val="hybridMultilevel"/>
    <w:tmpl w:val="06EE5D2A"/>
    <w:lvl w:ilvl="0" w:tplc="D7DA814E">
      <w:start w:val="1"/>
      <w:numFmt w:val="decimal"/>
      <w:lvlText w:val="%1."/>
      <w:lvlJc w:val="left"/>
      <w:pPr>
        <w:ind w:left="360" w:hanging="360"/>
      </w:pPr>
      <w:rPr>
        <w:rFonts w:hint="default"/>
      </w:rPr>
    </w:lvl>
    <w:lvl w:ilvl="1" w:tplc="0C0A0019" w:tentative="1">
      <w:start w:val="1"/>
      <w:numFmt w:val="lowerLetter"/>
      <w:lvlText w:val="%2."/>
      <w:lvlJc w:val="left"/>
      <w:pPr>
        <w:ind w:left="1069" w:hanging="360"/>
      </w:pPr>
    </w:lvl>
    <w:lvl w:ilvl="2" w:tplc="0C0A001B" w:tentative="1">
      <w:start w:val="1"/>
      <w:numFmt w:val="lowerRoman"/>
      <w:lvlText w:val="%3."/>
      <w:lvlJc w:val="right"/>
      <w:pPr>
        <w:ind w:left="1789" w:hanging="180"/>
      </w:pPr>
    </w:lvl>
    <w:lvl w:ilvl="3" w:tplc="0C0A000F" w:tentative="1">
      <w:start w:val="1"/>
      <w:numFmt w:val="decimal"/>
      <w:lvlText w:val="%4."/>
      <w:lvlJc w:val="left"/>
      <w:pPr>
        <w:ind w:left="2509" w:hanging="360"/>
      </w:pPr>
    </w:lvl>
    <w:lvl w:ilvl="4" w:tplc="0C0A0019" w:tentative="1">
      <w:start w:val="1"/>
      <w:numFmt w:val="lowerLetter"/>
      <w:lvlText w:val="%5."/>
      <w:lvlJc w:val="left"/>
      <w:pPr>
        <w:ind w:left="3229" w:hanging="360"/>
      </w:pPr>
    </w:lvl>
    <w:lvl w:ilvl="5" w:tplc="0C0A001B" w:tentative="1">
      <w:start w:val="1"/>
      <w:numFmt w:val="lowerRoman"/>
      <w:lvlText w:val="%6."/>
      <w:lvlJc w:val="right"/>
      <w:pPr>
        <w:ind w:left="3949" w:hanging="180"/>
      </w:pPr>
    </w:lvl>
    <w:lvl w:ilvl="6" w:tplc="0C0A000F" w:tentative="1">
      <w:start w:val="1"/>
      <w:numFmt w:val="decimal"/>
      <w:lvlText w:val="%7."/>
      <w:lvlJc w:val="left"/>
      <w:pPr>
        <w:ind w:left="4669" w:hanging="360"/>
      </w:pPr>
    </w:lvl>
    <w:lvl w:ilvl="7" w:tplc="0C0A0019" w:tentative="1">
      <w:start w:val="1"/>
      <w:numFmt w:val="lowerLetter"/>
      <w:lvlText w:val="%8."/>
      <w:lvlJc w:val="left"/>
      <w:pPr>
        <w:ind w:left="5389" w:hanging="360"/>
      </w:pPr>
    </w:lvl>
    <w:lvl w:ilvl="8" w:tplc="0C0A001B" w:tentative="1">
      <w:start w:val="1"/>
      <w:numFmt w:val="lowerRoman"/>
      <w:lvlText w:val="%9."/>
      <w:lvlJc w:val="right"/>
      <w:pPr>
        <w:ind w:left="6109" w:hanging="180"/>
      </w:pPr>
    </w:lvl>
  </w:abstractNum>
  <w:abstractNum w:abstractNumId="53">
    <w:nsid w:val="77210E61"/>
    <w:multiLevelType w:val="hybridMultilevel"/>
    <w:tmpl w:val="8186642C"/>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4">
    <w:nsid w:val="77402261"/>
    <w:multiLevelType w:val="hybridMultilevel"/>
    <w:tmpl w:val="E88CCD96"/>
    <w:lvl w:ilvl="0" w:tplc="EE98F96E">
      <w:start w:val="1"/>
      <w:numFmt w:val="lowerLetter"/>
      <w:lvlText w:val="%1)"/>
      <w:lvlJc w:val="left"/>
      <w:pPr>
        <w:ind w:left="720" w:hanging="360"/>
      </w:pPr>
      <w:rPr>
        <w:rFonts w:hint="default"/>
      </w:rPr>
    </w:lvl>
    <w:lvl w:ilvl="1" w:tplc="8F9842DE" w:tentative="1">
      <w:start w:val="1"/>
      <w:numFmt w:val="lowerLetter"/>
      <w:lvlText w:val="%2."/>
      <w:lvlJc w:val="left"/>
      <w:pPr>
        <w:ind w:left="1440" w:hanging="360"/>
      </w:pPr>
    </w:lvl>
    <w:lvl w:ilvl="2" w:tplc="A998A044" w:tentative="1">
      <w:start w:val="1"/>
      <w:numFmt w:val="lowerRoman"/>
      <w:lvlText w:val="%3."/>
      <w:lvlJc w:val="right"/>
      <w:pPr>
        <w:ind w:left="2160" w:hanging="180"/>
      </w:pPr>
    </w:lvl>
    <w:lvl w:ilvl="3" w:tplc="F6F4A518" w:tentative="1">
      <w:start w:val="1"/>
      <w:numFmt w:val="decimal"/>
      <w:lvlText w:val="%4."/>
      <w:lvlJc w:val="left"/>
      <w:pPr>
        <w:ind w:left="2880" w:hanging="360"/>
      </w:pPr>
    </w:lvl>
    <w:lvl w:ilvl="4" w:tplc="F492452E" w:tentative="1">
      <w:start w:val="1"/>
      <w:numFmt w:val="lowerLetter"/>
      <w:lvlText w:val="%5."/>
      <w:lvlJc w:val="left"/>
      <w:pPr>
        <w:ind w:left="3600" w:hanging="360"/>
      </w:pPr>
    </w:lvl>
    <w:lvl w:ilvl="5" w:tplc="6C0A12DC" w:tentative="1">
      <w:start w:val="1"/>
      <w:numFmt w:val="lowerRoman"/>
      <w:lvlText w:val="%6."/>
      <w:lvlJc w:val="right"/>
      <w:pPr>
        <w:ind w:left="4320" w:hanging="180"/>
      </w:pPr>
    </w:lvl>
    <w:lvl w:ilvl="6" w:tplc="DB526CC2" w:tentative="1">
      <w:start w:val="1"/>
      <w:numFmt w:val="decimal"/>
      <w:lvlText w:val="%7."/>
      <w:lvlJc w:val="left"/>
      <w:pPr>
        <w:ind w:left="5040" w:hanging="360"/>
      </w:pPr>
    </w:lvl>
    <w:lvl w:ilvl="7" w:tplc="E0F812B8" w:tentative="1">
      <w:start w:val="1"/>
      <w:numFmt w:val="lowerLetter"/>
      <w:lvlText w:val="%8."/>
      <w:lvlJc w:val="left"/>
      <w:pPr>
        <w:ind w:left="5760" w:hanging="360"/>
      </w:pPr>
    </w:lvl>
    <w:lvl w:ilvl="8" w:tplc="83B8A906" w:tentative="1">
      <w:start w:val="1"/>
      <w:numFmt w:val="lowerRoman"/>
      <w:lvlText w:val="%9."/>
      <w:lvlJc w:val="right"/>
      <w:pPr>
        <w:ind w:left="6480" w:hanging="180"/>
      </w:pPr>
    </w:lvl>
  </w:abstractNum>
  <w:abstractNum w:abstractNumId="55">
    <w:nsid w:val="791B5252"/>
    <w:multiLevelType w:val="multilevel"/>
    <w:tmpl w:val="F9A022D2"/>
    <w:lvl w:ilvl="0">
      <w:start w:val="1"/>
      <w:numFmt w:val="decimal"/>
      <w:pStyle w:val="Ttulo1"/>
      <w:lvlText w:val="%1."/>
      <w:lvlJc w:val="left"/>
      <w:pPr>
        <w:tabs>
          <w:tab w:val="num" w:pos="1007"/>
        </w:tabs>
        <w:ind w:left="1007" w:hanging="567"/>
      </w:pPr>
      <w:rPr>
        <w:rFonts w:ascii="Calibri" w:hAnsi="Calibri" w:cs="Calibri" w:hint="default"/>
        <w:b/>
        <w:bCs/>
        <w:i w:val="0"/>
        <w:iCs w:val="0"/>
        <w:sz w:val="22"/>
        <w:szCs w:val="22"/>
      </w:rPr>
    </w:lvl>
    <w:lvl w:ilvl="1">
      <w:start w:val="1"/>
      <w:numFmt w:val="decimal"/>
      <w:lvlText w:val="%1.%2"/>
      <w:lvlJc w:val="left"/>
      <w:pPr>
        <w:tabs>
          <w:tab w:val="num" w:pos="567"/>
        </w:tabs>
        <w:ind w:left="567" w:hanging="567"/>
      </w:pPr>
      <w:rPr>
        <w:b w:val="0"/>
        <w:bCs w:val="0"/>
        <w:sz w:val="20"/>
        <w:szCs w:val="20"/>
      </w:rPr>
    </w:lvl>
    <w:lvl w:ilvl="2">
      <w:start w:val="1"/>
      <w:numFmt w:val="decimal"/>
      <w:lvlText w:val="%1.%2.%3"/>
      <w:lvlJc w:val="left"/>
      <w:pPr>
        <w:tabs>
          <w:tab w:val="num" w:pos="1557"/>
        </w:tabs>
        <w:ind w:left="1557" w:hanging="567"/>
      </w:pPr>
      <w:rPr>
        <w:rFonts w:ascii="Calibri" w:hAnsi="Calibri" w:cs="Calibri"/>
        <w:b w:val="0"/>
        <w:bCs w:val="0"/>
        <w:i w:val="0"/>
        <w:iCs w:val="0"/>
        <w:caps w:val="0"/>
        <w:smallCaps w:val="0"/>
        <w:strike w:val="0"/>
        <w:dstrike w:val="0"/>
        <w:vanish w:val="0"/>
        <w:color w:val="auto"/>
        <w:spacing w:val="0"/>
        <w:w w:val="100"/>
        <w:kern w:val="0"/>
        <w:position w:val="0"/>
        <w:sz w:val="20"/>
        <w:szCs w:val="20"/>
        <w:u w:val="none"/>
        <w:vertAlign w:val="baseline"/>
      </w:rPr>
    </w:lvl>
    <w:lvl w:ilvl="3">
      <w:start w:val="1"/>
      <w:numFmt w:val="lowerLetter"/>
      <w:pStyle w:val="Ttulo4"/>
      <w:lvlText w:val="(%4)"/>
      <w:lvlJc w:val="left"/>
      <w:pPr>
        <w:tabs>
          <w:tab w:val="num" w:pos="709"/>
        </w:tabs>
        <w:ind w:left="709" w:hanging="567"/>
      </w:pPr>
      <w:rPr>
        <w:rFonts w:ascii="Calibri" w:hAnsi="Calibri" w:cs="Calibri" w:hint="default"/>
        <w:b w:val="0"/>
        <w:bCs w:val="0"/>
        <w:i w:val="0"/>
        <w:iCs w:val="0"/>
        <w:sz w:val="22"/>
        <w:szCs w:val="22"/>
      </w:rPr>
    </w:lvl>
    <w:lvl w:ilvl="4">
      <w:start w:val="1"/>
      <w:numFmt w:val="lowerRoman"/>
      <w:pStyle w:val="Ttulo5"/>
      <w:lvlText w:val="(%5)"/>
      <w:lvlJc w:val="left"/>
      <w:pPr>
        <w:tabs>
          <w:tab w:val="num" w:pos="1854"/>
        </w:tabs>
        <w:ind w:left="1701" w:hanging="567"/>
      </w:pPr>
      <w:rPr>
        <w:rFonts w:ascii="Calibri" w:hAnsi="Calibri" w:cs="Calibri" w:hint="default"/>
        <w:b w:val="0"/>
        <w:bCs w:val="0"/>
        <w:i w:val="0"/>
        <w:iCs w:val="0"/>
        <w:sz w:val="22"/>
        <w:szCs w:val="22"/>
      </w:rPr>
    </w:lvl>
    <w:lvl w:ilvl="5">
      <w:start w:val="1"/>
      <w:numFmt w:val="upperLetter"/>
      <w:pStyle w:val="Ttulo6"/>
      <w:lvlText w:val="%6."/>
      <w:lvlJc w:val="left"/>
      <w:pPr>
        <w:tabs>
          <w:tab w:val="num" w:pos="2268"/>
        </w:tabs>
        <w:ind w:left="2268" w:hanging="567"/>
      </w:pPr>
      <w:rPr>
        <w:rFonts w:ascii="Arial" w:hAnsi="Arial" w:cs="Arial" w:hint="default"/>
        <w:b w:val="0"/>
        <w:bCs w:val="0"/>
        <w:i w:val="0"/>
        <w:iCs w:val="0"/>
        <w:sz w:val="20"/>
        <w:szCs w:val="20"/>
      </w:rPr>
    </w:lvl>
    <w:lvl w:ilvl="6">
      <w:start w:val="1"/>
      <w:numFmt w:val="upperRoman"/>
      <w:pStyle w:val="Ttulo7"/>
      <w:lvlText w:val="%7."/>
      <w:lvlJc w:val="left"/>
      <w:pPr>
        <w:tabs>
          <w:tab w:val="num" w:pos="2835"/>
        </w:tabs>
        <w:ind w:left="2835" w:hanging="567"/>
      </w:pPr>
      <w:rPr>
        <w:rFonts w:ascii="Arial" w:hAnsi="Arial" w:cs="Arial" w:hint="default"/>
        <w:b w:val="0"/>
        <w:bCs w:val="0"/>
        <w:i w:val="0"/>
        <w:iCs w:val="0"/>
        <w:sz w:val="20"/>
        <w:szCs w:val="20"/>
      </w:rPr>
    </w:lvl>
    <w:lvl w:ilvl="7">
      <w:start w:val="1"/>
      <w:numFmt w:val="decimal"/>
      <w:pStyle w:val="Ttulo8"/>
      <w:lvlText w:val="(%8)"/>
      <w:lvlJc w:val="left"/>
      <w:pPr>
        <w:tabs>
          <w:tab w:val="num" w:pos="3402"/>
        </w:tabs>
        <w:ind w:left="3402" w:hanging="567"/>
      </w:pPr>
      <w:rPr>
        <w:rFonts w:ascii="Arial" w:hAnsi="Arial" w:cs="Arial" w:hint="default"/>
        <w:b w:val="0"/>
        <w:bCs w:val="0"/>
        <w:i w:val="0"/>
        <w:iCs w:val="0"/>
        <w:sz w:val="20"/>
        <w:szCs w:val="20"/>
      </w:rPr>
    </w:lvl>
    <w:lvl w:ilvl="8">
      <w:start w:val="1"/>
      <w:numFmt w:val="none"/>
      <w:lvlText w:val=""/>
      <w:lvlJc w:val="left"/>
      <w:pPr>
        <w:tabs>
          <w:tab w:val="num" w:pos="6480"/>
        </w:tabs>
        <w:ind w:left="6480" w:hanging="3888"/>
      </w:pPr>
      <w:rPr>
        <w:rFonts w:ascii="Symbol" w:hAnsi="Symbol" w:cs="Symbol" w:hint="default"/>
      </w:rPr>
    </w:lvl>
  </w:abstractNum>
  <w:abstractNum w:abstractNumId="56">
    <w:nsid w:val="7C0B7F25"/>
    <w:multiLevelType w:val="multilevel"/>
    <w:tmpl w:val="E6FCFEDC"/>
    <w:lvl w:ilvl="0">
      <w:start w:val="1"/>
      <w:numFmt w:val="upperLetter"/>
      <w:pStyle w:val="AnnexHeading"/>
      <w:lvlText w:val="Annex %1"/>
      <w:lvlJc w:val="left"/>
      <w:pPr>
        <w:tabs>
          <w:tab w:val="num" w:pos="1134"/>
        </w:tabs>
        <w:ind w:left="1134" w:hanging="1134"/>
      </w:pPr>
      <w:rPr>
        <w:rFonts w:hint="default"/>
      </w:rPr>
    </w:lvl>
    <w:lvl w:ilvl="1">
      <w:start w:val="1"/>
      <w:numFmt w:val="decimal"/>
      <w:pStyle w:val="AnnexHeading"/>
      <w:lvlText w:val="Annex %1%2"/>
      <w:lvlJc w:val="left"/>
      <w:pPr>
        <w:tabs>
          <w:tab w:val="num" w:pos="1134"/>
        </w:tabs>
        <w:ind w:left="1134" w:hanging="1134"/>
      </w:pPr>
      <w:rPr>
        <w:rFonts w:hint="default"/>
      </w:rPr>
    </w:lvl>
    <w:lvl w:ilvl="2">
      <w:start w:val="1"/>
      <w:numFmt w:val="decimal"/>
      <w:lvlText w:val="%2.%3."/>
      <w:lvlJc w:val="left"/>
      <w:pPr>
        <w:tabs>
          <w:tab w:val="num" w:pos="1134"/>
        </w:tabs>
        <w:ind w:left="1134" w:hanging="1134"/>
      </w:pPr>
      <w:rPr>
        <w:rFonts w:hint="default"/>
      </w:rPr>
    </w:lvl>
    <w:lvl w:ilvl="3">
      <w:start w:val="1"/>
      <w:numFmt w:val="decimal"/>
      <w:lvlText w:val="%2.%3.%4."/>
      <w:lvlJc w:val="left"/>
      <w:pPr>
        <w:tabs>
          <w:tab w:val="num" w:pos="1134"/>
        </w:tabs>
        <w:ind w:left="1134" w:hanging="1134"/>
      </w:pPr>
      <w:rPr>
        <w:rFonts w:hint="default"/>
      </w:rPr>
    </w:lvl>
    <w:lvl w:ilvl="4">
      <w:start w:val="1"/>
      <w:numFmt w:val="lowerLetter"/>
      <w:lvlText w:val="%5."/>
      <w:lvlJc w:val="left"/>
      <w:pPr>
        <w:tabs>
          <w:tab w:val="num" w:pos="1559"/>
        </w:tabs>
        <w:ind w:left="1559" w:hanging="425"/>
      </w:pPr>
      <w:rPr>
        <w:rFonts w:hint="default"/>
      </w:rPr>
    </w:lvl>
    <w:lvl w:ilvl="5">
      <w:start w:val="1"/>
      <w:numFmt w:val="lowerRoman"/>
      <w:lvlText w:val="%6."/>
      <w:lvlJc w:val="left"/>
      <w:pPr>
        <w:tabs>
          <w:tab w:val="num" w:pos="1985"/>
        </w:tabs>
        <w:ind w:left="1985" w:hanging="426"/>
      </w:pPr>
      <w:rPr>
        <w:rFonts w:hint="default"/>
      </w:rPr>
    </w:lvl>
    <w:lvl w:ilvl="6">
      <w:start w:val="1"/>
      <w:numFmt w:val="upperLetter"/>
      <w:lvlText w:val="%7."/>
      <w:lvlJc w:val="left"/>
      <w:pPr>
        <w:tabs>
          <w:tab w:val="num" w:pos="2410"/>
        </w:tabs>
        <w:ind w:left="2410" w:hanging="425"/>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57">
    <w:nsid w:val="7C89628B"/>
    <w:multiLevelType w:val="hybridMultilevel"/>
    <w:tmpl w:val="EBDA8FB6"/>
    <w:lvl w:ilvl="0" w:tplc="84E840B8">
      <w:start w:val="1"/>
      <w:numFmt w:val="bullet"/>
      <w:lvlText w:val=""/>
      <w:lvlJc w:val="left"/>
      <w:pPr>
        <w:ind w:left="720" w:hanging="360"/>
      </w:pPr>
      <w:rPr>
        <w:rFonts w:ascii="Symbol" w:hAnsi="Symbol" w:hint="default"/>
      </w:rPr>
    </w:lvl>
    <w:lvl w:ilvl="1" w:tplc="4BFC8C46" w:tentative="1">
      <w:start w:val="1"/>
      <w:numFmt w:val="bullet"/>
      <w:lvlText w:val="o"/>
      <w:lvlJc w:val="left"/>
      <w:pPr>
        <w:ind w:left="1440" w:hanging="360"/>
      </w:pPr>
      <w:rPr>
        <w:rFonts w:ascii="Courier New" w:hAnsi="Courier New" w:cs="Courier New" w:hint="default"/>
      </w:rPr>
    </w:lvl>
    <w:lvl w:ilvl="2" w:tplc="D0084E02" w:tentative="1">
      <w:start w:val="1"/>
      <w:numFmt w:val="bullet"/>
      <w:lvlText w:val=""/>
      <w:lvlJc w:val="left"/>
      <w:pPr>
        <w:ind w:left="2160" w:hanging="360"/>
      </w:pPr>
      <w:rPr>
        <w:rFonts w:ascii="Wingdings" w:hAnsi="Wingdings" w:hint="default"/>
      </w:rPr>
    </w:lvl>
    <w:lvl w:ilvl="3" w:tplc="FFD2D078" w:tentative="1">
      <w:start w:val="1"/>
      <w:numFmt w:val="bullet"/>
      <w:lvlText w:val=""/>
      <w:lvlJc w:val="left"/>
      <w:pPr>
        <w:ind w:left="2880" w:hanging="360"/>
      </w:pPr>
      <w:rPr>
        <w:rFonts w:ascii="Symbol" w:hAnsi="Symbol" w:hint="default"/>
      </w:rPr>
    </w:lvl>
    <w:lvl w:ilvl="4" w:tplc="431298DA" w:tentative="1">
      <w:start w:val="1"/>
      <w:numFmt w:val="bullet"/>
      <w:lvlText w:val="o"/>
      <w:lvlJc w:val="left"/>
      <w:pPr>
        <w:ind w:left="3600" w:hanging="360"/>
      </w:pPr>
      <w:rPr>
        <w:rFonts w:ascii="Courier New" w:hAnsi="Courier New" w:cs="Courier New" w:hint="default"/>
      </w:rPr>
    </w:lvl>
    <w:lvl w:ilvl="5" w:tplc="6F7C7704" w:tentative="1">
      <w:start w:val="1"/>
      <w:numFmt w:val="bullet"/>
      <w:lvlText w:val=""/>
      <w:lvlJc w:val="left"/>
      <w:pPr>
        <w:ind w:left="4320" w:hanging="360"/>
      </w:pPr>
      <w:rPr>
        <w:rFonts w:ascii="Wingdings" w:hAnsi="Wingdings" w:hint="default"/>
      </w:rPr>
    </w:lvl>
    <w:lvl w:ilvl="6" w:tplc="655603CC" w:tentative="1">
      <w:start w:val="1"/>
      <w:numFmt w:val="bullet"/>
      <w:lvlText w:val=""/>
      <w:lvlJc w:val="left"/>
      <w:pPr>
        <w:ind w:left="5040" w:hanging="360"/>
      </w:pPr>
      <w:rPr>
        <w:rFonts w:ascii="Symbol" w:hAnsi="Symbol" w:hint="default"/>
      </w:rPr>
    </w:lvl>
    <w:lvl w:ilvl="7" w:tplc="191EEDB8" w:tentative="1">
      <w:start w:val="1"/>
      <w:numFmt w:val="bullet"/>
      <w:lvlText w:val="o"/>
      <w:lvlJc w:val="left"/>
      <w:pPr>
        <w:ind w:left="5760" w:hanging="360"/>
      </w:pPr>
      <w:rPr>
        <w:rFonts w:ascii="Courier New" w:hAnsi="Courier New" w:cs="Courier New" w:hint="default"/>
      </w:rPr>
    </w:lvl>
    <w:lvl w:ilvl="8" w:tplc="2D4889C4" w:tentative="1">
      <w:start w:val="1"/>
      <w:numFmt w:val="bullet"/>
      <w:lvlText w:val=""/>
      <w:lvlJc w:val="left"/>
      <w:pPr>
        <w:ind w:left="6480" w:hanging="360"/>
      </w:pPr>
      <w:rPr>
        <w:rFonts w:ascii="Wingdings" w:hAnsi="Wingdings" w:hint="default"/>
      </w:rPr>
    </w:lvl>
  </w:abstractNum>
  <w:abstractNum w:abstractNumId="58">
    <w:nsid w:val="7FB47DFE"/>
    <w:multiLevelType w:val="hybridMultilevel"/>
    <w:tmpl w:val="766209C0"/>
    <w:lvl w:ilvl="0" w:tplc="080A0017">
      <w:start w:val="1"/>
      <w:numFmt w:val="lowerLetter"/>
      <w:lvlText w:val="%1)"/>
      <w:lvlJc w:val="left"/>
      <w:pPr>
        <w:ind w:left="36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39"/>
  </w:num>
  <w:num w:numId="2">
    <w:abstractNumId w:val="39"/>
    <w:lvlOverride w:ilvl="0">
      <w:lvl w:ilvl="0">
        <w:start w:val="1"/>
        <w:numFmt w:val="upperLetter"/>
        <w:lvlText w:val="%1)"/>
        <w:legacy w:legacy="1" w:legacySpace="0" w:legacyIndent="283"/>
        <w:lvlJc w:val="left"/>
        <w:pPr>
          <w:ind w:left="283" w:hanging="283"/>
        </w:pPr>
      </w:lvl>
    </w:lvlOverride>
  </w:num>
  <w:num w:numId="3">
    <w:abstractNumId w:val="29"/>
  </w:num>
  <w:num w:numId="4">
    <w:abstractNumId w:val="57"/>
  </w:num>
  <w:num w:numId="5">
    <w:abstractNumId w:val="48"/>
  </w:num>
  <w:num w:numId="6">
    <w:abstractNumId w:val="25"/>
  </w:num>
  <w:num w:numId="7">
    <w:abstractNumId w:val="5"/>
  </w:num>
  <w:num w:numId="8">
    <w:abstractNumId w:val="26"/>
  </w:num>
  <w:num w:numId="9">
    <w:abstractNumId w:val="12"/>
  </w:num>
  <w:num w:numId="10">
    <w:abstractNumId w:val="15"/>
  </w:num>
  <w:num w:numId="11">
    <w:abstractNumId w:val="27"/>
  </w:num>
  <w:num w:numId="12">
    <w:abstractNumId w:val="11"/>
  </w:num>
  <w:num w:numId="13">
    <w:abstractNumId w:val="16"/>
  </w:num>
  <w:num w:numId="14">
    <w:abstractNumId w:val="24"/>
  </w:num>
  <w:num w:numId="15">
    <w:abstractNumId w:val="22"/>
  </w:num>
  <w:num w:numId="16">
    <w:abstractNumId w:val="55"/>
  </w:num>
  <w:num w:numId="17">
    <w:abstractNumId w:val="38"/>
  </w:num>
  <w:num w:numId="18">
    <w:abstractNumId w:val="45"/>
  </w:num>
  <w:num w:numId="19">
    <w:abstractNumId w:val="8"/>
  </w:num>
  <w:num w:numId="20">
    <w:abstractNumId w:val="17"/>
  </w:num>
  <w:num w:numId="21">
    <w:abstractNumId w:val="28"/>
  </w:num>
  <w:num w:numId="22">
    <w:abstractNumId w:val="54"/>
  </w:num>
  <w:num w:numId="23">
    <w:abstractNumId w:val="40"/>
  </w:num>
  <w:num w:numId="24">
    <w:abstractNumId w:val="30"/>
  </w:num>
  <w:num w:numId="25">
    <w:abstractNumId w:val="35"/>
  </w:num>
  <w:num w:numId="26">
    <w:abstractNumId w:val="4"/>
  </w:num>
  <w:num w:numId="27">
    <w:abstractNumId w:val="47"/>
  </w:num>
  <w:num w:numId="28">
    <w:abstractNumId w:val="23"/>
  </w:num>
  <w:num w:numId="29">
    <w:abstractNumId w:val="56"/>
  </w:num>
  <w:num w:numId="30">
    <w:abstractNumId w:val="12"/>
    <w:lvlOverride w:ilvl="0">
      <w:startOverride w:val="1"/>
    </w:lvlOverride>
  </w:num>
  <w:num w:numId="31">
    <w:abstractNumId w:val="49"/>
  </w:num>
  <w:num w:numId="32">
    <w:abstractNumId w:val="34"/>
  </w:num>
  <w:num w:numId="33">
    <w:abstractNumId w:val="14"/>
  </w:num>
  <w:num w:numId="34">
    <w:abstractNumId w:val="34"/>
    <w:lvlOverride w:ilvl="0">
      <w:startOverride w:val="1"/>
    </w:lvlOverride>
  </w:num>
  <w:num w:numId="35">
    <w:abstractNumId w:val="52"/>
  </w:num>
  <w:num w:numId="36">
    <w:abstractNumId w:val="6"/>
  </w:num>
  <w:num w:numId="37">
    <w:abstractNumId w:val="46"/>
  </w:num>
  <w:num w:numId="38">
    <w:abstractNumId w:val="37"/>
  </w:num>
  <w:num w:numId="39">
    <w:abstractNumId w:val="31"/>
  </w:num>
  <w:num w:numId="40">
    <w:abstractNumId w:val="1"/>
  </w:num>
  <w:num w:numId="41">
    <w:abstractNumId w:val="10"/>
  </w:num>
  <w:num w:numId="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4"/>
  </w:num>
  <w:num w:numId="44">
    <w:abstractNumId w:val="3"/>
  </w:num>
  <w:num w:numId="45">
    <w:abstractNumId w:val="9"/>
  </w:num>
  <w:num w:numId="46">
    <w:abstractNumId w:val="50"/>
  </w:num>
  <w:num w:numId="47">
    <w:abstractNumId w:val="43"/>
  </w:num>
  <w:num w:numId="48">
    <w:abstractNumId w:val="13"/>
  </w:num>
  <w:num w:numId="49">
    <w:abstractNumId w:val="20"/>
  </w:num>
  <w:num w:numId="50">
    <w:abstractNumId w:val="7"/>
  </w:num>
  <w:num w:numId="51">
    <w:abstractNumId w:val="2"/>
  </w:num>
  <w:num w:numId="52">
    <w:abstractNumId w:val="19"/>
  </w:num>
  <w:num w:numId="53">
    <w:abstractNumId w:val="58"/>
  </w:num>
  <w:num w:numId="54">
    <w:abstractNumId w:val="51"/>
  </w:num>
  <w:num w:numId="55">
    <w:abstractNumId w:val="36"/>
  </w:num>
  <w:num w:numId="56">
    <w:abstractNumId w:val="21"/>
  </w:num>
  <w:num w:numId="57">
    <w:abstractNumId w:val="0"/>
  </w:num>
  <w:num w:numId="58">
    <w:abstractNumId w:val="42"/>
  </w:num>
  <w:num w:numId="59">
    <w:abstractNumId w:val="53"/>
  </w:num>
  <w:num w:numId="60">
    <w:abstractNumId w:val="33"/>
  </w:num>
  <w:num w:numId="61">
    <w:abstractNumId w:val="32"/>
  </w:num>
  <w:num w:numId="62">
    <w:abstractNumId w:val="18"/>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displayBackgroundShape/>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548"/>
    <w:rsid w:val="00000A11"/>
    <w:rsid w:val="00002A49"/>
    <w:rsid w:val="00002F49"/>
    <w:rsid w:val="0001079F"/>
    <w:rsid w:val="00010F9C"/>
    <w:rsid w:val="0001271A"/>
    <w:rsid w:val="000130D1"/>
    <w:rsid w:val="00014163"/>
    <w:rsid w:val="00015329"/>
    <w:rsid w:val="000173BB"/>
    <w:rsid w:val="0002465C"/>
    <w:rsid w:val="00024DF8"/>
    <w:rsid w:val="00025C3C"/>
    <w:rsid w:val="00032863"/>
    <w:rsid w:val="00032A3B"/>
    <w:rsid w:val="000358F0"/>
    <w:rsid w:val="00035EC5"/>
    <w:rsid w:val="00037564"/>
    <w:rsid w:val="000416EE"/>
    <w:rsid w:val="00041740"/>
    <w:rsid w:val="000440EA"/>
    <w:rsid w:val="000448C0"/>
    <w:rsid w:val="00045878"/>
    <w:rsid w:val="000465AC"/>
    <w:rsid w:val="000476FF"/>
    <w:rsid w:val="00051BC9"/>
    <w:rsid w:val="00052834"/>
    <w:rsid w:val="000607C3"/>
    <w:rsid w:val="00060A28"/>
    <w:rsid w:val="00061F6D"/>
    <w:rsid w:val="0006437A"/>
    <w:rsid w:val="00065575"/>
    <w:rsid w:val="00067C20"/>
    <w:rsid w:val="00071F8D"/>
    <w:rsid w:val="000732C8"/>
    <w:rsid w:val="00073F16"/>
    <w:rsid w:val="00075562"/>
    <w:rsid w:val="000763C7"/>
    <w:rsid w:val="00077037"/>
    <w:rsid w:val="000822F2"/>
    <w:rsid w:val="00082ECE"/>
    <w:rsid w:val="000830F8"/>
    <w:rsid w:val="00083227"/>
    <w:rsid w:val="00083B42"/>
    <w:rsid w:val="000849F9"/>
    <w:rsid w:val="00084A26"/>
    <w:rsid w:val="00085C1F"/>
    <w:rsid w:val="000869BA"/>
    <w:rsid w:val="000873D7"/>
    <w:rsid w:val="00091972"/>
    <w:rsid w:val="000933D0"/>
    <w:rsid w:val="00095483"/>
    <w:rsid w:val="00095743"/>
    <w:rsid w:val="000967AB"/>
    <w:rsid w:val="00097737"/>
    <w:rsid w:val="000A1343"/>
    <w:rsid w:val="000A1B48"/>
    <w:rsid w:val="000A1F5A"/>
    <w:rsid w:val="000A671D"/>
    <w:rsid w:val="000A765B"/>
    <w:rsid w:val="000B03E6"/>
    <w:rsid w:val="000B45F3"/>
    <w:rsid w:val="000B47A2"/>
    <w:rsid w:val="000B4BEC"/>
    <w:rsid w:val="000B6A29"/>
    <w:rsid w:val="000C0851"/>
    <w:rsid w:val="000C1042"/>
    <w:rsid w:val="000C38A5"/>
    <w:rsid w:val="000C3C95"/>
    <w:rsid w:val="000C5F7B"/>
    <w:rsid w:val="000D0216"/>
    <w:rsid w:val="000D16A4"/>
    <w:rsid w:val="000D2645"/>
    <w:rsid w:val="000D4F98"/>
    <w:rsid w:val="000D663D"/>
    <w:rsid w:val="000E14FD"/>
    <w:rsid w:val="000E1BB7"/>
    <w:rsid w:val="000E2395"/>
    <w:rsid w:val="000E24B3"/>
    <w:rsid w:val="000E2B73"/>
    <w:rsid w:val="000E3B6E"/>
    <w:rsid w:val="000E5514"/>
    <w:rsid w:val="000F1A9C"/>
    <w:rsid w:val="000F1ACD"/>
    <w:rsid w:val="000F251B"/>
    <w:rsid w:val="000F3A20"/>
    <w:rsid w:val="000F3BFB"/>
    <w:rsid w:val="000F4CAC"/>
    <w:rsid w:val="00102560"/>
    <w:rsid w:val="001138E8"/>
    <w:rsid w:val="001160E7"/>
    <w:rsid w:val="0012615A"/>
    <w:rsid w:val="001279D8"/>
    <w:rsid w:val="00132AD7"/>
    <w:rsid w:val="00132FA4"/>
    <w:rsid w:val="00133E16"/>
    <w:rsid w:val="001374DD"/>
    <w:rsid w:val="00141840"/>
    <w:rsid w:val="00142369"/>
    <w:rsid w:val="00144AAE"/>
    <w:rsid w:val="0014511F"/>
    <w:rsid w:val="00147BAC"/>
    <w:rsid w:val="0015021C"/>
    <w:rsid w:val="00150946"/>
    <w:rsid w:val="00150D59"/>
    <w:rsid w:val="00154FB2"/>
    <w:rsid w:val="001572CB"/>
    <w:rsid w:val="00157815"/>
    <w:rsid w:val="001600A1"/>
    <w:rsid w:val="00160B58"/>
    <w:rsid w:val="00160B66"/>
    <w:rsid w:val="001627EC"/>
    <w:rsid w:val="00163BA9"/>
    <w:rsid w:val="00166FB3"/>
    <w:rsid w:val="00170758"/>
    <w:rsid w:val="001710F8"/>
    <w:rsid w:val="0017326B"/>
    <w:rsid w:val="00173FDA"/>
    <w:rsid w:val="00177076"/>
    <w:rsid w:val="00182013"/>
    <w:rsid w:val="00184277"/>
    <w:rsid w:val="0018511E"/>
    <w:rsid w:val="00190DBA"/>
    <w:rsid w:val="00191DCC"/>
    <w:rsid w:val="0019484B"/>
    <w:rsid w:val="00194AAB"/>
    <w:rsid w:val="00196C6A"/>
    <w:rsid w:val="001A24C1"/>
    <w:rsid w:val="001A37D1"/>
    <w:rsid w:val="001B3FAB"/>
    <w:rsid w:val="001B4157"/>
    <w:rsid w:val="001B6004"/>
    <w:rsid w:val="001B73EB"/>
    <w:rsid w:val="001C0F49"/>
    <w:rsid w:val="001C17D1"/>
    <w:rsid w:val="001C311D"/>
    <w:rsid w:val="001C5908"/>
    <w:rsid w:val="001C6469"/>
    <w:rsid w:val="001C649C"/>
    <w:rsid w:val="001D6B4A"/>
    <w:rsid w:val="001D7BDD"/>
    <w:rsid w:val="001E1E78"/>
    <w:rsid w:val="001E57F9"/>
    <w:rsid w:val="001E618A"/>
    <w:rsid w:val="001F002C"/>
    <w:rsid w:val="001F4105"/>
    <w:rsid w:val="001F61D5"/>
    <w:rsid w:val="001F7F20"/>
    <w:rsid w:val="0020212A"/>
    <w:rsid w:val="00203E47"/>
    <w:rsid w:val="00204E77"/>
    <w:rsid w:val="00205D03"/>
    <w:rsid w:val="002067D2"/>
    <w:rsid w:val="00206884"/>
    <w:rsid w:val="002074B9"/>
    <w:rsid w:val="0021012E"/>
    <w:rsid w:val="00210AD4"/>
    <w:rsid w:val="002123CC"/>
    <w:rsid w:val="00217DFD"/>
    <w:rsid w:val="00221EFC"/>
    <w:rsid w:val="002228D1"/>
    <w:rsid w:val="00224297"/>
    <w:rsid w:val="0022484C"/>
    <w:rsid w:val="00225736"/>
    <w:rsid w:val="00226171"/>
    <w:rsid w:val="0023200F"/>
    <w:rsid w:val="0023322D"/>
    <w:rsid w:val="00233AE4"/>
    <w:rsid w:val="0023410A"/>
    <w:rsid w:val="002373E8"/>
    <w:rsid w:val="002421EF"/>
    <w:rsid w:val="00251D9D"/>
    <w:rsid w:val="00253134"/>
    <w:rsid w:val="00253512"/>
    <w:rsid w:val="00253520"/>
    <w:rsid w:val="002536D1"/>
    <w:rsid w:val="00253968"/>
    <w:rsid w:val="00253E58"/>
    <w:rsid w:val="00256804"/>
    <w:rsid w:val="002612C8"/>
    <w:rsid w:val="00261E81"/>
    <w:rsid w:val="0026251C"/>
    <w:rsid w:val="002627A4"/>
    <w:rsid w:val="0026294B"/>
    <w:rsid w:val="00263CB5"/>
    <w:rsid w:val="002643FE"/>
    <w:rsid w:val="002644B2"/>
    <w:rsid w:val="00264D90"/>
    <w:rsid w:val="00267A5C"/>
    <w:rsid w:val="00271376"/>
    <w:rsid w:val="00271469"/>
    <w:rsid w:val="0027396D"/>
    <w:rsid w:val="002773B9"/>
    <w:rsid w:val="0028418D"/>
    <w:rsid w:val="00287C54"/>
    <w:rsid w:val="002901E2"/>
    <w:rsid w:val="002912E9"/>
    <w:rsid w:val="00291447"/>
    <w:rsid w:val="00291C3A"/>
    <w:rsid w:val="00293401"/>
    <w:rsid w:val="0029377E"/>
    <w:rsid w:val="002938C5"/>
    <w:rsid w:val="00294470"/>
    <w:rsid w:val="002957EE"/>
    <w:rsid w:val="00295E92"/>
    <w:rsid w:val="002A42BB"/>
    <w:rsid w:val="002A5004"/>
    <w:rsid w:val="002A7864"/>
    <w:rsid w:val="002B195F"/>
    <w:rsid w:val="002B725F"/>
    <w:rsid w:val="002C1275"/>
    <w:rsid w:val="002C155F"/>
    <w:rsid w:val="002C23FF"/>
    <w:rsid w:val="002C2F9B"/>
    <w:rsid w:val="002C33C2"/>
    <w:rsid w:val="002C7C25"/>
    <w:rsid w:val="002C7F2D"/>
    <w:rsid w:val="002D01C7"/>
    <w:rsid w:val="002D05B3"/>
    <w:rsid w:val="002D147D"/>
    <w:rsid w:val="002D3437"/>
    <w:rsid w:val="002D38F0"/>
    <w:rsid w:val="002D7CC1"/>
    <w:rsid w:val="002E0977"/>
    <w:rsid w:val="002E2B84"/>
    <w:rsid w:val="002E31B9"/>
    <w:rsid w:val="002E57F5"/>
    <w:rsid w:val="002F0E97"/>
    <w:rsid w:val="002F2482"/>
    <w:rsid w:val="002F2904"/>
    <w:rsid w:val="002F4BD2"/>
    <w:rsid w:val="00300F2A"/>
    <w:rsid w:val="00302D53"/>
    <w:rsid w:val="00303367"/>
    <w:rsid w:val="0030344A"/>
    <w:rsid w:val="00313211"/>
    <w:rsid w:val="003204DA"/>
    <w:rsid w:val="0032228A"/>
    <w:rsid w:val="003270DB"/>
    <w:rsid w:val="00331B72"/>
    <w:rsid w:val="00331BCC"/>
    <w:rsid w:val="0033324D"/>
    <w:rsid w:val="003334F0"/>
    <w:rsid w:val="0033383D"/>
    <w:rsid w:val="00334931"/>
    <w:rsid w:val="00335702"/>
    <w:rsid w:val="00337642"/>
    <w:rsid w:val="00340F05"/>
    <w:rsid w:val="00342727"/>
    <w:rsid w:val="00342F0C"/>
    <w:rsid w:val="00344CBA"/>
    <w:rsid w:val="00345565"/>
    <w:rsid w:val="00352402"/>
    <w:rsid w:val="00355A4E"/>
    <w:rsid w:val="003572DA"/>
    <w:rsid w:val="00357A96"/>
    <w:rsid w:val="00357B64"/>
    <w:rsid w:val="00360840"/>
    <w:rsid w:val="0036119B"/>
    <w:rsid w:val="003635F7"/>
    <w:rsid w:val="003640A3"/>
    <w:rsid w:val="00364C8C"/>
    <w:rsid w:val="003650E0"/>
    <w:rsid w:val="00366116"/>
    <w:rsid w:val="003724B7"/>
    <w:rsid w:val="00376E99"/>
    <w:rsid w:val="00377D12"/>
    <w:rsid w:val="0038052A"/>
    <w:rsid w:val="00381493"/>
    <w:rsid w:val="00385CAE"/>
    <w:rsid w:val="00386A7B"/>
    <w:rsid w:val="00387981"/>
    <w:rsid w:val="003907C9"/>
    <w:rsid w:val="003914E3"/>
    <w:rsid w:val="0039196C"/>
    <w:rsid w:val="00396D63"/>
    <w:rsid w:val="00397CC7"/>
    <w:rsid w:val="003B0ACB"/>
    <w:rsid w:val="003B0C2F"/>
    <w:rsid w:val="003B1760"/>
    <w:rsid w:val="003B1E80"/>
    <w:rsid w:val="003B27E2"/>
    <w:rsid w:val="003B4A0E"/>
    <w:rsid w:val="003B6B22"/>
    <w:rsid w:val="003B71D6"/>
    <w:rsid w:val="003B7AA9"/>
    <w:rsid w:val="003C02B4"/>
    <w:rsid w:val="003C0428"/>
    <w:rsid w:val="003C0B46"/>
    <w:rsid w:val="003C390E"/>
    <w:rsid w:val="003C61BB"/>
    <w:rsid w:val="003C7A4E"/>
    <w:rsid w:val="003D10BD"/>
    <w:rsid w:val="003D3DFE"/>
    <w:rsid w:val="003D51C1"/>
    <w:rsid w:val="003D74F0"/>
    <w:rsid w:val="003E269F"/>
    <w:rsid w:val="003E2E09"/>
    <w:rsid w:val="003E5C3E"/>
    <w:rsid w:val="003F0F28"/>
    <w:rsid w:val="003F291B"/>
    <w:rsid w:val="003F5C7A"/>
    <w:rsid w:val="003F7105"/>
    <w:rsid w:val="00400842"/>
    <w:rsid w:val="00401A1E"/>
    <w:rsid w:val="00401EB0"/>
    <w:rsid w:val="00402D80"/>
    <w:rsid w:val="00405F4F"/>
    <w:rsid w:val="00405FAD"/>
    <w:rsid w:val="00406545"/>
    <w:rsid w:val="00410BC0"/>
    <w:rsid w:val="00410E10"/>
    <w:rsid w:val="00411040"/>
    <w:rsid w:val="004125F1"/>
    <w:rsid w:val="00412939"/>
    <w:rsid w:val="00417294"/>
    <w:rsid w:val="00424800"/>
    <w:rsid w:val="00427289"/>
    <w:rsid w:val="00431F79"/>
    <w:rsid w:val="00433061"/>
    <w:rsid w:val="0043306D"/>
    <w:rsid w:val="004355E9"/>
    <w:rsid w:val="0043726E"/>
    <w:rsid w:val="00437AE2"/>
    <w:rsid w:val="00443EBB"/>
    <w:rsid w:val="00451DB2"/>
    <w:rsid w:val="00451E42"/>
    <w:rsid w:val="004521BD"/>
    <w:rsid w:val="004524A6"/>
    <w:rsid w:val="00452AE9"/>
    <w:rsid w:val="00454701"/>
    <w:rsid w:val="004673A8"/>
    <w:rsid w:val="004758F7"/>
    <w:rsid w:val="00476CF2"/>
    <w:rsid w:val="0048302C"/>
    <w:rsid w:val="00483436"/>
    <w:rsid w:val="00486567"/>
    <w:rsid w:val="00487EAE"/>
    <w:rsid w:val="0049297E"/>
    <w:rsid w:val="00493C66"/>
    <w:rsid w:val="004946AB"/>
    <w:rsid w:val="004A1ED1"/>
    <w:rsid w:val="004A3917"/>
    <w:rsid w:val="004A6FD5"/>
    <w:rsid w:val="004B1B9C"/>
    <w:rsid w:val="004B251D"/>
    <w:rsid w:val="004B26B2"/>
    <w:rsid w:val="004B3873"/>
    <w:rsid w:val="004C2501"/>
    <w:rsid w:val="004C3EF9"/>
    <w:rsid w:val="004C5056"/>
    <w:rsid w:val="004D0E4F"/>
    <w:rsid w:val="004D1230"/>
    <w:rsid w:val="004D3777"/>
    <w:rsid w:val="004D62D5"/>
    <w:rsid w:val="004E3056"/>
    <w:rsid w:val="004E3CEB"/>
    <w:rsid w:val="004E4B68"/>
    <w:rsid w:val="004E518C"/>
    <w:rsid w:val="004E530A"/>
    <w:rsid w:val="004E5F7F"/>
    <w:rsid w:val="00502A98"/>
    <w:rsid w:val="005049AE"/>
    <w:rsid w:val="00505ECE"/>
    <w:rsid w:val="00511896"/>
    <w:rsid w:val="00511FB4"/>
    <w:rsid w:val="00513770"/>
    <w:rsid w:val="005144B0"/>
    <w:rsid w:val="005150A4"/>
    <w:rsid w:val="00517443"/>
    <w:rsid w:val="00520A81"/>
    <w:rsid w:val="00523CE4"/>
    <w:rsid w:val="00524850"/>
    <w:rsid w:val="00524EBD"/>
    <w:rsid w:val="0052545D"/>
    <w:rsid w:val="00526CC4"/>
    <w:rsid w:val="00531467"/>
    <w:rsid w:val="00534792"/>
    <w:rsid w:val="0053585B"/>
    <w:rsid w:val="00541459"/>
    <w:rsid w:val="0054196D"/>
    <w:rsid w:val="00545FE9"/>
    <w:rsid w:val="00546112"/>
    <w:rsid w:val="00547C51"/>
    <w:rsid w:val="00547C9E"/>
    <w:rsid w:val="00547E1D"/>
    <w:rsid w:val="0055032B"/>
    <w:rsid w:val="005521DD"/>
    <w:rsid w:val="00553547"/>
    <w:rsid w:val="0055359F"/>
    <w:rsid w:val="005567A5"/>
    <w:rsid w:val="00557204"/>
    <w:rsid w:val="00557F7E"/>
    <w:rsid w:val="005604FA"/>
    <w:rsid w:val="00561D21"/>
    <w:rsid w:val="00564288"/>
    <w:rsid w:val="005659C1"/>
    <w:rsid w:val="00565DDB"/>
    <w:rsid w:val="0056623B"/>
    <w:rsid w:val="00567359"/>
    <w:rsid w:val="00567BAF"/>
    <w:rsid w:val="00574A2E"/>
    <w:rsid w:val="005775FD"/>
    <w:rsid w:val="005820F1"/>
    <w:rsid w:val="0058215D"/>
    <w:rsid w:val="00582726"/>
    <w:rsid w:val="00584F7C"/>
    <w:rsid w:val="00585F4E"/>
    <w:rsid w:val="00587AE4"/>
    <w:rsid w:val="00591548"/>
    <w:rsid w:val="0059233E"/>
    <w:rsid w:val="005946D4"/>
    <w:rsid w:val="00596B4D"/>
    <w:rsid w:val="00596F4B"/>
    <w:rsid w:val="005A3C97"/>
    <w:rsid w:val="005A3DDC"/>
    <w:rsid w:val="005A5364"/>
    <w:rsid w:val="005B5508"/>
    <w:rsid w:val="005C133A"/>
    <w:rsid w:val="005C1F62"/>
    <w:rsid w:val="005C48C6"/>
    <w:rsid w:val="005C5469"/>
    <w:rsid w:val="005C5913"/>
    <w:rsid w:val="005C72F3"/>
    <w:rsid w:val="005D32A6"/>
    <w:rsid w:val="005D390A"/>
    <w:rsid w:val="005D4E04"/>
    <w:rsid w:val="005D59FB"/>
    <w:rsid w:val="005D5EFF"/>
    <w:rsid w:val="005D64BE"/>
    <w:rsid w:val="005E11EB"/>
    <w:rsid w:val="005E6FDA"/>
    <w:rsid w:val="005E76DA"/>
    <w:rsid w:val="005E7C01"/>
    <w:rsid w:val="005E7C87"/>
    <w:rsid w:val="005E7CCB"/>
    <w:rsid w:val="005F08B2"/>
    <w:rsid w:val="005F4857"/>
    <w:rsid w:val="005F4A15"/>
    <w:rsid w:val="005F6C85"/>
    <w:rsid w:val="006030B6"/>
    <w:rsid w:val="00610345"/>
    <w:rsid w:val="00612CDD"/>
    <w:rsid w:val="00613E1E"/>
    <w:rsid w:val="00620DCC"/>
    <w:rsid w:val="00622DA3"/>
    <w:rsid w:val="00622F3E"/>
    <w:rsid w:val="00623372"/>
    <w:rsid w:val="00624261"/>
    <w:rsid w:val="00626EF4"/>
    <w:rsid w:val="00627EA1"/>
    <w:rsid w:val="0063424C"/>
    <w:rsid w:val="00635811"/>
    <w:rsid w:val="00635D3D"/>
    <w:rsid w:val="00645563"/>
    <w:rsid w:val="006503BE"/>
    <w:rsid w:val="00652379"/>
    <w:rsid w:val="006559EA"/>
    <w:rsid w:val="006620A9"/>
    <w:rsid w:val="006672DE"/>
    <w:rsid w:val="00667EBE"/>
    <w:rsid w:val="00673226"/>
    <w:rsid w:val="006741C5"/>
    <w:rsid w:val="0067633A"/>
    <w:rsid w:val="00677A08"/>
    <w:rsid w:val="006837F1"/>
    <w:rsid w:val="00683E1C"/>
    <w:rsid w:val="006840B9"/>
    <w:rsid w:val="00684BCA"/>
    <w:rsid w:val="00684D15"/>
    <w:rsid w:val="00690D7E"/>
    <w:rsid w:val="00692185"/>
    <w:rsid w:val="00695518"/>
    <w:rsid w:val="006A51D2"/>
    <w:rsid w:val="006B316C"/>
    <w:rsid w:val="006B5C8F"/>
    <w:rsid w:val="006B748B"/>
    <w:rsid w:val="006C0EF8"/>
    <w:rsid w:val="006C440E"/>
    <w:rsid w:val="006C47FE"/>
    <w:rsid w:val="006C5BC3"/>
    <w:rsid w:val="006C66CA"/>
    <w:rsid w:val="006C6CFF"/>
    <w:rsid w:val="006C72BB"/>
    <w:rsid w:val="006C7FB0"/>
    <w:rsid w:val="006D0058"/>
    <w:rsid w:val="006D3F3F"/>
    <w:rsid w:val="006D4018"/>
    <w:rsid w:val="006D4178"/>
    <w:rsid w:val="006D5465"/>
    <w:rsid w:val="006E08B3"/>
    <w:rsid w:val="006E6053"/>
    <w:rsid w:val="006E72AB"/>
    <w:rsid w:val="006E7346"/>
    <w:rsid w:val="006F1175"/>
    <w:rsid w:val="006F2284"/>
    <w:rsid w:val="006F3A04"/>
    <w:rsid w:val="006F3BD9"/>
    <w:rsid w:val="006F6AEE"/>
    <w:rsid w:val="00700F1D"/>
    <w:rsid w:val="00702E3E"/>
    <w:rsid w:val="00703422"/>
    <w:rsid w:val="00703824"/>
    <w:rsid w:val="0071110D"/>
    <w:rsid w:val="00714458"/>
    <w:rsid w:val="00721DCB"/>
    <w:rsid w:val="00723736"/>
    <w:rsid w:val="00724B30"/>
    <w:rsid w:val="007267F4"/>
    <w:rsid w:val="007279A4"/>
    <w:rsid w:val="00727A3E"/>
    <w:rsid w:val="00730F5A"/>
    <w:rsid w:val="007311C3"/>
    <w:rsid w:val="00732357"/>
    <w:rsid w:val="00735588"/>
    <w:rsid w:val="00740B60"/>
    <w:rsid w:val="0074213A"/>
    <w:rsid w:val="00742980"/>
    <w:rsid w:val="00742F64"/>
    <w:rsid w:val="007431A7"/>
    <w:rsid w:val="007432A3"/>
    <w:rsid w:val="007439B6"/>
    <w:rsid w:val="00745CDD"/>
    <w:rsid w:val="00747A0A"/>
    <w:rsid w:val="00750A0A"/>
    <w:rsid w:val="0075125C"/>
    <w:rsid w:val="0075453C"/>
    <w:rsid w:val="00754B35"/>
    <w:rsid w:val="0075554D"/>
    <w:rsid w:val="00755869"/>
    <w:rsid w:val="007570B9"/>
    <w:rsid w:val="00760DCB"/>
    <w:rsid w:val="00761C3B"/>
    <w:rsid w:val="00763C49"/>
    <w:rsid w:val="00764C85"/>
    <w:rsid w:val="0077034E"/>
    <w:rsid w:val="0077089F"/>
    <w:rsid w:val="007716EF"/>
    <w:rsid w:val="00772636"/>
    <w:rsid w:val="007745B7"/>
    <w:rsid w:val="00774826"/>
    <w:rsid w:val="00777F8C"/>
    <w:rsid w:val="007819FD"/>
    <w:rsid w:val="00782158"/>
    <w:rsid w:val="00782718"/>
    <w:rsid w:val="00782D04"/>
    <w:rsid w:val="00783384"/>
    <w:rsid w:val="00785148"/>
    <w:rsid w:val="0079431C"/>
    <w:rsid w:val="00795B66"/>
    <w:rsid w:val="00797093"/>
    <w:rsid w:val="00797CA3"/>
    <w:rsid w:val="007A08A0"/>
    <w:rsid w:val="007A1283"/>
    <w:rsid w:val="007A17D2"/>
    <w:rsid w:val="007A23E4"/>
    <w:rsid w:val="007B2DD9"/>
    <w:rsid w:val="007B4388"/>
    <w:rsid w:val="007B5D25"/>
    <w:rsid w:val="007B6CDE"/>
    <w:rsid w:val="007C09C0"/>
    <w:rsid w:val="007C3907"/>
    <w:rsid w:val="007C405F"/>
    <w:rsid w:val="007C6412"/>
    <w:rsid w:val="007C676E"/>
    <w:rsid w:val="007C7579"/>
    <w:rsid w:val="007D717C"/>
    <w:rsid w:val="007E340E"/>
    <w:rsid w:val="007E3640"/>
    <w:rsid w:val="007E4579"/>
    <w:rsid w:val="007E4FB1"/>
    <w:rsid w:val="007E75BA"/>
    <w:rsid w:val="007F003D"/>
    <w:rsid w:val="007F0770"/>
    <w:rsid w:val="007F0B64"/>
    <w:rsid w:val="007F1228"/>
    <w:rsid w:val="007F206B"/>
    <w:rsid w:val="007F2FF3"/>
    <w:rsid w:val="007F39FC"/>
    <w:rsid w:val="007F7F5E"/>
    <w:rsid w:val="00803DBE"/>
    <w:rsid w:val="00804CBD"/>
    <w:rsid w:val="008064A0"/>
    <w:rsid w:val="008068E8"/>
    <w:rsid w:val="00812702"/>
    <w:rsid w:val="008143D6"/>
    <w:rsid w:val="00815EEA"/>
    <w:rsid w:val="008164AC"/>
    <w:rsid w:val="00817C65"/>
    <w:rsid w:val="00825F80"/>
    <w:rsid w:val="008426E9"/>
    <w:rsid w:val="00843BCA"/>
    <w:rsid w:val="00844E3C"/>
    <w:rsid w:val="00846E2D"/>
    <w:rsid w:val="00850957"/>
    <w:rsid w:val="00856E07"/>
    <w:rsid w:val="00860203"/>
    <w:rsid w:val="00861184"/>
    <w:rsid w:val="00861DCF"/>
    <w:rsid w:val="00862390"/>
    <w:rsid w:val="008632AE"/>
    <w:rsid w:val="00865439"/>
    <w:rsid w:val="00865704"/>
    <w:rsid w:val="0086732F"/>
    <w:rsid w:val="00867C77"/>
    <w:rsid w:val="00870151"/>
    <w:rsid w:val="00870A9E"/>
    <w:rsid w:val="008720EB"/>
    <w:rsid w:val="00872C71"/>
    <w:rsid w:val="00874439"/>
    <w:rsid w:val="008749E0"/>
    <w:rsid w:val="00874A4F"/>
    <w:rsid w:val="00875518"/>
    <w:rsid w:val="0087571C"/>
    <w:rsid w:val="00877F81"/>
    <w:rsid w:val="0088016E"/>
    <w:rsid w:val="00886B80"/>
    <w:rsid w:val="0088793C"/>
    <w:rsid w:val="00890645"/>
    <w:rsid w:val="00891A6E"/>
    <w:rsid w:val="00895252"/>
    <w:rsid w:val="00895314"/>
    <w:rsid w:val="00896F34"/>
    <w:rsid w:val="00896FA9"/>
    <w:rsid w:val="00897598"/>
    <w:rsid w:val="008A00DE"/>
    <w:rsid w:val="008A2174"/>
    <w:rsid w:val="008A3E93"/>
    <w:rsid w:val="008A4165"/>
    <w:rsid w:val="008A5522"/>
    <w:rsid w:val="008B05FC"/>
    <w:rsid w:val="008B0F8A"/>
    <w:rsid w:val="008B4F98"/>
    <w:rsid w:val="008C3CF8"/>
    <w:rsid w:val="008C3D66"/>
    <w:rsid w:val="008D0163"/>
    <w:rsid w:val="008D1BC9"/>
    <w:rsid w:val="008D2553"/>
    <w:rsid w:val="008D3506"/>
    <w:rsid w:val="008D5030"/>
    <w:rsid w:val="008E1E34"/>
    <w:rsid w:val="008E3E31"/>
    <w:rsid w:val="008E5426"/>
    <w:rsid w:val="008E78A2"/>
    <w:rsid w:val="008F21FA"/>
    <w:rsid w:val="008F5682"/>
    <w:rsid w:val="008F569E"/>
    <w:rsid w:val="00900316"/>
    <w:rsid w:val="00900ACF"/>
    <w:rsid w:val="009016AA"/>
    <w:rsid w:val="00902674"/>
    <w:rsid w:val="00905F22"/>
    <w:rsid w:val="00906F98"/>
    <w:rsid w:val="00907457"/>
    <w:rsid w:val="00911AF7"/>
    <w:rsid w:val="009132F6"/>
    <w:rsid w:val="00914A74"/>
    <w:rsid w:val="00914EAB"/>
    <w:rsid w:val="009173D8"/>
    <w:rsid w:val="0091777B"/>
    <w:rsid w:val="009205B0"/>
    <w:rsid w:val="0092275B"/>
    <w:rsid w:val="009244D9"/>
    <w:rsid w:val="0093423F"/>
    <w:rsid w:val="00936107"/>
    <w:rsid w:val="00937DA7"/>
    <w:rsid w:val="009419E5"/>
    <w:rsid w:val="00941B20"/>
    <w:rsid w:val="00942DF1"/>
    <w:rsid w:val="009456A1"/>
    <w:rsid w:val="00946C33"/>
    <w:rsid w:val="0095026D"/>
    <w:rsid w:val="00950E10"/>
    <w:rsid w:val="0095559F"/>
    <w:rsid w:val="00955B03"/>
    <w:rsid w:val="00956978"/>
    <w:rsid w:val="00960695"/>
    <w:rsid w:val="00961847"/>
    <w:rsid w:val="00962906"/>
    <w:rsid w:val="0096328F"/>
    <w:rsid w:val="0097030B"/>
    <w:rsid w:val="00971A9E"/>
    <w:rsid w:val="00971DCA"/>
    <w:rsid w:val="009733AD"/>
    <w:rsid w:val="0097541F"/>
    <w:rsid w:val="00975A88"/>
    <w:rsid w:val="00976356"/>
    <w:rsid w:val="00976BDE"/>
    <w:rsid w:val="00977FDF"/>
    <w:rsid w:val="00980270"/>
    <w:rsid w:val="00982EAF"/>
    <w:rsid w:val="00992F3A"/>
    <w:rsid w:val="009937F3"/>
    <w:rsid w:val="009A5CF8"/>
    <w:rsid w:val="009A7A31"/>
    <w:rsid w:val="009B09F3"/>
    <w:rsid w:val="009B1EAC"/>
    <w:rsid w:val="009B2A13"/>
    <w:rsid w:val="009B3297"/>
    <w:rsid w:val="009B4855"/>
    <w:rsid w:val="009B51BF"/>
    <w:rsid w:val="009B5459"/>
    <w:rsid w:val="009B7266"/>
    <w:rsid w:val="009C1109"/>
    <w:rsid w:val="009C1BC2"/>
    <w:rsid w:val="009C3481"/>
    <w:rsid w:val="009C55AF"/>
    <w:rsid w:val="009C570C"/>
    <w:rsid w:val="009C75DF"/>
    <w:rsid w:val="009D057C"/>
    <w:rsid w:val="009D0E69"/>
    <w:rsid w:val="009D50F7"/>
    <w:rsid w:val="009D5622"/>
    <w:rsid w:val="009F56C8"/>
    <w:rsid w:val="009F5D5A"/>
    <w:rsid w:val="00A03216"/>
    <w:rsid w:val="00A04E6B"/>
    <w:rsid w:val="00A14F04"/>
    <w:rsid w:val="00A208AC"/>
    <w:rsid w:val="00A2499A"/>
    <w:rsid w:val="00A250A1"/>
    <w:rsid w:val="00A26E8A"/>
    <w:rsid w:val="00A2742A"/>
    <w:rsid w:val="00A325E9"/>
    <w:rsid w:val="00A3267C"/>
    <w:rsid w:val="00A345D1"/>
    <w:rsid w:val="00A35CF1"/>
    <w:rsid w:val="00A3776E"/>
    <w:rsid w:val="00A37AA9"/>
    <w:rsid w:val="00A414A5"/>
    <w:rsid w:val="00A4199F"/>
    <w:rsid w:val="00A4277B"/>
    <w:rsid w:val="00A42CEF"/>
    <w:rsid w:val="00A43088"/>
    <w:rsid w:val="00A43D91"/>
    <w:rsid w:val="00A450E8"/>
    <w:rsid w:val="00A453CE"/>
    <w:rsid w:val="00A46866"/>
    <w:rsid w:val="00A46BB5"/>
    <w:rsid w:val="00A51B64"/>
    <w:rsid w:val="00A51D7C"/>
    <w:rsid w:val="00A53C74"/>
    <w:rsid w:val="00A543C3"/>
    <w:rsid w:val="00A558DD"/>
    <w:rsid w:val="00A56444"/>
    <w:rsid w:val="00A57B83"/>
    <w:rsid w:val="00A65226"/>
    <w:rsid w:val="00A65623"/>
    <w:rsid w:val="00A67E2E"/>
    <w:rsid w:val="00A7073D"/>
    <w:rsid w:val="00A71C36"/>
    <w:rsid w:val="00A72B56"/>
    <w:rsid w:val="00A7553D"/>
    <w:rsid w:val="00A75825"/>
    <w:rsid w:val="00A801CE"/>
    <w:rsid w:val="00A80FCD"/>
    <w:rsid w:val="00A81605"/>
    <w:rsid w:val="00A81895"/>
    <w:rsid w:val="00A85AC9"/>
    <w:rsid w:val="00A86F13"/>
    <w:rsid w:val="00A87940"/>
    <w:rsid w:val="00A92A89"/>
    <w:rsid w:val="00A94408"/>
    <w:rsid w:val="00A94734"/>
    <w:rsid w:val="00A94D03"/>
    <w:rsid w:val="00A95505"/>
    <w:rsid w:val="00A95740"/>
    <w:rsid w:val="00A95928"/>
    <w:rsid w:val="00AA6322"/>
    <w:rsid w:val="00AA6C63"/>
    <w:rsid w:val="00AC0122"/>
    <w:rsid w:val="00AC115A"/>
    <w:rsid w:val="00AC1441"/>
    <w:rsid w:val="00AC2F8B"/>
    <w:rsid w:val="00AC3EC0"/>
    <w:rsid w:val="00AC407F"/>
    <w:rsid w:val="00AC6368"/>
    <w:rsid w:val="00AD4218"/>
    <w:rsid w:val="00AD4303"/>
    <w:rsid w:val="00AD7BF0"/>
    <w:rsid w:val="00AE05FB"/>
    <w:rsid w:val="00AE125D"/>
    <w:rsid w:val="00AE141F"/>
    <w:rsid w:val="00AE34A4"/>
    <w:rsid w:val="00AE4A80"/>
    <w:rsid w:val="00AE5383"/>
    <w:rsid w:val="00AE5B00"/>
    <w:rsid w:val="00AE6AF9"/>
    <w:rsid w:val="00AF68BE"/>
    <w:rsid w:val="00AF726F"/>
    <w:rsid w:val="00B0067B"/>
    <w:rsid w:val="00B00769"/>
    <w:rsid w:val="00B01701"/>
    <w:rsid w:val="00B02AB2"/>
    <w:rsid w:val="00B0487F"/>
    <w:rsid w:val="00B13DD3"/>
    <w:rsid w:val="00B1419C"/>
    <w:rsid w:val="00B15713"/>
    <w:rsid w:val="00B16F58"/>
    <w:rsid w:val="00B16F76"/>
    <w:rsid w:val="00B20536"/>
    <w:rsid w:val="00B2178D"/>
    <w:rsid w:val="00B25F7C"/>
    <w:rsid w:val="00B26BE0"/>
    <w:rsid w:val="00B27CDB"/>
    <w:rsid w:val="00B27E0D"/>
    <w:rsid w:val="00B31632"/>
    <w:rsid w:val="00B362D7"/>
    <w:rsid w:val="00B36DA9"/>
    <w:rsid w:val="00B40C61"/>
    <w:rsid w:val="00B41FE6"/>
    <w:rsid w:val="00B43400"/>
    <w:rsid w:val="00B43A9C"/>
    <w:rsid w:val="00B4459E"/>
    <w:rsid w:val="00B46706"/>
    <w:rsid w:val="00B46EBD"/>
    <w:rsid w:val="00B502B7"/>
    <w:rsid w:val="00B51021"/>
    <w:rsid w:val="00B534AA"/>
    <w:rsid w:val="00B55BFE"/>
    <w:rsid w:val="00B563F7"/>
    <w:rsid w:val="00B60EAD"/>
    <w:rsid w:val="00B61D23"/>
    <w:rsid w:val="00B628C7"/>
    <w:rsid w:val="00B63009"/>
    <w:rsid w:val="00B63C2A"/>
    <w:rsid w:val="00B64E65"/>
    <w:rsid w:val="00B6529A"/>
    <w:rsid w:val="00B66342"/>
    <w:rsid w:val="00B6787C"/>
    <w:rsid w:val="00B75989"/>
    <w:rsid w:val="00B76F37"/>
    <w:rsid w:val="00B80FED"/>
    <w:rsid w:val="00B81D5E"/>
    <w:rsid w:val="00B82883"/>
    <w:rsid w:val="00B83E7D"/>
    <w:rsid w:val="00B87A73"/>
    <w:rsid w:val="00B924DD"/>
    <w:rsid w:val="00B94E6B"/>
    <w:rsid w:val="00B956E8"/>
    <w:rsid w:val="00B96260"/>
    <w:rsid w:val="00B96DAB"/>
    <w:rsid w:val="00BA1313"/>
    <w:rsid w:val="00BA4D09"/>
    <w:rsid w:val="00BA66FE"/>
    <w:rsid w:val="00BA7BA6"/>
    <w:rsid w:val="00BB1E08"/>
    <w:rsid w:val="00BB3108"/>
    <w:rsid w:val="00BB7353"/>
    <w:rsid w:val="00BB7459"/>
    <w:rsid w:val="00BB7881"/>
    <w:rsid w:val="00BC0598"/>
    <w:rsid w:val="00BC1400"/>
    <w:rsid w:val="00BC326F"/>
    <w:rsid w:val="00BC3FC2"/>
    <w:rsid w:val="00BC5C38"/>
    <w:rsid w:val="00BD1C92"/>
    <w:rsid w:val="00BD35C8"/>
    <w:rsid w:val="00BD3A98"/>
    <w:rsid w:val="00BD4CB6"/>
    <w:rsid w:val="00BD4D6D"/>
    <w:rsid w:val="00BE12E1"/>
    <w:rsid w:val="00BE199B"/>
    <w:rsid w:val="00BE1A3C"/>
    <w:rsid w:val="00BE3F19"/>
    <w:rsid w:val="00BE465D"/>
    <w:rsid w:val="00BF1A37"/>
    <w:rsid w:val="00BF35CD"/>
    <w:rsid w:val="00BF3B31"/>
    <w:rsid w:val="00BF3F92"/>
    <w:rsid w:val="00BF45BB"/>
    <w:rsid w:val="00BF50CF"/>
    <w:rsid w:val="00BF5740"/>
    <w:rsid w:val="00BF677D"/>
    <w:rsid w:val="00C01BD5"/>
    <w:rsid w:val="00C030AA"/>
    <w:rsid w:val="00C0438E"/>
    <w:rsid w:val="00C0459E"/>
    <w:rsid w:val="00C054F9"/>
    <w:rsid w:val="00C07C98"/>
    <w:rsid w:val="00C11951"/>
    <w:rsid w:val="00C14E4E"/>
    <w:rsid w:val="00C20BEB"/>
    <w:rsid w:val="00C21C9D"/>
    <w:rsid w:val="00C308DA"/>
    <w:rsid w:val="00C31655"/>
    <w:rsid w:val="00C31BA4"/>
    <w:rsid w:val="00C3350D"/>
    <w:rsid w:val="00C3355F"/>
    <w:rsid w:val="00C37011"/>
    <w:rsid w:val="00C4223D"/>
    <w:rsid w:val="00C429B1"/>
    <w:rsid w:val="00C451BA"/>
    <w:rsid w:val="00C4673F"/>
    <w:rsid w:val="00C467D4"/>
    <w:rsid w:val="00C46A11"/>
    <w:rsid w:val="00C47DA2"/>
    <w:rsid w:val="00C50364"/>
    <w:rsid w:val="00C55B99"/>
    <w:rsid w:val="00C56E43"/>
    <w:rsid w:val="00C578E6"/>
    <w:rsid w:val="00C60F86"/>
    <w:rsid w:val="00C63026"/>
    <w:rsid w:val="00C63F3E"/>
    <w:rsid w:val="00C63FA5"/>
    <w:rsid w:val="00C6768B"/>
    <w:rsid w:val="00C7360B"/>
    <w:rsid w:val="00C740A1"/>
    <w:rsid w:val="00C74753"/>
    <w:rsid w:val="00C77F28"/>
    <w:rsid w:val="00C8202F"/>
    <w:rsid w:val="00C82EED"/>
    <w:rsid w:val="00C84EB6"/>
    <w:rsid w:val="00C87A4D"/>
    <w:rsid w:val="00C909F6"/>
    <w:rsid w:val="00C91685"/>
    <w:rsid w:val="00C91E61"/>
    <w:rsid w:val="00C937FC"/>
    <w:rsid w:val="00C978B2"/>
    <w:rsid w:val="00CA2175"/>
    <w:rsid w:val="00CB0A7A"/>
    <w:rsid w:val="00CB0EE6"/>
    <w:rsid w:val="00CB0F1B"/>
    <w:rsid w:val="00CB23E9"/>
    <w:rsid w:val="00CB3079"/>
    <w:rsid w:val="00CB743F"/>
    <w:rsid w:val="00CC1974"/>
    <w:rsid w:val="00CC353D"/>
    <w:rsid w:val="00CC5B94"/>
    <w:rsid w:val="00CC5CB5"/>
    <w:rsid w:val="00CD0FF3"/>
    <w:rsid w:val="00CD5A47"/>
    <w:rsid w:val="00CE27D0"/>
    <w:rsid w:val="00CE4472"/>
    <w:rsid w:val="00CE6073"/>
    <w:rsid w:val="00CF4347"/>
    <w:rsid w:val="00D006E2"/>
    <w:rsid w:val="00D03E6B"/>
    <w:rsid w:val="00D05576"/>
    <w:rsid w:val="00D064A8"/>
    <w:rsid w:val="00D07A21"/>
    <w:rsid w:val="00D117C8"/>
    <w:rsid w:val="00D11F31"/>
    <w:rsid w:val="00D12370"/>
    <w:rsid w:val="00D12657"/>
    <w:rsid w:val="00D12F2E"/>
    <w:rsid w:val="00D15C99"/>
    <w:rsid w:val="00D17C60"/>
    <w:rsid w:val="00D2363F"/>
    <w:rsid w:val="00D23843"/>
    <w:rsid w:val="00D248C8"/>
    <w:rsid w:val="00D263A8"/>
    <w:rsid w:val="00D30169"/>
    <w:rsid w:val="00D319E7"/>
    <w:rsid w:val="00D329C2"/>
    <w:rsid w:val="00D331ED"/>
    <w:rsid w:val="00D376BA"/>
    <w:rsid w:val="00D40272"/>
    <w:rsid w:val="00D408C5"/>
    <w:rsid w:val="00D41B76"/>
    <w:rsid w:val="00D42AF2"/>
    <w:rsid w:val="00D445F4"/>
    <w:rsid w:val="00D454F9"/>
    <w:rsid w:val="00D51488"/>
    <w:rsid w:val="00D54B96"/>
    <w:rsid w:val="00D57118"/>
    <w:rsid w:val="00D60C44"/>
    <w:rsid w:val="00D6149C"/>
    <w:rsid w:val="00D620C0"/>
    <w:rsid w:val="00D638A3"/>
    <w:rsid w:val="00D67985"/>
    <w:rsid w:val="00D70201"/>
    <w:rsid w:val="00D70AA2"/>
    <w:rsid w:val="00D7306D"/>
    <w:rsid w:val="00D732EA"/>
    <w:rsid w:val="00D74395"/>
    <w:rsid w:val="00D743AF"/>
    <w:rsid w:val="00D74698"/>
    <w:rsid w:val="00D7666F"/>
    <w:rsid w:val="00D77231"/>
    <w:rsid w:val="00D821E3"/>
    <w:rsid w:val="00D83A3C"/>
    <w:rsid w:val="00D854FF"/>
    <w:rsid w:val="00D919F7"/>
    <w:rsid w:val="00D927FA"/>
    <w:rsid w:val="00D958DE"/>
    <w:rsid w:val="00DA328B"/>
    <w:rsid w:val="00DA4068"/>
    <w:rsid w:val="00DA446D"/>
    <w:rsid w:val="00DA79BC"/>
    <w:rsid w:val="00DA7EB6"/>
    <w:rsid w:val="00DC07DF"/>
    <w:rsid w:val="00DC1D68"/>
    <w:rsid w:val="00DC2DBA"/>
    <w:rsid w:val="00DC3F01"/>
    <w:rsid w:val="00DC466C"/>
    <w:rsid w:val="00DC4C12"/>
    <w:rsid w:val="00DC5007"/>
    <w:rsid w:val="00DD0B18"/>
    <w:rsid w:val="00DD111A"/>
    <w:rsid w:val="00DD224F"/>
    <w:rsid w:val="00DD3139"/>
    <w:rsid w:val="00DD46B4"/>
    <w:rsid w:val="00DD6252"/>
    <w:rsid w:val="00DE1FAB"/>
    <w:rsid w:val="00DE28F7"/>
    <w:rsid w:val="00DE6070"/>
    <w:rsid w:val="00DE7C2A"/>
    <w:rsid w:val="00DF00DD"/>
    <w:rsid w:val="00DF0393"/>
    <w:rsid w:val="00DF04EE"/>
    <w:rsid w:val="00DF48C9"/>
    <w:rsid w:val="00DF4905"/>
    <w:rsid w:val="00DF4E0B"/>
    <w:rsid w:val="00DF54BE"/>
    <w:rsid w:val="00DF68D1"/>
    <w:rsid w:val="00DF755E"/>
    <w:rsid w:val="00E00F5A"/>
    <w:rsid w:val="00E0268A"/>
    <w:rsid w:val="00E03946"/>
    <w:rsid w:val="00E0661E"/>
    <w:rsid w:val="00E078CC"/>
    <w:rsid w:val="00E07BFB"/>
    <w:rsid w:val="00E11B02"/>
    <w:rsid w:val="00E11B85"/>
    <w:rsid w:val="00E12D98"/>
    <w:rsid w:val="00E14337"/>
    <w:rsid w:val="00E14651"/>
    <w:rsid w:val="00E14ADF"/>
    <w:rsid w:val="00E14FDC"/>
    <w:rsid w:val="00E16DF3"/>
    <w:rsid w:val="00E213CE"/>
    <w:rsid w:val="00E24FCA"/>
    <w:rsid w:val="00E32818"/>
    <w:rsid w:val="00E33D14"/>
    <w:rsid w:val="00E35341"/>
    <w:rsid w:val="00E36531"/>
    <w:rsid w:val="00E36794"/>
    <w:rsid w:val="00E43CA4"/>
    <w:rsid w:val="00E4492E"/>
    <w:rsid w:val="00E46183"/>
    <w:rsid w:val="00E46FC5"/>
    <w:rsid w:val="00E50241"/>
    <w:rsid w:val="00E540C3"/>
    <w:rsid w:val="00E6081D"/>
    <w:rsid w:val="00E61A2E"/>
    <w:rsid w:val="00E632BE"/>
    <w:rsid w:val="00E64F4B"/>
    <w:rsid w:val="00E65677"/>
    <w:rsid w:val="00E66E2E"/>
    <w:rsid w:val="00E67ADC"/>
    <w:rsid w:val="00E7125B"/>
    <w:rsid w:val="00E72BC0"/>
    <w:rsid w:val="00E84354"/>
    <w:rsid w:val="00E85E98"/>
    <w:rsid w:val="00E85FE9"/>
    <w:rsid w:val="00E90023"/>
    <w:rsid w:val="00E90417"/>
    <w:rsid w:val="00E9095A"/>
    <w:rsid w:val="00E9239A"/>
    <w:rsid w:val="00E92469"/>
    <w:rsid w:val="00E93662"/>
    <w:rsid w:val="00E95A2E"/>
    <w:rsid w:val="00E961AE"/>
    <w:rsid w:val="00E96975"/>
    <w:rsid w:val="00EA04A0"/>
    <w:rsid w:val="00EA10A5"/>
    <w:rsid w:val="00EA4730"/>
    <w:rsid w:val="00EA4DCC"/>
    <w:rsid w:val="00EA582D"/>
    <w:rsid w:val="00EA5D2C"/>
    <w:rsid w:val="00EB0A52"/>
    <w:rsid w:val="00EB440A"/>
    <w:rsid w:val="00EB61C7"/>
    <w:rsid w:val="00EB6F1D"/>
    <w:rsid w:val="00EB7A92"/>
    <w:rsid w:val="00EC030D"/>
    <w:rsid w:val="00EC0866"/>
    <w:rsid w:val="00EC0D69"/>
    <w:rsid w:val="00EC1744"/>
    <w:rsid w:val="00EC44B0"/>
    <w:rsid w:val="00EC5138"/>
    <w:rsid w:val="00EC6470"/>
    <w:rsid w:val="00ED2041"/>
    <w:rsid w:val="00ED2C3F"/>
    <w:rsid w:val="00ED399B"/>
    <w:rsid w:val="00ED74A7"/>
    <w:rsid w:val="00EE0C3E"/>
    <w:rsid w:val="00EE235F"/>
    <w:rsid w:val="00EE295D"/>
    <w:rsid w:val="00EE7508"/>
    <w:rsid w:val="00EF2976"/>
    <w:rsid w:val="00EF2A92"/>
    <w:rsid w:val="00EF2C6E"/>
    <w:rsid w:val="00EF32E4"/>
    <w:rsid w:val="00EF32FA"/>
    <w:rsid w:val="00EF380C"/>
    <w:rsid w:val="00EF3AC6"/>
    <w:rsid w:val="00EF3DE0"/>
    <w:rsid w:val="00EF52B7"/>
    <w:rsid w:val="00EF629F"/>
    <w:rsid w:val="00EF6AFD"/>
    <w:rsid w:val="00F02F18"/>
    <w:rsid w:val="00F033FF"/>
    <w:rsid w:val="00F04339"/>
    <w:rsid w:val="00F05430"/>
    <w:rsid w:val="00F12DAC"/>
    <w:rsid w:val="00F16028"/>
    <w:rsid w:val="00F17950"/>
    <w:rsid w:val="00F25A36"/>
    <w:rsid w:val="00F25F1D"/>
    <w:rsid w:val="00F26EA6"/>
    <w:rsid w:val="00F270C0"/>
    <w:rsid w:val="00F27C7E"/>
    <w:rsid w:val="00F3026F"/>
    <w:rsid w:val="00F30969"/>
    <w:rsid w:val="00F319DF"/>
    <w:rsid w:val="00F33094"/>
    <w:rsid w:val="00F34EE4"/>
    <w:rsid w:val="00F34FC5"/>
    <w:rsid w:val="00F36076"/>
    <w:rsid w:val="00F367AE"/>
    <w:rsid w:val="00F37140"/>
    <w:rsid w:val="00F413E2"/>
    <w:rsid w:val="00F45365"/>
    <w:rsid w:val="00F45BA0"/>
    <w:rsid w:val="00F50329"/>
    <w:rsid w:val="00F50569"/>
    <w:rsid w:val="00F50CF1"/>
    <w:rsid w:val="00F52E55"/>
    <w:rsid w:val="00F52F51"/>
    <w:rsid w:val="00F53733"/>
    <w:rsid w:val="00F53C4F"/>
    <w:rsid w:val="00F5562E"/>
    <w:rsid w:val="00F5569A"/>
    <w:rsid w:val="00F575DB"/>
    <w:rsid w:val="00F63100"/>
    <w:rsid w:val="00F644D2"/>
    <w:rsid w:val="00F66A4A"/>
    <w:rsid w:val="00F66BC0"/>
    <w:rsid w:val="00F66C04"/>
    <w:rsid w:val="00F66EEC"/>
    <w:rsid w:val="00F67346"/>
    <w:rsid w:val="00F67D8D"/>
    <w:rsid w:val="00F709D0"/>
    <w:rsid w:val="00F7151E"/>
    <w:rsid w:val="00F73210"/>
    <w:rsid w:val="00F732DA"/>
    <w:rsid w:val="00F7335B"/>
    <w:rsid w:val="00F73B66"/>
    <w:rsid w:val="00F73E6C"/>
    <w:rsid w:val="00F77B84"/>
    <w:rsid w:val="00F8308B"/>
    <w:rsid w:val="00F85F82"/>
    <w:rsid w:val="00F86998"/>
    <w:rsid w:val="00F87761"/>
    <w:rsid w:val="00F87D82"/>
    <w:rsid w:val="00F9414B"/>
    <w:rsid w:val="00F944D3"/>
    <w:rsid w:val="00F948A5"/>
    <w:rsid w:val="00FA1A8D"/>
    <w:rsid w:val="00FB1055"/>
    <w:rsid w:val="00FB1B35"/>
    <w:rsid w:val="00FB4BB2"/>
    <w:rsid w:val="00FB50F1"/>
    <w:rsid w:val="00FB635C"/>
    <w:rsid w:val="00FB66E8"/>
    <w:rsid w:val="00FC2A80"/>
    <w:rsid w:val="00FC40E6"/>
    <w:rsid w:val="00FC702F"/>
    <w:rsid w:val="00FC7364"/>
    <w:rsid w:val="00FC74A7"/>
    <w:rsid w:val="00FD08EF"/>
    <w:rsid w:val="00FD2527"/>
    <w:rsid w:val="00FD2B01"/>
    <w:rsid w:val="00FD5030"/>
    <w:rsid w:val="00FD7AC2"/>
    <w:rsid w:val="00FE0D63"/>
    <w:rsid w:val="00FE4845"/>
    <w:rsid w:val="00FE4AAD"/>
    <w:rsid w:val="00FF382A"/>
    <w:rsid w:val="00FF3C70"/>
    <w:rsid w:val="00FF47C5"/>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AR" w:eastAsia="es-A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5459"/>
  </w:style>
  <w:style w:type="paragraph" w:styleId="Ttulo1">
    <w:name w:val="heading 1"/>
    <w:basedOn w:val="Normal"/>
    <w:next w:val="Normal"/>
    <w:link w:val="Ttulo1Car"/>
    <w:uiPriority w:val="99"/>
    <w:qFormat/>
    <w:rsid w:val="003C61BB"/>
    <w:pPr>
      <w:keepNext/>
      <w:numPr>
        <w:numId w:val="16"/>
      </w:numPr>
      <w:tabs>
        <w:tab w:val="decimal" w:pos="422"/>
      </w:tabs>
      <w:spacing w:after="240" w:line="300" w:lineRule="exact"/>
      <w:jc w:val="both"/>
      <w:outlineLvl w:val="0"/>
    </w:pPr>
    <w:rPr>
      <w:rFonts w:ascii="Calibri" w:eastAsia="Times New Roman" w:hAnsi="Calibri" w:cs="Calibri"/>
      <w:b/>
      <w:bCs/>
      <w:caps/>
      <w:lang w:val="en-AU"/>
    </w:rPr>
  </w:style>
  <w:style w:type="paragraph" w:styleId="Ttulo2">
    <w:name w:val="heading 2"/>
    <w:basedOn w:val="Normal"/>
    <w:next w:val="Normal"/>
    <w:link w:val="Ttulo2Car"/>
    <w:uiPriority w:val="99"/>
    <w:unhideWhenUsed/>
    <w:qFormat/>
    <w:rsid w:val="00C8202F"/>
    <w:pPr>
      <w:keepNext/>
      <w:keepLines/>
      <w:spacing w:before="200" w:after="0"/>
      <w:outlineLvl w:val="1"/>
    </w:pPr>
    <w:rPr>
      <w:rFonts w:asciiTheme="majorHAnsi" w:eastAsiaTheme="majorEastAsia" w:hAnsiTheme="majorHAnsi" w:cstheme="majorBidi"/>
      <w:b/>
      <w:bCs/>
      <w:color w:val="DDDDDD" w:themeColor="accent1"/>
      <w:sz w:val="26"/>
      <w:szCs w:val="26"/>
    </w:rPr>
  </w:style>
  <w:style w:type="paragraph" w:styleId="Ttulo3">
    <w:name w:val="heading 3"/>
    <w:basedOn w:val="Normal"/>
    <w:next w:val="Normal"/>
    <w:link w:val="Ttulo3Car"/>
    <w:uiPriority w:val="99"/>
    <w:unhideWhenUsed/>
    <w:qFormat/>
    <w:rsid w:val="005C133A"/>
    <w:pPr>
      <w:keepNext/>
      <w:keepLines/>
      <w:spacing w:before="200" w:after="0"/>
      <w:outlineLvl w:val="2"/>
    </w:pPr>
    <w:rPr>
      <w:rFonts w:asciiTheme="majorHAnsi" w:eastAsiaTheme="majorEastAsia" w:hAnsiTheme="majorHAnsi" w:cstheme="majorBidi"/>
      <w:b/>
      <w:bCs/>
      <w:color w:val="DDDDDD" w:themeColor="accent1"/>
    </w:rPr>
  </w:style>
  <w:style w:type="paragraph" w:styleId="Ttulo4">
    <w:name w:val="heading 4"/>
    <w:basedOn w:val="Normal"/>
    <w:next w:val="Normal"/>
    <w:link w:val="Ttulo4Car"/>
    <w:uiPriority w:val="99"/>
    <w:qFormat/>
    <w:rsid w:val="003C61BB"/>
    <w:pPr>
      <w:keepLines/>
      <w:numPr>
        <w:ilvl w:val="3"/>
        <w:numId w:val="16"/>
      </w:numPr>
      <w:tabs>
        <w:tab w:val="clear" w:pos="709"/>
        <w:tab w:val="decimal" w:pos="422"/>
        <w:tab w:val="num" w:pos="1844"/>
      </w:tabs>
      <w:spacing w:after="240" w:line="300" w:lineRule="exact"/>
      <w:ind w:left="1844"/>
      <w:jc w:val="both"/>
      <w:outlineLvl w:val="3"/>
    </w:pPr>
    <w:rPr>
      <w:rFonts w:ascii="Calibri" w:eastAsia="Times New Roman" w:hAnsi="Calibri" w:cs="Calibri"/>
      <w:lang w:val="en-AU"/>
    </w:rPr>
  </w:style>
  <w:style w:type="paragraph" w:styleId="Ttulo5">
    <w:name w:val="heading 5"/>
    <w:basedOn w:val="Normal"/>
    <w:next w:val="Normal"/>
    <w:link w:val="Ttulo5Car"/>
    <w:uiPriority w:val="99"/>
    <w:qFormat/>
    <w:rsid w:val="003C61BB"/>
    <w:pPr>
      <w:keepLines/>
      <w:numPr>
        <w:ilvl w:val="4"/>
        <w:numId w:val="16"/>
      </w:numPr>
      <w:tabs>
        <w:tab w:val="decimal" w:pos="422"/>
      </w:tabs>
      <w:spacing w:after="240" w:line="300" w:lineRule="exact"/>
      <w:jc w:val="both"/>
      <w:outlineLvl w:val="4"/>
    </w:pPr>
    <w:rPr>
      <w:rFonts w:ascii="Calibri" w:eastAsia="Times New Roman" w:hAnsi="Calibri" w:cs="Calibri"/>
      <w:lang w:val="en-AU"/>
    </w:rPr>
  </w:style>
  <w:style w:type="paragraph" w:styleId="Ttulo6">
    <w:name w:val="heading 6"/>
    <w:basedOn w:val="Normal"/>
    <w:next w:val="Normal"/>
    <w:link w:val="Ttulo6Car"/>
    <w:uiPriority w:val="99"/>
    <w:qFormat/>
    <w:rsid w:val="003C61BB"/>
    <w:pPr>
      <w:numPr>
        <w:ilvl w:val="5"/>
        <w:numId w:val="16"/>
      </w:numPr>
      <w:tabs>
        <w:tab w:val="decimal" w:pos="422"/>
      </w:tabs>
      <w:spacing w:after="240" w:line="300" w:lineRule="exact"/>
      <w:jc w:val="both"/>
      <w:outlineLvl w:val="5"/>
    </w:pPr>
    <w:rPr>
      <w:rFonts w:ascii="Calibri" w:eastAsia="Times New Roman" w:hAnsi="Calibri" w:cs="Calibri"/>
      <w:lang w:val="en-AU"/>
    </w:rPr>
  </w:style>
  <w:style w:type="paragraph" w:styleId="Ttulo7">
    <w:name w:val="heading 7"/>
    <w:basedOn w:val="Normal"/>
    <w:next w:val="Normal"/>
    <w:link w:val="Ttulo7Car"/>
    <w:uiPriority w:val="99"/>
    <w:qFormat/>
    <w:rsid w:val="003C61BB"/>
    <w:pPr>
      <w:numPr>
        <w:ilvl w:val="6"/>
        <w:numId w:val="16"/>
      </w:numPr>
      <w:tabs>
        <w:tab w:val="decimal" w:pos="422"/>
      </w:tabs>
      <w:spacing w:after="240" w:line="300" w:lineRule="exact"/>
      <w:jc w:val="both"/>
      <w:outlineLvl w:val="6"/>
    </w:pPr>
    <w:rPr>
      <w:rFonts w:ascii="Calibri" w:eastAsia="Times New Roman" w:hAnsi="Calibri" w:cs="Calibri"/>
      <w:lang w:val="en-AU"/>
    </w:rPr>
  </w:style>
  <w:style w:type="paragraph" w:styleId="Ttulo8">
    <w:name w:val="heading 8"/>
    <w:basedOn w:val="Normal"/>
    <w:next w:val="Normal"/>
    <w:link w:val="Ttulo8Car"/>
    <w:uiPriority w:val="99"/>
    <w:qFormat/>
    <w:rsid w:val="003C61BB"/>
    <w:pPr>
      <w:numPr>
        <w:ilvl w:val="7"/>
        <w:numId w:val="16"/>
      </w:numPr>
      <w:tabs>
        <w:tab w:val="decimal" w:pos="422"/>
      </w:tabs>
      <w:spacing w:after="240" w:line="300" w:lineRule="exact"/>
      <w:jc w:val="both"/>
      <w:outlineLvl w:val="7"/>
    </w:pPr>
    <w:rPr>
      <w:rFonts w:ascii="Calibri" w:eastAsia="Times New Roman" w:hAnsi="Calibri" w:cs="Calibri"/>
      <w:lang w:val="en-AU"/>
    </w:rPr>
  </w:style>
  <w:style w:type="paragraph" w:styleId="Ttulo9">
    <w:name w:val="heading 9"/>
    <w:basedOn w:val="Normal"/>
    <w:next w:val="Normal"/>
    <w:link w:val="Ttulo9Car"/>
    <w:uiPriority w:val="99"/>
    <w:qFormat/>
    <w:rsid w:val="00BD1C92"/>
    <w:pPr>
      <w:keepNext/>
      <w:keepLines/>
      <w:spacing w:before="200" w:after="0" w:line="300" w:lineRule="exact"/>
      <w:ind w:left="1584" w:hanging="1584"/>
      <w:jc w:val="both"/>
      <w:outlineLvl w:val="8"/>
    </w:pPr>
    <w:rPr>
      <w:rFonts w:ascii="Cambria" w:eastAsia="Times New Roman" w:hAnsi="Cambria" w:cs="Cambria"/>
      <w:i/>
      <w:iCs/>
      <w:color w:val="404040"/>
      <w:sz w:val="20"/>
      <w:szCs w:val="20"/>
      <w:lang w:val="en-AU"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3C61BB"/>
    <w:rPr>
      <w:rFonts w:ascii="Calibri" w:eastAsia="Times New Roman" w:hAnsi="Calibri" w:cs="Calibri"/>
      <w:b/>
      <w:bCs/>
      <w:caps/>
      <w:lang w:val="en-AU"/>
    </w:rPr>
  </w:style>
  <w:style w:type="character" w:customStyle="1" w:styleId="Ttulo2Car">
    <w:name w:val="Título 2 Car"/>
    <w:basedOn w:val="Fuentedeprrafopredeter"/>
    <w:link w:val="Ttulo2"/>
    <w:uiPriority w:val="99"/>
    <w:rsid w:val="00C8202F"/>
    <w:rPr>
      <w:rFonts w:asciiTheme="majorHAnsi" w:eastAsiaTheme="majorEastAsia" w:hAnsiTheme="majorHAnsi" w:cstheme="majorBidi"/>
      <w:b/>
      <w:bCs/>
      <w:color w:val="DDDDDD" w:themeColor="accent1"/>
      <w:sz w:val="26"/>
      <w:szCs w:val="26"/>
    </w:rPr>
  </w:style>
  <w:style w:type="character" w:customStyle="1" w:styleId="Ttulo3Car">
    <w:name w:val="Título 3 Car"/>
    <w:basedOn w:val="Fuentedeprrafopredeter"/>
    <w:link w:val="Ttulo3"/>
    <w:uiPriority w:val="99"/>
    <w:rsid w:val="005C133A"/>
    <w:rPr>
      <w:rFonts w:asciiTheme="majorHAnsi" w:eastAsiaTheme="majorEastAsia" w:hAnsiTheme="majorHAnsi" w:cstheme="majorBidi"/>
      <w:b/>
      <w:bCs/>
      <w:color w:val="DDDDDD" w:themeColor="accent1"/>
    </w:rPr>
  </w:style>
  <w:style w:type="character" w:customStyle="1" w:styleId="Ttulo4Car">
    <w:name w:val="Título 4 Car"/>
    <w:basedOn w:val="Fuentedeprrafopredeter"/>
    <w:link w:val="Ttulo4"/>
    <w:uiPriority w:val="99"/>
    <w:rsid w:val="003C61BB"/>
    <w:rPr>
      <w:rFonts w:ascii="Calibri" w:eastAsia="Times New Roman" w:hAnsi="Calibri" w:cs="Calibri"/>
      <w:lang w:val="en-AU"/>
    </w:rPr>
  </w:style>
  <w:style w:type="character" w:customStyle="1" w:styleId="Ttulo5Car">
    <w:name w:val="Título 5 Car"/>
    <w:basedOn w:val="Fuentedeprrafopredeter"/>
    <w:link w:val="Ttulo5"/>
    <w:uiPriority w:val="99"/>
    <w:rsid w:val="003C61BB"/>
    <w:rPr>
      <w:rFonts w:ascii="Calibri" w:eastAsia="Times New Roman" w:hAnsi="Calibri" w:cs="Calibri"/>
      <w:lang w:val="en-AU"/>
    </w:rPr>
  </w:style>
  <w:style w:type="character" w:customStyle="1" w:styleId="Ttulo6Car">
    <w:name w:val="Título 6 Car"/>
    <w:basedOn w:val="Fuentedeprrafopredeter"/>
    <w:link w:val="Ttulo6"/>
    <w:uiPriority w:val="99"/>
    <w:rsid w:val="003C61BB"/>
    <w:rPr>
      <w:rFonts w:ascii="Calibri" w:eastAsia="Times New Roman" w:hAnsi="Calibri" w:cs="Calibri"/>
      <w:lang w:val="en-AU"/>
    </w:rPr>
  </w:style>
  <w:style w:type="character" w:customStyle="1" w:styleId="Ttulo7Car">
    <w:name w:val="Título 7 Car"/>
    <w:basedOn w:val="Fuentedeprrafopredeter"/>
    <w:link w:val="Ttulo7"/>
    <w:uiPriority w:val="99"/>
    <w:rsid w:val="003C61BB"/>
    <w:rPr>
      <w:rFonts w:ascii="Calibri" w:eastAsia="Times New Roman" w:hAnsi="Calibri" w:cs="Calibri"/>
      <w:lang w:val="en-AU"/>
    </w:rPr>
  </w:style>
  <w:style w:type="character" w:customStyle="1" w:styleId="Ttulo8Car">
    <w:name w:val="Título 8 Car"/>
    <w:basedOn w:val="Fuentedeprrafopredeter"/>
    <w:link w:val="Ttulo8"/>
    <w:uiPriority w:val="99"/>
    <w:rsid w:val="003C61BB"/>
    <w:rPr>
      <w:rFonts w:ascii="Calibri" w:eastAsia="Times New Roman" w:hAnsi="Calibri" w:cs="Calibri"/>
      <w:lang w:val="en-AU"/>
    </w:rPr>
  </w:style>
  <w:style w:type="character" w:customStyle="1" w:styleId="Ttulo9Car">
    <w:name w:val="Título 9 Car"/>
    <w:basedOn w:val="Fuentedeprrafopredeter"/>
    <w:link w:val="Ttulo9"/>
    <w:uiPriority w:val="99"/>
    <w:rsid w:val="00BD1C92"/>
    <w:rPr>
      <w:rFonts w:ascii="Cambria" w:eastAsia="Times New Roman" w:hAnsi="Cambria" w:cs="Cambria"/>
      <w:i/>
      <w:iCs/>
      <w:color w:val="404040"/>
      <w:sz w:val="20"/>
      <w:szCs w:val="20"/>
      <w:lang w:val="en-AU" w:eastAsia="en-US"/>
    </w:rPr>
  </w:style>
  <w:style w:type="table" w:styleId="Tablaconcuadrcula">
    <w:name w:val="Table Grid"/>
    <w:basedOn w:val="Tablanormal"/>
    <w:uiPriority w:val="59"/>
    <w:rsid w:val="00BE3F1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uiPriority w:val="1"/>
    <w:qFormat/>
    <w:rsid w:val="00BE3F19"/>
    <w:pPr>
      <w:spacing w:after="0" w:line="240" w:lineRule="auto"/>
    </w:pPr>
    <w:rPr>
      <w:rFonts w:eastAsiaTheme="minorHAnsi"/>
      <w:lang w:eastAsia="en-US"/>
    </w:rPr>
  </w:style>
  <w:style w:type="character" w:styleId="Hipervnculo">
    <w:name w:val="Hyperlink"/>
    <w:uiPriority w:val="99"/>
    <w:rsid w:val="00C82EED"/>
    <w:rPr>
      <w:color w:val="0000FF"/>
      <w:u w:val="single"/>
    </w:rPr>
  </w:style>
  <w:style w:type="paragraph" w:styleId="Textoindependiente2">
    <w:name w:val="Body Text 2"/>
    <w:basedOn w:val="Normal"/>
    <w:link w:val="Textoindependiente2Car"/>
    <w:rsid w:val="00C82EED"/>
    <w:pPr>
      <w:spacing w:after="0" w:line="240" w:lineRule="auto"/>
      <w:jc w:val="both"/>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C82EED"/>
    <w:rPr>
      <w:rFonts w:ascii="Times New Roman" w:eastAsia="Times New Roman" w:hAnsi="Times New Roman" w:cs="Times New Roman"/>
      <w:szCs w:val="20"/>
      <w:lang w:val="es-ES_tradnl" w:eastAsia="es-ES"/>
    </w:rPr>
  </w:style>
  <w:style w:type="paragraph" w:styleId="Textoindependiente3">
    <w:name w:val="Body Text 3"/>
    <w:basedOn w:val="Normal"/>
    <w:link w:val="Textoindependiente3Car"/>
    <w:rsid w:val="00C82EED"/>
    <w:pPr>
      <w:spacing w:after="0" w:line="240" w:lineRule="auto"/>
      <w:jc w:val="both"/>
    </w:pPr>
    <w:rPr>
      <w:rFonts w:ascii="Times New Roman" w:eastAsia="Times New Roman" w:hAnsi="Times New Roman" w:cs="Times New Roman"/>
      <w:sz w:val="24"/>
      <w:szCs w:val="20"/>
      <w:lang w:val="es-ES_tradnl" w:eastAsia="es-ES"/>
    </w:rPr>
  </w:style>
  <w:style w:type="character" w:customStyle="1" w:styleId="Textoindependiente3Car">
    <w:name w:val="Texto independiente 3 Car"/>
    <w:basedOn w:val="Fuentedeprrafopredeter"/>
    <w:link w:val="Textoindependiente3"/>
    <w:rsid w:val="00C82EED"/>
    <w:rPr>
      <w:rFonts w:ascii="Times New Roman" w:eastAsia="Times New Roman" w:hAnsi="Times New Roman" w:cs="Times New Roman"/>
      <w:sz w:val="24"/>
      <w:szCs w:val="20"/>
      <w:lang w:val="es-ES_tradnl" w:eastAsia="es-ES"/>
    </w:rPr>
  </w:style>
  <w:style w:type="paragraph" w:styleId="NormalWeb">
    <w:name w:val="Normal (Web)"/>
    <w:basedOn w:val="Normal"/>
    <w:uiPriority w:val="99"/>
    <w:unhideWhenUsed/>
    <w:rsid w:val="00C82EED"/>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Textoennegrita">
    <w:name w:val="Strong"/>
    <w:basedOn w:val="Fuentedeprrafopredeter"/>
    <w:uiPriority w:val="22"/>
    <w:qFormat/>
    <w:rsid w:val="00C82EED"/>
    <w:rPr>
      <w:b/>
      <w:bCs/>
    </w:rPr>
  </w:style>
  <w:style w:type="character" w:customStyle="1" w:styleId="apple-converted-space">
    <w:name w:val="apple-converted-space"/>
    <w:basedOn w:val="Fuentedeprrafopredeter"/>
    <w:rsid w:val="00C82EED"/>
  </w:style>
  <w:style w:type="paragraph" w:styleId="Prrafodelista">
    <w:name w:val="List Paragraph"/>
    <w:basedOn w:val="Normal"/>
    <w:uiPriority w:val="34"/>
    <w:qFormat/>
    <w:rsid w:val="00C82EED"/>
    <w:pPr>
      <w:ind w:left="720"/>
      <w:contextualSpacing/>
    </w:pPr>
    <w:rPr>
      <w:rFonts w:ascii="Calibri" w:eastAsia="Calibri" w:hAnsi="Calibri" w:cs="Times New Roman"/>
      <w:lang w:val="es-ES" w:eastAsia="en-US"/>
    </w:rPr>
  </w:style>
  <w:style w:type="paragraph" w:customStyle="1" w:styleId="TableParagraph">
    <w:name w:val="Table Paragraph"/>
    <w:basedOn w:val="Normal"/>
    <w:uiPriority w:val="1"/>
    <w:qFormat/>
    <w:rsid w:val="00C82EED"/>
    <w:pPr>
      <w:widowControl w:val="0"/>
      <w:spacing w:after="0" w:line="240" w:lineRule="auto"/>
    </w:pPr>
    <w:rPr>
      <w:rFonts w:ascii="Calibri" w:eastAsia="Calibri" w:hAnsi="Calibri" w:cs="Times New Roman"/>
      <w:lang w:val="en-US" w:eastAsia="en-US"/>
    </w:rPr>
  </w:style>
  <w:style w:type="paragraph" w:customStyle="1" w:styleId="Default">
    <w:name w:val="Default"/>
    <w:rsid w:val="00C82EE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Listlettersmall">
    <w:name w:val="List letter small"/>
    <w:basedOn w:val="Prrafodelista"/>
    <w:uiPriority w:val="99"/>
    <w:rsid w:val="00C82EED"/>
    <w:pPr>
      <w:numPr>
        <w:numId w:val="9"/>
      </w:numPr>
      <w:spacing w:after="240" w:line="300" w:lineRule="exact"/>
      <w:contextualSpacing w:val="0"/>
      <w:jc w:val="both"/>
    </w:pPr>
    <w:rPr>
      <w:rFonts w:eastAsia="Times New Roman" w:cs="Calibri"/>
      <w:lang w:val="en-AU" w:eastAsia="es-AR"/>
    </w:rPr>
  </w:style>
  <w:style w:type="paragraph" w:customStyle="1" w:styleId="Listnumbersmall">
    <w:name w:val="List number small"/>
    <w:basedOn w:val="Prrafodelista"/>
    <w:uiPriority w:val="99"/>
    <w:rsid w:val="00C82EED"/>
    <w:pPr>
      <w:numPr>
        <w:numId w:val="10"/>
      </w:numPr>
      <w:spacing w:after="240" w:line="300" w:lineRule="exact"/>
      <w:contextualSpacing w:val="0"/>
      <w:jc w:val="both"/>
    </w:pPr>
    <w:rPr>
      <w:rFonts w:eastAsia="Times New Roman" w:cs="Calibri"/>
      <w:lang w:val="en-AU" w:eastAsia="es-AR"/>
    </w:rPr>
  </w:style>
  <w:style w:type="paragraph" w:customStyle="1" w:styleId="Listletterlarge">
    <w:name w:val="List letter large"/>
    <w:basedOn w:val="Prrafodelista"/>
    <w:uiPriority w:val="99"/>
    <w:rsid w:val="00C82EED"/>
    <w:pPr>
      <w:numPr>
        <w:numId w:val="11"/>
      </w:numPr>
      <w:spacing w:after="240" w:line="300" w:lineRule="exact"/>
      <w:contextualSpacing w:val="0"/>
      <w:jc w:val="both"/>
    </w:pPr>
    <w:rPr>
      <w:rFonts w:eastAsia="Times New Roman" w:cs="Calibri"/>
      <w:lang w:val="en-AU" w:eastAsia="es-AR"/>
    </w:rPr>
  </w:style>
  <w:style w:type="character" w:styleId="nfasis">
    <w:name w:val="Emphasis"/>
    <w:basedOn w:val="Fuentedeprrafopredeter"/>
    <w:uiPriority w:val="20"/>
    <w:qFormat/>
    <w:rsid w:val="0097541F"/>
    <w:rPr>
      <w:i/>
      <w:iCs/>
    </w:rPr>
  </w:style>
  <w:style w:type="paragraph" w:styleId="Encabezado">
    <w:name w:val="header"/>
    <w:basedOn w:val="Normal"/>
    <w:link w:val="EncabezadoCar"/>
    <w:uiPriority w:val="99"/>
    <w:unhideWhenUsed/>
    <w:rsid w:val="005E7CC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5E7CCB"/>
  </w:style>
  <w:style w:type="paragraph" w:styleId="Piedepgina">
    <w:name w:val="footer"/>
    <w:basedOn w:val="Normal"/>
    <w:link w:val="PiedepginaCar"/>
    <w:uiPriority w:val="99"/>
    <w:unhideWhenUsed/>
    <w:rsid w:val="005E7CC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E7CCB"/>
  </w:style>
  <w:style w:type="paragraph" w:styleId="Textodeglobo">
    <w:name w:val="Balloon Text"/>
    <w:basedOn w:val="Normal"/>
    <w:link w:val="TextodegloboCar"/>
    <w:uiPriority w:val="99"/>
    <w:semiHidden/>
    <w:unhideWhenUsed/>
    <w:rsid w:val="002C7F2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C7F2D"/>
    <w:rPr>
      <w:rFonts w:ascii="Tahoma" w:hAnsi="Tahoma" w:cs="Tahoma"/>
      <w:sz w:val="16"/>
      <w:szCs w:val="16"/>
    </w:rPr>
  </w:style>
  <w:style w:type="paragraph" w:customStyle="1" w:styleId="ChartofAccountsList">
    <w:name w:val="Chart of Accounts List"/>
    <w:basedOn w:val="Normal"/>
    <w:uiPriority w:val="99"/>
    <w:rsid w:val="008D5030"/>
    <w:pPr>
      <w:spacing w:before="120" w:after="60" w:line="300" w:lineRule="exact"/>
      <w:jc w:val="both"/>
    </w:pPr>
    <w:rPr>
      <w:rFonts w:ascii="Calibri" w:eastAsia="Times New Roman" w:hAnsi="Calibri" w:cs="Calibri"/>
      <w:lang w:val="en-AU" w:eastAsia="en-US"/>
    </w:rPr>
  </w:style>
  <w:style w:type="paragraph" w:styleId="Textosinformato">
    <w:name w:val="Plain Text"/>
    <w:basedOn w:val="Normal"/>
    <w:link w:val="TextosinformatoCar"/>
    <w:uiPriority w:val="99"/>
    <w:rsid w:val="00C20BEB"/>
    <w:pPr>
      <w:numPr>
        <w:ilvl w:val="8"/>
        <w:numId w:val="15"/>
      </w:numPr>
      <w:spacing w:before="140" w:after="140" w:line="280" w:lineRule="atLeast"/>
      <w:jc w:val="both"/>
    </w:pPr>
    <w:rPr>
      <w:rFonts w:ascii="Arial" w:eastAsia="Times New Roman" w:hAnsi="Arial" w:cs="Arial"/>
      <w:lang w:val="en-AU" w:eastAsia="en-AU"/>
    </w:rPr>
  </w:style>
  <w:style w:type="character" w:customStyle="1" w:styleId="TextosinformatoCar">
    <w:name w:val="Texto sin formato Car"/>
    <w:basedOn w:val="Fuentedeprrafopredeter"/>
    <w:link w:val="Textosinformato"/>
    <w:uiPriority w:val="99"/>
    <w:rsid w:val="00C20BEB"/>
    <w:rPr>
      <w:rFonts w:ascii="Arial" w:eastAsia="Times New Roman" w:hAnsi="Arial" w:cs="Arial"/>
      <w:lang w:val="en-AU" w:eastAsia="en-AU"/>
    </w:rPr>
  </w:style>
  <w:style w:type="paragraph" w:customStyle="1" w:styleId="Plainparaa">
    <w:name w:val="Plain para a."/>
    <w:basedOn w:val="Normal"/>
    <w:uiPriority w:val="99"/>
    <w:rsid w:val="005C5913"/>
    <w:pPr>
      <w:numPr>
        <w:numId w:val="18"/>
      </w:numPr>
      <w:spacing w:after="140" w:line="280" w:lineRule="atLeast"/>
      <w:jc w:val="both"/>
    </w:pPr>
    <w:rPr>
      <w:rFonts w:ascii="Arial" w:eastAsia="Times New Roman" w:hAnsi="Arial" w:cs="Arial"/>
      <w:lang w:val="en-AU" w:eastAsia="en-AU"/>
    </w:rPr>
  </w:style>
  <w:style w:type="paragraph" w:customStyle="1" w:styleId="xmsonormal">
    <w:name w:val="x_msonormal"/>
    <w:basedOn w:val="Normal"/>
    <w:rsid w:val="00B80FED"/>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ario">
    <w:name w:val="annotation reference"/>
    <w:basedOn w:val="Fuentedeprrafopredeter"/>
    <w:uiPriority w:val="99"/>
    <w:semiHidden/>
    <w:unhideWhenUsed/>
    <w:rsid w:val="00405FAD"/>
    <w:rPr>
      <w:sz w:val="16"/>
      <w:szCs w:val="16"/>
    </w:rPr>
  </w:style>
  <w:style w:type="paragraph" w:styleId="Textocomentario">
    <w:name w:val="annotation text"/>
    <w:basedOn w:val="Normal"/>
    <w:link w:val="TextocomentarioCar"/>
    <w:uiPriority w:val="99"/>
    <w:semiHidden/>
    <w:unhideWhenUsed/>
    <w:rsid w:val="00405FA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405FAD"/>
    <w:rPr>
      <w:sz w:val="20"/>
      <w:szCs w:val="20"/>
    </w:rPr>
  </w:style>
  <w:style w:type="paragraph" w:styleId="Asuntodelcomentario">
    <w:name w:val="annotation subject"/>
    <w:basedOn w:val="Textocomentario"/>
    <w:next w:val="Textocomentario"/>
    <w:link w:val="AsuntodelcomentarioCar"/>
    <w:uiPriority w:val="99"/>
    <w:semiHidden/>
    <w:unhideWhenUsed/>
    <w:rsid w:val="00405FAD"/>
    <w:rPr>
      <w:b/>
      <w:bCs/>
    </w:rPr>
  </w:style>
  <w:style w:type="character" w:customStyle="1" w:styleId="AsuntodelcomentarioCar">
    <w:name w:val="Asunto del comentario Car"/>
    <w:basedOn w:val="TextocomentarioCar"/>
    <w:link w:val="Asuntodelcomentario"/>
    <w:uiPriority w:val="99"/>
    <w:semiHidden/>
    <w:rsid w:val="00405FAD"/>
    <w:rPr>
      <w:b/>
      <w:bCs/>
      <w:sz w:val="20"/>
      <w:szCs w:val="20"/>
    </w:rPr>
  </w:style>
  <w:style w:type="paragraph" w:customStyle="1" w:styleId="AnnexHeading">
    <w:name w:val="Annex Heading"/>
    <w:next w:val="Normal"/>
    <w:uiPriority w:val="99"/>
    <w:rsid w:val="00B76F37"/>
    <w:pPr>
      <w:keepNext/>
      <w:numPr>
        <w:numId w:val="29"/>
      </w:numPr>
      <w:spacing w:after="140" w:line="280" w:lineRule="atLeast"/>
      <w:outlineLvl w:val="0"/>
    </w:pPr>
    <w:rPr>
      <w:rFonts w:ascii="Calibri" w:eastAsia="Times New Roman" w:hAnsi="Calibri" w:cs="Calibri"/>
      <w:b/>
      <w:bCs/>
      <w:caps/>
      <w:lang w:val="en-AU" w:eastAsia="en-AU"/>
    </w:rPr>
  </w:style>
  <w:style w:type="paragraph" w:customStyle="1" w:styleId="AnnexSubHeading">
    <w:name w:val="Annex SubHeading"/>
    <w:basedOn w:val="AnnexHeading"/>
    <w:uiPriority w:val="99"/>
    <w:rsid w:val="00B76F37"/>
    <w:pPr>
      <w:numPr>
        <w:ilvl w:val="1"/>
      </w:numPr>
    </w:pPr>
  </w:style>
  <w:style w:type="paragraph" w:customStyle="1" w:styleId="Indent1">
    <w:name w:val="Indent 1"/>
    <w:basedOn w:val="Normal"/>
    <w:uiPriority w:val="99"/>
    <w:rsid w:val="00B76F37"/>
    <w:pPr>
      <w:overflowPunct w:val="0"/>
      <w:autoSpaceDE w:val="0"/>
      <w:autoSpaceDN w:val="0"/>
      <w:adjustRightInd w:val="0"/>
      <w:spacing w:after="240" w:line="280" w:lineRule="atLeast"/>
      <w:ind w:left="840" w:hanging="840"/>
      <w:jc w:val="both"/>
      <w:textAlignment w:val="baseline"/>
    </w:pPr>
    <w:rPr>
      <w:rFonts w:ascii="Times" w:eastAsia="Times New Roman" w:hAnsi="Times" w:cs="Times"/>
      <w:sz w:val="20"/>
      <w:szCs w:val="20"/>
      <w:lang w:val="en-AU" w:eastAsia="en-US"/>
    </w:rPr>
  </w:style>
  <w:style w:type="paragraph" w:customStyle="1" w:styleId="Indent4">
    <w:name w:val="Indent 4"/>
    <w:basedOn w:val="Normal"/>
    <w:uiPriority w:val="99"/>
    <w:rsid w:val="00FB1055"/>
    <w:pPr>
      <w:overflowPunct w:val="0"/>
      <w:autoSpaceDE w:val="0"/>
      <w:autoSpaceDN w:val="0"/>
      <w:adjustRightInd w:val="0"/>
      <w:spacing w:after="240" w:line="280" w:lineRule="atLeast"/>
      <w:ind w:left="3420" w:hanging="3420"/>
      <w:jc w:val="both"/>
      <w:textAlignment w:val="baseline"/>
    </w:pPr>
    <w:rPr>
      <w:rFonts w:ascii="Times" w:eastAsia="Times New Roman" w:hAnsi="Times" w:cs="Times"/>
      <w:sz w:val="20"/>
      <w:szCs w:val="20"/>
      <w:lang w:val="en-AU" w:eastAsia="en-US"/>
    </w:rPr>
  </w:style>
  <w:style w:type="paragraph" w:customStyle="1" w:styleId="Heading1A">
    <w:name w:val="Heading 1A"/>
    <w:basedOn w:val="Ttulo1"/>
    <w:uiPriority w:val="99"/>
    <w:rsid w:val="00FF3C70"/>
    <w:pPr>
      <w:keepLines/>
      <w:tabs>
        <w:tab w:val="clear" w:pos="422"/>
        <w:tab w:val="clear" w:pos="1007"/>
      </w:tabs>
      <w:ind w:left="432" w:hanging="432"/>
    </w:pPr>
    <w:rPr>
      <w:lang w:eastAsia="en-US"/>
    </w:rPr>
  </w:style>
  <w:style w:type="paragraph" w:styleId="Ttulo">
    <w:name w:val="Title"/>
    <w:basedOn w:val="Normal"/>
    <w:link w:val="TtuloCar"/>
    <w:qFormat/>
    <w:rsid w:val="00FF3C70"/>
    <w:pPr>
      <w:suppressAutoHyphens/>
      <w:spacing w:after="0" w:line="240" w:lineRule="auto"/>
      <w:jc w:val="center"/>
    </w:pPr>
    <w:rPr>
      <w:rFonts w:ascii="Arial" w:eastAsia="Times New Roman" w:hAnsi="Arial" w:cs="Times New Roman"/>
      <w:b/>
      <w:spacing w:val="-3"/>
      <w:sz w:val="24"/>
      <w:szCs w:val="20"/>
      <w:lang w:val="es-ES_tradnl"/>
    </w:rPr>
  </w:style>
  <w:style w:type="character" w:customStyle="1" w:styleId="TtuloCar">
    <w:name w:val="Título Car"/>
    <w:basedOn w:val="Fuentedeprrafopredeter"/>
    <w:link w:val="Ttulo"/>
    <w:rsid w:val="00FF3C70"/>
    <w:rPr>
      <w:rFonts w:ascii="Arial" w:eastAsia="Times New Roman" w:hAnsi="Arial" w:cs="Times New Roman"/>
      <w:b/>
      <w:spacing w:val="-3"/>
      <w:sz w:val="24"/>
      <w:szCs w:val="20"/>
      <w:lang w:val="es-ES_tradnl"/>
    </w:rPr>
  </w:style>
  <w:style w:type="paragraph" w:styleId="Textoindependiente">
    <w:name w:val="Body Text"/>
    <w:basedOn w:val="Normal"/>
    <w:link w:val="TextoindependienteCar"/>
    <w:rsid w:val="00FF3C70"/>
    <w:pPr>
      <w:tabs>
        <w:tab w:val="left" w:pos="-720"/>
      </w:tabs>
      <w:suppressAutoHyphens/>
      <w:spacing w:after="0" w:line="240" w:lineRule="auto"/>
      <w:jc w:val="both"/>
    </w:pPr>
    <w:rPr>
      <w:rFonts w:ascii="Arial" w:eastAsia="Times New Roman" w:hAnsi="Arial" w:cs="Times New Roman"/>
      <w:spacing w:val="-3"/>
      <w:sz w:val="24"/>
      <w:szCs w:val="20"/>
      <w:lang w:val="es-ES_tradnl"/>
    </w:rPr>
  </w:style>
  <w:style w:type="character" w:customStyle="1" w:styleId="TextoindependienteCar">
    <w:name w:val="Texto independiente Car"/>
    <w:basedOn w:val="Fuentedeprrafopredeter"/>
    <w:link w:val="Textoindependiente"/>
    <w:rsid w:val="00FF3C70"/>
    <w:rPr>
      <w:rFonts w:ascii="Arial" w:eastAsia="Times New Roman" w:hAnsi="Arial" w:cs="Times New Roman"/>
      <w:spacing w:val="-3"/>
      <w:sz w:val="24"/>
      <w:szCs w:val="20"/>
      <w:lang w:val="es-ES_tradnl"/>
    </w:rPr>
  </w:style>
  <w:style w:type="character" w:customStyle="1" w:styleId="SangradetextonormalCar">
    <w:name w:val="Sangría de texto normal Car"/>
    <w:basedOn w:val="Fuentedeprrafopredeter"/>
    <w:link w:val="Sangradetextonormal"/>
    <w:rsid w:val="00FF3C70"/>
    <w:rPr>
      <w:rFonts w:ascii="Times New Roman" w:eastAsia="Times New Roman" w:hAnsi="Times New Roman" w:cs="Times New Roman"/>
      <w:szCs w:val="20"/>
      <w:lang w:val="es-MX"/>
    </w:rPr>
  </w:style>
  <w:style w:type="paragraph" w:styleId="Sangradetextonormal">
    <w:name w:val="Body Text Indent"/>
    <w:basedOn w:val="Normal"/>
    <w:link w:val="SangradetextonormalCar"/>
    <w:rsid w:val="00FF3C70"/>
    <w:pPr>
      <w:spacing w:after="0" w:line="240" w:lineRule="auto"/>
      <w:ind w:left="284" w:hanging="284"/>
      <w:jc w:val="both"/>
    </w:pPr>
    <w:rPr>
      <w:rFonts w:ascii="Times New Roman" w:eastAsia="Times New Roman" w:hAnsi="Times New Roman" w:cs="Times New Roman"/>
      <w:szCs w:val="20"/>
      <w:lang w:val="es-MX"/>
    </w:rPr>
  </w:style>
  <w:style w:type="character" w:customStyle="1" w:styleId="Sangra2detindependienteCar">
    <w:name w:val="Sangría 2 de t. independiente Car"/>
    <w:basedOn w:val="Fuentedeprrafopredeter"/>
    <w:link w:val="Sangra2detindependiente"/>
    <w:rsid w:val="00FF3C70"/>
    <w:rPr>
      <w:rFonts w:ascii="Times New Roman" w:eastAsia="Times New Roman" w:hAnsi="Times New Roman" w:cs="Times New Roman"/>
      <w:szCs w:val="20"/>
      <w:lang w:val="es-MX"/>
    </w:rPr>
  </w:style>
  <w:style w:type="paragraph" w:styleId="Sangra2detindependiente">
    <w:name w:val="Body Text Indent 2"/>
    <w:basedOn w:val="Normal"/>
    <w:link w:val="Sangra2detindependienteCar"/>
    <w:rsid w:val="00FF3C70"/>
    <w:pPr>
      <w:spacing w:after="0" w:line="240" w:lineRule="auto"/>
      <w:ind w:left="360"/>
      <w:jc w:val="both"/>
    </w:pPr>
    <w:rPr>
      <w:rFonts w:ascii="Times New Roman" w:eastAsia="Times New Roman" w:hAnsi="Times New Roman" w:cs="Times New Roman"/>
      <w:szCs w:val="20"/>
      <w:lang w:val="es-MX"/>
    </w:rPr>
  </w:style>
  <w:style w:type="character" w:customStyle="1" w:styleId="Sangra3detindependienteCar">
    <w:name w:val="Sangría 3 de t. independiente Car"/>
    <w:basedOn w:val="Fuentedeprrafopredeter"/>
    <w:link w:val="Sangra3detindependiente"/>
    <w:rsid w:val="00FF3C70"/>
    <w:rPr>
      <w:rFonts w:ascii="Times New Roman" w:eastAsia="Times New Roman" w:hAnsi="Times New Roman" w:cs="Times New Roman"/>
      <w:szCs w:val="20"/>
      <w:lang w:val="es-MX"/>
    </w:rPr>
  </w:style>
  <w:style w:type="paragraph" w:styleId="Sangra3detindependiente">
    <w:name w:val="Body Text Indent 3"/>
    <w:basedOn w:val="Normal"/>
    <w:link w:val="Sangra3detindependienteCar"/>
    <w:rsid w:val="00FF3C70"/>
    <w:pPr>
      <w:spacing w:after="0" w:line="240" w:lineRule="auto"/>
      <w:ind w:firstLine="360"/>
    </w:pPr>
    <w:rPr>
      <w:rFonts w:ascii="Times New Roman" w:eastAsia="Times New Roman" w:hAnsi="Times New Roman" w:cs="Times New Roman"/>
      <w:szCs w:val="20"/>
      <w:lang w:val="es-MX"/>
    </w:rPr>
  </w:style>
  <w:style w:type="paragraph" w:customStyle="1" w:styleId="Listnumberlarge">
    <w:name w:val="List number large"/>
    <w:basedOn w:val="Prrafodelista"/>
    <w:uiPriority w:val="99"/>
    <w:rsid w:val="00FF3C70"/>
    <w:pPr>
      <w:numPr>
        <w:numId w:val="32"/>
      </w:numPr>
      <w:spacing w:after="240" w:line="300" w:lineRule="exact"/>
      <w:ind w:left="357" w:hanging="357"/>
      <w:contextualSpacing w:val="0"/>
      <w:jc w:val="both"/>
    </w:pPr>
    <w:rPr>
      <w:rFonts w:eastAsia="Times New Roman" w:cs="Calibri"/>
      <w:lang w:val="en-AU"/>
    </w:rPr>
  </w:style>
  <w:style w:type="paragraph" w:customStyle="1" w:styleId="Indent2">
    <w:name w:val="Indent 2"/>
    <w:basedOn w:val="Normal"/>
    <w:uiPriority w:val="99"/>
    <w:rsid w:val="000B45F3"/>
    <w:pPr>
      <w:overflowPunct w:val="0"/>
      <w:autoSpaceDE w:val="0"/>
      <w:autoSpaceDN w:val="0"/>
      <w:adjustRightInd w:val="0"/>
      <w:spacing w:after="240" w:line="280" w:lineRule="exact"/>
      <w:ind w:left="1700" w:right="1" w:hanging="860"/>
      <w:jc w:val="both"/>
      <w:textAlignment w:val="baseline"/>
    </w:pPr>
    <w:rPr>
      <w:rFonts w:ascii="Times" w:eastAsia="Times New Roman" w:hAnsi="Times" w:cs="Times"/>
      <w:sz w:val="24"/>
      <w:szCs w:val="24"/>
      <w:lang w:val="en-AU" w:eastAsia="en-AU"/>
    </w:rPr>
  </w:style>
  <w:style w:type="paragraph" w:customStyle="1" w:styleId="definition">
    <w:name w:val="definition"/>
    <w:basedOn w:val="Normal"/>
    <w:uiPriority w:val="99"/>
    <w:rsid w:val="000B45F3"/>
    <w:pPr>
      <w:spacing w:before="100" w:beforeAutospacing="1" w:after="100" w:afterAutospacing="1" w:line="240" w:lineRule="auto"/>
    </w:pPr>
    <w:rPr>
      <w:rFonts w:ascii="Calibri" w:eastAsia="Times New Roman" w:hAnsi="Calibri" w:cs="Times New Roman"/>
      <w:sz w:val="24"/>
      <w:szCs w:val="24"/>
      <w:lang w:val="en-AU" w:eastAsia="en-AU"/>
    </w:rPr>
  </w:style>
  <w:style w:type="paragraph" w:customStyle="1" w:styleId="PlainParagraph">
    <w:name w:val="Plain Paragraph"/>
    <w:basedOn w:val="Normal"/>
    <w:uiPriority w:val="99"/>
    <w:rsid w:val="00FC74A7"/>
    <w:pPr>
      <w:spacing w:before="140" w:after="140" w:line="280" w:lineRule="atLeast"/>
      <w:jc w:val="both"/>
    </w:pPr>
    <w:rPr>
      <w:rFonts w:ascii="Arial" w:eastAsia="Times New Roman" w:hAnsi="Arial" w:cs="Arial"/>
      <w:lang w:val="en-AU"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AR" w:eastAsia="es-A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5459"/>
  </w:style>
  <w:style w:type="paragraph" w:styleId="Ttulo1">
    <w:name w:val="heading 1"/>
    <w:basedOn w:val="Normal"/>
    <w:next w:val="Normal"/>
    <w:link w:val="Ttulo1Car"/>
    <w:uiPriority w:val="99"/>
    <w:qFormat/>
    <w:rsid w:val="003C61BB"/>
    <w:pPr>
      <w:keepNext/>
      <w:numPr>
        <w:numId w:val="16"/>
      </w:numPr>
      <w:tabs>
        <w:tab w:val="decimal" w:pos="422"/>
      </w:tabs>
      <w:spacing w:after="240" w:line="300" w:lineRule="exact"/>
      <w:jc w:val="both"/>
      <w:outlineLvl w:val="0"/>
    </w:pPr>
    <w:rPr>
      <w:rFonts w:ascii="Calibri" w:eastAsia="Times New Roman" w:hAnsi="Calibri" w:cs="Calibri"/>
      <w:b/>
      <w:bCs/>
      <w:caps/>
      <w:lang w:val="en-AU"/>
    </w:rPr>
  </w:style>
  <w:style w:type="paragraph" w:styleId="Ttulo2">
    <w:name w:val="heading 2"/>
    <w:basedOn w:val="Normal"/>
    <w:next w:val="Normal"/>
    <w:link w:val="Ttulo2Car"/>
    <w:uiPriority w:val="99"/>
    <w:unhideWhenUsed/>
    <w:qFormat/>
    <w:rsid w:val="00C8202F"/>
    <w:pPr>
      <w:keepNext/>
      <w:keepLines/>
      <w:spacing w:before="200" w:after="0"/>
      <w:outlineLvl w:val="1"/>
    </w:pPr>
    <w:rPr>
      <w:rFonts w:asciiTheme="majorHAnsi" w:eastAsiaTheme="majorEastAsia" w:hAnsiTheme="majorHAnsi" w:cstheme="majorBidi"/>
      <w:b/>
      <w:bCs/>
      <w:color w:val="DDDDDD" w:themeColor="accent1"/>
      <w:sz w:val="26"/>
      <w:szCs w:val="26"/>
    </w:rPr>
  </w:style>
  <w:style w:type="paragraph" w:styleId="Ttulo3">
    <w:name w:val="heading 3"/>
    <w:basedOn w:val="Normal"/>
    <w:next w:val="Normal"/>
    <w:link w:val="Ttulo3Car"/>
    <w:uiPriority w:val="99"/>
    <w:unhideWhenUsed/>
    <w:qFormat/>
    <w:rsid w:val="005C133A"/>
    <w:pPr>
      <w:keepNext/>
      <w:keepLines/>
      <w:spacing w:before="200" w:after="0"/>
      <w:outlineLvl w:val="2"/>
    </w:pPr>
    <w:rPr>
      <w:rFonts w:asciiTheme="majorHAnsi" w:eastAsiaTheme="majorEastAsia" w:hAnsiTheme="majorHAnsi" w:cstheme="majorBidi"/>
      <w:b/>
      <w:bCs/>
      <w:color w:val="DDDDDD" w:themeColor="accent1"/>
    </w:rPr>
  </w:style>
  <w:style w:type="paragraph" w:styleId="Ttulo4">
    <w:name w:val="heading 4"/>
    <w:basedOn w:val="Normal"/>
    <w:next w:val="Normal"/>
    <w:link w:val="Ttulo4Car"/>
    <w:uiPriority w:val="99"/>
    <w:qFormat/>
    <w:rsid w:val="003C61BB"/>
    <w:pPr>
      <w:keepLines/>
      <w:numPr>
        <w:ilvl w:val="3"/>
        <w:numId w:val="16"/>
      </w:numPr>
      <w:tabs>
        <w:tab w:val="clear" w:pos="709"/>
        <w:tab w:val="decimal" w:pos="422"/>
        <w:tab w:val="num" w:pos="1844"/>
      </w:tabs>
      <w:spacing w:after="240" w:line="300" w:lineRule="exact"/>
      <w:ind w:left="1844"/>
      <w:jc w:val="both"/>
      <w:outlineLvl w:val="3"/>
    </w:pPr>
    <w:rPr>
      <w:rFonts w:ascii="Calibri" w:eastAsia="Times New Roman" w:hAnsi="Calibri" w:cs="Calibri"/>
      <w:lang w:val="en-AU"/>
    </w:rPr>
  </w:style>
  <w:style w:type="paragraph" w:styleId="Ttulo5">
    <w:name w:val="heading 5"/>
    <w:basedOn w:val="Normal"/>
    <w:next w:val="Normal"/>
    <w:link w:val="Ttulo5Car"/>
    <w:uiPriority w:val="99"/>
    <w:qFormat/>
    <w:rsid w:val="003C61BB"/>
    <w:pPr>
      <w:keepLines/>
      <w:numPr>
        <w:ilvl w:val="4"/>
        <w:numId w:val="16"/>
      </w:numPr>
      <w:tabs>
        <w:tab w:val="decimal" w:pos="422"/>
      </w:tabs>
      <w:spacing w:after="240" w:line="300" w:lineRule="exact"/>
      <w:jc w:val="both"/>
      <w:outlineLvl w:val="4"/>
    </w:pPr>
    <w:rPr>
      <w:rFonts w:ascii="Calibri" w:eastAsia="Times New Roman" w:hAnsi="Calibri" w:cs="Calibri"/>
      <w:lang w:val="en-AU"/>
    </w:rPr>
  </w:style>
  <w:style w:type="paragraph" w:styleId="Ttulo6">
    <w:name w:val="heading 6"/>
    <w:basedOn w:val="Normal"/>
    <w:next w:val="Normal"/>
    <w:link w:val="Ttulo6Car"/>
    <w:uiPriority w:val="99"/>
    <w:qFormat/>
    <w:rsid w:val="003C61BB"/>
    <w:pPr>
      <w:numPr>
        <w:ilvl w:val="5"/>
        <w:numId w:val="16"/>
      </w:numPr>
      <w:tabs>
        <w:tab w:val="decimal" w:pos="422"/>
      </w:tabs>
      <w:spacing w:after="240" w:line="300" w:lineRule="exact"/>
      <w:jc w:val="both"/>
      <w:outlineLvl w:val="5"/>
    </w:pPr>
    <w:rPr>
      <w:rFonts w:ascii="Calibri" w:eastAsia="Times New Roman" w:hAnsi="Calibri" w:cs="Calibri"/>
      <w:lang w:val="en-AU"/>
    </w:rPr>
  </w:style>
  <w:style w:type="paragraph" w:styleId="Ttulo7">
    <w:name w:val="heading 7"/>
    <w:basedOn w:val="Normal"/>
    <w:next w:val="Normal"/>
    <w:link w:val="Ttulo7Car"/>
    <w:uiPriority w:val="99"/>
    <w:qFormat/>
    <w:rsid w:val="003C61BB"/>
    <w:pPr>
      <w:numPr>
        <w:ilvl w:val="6"/>
        <w:numId w:val="16"/>
      </w:numPr>
      <w:tabs>
        <w:tab w:val="decimal" w:pos="422"/>
      </w:tabs>
      <w:spacing w:after="240" w:line="300" w:lineRule="exact"/>
      <w:jc w:val="both"/>
      <w:outlineLvl w:val="6"/>
    </w:pPr>
    <w:rPr>
      <w:rFonts w:ascii="Calibri" w:eastAsia="Times New Roman" w:hAnsi="Calibri" w:cs="Calibri"/>
      <w:lang w:val="en-AU"/>
    </w:rPr>
  </w:style>
  <w:style w:type="paragraph" w:styleId="Ttulo8">
    <w:name w:val="heading 8"/>
    <w:basedOn w:val="Normal"/>
    <w:next w:val="Normal"/>
    <w:link w:val="Ttulo8Car"/>
    <w:uiPriority w:val="99"/>
    <w:qFormat/>
    <w:rsid w:val="003C61BB"/>
    <w:pPr>
      <w:numPr>
        <w:ilvl w:val="7"/>
        <w:numId w:val="16"/>
      </w:numPr>
      <w:tabs>
        <w:tab w:val="decimal" w:pos="422"/>
      </w:tabs>
      <w:spacing w:after="240" w:line="300" w:lineRule="exact"/>
      <w:jc w:val="both"/>
      <w:outlineLvl w:val="7"/>
    </w:pPr>
    <w:rPr>
      <w:rFonts w:ascii="Calibri" w:eastAsia="Times New Roman" w:hAnsi="Calibri" w:cs="Calibri"/>
      <w:lang w:val="en-AU"/>
    </w:rPr>
  </w:style>
  <w:style w:type="paragraph" w:styleId="Ttulo9">
    <w:name w:val="heading 9"/>
    <w:basedOn w:val="Normal"/>
    <w:next w:val="Normal"/>
    <w:link w:val="Ttulo9Car"/>
    <w:uiPriority w:val="99"/>
    <w:qFormat/>
    <w:rsid w:val="00BD1C92"/>
    <w:pPr>
      <w:keepNext/>
      <w:keepLines/>
      <w:spacing w:before="200" w:after="0" w:line="300" w:lineRule="exact"/>
      <w:ind w:left="1584" w:hanging="1584"/>
      <w:jc w:val="both"/>
      <w:outlineLvl w:val="8"/>
    </w:pPr>
    <w:rPr>
      <w:rFonts w:ascii="Cambria" w:eastAsia="Times New Roman" w:hAnsi="Cambria" w:cs="Cambria"/>
      <w:i/>
      <w:iCs/>
      <w:color w:val="404040"/>
      <w:sz w:val="20"/>
      <w:szCs w:val="20"/>
      <w:lang w:val="en-AU"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rsid w:val="003C61BB"/>
    <w:rPr>
      <w:rFonts w:ascii="Calibri" w:eastAsia="Times New Roman" w:hAnsi="Calibri" w:cs="Calibri"/>
      <w:b/>
      <w:bCs/>
      <w:caps/>
      <w:lang w:val="en-AU"/>
    </w:rPr>
  </w:style>
  <w:style w:type="character" w:customStyle="1" w:styleId="Ttulo2Car">
    <w:name w:val="Título 2 Car"/>
    <w:basedOn w:val="Fuentedeprrafopredeter"/>
    <w:link w:val="Ttulo2"/>
    <w:uiPriority w:val="99"/>
    <w:rsid w:val="00C8202F"/>
    <w:rPr>
      <w:rFonts w:asciiTheme="majorHAnsi" w:eastAsiaTheme="majorEastAsia" w:hAnsiTheme="majorHAnsi" w:cstheme="majorBidi"/>
      <w:b/>
      <w:bCs/>
      <w:color w:val="DDDDDD" w:themeColor="accent1"/>
      <w:sz w:val="26"/>
      <w:szCs w:val="26"/>
    </w:rPr>
  </w:style>
  <w:style w:type="character" w:customStyle="1" w:styleId="Ttulo3Car">
    <w:name w:val="Título 3 Car"/>
    <w:basedOn w:val="Fuentedeprrafopredeter"/>
    <w:link w:val="Ttulo3"/>
    <w:uiPriority w:val="99"/>
    <w:rsid w:val="005C133A"/>
    <w:rPr>
      <w:rFonts w:asciiTheme="majorHAnsi" w:eastAsiaTheme="majorEastAsia" w:hAnsiTheme="majorHAnsi" w:cstheme="majorBidi"/>
      <w:b/>
      <w:bCs/>
      <w:color w:val="DDDDDD" w:themeColor="accent1"/>
    </w:rPr>
  </w:style>
  <w:style w:type="character" w:customStyle="1" w:styleId="Ttulo4Car">
    <w:name w:val="Título 4 Car"/>
    <w:basedOn w:val="Fuentedeprrafopredeter"/>
    <w:link w:val="Ttulo4"/>
    <w:uiPriority w:val="99"/>
    <w:rsid w:val="003C61BB"/>
    <w:rPr>
      <w:rFonts w:ascii="Calibri" w:eastAsia="Times New Roman" w:hAnsi="Calibri" w:cs="Calibri"/>
      <w:lang w:val="en-AU"/>
    </w:rPr>
  </w:style>
  <w:style w:type="character" w:customStyle="1" w:styleId="Ttulo5Car">
    <w:name w:val="Título 5 Car"/>
    <w:basedOn w:val="Fuentedeprrafopredeter"/>
    <w:link w:val="Ttulo5"/>
    <w:uiPriority w:val="99"/>
    <w:rsid w:val="003C61BB"/>
    <w:rPr>
      <w:rFonts w:ascii="Calibri" w:eastAsia="Times New Roman" w:hAnsi="Calibri" w:cs="Calibri"/>
      <w:lang w:val="en-AU"/>
    </w:rPr>
  </w:style>
  <w:style w:type="character" w:customStyle="1" w:styleId="Ttulo6Car">
    <w:name w:val="Título 6 Car"/>
    <w:basedOn w:val="Fuentedeprrafopredeter"/>
    <w:link w:val="Ttulo6"/>
    <w:uiPriority w:val="99"/>
    <w:rsid w:val="003C61BB"/>
    <w:rPr>
      <w:rFonts w:ascii="Calibri" w:eastAsia="Times New Roman" w:hAnsi="Calibri" w:cs="Calibri"/>
      <w:lang w:val="en-AU"/>
    </w:rPr>
  </w:style>
  <w:style w:type="character" w:customStyle="1" w:styleId="Ttulo7Car">
    <w:name w:val="Título 7 Car"/>
    <w:basedOn w:val="Fuentedeprrafopredeter"/>
    <w:link w:val="Ttulo7"/>
    <w:uiPriority w:val="99"/>
    <w:rsid w:val="003C61BB"/>
    <w:rPr>
      <w:rFonts w:ascii="Calibri" w:eastAsia="Times New Roman" w:hAnsi="Calibri" w:cs="Calibri"/>
      <w:lang w:val="en-AU"/>
    </w:rPr>
  </w:style>
  <w:style w:type="character" w:customStyle="1" w:styleId="Ttulo8Car">
    <w:name w:val="Título 8 Car"/>
    <w:basedOn w:val="Fuentedeprrafopredeter"/>
    <w:link w:val="Ttulo8"/>
    <w:uiPriority w:val="99"/>
    <w:rsid w:val="003C61BB"/>
    <w:rPr>
      <w:rFonts w:ascii="Calibri" w:eastAsia="Times New Roman" w:hAnsi="Calibri" w:cs="Calibri"/>
      <w:lang w:val="en-AU"/>
    </w:rPr>
  </w:style>
  <w:style w:type="character" w:customStyle="1" w:styleId="Ttulo9Car">
    <w:name w:val="Título 9 Car"/>
    <w:basedOn w:val="Fuentedeprrafopredeter"/>
    <w:link w:val="Ttulo9"/>
    <w:uiPriority w:val="99"/>
    <w:rsid w:val="00BD1C92"/>
    <w:rPr>
      <w:rFonts w:ascii="Cambria" w:eastAsia="Times New Roman" w:hAnsi="Cambria" w:cs="Cambria"/>
      <w:i/>
      <w:iCs/>
      <w:color w:val="404040"/>
      <w:sz w:val="20"/>
      <w:szCs w:val="20"/>
      <w:lang w:val="en-AU" w:eastAsia="en-US"/>
    </w:rPr>
  </w:style>
  <w:style w:type="table" w:styleId="Tablaconcuadrcula">
    <w:name w:val="Table Grid"/>
    <w:basedOn w:val="Tablanormal"/>
    <w:uiPriority w:val="59"/>
    <w:rsid w:val="00BE3F19"/>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uiPriority w:val="1"/>
    <w:qFormat/>
    <w:rsid w:val="00BE3F19"/>
    <w:pPr>
      <w:spacing w:after="0" w:line="240" w:lineRule="auto"/>
    </w:pPr>
    <w:rPr>
      <w:rFonts w:eastAsiaTheme="minorHAnsi"/>
      <w:lang w:eastAsia="en-US"/>
    </w:rPr>
  </w:style>
  <w:style w:type="character" w:styleId="Hipervnculo">
    <w:name w:val="Hyperlink"/>
    <w:uiPriority w:val="99"/>
    <w:rsid w:val="00C82EED"/>
    <w:rPr>
      <w:color w:val="0000FF"/>
      <w:u w:val="single"/>
    </w:rPr>
  </w:style>
  <w:style w:type="paragraph" w:styleId="Textoindependiente2">
    <w:name w:val="Body Text 2"/>
    <w:basedOn w:val="Normal"/>
    <w:link w:val="Textoindependiente2Car"/>
    <w:rsid w:val="00C82EED"/>
    <w:pPr>
      <w:spacing w:after="0" w:line="240" w:lineRule="auto"/>
      <w:jc w:val="both"/>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C82EED"/>
    <w:rPr>
      <w:rFonts w:ascii="Times New Roman" w:eastAsia="Times New Roman" w:hAnsi="Times New Roman" w:cs="Times New Roman"/>
      <w:szCs w:val="20"/>
      <w:lang w:val="es-ES_tradnl" w:eastAsia="es-ES"/>
    </w:rPr>
  </w:style>
  <w:style w:type="paragraph" w:styleId="Textoindependiente3">
    <w:name w:val="Body Text 3"/>
    <w:basedOn w:val="Normal"/>
    <w:link w:val="Textoindependiente3Car"/>
    <w:rsid w:val="00C82EED"/>
    <w:pPr>
      <w:spacing w:after="0" w:line="240" w:lineRule="auto"/>
      <w:jc w:val="both"/>
    </w:pPr>
    <w:rPr>
      <w:rFonts w:ascii="Times New Roman" w:eastAsia="Times New Roman" w:hAnsi="Times New Roman" w:cs="Times New Roman"/>
      <w:sz w:val="24"/>
      <w:szCs w:val="20"/>
      <w:lang w:val="es-ES_tradnl" w:eastAsia="es-ES"/>
    </w:rPr>
  </w:style>
  <w:style w:type="character" w:customStyle="1" w:styleId="Textoindependiente3Car">
    <w:name w:val="Texto independiente 3 Car"/>
    <w:basedOn w:val="Fuentedeprrafopredeter"/>
    <w:link w:val="Textoindependiente3"/>
    <w:rsid w:val="00C82EED"/>
    <w:rPr>
      <w:rFonts w:ascii="Times New Roman" w:eastAsia="Times New Roman" w:hAnsi="Times New Roman" w:cs="Times New Roman"/>
      <w:sz w:val="24"/>
      <w:szCs w:val="20"/>
      <w:lang w:val="es-ES_tradnl" w:eastAsia="es-ES"/>
    </w:rPr>
  </w:style>
  <w:style w:type="paragraph" w:styleId="NormalWeb">
    <w:name w:val="Normal (Web)"/>
    <w:basedOn w:val="Normal"/>
    <w:uiPriority w:val="99"/>
    <w:unhideWhenUsed/>
    <w:rsid w:val="00C82EED"/>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Textoennegrita">
    <w:name w:val="Strong"/>
    <w:basedOn w:val="Fuentedeprrafopredeter"/>
    <w:uiPriority w:val="22"/>
    <w:qFormat/>
    <w:rsid w:val="00C82EED"/>
    <w:rPr>
      <w:b/>
      <w:bCs/>
    </w:rPr>
  </w:style>
  <w:style w:type="character" w:customStyle="1" w:styleId="apple-converted-space">
    <w:name w:val="apple-converted-space"/>
    <w:basedOn w:val="Fuentedeprrafopredeter"/>
    <w:rsid w:val="00C82EED"/>
  </w:style>
  <w:style w:type="paragraph" w:styleId="Prrafodelista">
    <w:name w:val="List Paragraph"/>
    <w:basedOn w:val="Normal"/>
    <w:uiPriority w:val="34"/>
    <w:qFormat/>
    <w:rsid w:val="00C82EED"/>
    <w:pPr>
      <w:ind w:left="720"/>
      <w:contextualSpacing/>
    </w:pPr>
    <w:rPr>
      <w:rFonts w:ascii="Calibri" w:eastAsia="Calibri" w:hAnsi="Calibri" w:cs="Times New Roman"/>
      <w:lang w:val="es-ES" w:eastAsia="en-US"/>
    </w:rPr>
  </w:style>
  <w:style w:type="paragraph" w:customStyle="1" w:styleId="TableParagraph">
    <w:name w:val="Table Paragraph"/>
    <w:basedOn w:val="Normal"/>
    <w:uiPriority w:val="1"/>
    <w:qFormat/>
    <w:rsid w:val="00C82EED"/>
    <w:pPr>
      <w:widowControl w:val="0"/>
      <w:spacing w:after="0" w:line="240" w:lineRule="auto"/>
    </w:pPr>
    <w:rPr>
      <w:rFonts w:ascii="Calibri" w:eastAsia="Calibri" w:hAnsi="Calibri" w:cs="Times New Roman"/>
      <w:lang w:val="en-US" w:eastAsia="en-US"/>
    </w:rPr>
  </w:style>
  <w:style w:type="paragraph" w:customStyle="1" w:styleId="Default">
    <w:name w:val="Default"/>
    <w:rsid w:val="00C82EED"/>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Listlettersmall">
    <w:name w:val="List letter small"/>
    <w:basedOn w:val="Prrafodelista"/>
    <w:uiPriority w:val="99"/>
    <w:rsid w:val="00C82EED"/>
    <w:pPr>
      <w:numPr>
        <w:numId w:val="9"/>
      </w:numPr>
      <w:spacing w:after="240" w:line="300" w:lineRule="exact"/>
      <w:contextualSpacing w:val="0"/>
      <w:jc w:val="both"/>
    </w:pPr>
    <w:rPr>
      <w:rFonts w:eastAsia="Times New Roman" w:cs="Calibri"/>
      <w:lang w:val="en-AU" w:eastAsia="es-AR"/>
    </w:rPr>
  </w:style>
  <w:style w:type="paragraph" w:customStyle="1" w:styleId="Listnumbersmall">
    <w:name w:val="List number small"/>
    <w:basedOn w:val="Prrafodelista"/>
    <w:uiPriority w:val="99"/>
    <w:rsid w:val="00C82EED"/>
    <w:pPr>
      <w:numPr>
        <w:numId w:val="10"/>
      </w:numPr>
      <w:spacing w:after="240" w:line="300" w:lineRule="exact"/>
      <w:contextualSpacing w:val="0"/>
      <w:jc w:val="both"/>
    </w:pPr>
    <w:rPr>
      <w:rFonts w:eastAsia="Times New Roman" w:cs="Calibri"/>
      <w:lang w:val="en-AU" w:eastAsia="es-AR"/>
    </w:rPr>
  </w:style>
  <w:style w:type="paragraph" w:customStyle="1" w:styleId="Listletterlarge">
    <w:name w:val="List letter large"/>
    <w:basedOn w:val="Prrafodelista"/>
    <w:uiPriority w:val="99"/>
    <w:rsid w:val="00C82EED"/>
    <w:pPr>
      <w:numPr>
        <w:numId w:val="11"/>
      </w:numPr>
      <w:spacing w:after="240" w:line="300" w:lineRule="exact"/>
      <w:contextualSpacing w:val="0"/>
      <w:jc w:val="both"/>
    </w:pPr>
    <w:rPr>
      <w:rFonts w:eastAsia="Times New Roman" w:cs="Calibri"/>
      <w:lang w:val="en-AU" w:eastAsia="es-AR"/>
    </w:rPr>
  </w:style>
  <w:style w:type="character" w:styleId="nfasis">
    <w:name w:val="Emphasis"/>
    <w:basedOn w:val="Fuentedeprrafopredeter"/>
    <w:uiPriority w:val="20"/>
    <w:qFormat/>
    <w:rsid w:val="0097541F"/>
    <w:rPr>
      <w:i/>
      <w:iCs/>
    </w:rPr>
  </w:style>
  <w:style w:type="paragraph" w:styleId="Encabezado">
    <w:name w:val="header"/>
    <w:basedOn w:val="Normal"/>
    <w:link w:val="EncabezadoCar"/>
    <w:uiPriority w:val="99"/>
    <w:unhideWhenUsed/>
    <w:rsid w:val="005E7CC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5E7CCB"/>
  </w:style>
  <w:style w:type="paragraph" w:styleId="Piedepgina">
    <w:name w:val="footer"/>
    <w:basedOn w:val="Normal"/>
    <w:link w:val="PiedepginaCar"/>
    <w:uiPriority w:val="99"/>
    <w:unhideWhenUsed/>
    <w:rsid w:val="005E7CC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E7CCB"/>
  </w:style>
  <w:style w:type="paragraph" w:styleId="Textodeglobo">
    <w:name w:val="Balloon Text"/>
    <w:basedOn w:val="Normal"/>
    <w:link w:val="TextodegloboCar"/>
    <w:uiPriority w:val="99"/>
    <w:semiHidden/>
    <w:unhideWhenUsed/>
    <w:rsid w:val="002C7F2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C7F2D"/>
    <w:rPr>
      <w:rFonts w:ascii="Tahoma" w:hAnsi="Tahoma" w:cs="Tahoma"/>
      <w:sz w:val="16"/>
      <w:szCs w:val="16"/>
    </w:rPr>
  </w:style>
  <w:style w:type="paragraph" w:customStyle="1" w:styleId="ChartofAccountsList">
    <w:name w:val="Chart of Accounts List"/>
    <w:basedOn w:val="Normal"/>
    <w:uiPriority w:val="99"/>
    <w:rsid w:val="008D5030"/>
    <w:pPr>
      <w:spacing w:before="120" w:after="60" w:line="300" w:lineRule="exact"/>
      <w:jc w:val="both"/>
    </w:pPr>
    <w:rPr>
      <w:rFonts w:ascii="Calibri" w:eastAsia="Times New Roman" w:hAnsi="Calibri" w:cs="Calibri"/>
      <w:lang w:val="en-AU" w:eastAsia="en-US"/>
    </w:rPr>
  </w:style>
  <w:style w:type="paragraph" w:styleId="Textosinformato">
    <w:name w:val="Plain Text"/>
    <w:basedOn w:val="Normal"/>
    <w:link w:val="TextosinformatoCar"/>
    <w:uiPriority w:val="99"/>
    <w:rsid w:val="00C20BEB"/>
    <w:pPr>
      <w:numPr>
        <w:ilvl w:val="8"/>
        <w:numId w:val="15"/>
      </w:numPr>
      <w:spacing w:before="140" w:after="140" w:line="280" w:lineRule="atLeast"/>
      <w:jc w:val="both"/>
    </w:pPr>
    <w:rPr>
      <w:rFonts w:ascii="Arial" w:eastAsia="Times New Roman" w:hAnsi="Arial" w:cs="Arial"/>
      <w:lang w:val="en-AU" w:eastAsia="en-AU"/>
    </w:rPr>
  </w:style>
  <w:style w:type="character" w:customStyle="1" w:styleId="TextosinformatoCar">
    <w:name w:val="Texto sin formato Car"/>
    <w:basedOn w:val="Fuentedeprrafopredeter"/>
    <w:link w:val="Textosinformato"/>
    <w:uiPriority w:val="99"/>
    <w:rsid w:val="00C20BEB"/>
    <w:rPr>
      <w:rFonts w:ascii="Arial" w:eastAsia="Times New Roman" w:hAnsi="Arial" w:cs="Arial"/>
      <w:lang w:val="en-AU" w:eastAsia="en-AU"/>
    </w:rPr>
  </w:style>
  <w:style w:type="paragraph" w:customStyle="1" w:styleId="Plainparaa">
    <w:name w:val="Plain para a."/>
    <w:basedOn w:val="Normal"/>
    <w:uiPriority w:val="99"/>
    <w:rsid w:val="005C5913"/>
    <w:pPr>
      <w:numPr>
        <w:numId w:val="18"/>
      </w:numPr>
      <w:spacing w:after="140" w:line="280" w:lineRule="atLeast"/>
      <w:jc w:val="both"/>
    </w:pPr>
    <w:rPr>
      <w:rFonts w:ascii="Arial" w:eastAsia="Times New Roman" w:hAnsi="Arial" w:cs="Arial"/>
      <w:lang w:val="en-AU" w:eastAsia="en-AU"/>
    </w:rPr>
  </w:style>
  <w:style w:type="paragraph" w:customStyle="1" w:styleId="xmsonormal">
    <w:name w:val="x_msonormal"/>
    <w:basedOn w:val="Normal"/>
    <w:rsid w:val="00B80FED"/>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ario">
    <w:name w:val="annotation reference"/>
    <w:basedOn w:val="Fuentedeprrafopredeter"/>
    <w:uiPriority w:val="99"/>
    <w:semiHidden/>
    <w:unhideWhenUsed/>
    <w:rsid w:val="00405FAD"/>
    <w:rPr>
      <w:sz w:val="16"/>
      <w:szCs w:val="16"/>
    </w:rPr>
  </w:style>
  <w:style w:type="paragraph" w:styleId="Textocomentario">
    <w:name w:val="annotation text"/>
    <w:basedOn w:val="Normal"/>
    <w:link w:val="TextocomentarioCar"/>
    <w:uiPriority w:val="99"/>
    <w:semiHidden/>
    <w:unhideWhenUsed/>
    <w:rsid w:val="00405FAD"/>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405FAD"/>
    <w:rPr>
      <w:sz w:val="20"/>
      <w:szCs w:val="20"/>
    </w:rPr>
  </w:style>
  <w:style w:type="paragraph" w:styleId="Asuntodelcomentario">
    <w:name w:val="annotation subject"/>
    <w:basedOn w:val="Textocomentario"/>
    <w:next w:val="Textocomentario"/>
    <w:link w:val="AsuntodelcomentarioCar"/>
    <w:uiPriority w:val="99"/>
    <w:semiHidden/>
    <w:unhideWhenUsed/>
    <w:rsid w:val="00405FAD"/>
    <w:rPr>
      <w:b/>
      <w:bCs/>
    </w:rPr>
  </w:style>
  <w:style w:type="character" w:customStyle="1" w:styleId="AsuntodelcomentarioCar">
    <w:name w:val="Asunto del comentario Car"/>
    <w:basedOn w:val="TextocomentarioCar"/>
    <w:link w:val="Asuntodelcomentario"/>
    <w:uiPriority w:val="99"/>
    <w:semiHidden/>
    <w:rsid w:val="00405FAD"/>
    <w:rPr>
      <w:b/>
      <w:bCs/>
      <w:sz w:val="20"/>
      <w:szCs w:val="20"/>
    </w:rPr>
  </w:style>
  <w:style w:type="paragraph" w:customStyle="1" w:styleId="AnnexHeading">
    <w:name w:val="Annex Heading"/>
    <w:next w:val="Normal"/>
    <w:uiPriority w:val="99"/>
    <w:rsid w:val="00B76F37"/>
    <w:pPr>
      <w:keepNext/>
      <w:numPr>
        <w:numId w:val="29"/>
      </w:numPr>
      <w:spacing w:after="140" w:line="280" w:lineRule="atLeast"/>
      <w:outlineLvl w:val="0"/>
    </w:pPr>
    <w:rPr>
      <w:rFonts w:ascii="Calibri" w:eastAsia="Times New Roman" w:hAnsi="Calibri" w:cs="Calibri"/>
      <w:b/>
      <w:bCs/>
      <w:caps/>
      <w:lang w:val="en-AU" w:eastAsia="en-AU"/>
    </w:rPr>
  </w:style>
  <w:style w:type="paragraph" w:customStyle="1" w:styleId="AnnexSubHeading">
    <w:name w:val="Annex SubHeading"/>
    <w:basedOn w:val="AnnexHeading"/>
    <w:uiPriority w:val="99"/>
    <w:rsid w:val="00B76F37"/>
    <w:pPr>
      <w:numPr>
        <w:ilvl w:val="1"/>
      </w:numPr>
    </w:pPr>
  </w:style>
  <w:style w:type="paragraph" w:customStyle="1" w:styleId="Indent1">
    <w:name w:val="Indent 1"/>
    <w:basedOn w:val="Normal"/>
    <w:uiPriority w:val="99"/>
    <w:rsid w:val="00B76F37"/>
    <w:pPr>
      <w:overflowPunct w:val="0"/>
      <w:autoSpaceDE w:val="0"/>
      <w:autoSpaceDN w:val="0"/>
      <w:adjustRightInd w:val="0"/>
      <w:spacing w:after="240" w:line="280" w:lineRule="atLeast"/>
      <w:ind w:left="840" w:hanging="840"/>
      <w:jc w:val="both"/>
      <w:textAlignment w:val="baseline"/>
    </w:pPr>
    <w:rPr>
      <w:rFonts w:ascii="Times" w:eastAsia="Times New Roman" w:hAnsi="Times" w:cs="Times"/>
      <w:sz w:val="20"/>
      <w:szCs w:val="20"/>
      <w:lang w:val="en-AU" w:eastAsia="en-US"/>
    </w:rPr>
  </w:style>
  <w:style w:type="paragraph" w:customStyle="1" w:styleId="Indent4">
    <w:name w:val="Indent 4"/>
    <w:basedOn w:val="Normal"/>
    <w:uiPriority w:val="99"/>
    <w:rsid w:val="00FB1055"/>
    <w:pPr>
      <w:overflowPunct w:val="0"/>
      <w:autoSpaceDE w:val="0"/>
      <w:autoSpaceDN w:val="0"/>
      <w:adjustRightInd w:val="0"/>
      <w:spacing w:after="240" w:line="280" w:lineRule="atLeast"/>
      <w:ind w:left="3420" w:hanging="3420"/>
      <w:jc w:val="both"/>
      <w:textAlignment w:val="baseline"/>
    </w:pPr>
    <w:rPr>
      <w:rFonts w:ascii="Times" w:eastAsia="Times New Roman" w:hAnsi="Times" w:cs="Times"/>
      <w:sz w:val="20"/>
      <w:szCs w:val="20"/>
      <w:lang w:val="en-AU" w:eastAsia="en-US"/>
    </w:rPr>
  </w:style>
  <w:style w:type="paragraph" w:customStyle="1" w:styleId="Heading1A">
    <w:name w:val="Heading 1A"/>
    <w:basedOn w:val="Ttulo1"/>
    <w:uiPriority w:val="99"/>
    <w:rsid w:val="00FF3C70"/>
    <w:pPr>
      <w:keepLines/>
      <w:tabs>
        <w:tab w:val="clear" w:pos="422"/>
        <w:tab w:val="clear" w:pos="1007"/>
      </w:tabs>
      <w:ind w:left="432" w:hanging="432"/>
    </w:pPr>
    <w:rPr>
      <w:lang w:eastAsia="en-US"/>
    </w:rPr>
  </w:style>
  <w:style w:type="paragraph" w:styleId="Ttulo">
    <w:name w:val="Title"/>
    <w:basedOn w:val="Normal"/>
    <w:link w:val="TtuloCar"/>
    <w:qFormat/>
    <w:rsid w:val="00FF3C70"/>
    <w:pPr>
      <w:suppressAutoHyphens/>
      <w:spacing w:after="0" w:line="240" w:lineRule="auto"/>
      <w:jc w:val="center"/>
    </w:pPr>
    <w:rPr>
      <w:rFonts w:ascii="Arial" w:eastAsia="Times New Roman" w:hAnsi="Arial" w:cs="Times New Roman"/>
      <w:b/>
      <w:spacing w:val="-3"/>
      <w:sz w:val="24"/>
      <w:szCs w:val="20"/>
      <w:lang w:val="es-ES_tradnl"/>
    </w:rPr>
  </w:style>
  <w:style w:type="character" w:customStyle="1" w:styleId="TtuloCar">
    <w:name w:val="Título Car"/>
    <w:basedOn w:val="Fuentedeprrafopredeter"/>
    <w:link w:val="Ttulo"/>
    <w:rsid w:val="00FF3C70"/>
    <w:rPr>
      <w:rFonts w:ascii="Arial" w:eastAsia="Times New Roman" w:hAnsi="Arial" w:cs="Times New Roman"/>
      <w:b/>
      <w:spacing w:val="-3"/>
      <w:sz w:val="24"/>
      <w:szCs w:val="20"/>
      <w:lang w:val="es-ES_tradnl"/>
    </w:rPr>
  </w:style>
  <w:style w:type="paragraph" w:styleId="Textoindependiente">
    <w:name w:val="Body Text"/>
    <w:basedOn w:val="Normal"/>
    <w:link w:val="TextoindependienteCar"/>
    <w:rsid w:val="00FF3C70"/>
    <w:pPr>
      <w:tabs>
        <w:tab w:val="left" w:pos="-720"/>
      </w:tabs>
      <w:suppressAutoHyphens/>
      <w:spacing w:after="0" w:line="240" w:lineRule="auto"/>
      <w:jc w:val="both"/>
    </w:pPr>
    <w:rPr>
      <w:rFonts w:ascii="Arial" w:eastAsia="Times New Roman" w:hAnsi="Arial" w:cs="Times New Roman"/>
      <w:spacing w:val="-3"/>
      <w:sz w:val="24"/>
      <w:szCs w:val="20"/>
      <w:lang w:val="es-ES_tradnl"/>
    </w:rPr>
  </w:style>
  <w:style w:type="character" w:customStyle="1" w:styleId="TextoindependienteCar">
    <w:name w:val="Texto independiente Car"/>
    <w:basedOn w:val="Fuentedeprrafopredeter"/>
    <w:link w:val="Textoindependiente"/>
    <w:rsid w:val="00FF3C70"/>
    <w:rPr>
      <w:rFonts w:ascii="Arial" w:eastAsia="Times New Roman" w:hAnsi="Arial" w:cs="Times New Roman"/>
      <w:spacing w:val="-3"/>
      <w:sz w:val="24"/>
      <w:szCs w:val="20"/>
      <w:lang w:val="es-ES_tradnl"/>
    </w:rPr>
  </w:style>
  <w:style w:type="character" w:customStyle="1" w:styleId="SangradetextonormalCar">
    <w:name w:val="Sangría de texto normal Car"/>
    <w:basedOn w:val="Fuentedeprrafopredeter"/>
    <w:link w:val="Sangradetextonormal"/>
    <w:rsid w:val="00FF3C70"/>
    <w:rPr>
      <w:rFonts w:ascii="Times New Roman" w:eastAsia="Times New Roman" w:hAnsi="Times New Roman" w:cs="Times New Roman"/>
      <w:szCs w:val="20"/>
      <w:lang w:val="es-MX"/>
    </w:rPr>
  </w:style>
  <w:style w:type="paragraph" w:styleId="Sangradetextonormal">
    <w:name w:val="Body Text Indent"/>
    <w:basedOn w:val="Normal"/>
    <w:link w:val="SangradetextonormalCar"/>
    <w:rsid w:val="00FF3C70"/>
    <w:pPr>
      <w:spacing w:after="0" w:line="240" w:lineRule="auto"/>
      <w:ind w:left="284" w:hanging="284"/>
      <w:jc w:val="both"/>
    </w:pPr>
    <w:rPr>
      <w:rFonts w:ascii="Times New Roman" w:eastAsia="Times New Roman" w:hAnsi="Times New Roman" w:cs="Times New Roman"/>
      <w:szCs w:val="20"/>
      <w:lang w:val="es-MX"/>
    </w:rPr>
  </w:style>
  <w:style w:type="character" w:customStyle="1" w:styleId="Sangra2detindependienteCar">
    <w:name w:val="Sangría 2 de t. independiente Car"/>
    <w:basedOn w:val="Fuentedeprrafopredeter"/>
    <w:link w:val="Sangra2detindependiente"/>
    <w:rsid w:val="00FF3C70"/>
    <w:rPr>
      <w:rFonts w:ascii="Times New Roman" w:eastAsia="Times New Roman" w:hAnsi="Times New Roman" w:cs="Times New Roman"/>
      <w:szCs w:val="20"/>
      <w:lang w:val="es-MX"/>
    </w:rPr>
  </w:style>
  <w:style w:type="paragraph" w:styleId="Sangra2detindependiente">
    <w:name w:val="Body Text Indent 2"/>
    <w:basedOn w:val="Normal"/>
    <w:link w:val="Sangra2detindependienteCar"/>
    <w:rsid w:val="00FF3C70"/>
    <w:pPr>
      <w:spacing w:after="0" w:line="240" w:lineRule="auto"/>
      <w:ind w:left="360"/>
      <w:jc w:val="both"/>
    </w:pPr>
    <w:rPr>
      <w:rFonts w:ascii="Times New Roman" w:eastAsia="Times New Roman" w:hAnsi="Times New Roman" w:cs="Times New Roman"/>
      <w:szCs w:val="20"/>
      <w:lang w:val="es-MX"/>
    </w:rPr>
  </w:style>
  <w:style w:type="character" w:customStyle="1" w:styleId="Sangra3detindependienteCar">
    <w:name w:val="Sangría 3 de t. independiente Car"/>
    <w:basedOn w:val="Fuentedeprrafopredeter"/>
    <w:link w:val="Sangra3detindependiente"/>
    <w:rsid w:val="00FF3C70"/>
    <w:rPr>
      <w:rFonts w:ascii="Times New Roman" w:eastAsia="Times New Roman" w:hAnsi="Times New Roman" w:cs="Times New Roman"/>
      <w:szCs w:val="20"/>
      <w:lang w:val="es-MX"/>
    </w:rPr>
  </w:style>
  <w:style w:type="paragraph" w:styleId="Sangra3detindependiente">
    <w:name w:val="Body Text Indent 3"/>
    <w:basedOn w:val="Normal"/>
    <w:link w:val="Sangra3detindependienteCar"/>
    <w:rsid w:val="00FF3C70"/>
    <w:pPr>
      <w:spacing w:after="0" w:line="240" w:lineRule="auto"/>
      <w:ind w:firstLine="360"/>
    </w:pPr>
    <w:rPr>
      <w:rFonts w:ascii="Times New Roman" w:eastAsia="Times New Roman" w:hAnsi="Times New Roman" w:cs="Times New Roman"/>
      <w:szCs w:val="20"/>
      <w:lang w:val="es-MX"/>
    </w:rPr>
  </w:style>
  <w:style w:type="paragraph" w:customStyle="1" w:styleId="Listnumberlarge">
    <w:name w:val="List number large"/>
    <w:basedOn w:val="Prrafodelista"/>
    <w:uiPriority w:val="99"/>
    <w:rsid w:val="00FF3C70"/>
    <w:pPr>
      <w:numPr>
        <w:numId w:val="32"/>
      </w:numPr>
      <w:spacing w:after="240" w:line="300" w:lineRule="exact"/>
      <w:ind w:left="357" w:hanging="357"/>
      <w:contextualSpacing w:val="0"/>
      <w:jc w:val="both"/>
    </w:pPr>
    <w:rPr>
      <w:rFonts w:eastAsia="Times New Roman" w:cs="Calibri"/>
      <w:lang w:val="en-AU"/>
    </w:rPr>
  </w:style>
  <w:style w:type="paragraph" w:customStyle="1" w:styleId="Indent2">
    <w:name w:val="Indent 2"/>
    <w:basedOn w:val="Normal"/>
    <w:uiPriority w:val="99"/>
    <w:rsid w:val="000B45F3"/>
    <w:pPr>
      <w:overflowPunct w:val="0"/>
      <w:autoSpaceDE w:val="0"/>
      <w:autoSpaceDN w:val="0"/>
      <w:adjustRightInd w:val="0"/>
      <w:spacing w:after="240" w:line="280" w:lineRule="exact"/>
      <w:ind w:left="1700" w:right="1" w:hanging="860"/>
      <w:jc w:val="both"/>
      <w:textAlignment w:val="baseline"/>
    </w:pPr>
    <w:rPr>
      <w:rFonts w:ascii="Times" w:eastAsia="Times New Roman" w:hAnsi="Times" w:cs="Times"/>
      <w:sz w:val="24"/>
      <w:szCs w:val="24"/>
      <w:lang w:val="en-AU" w:eastAsia="en-AU"/>
    </w:rPr>
  </w:style>
  <w:style w:type="paragraph" w:customStyle="1" w:styleId="definition">
    <w:name w:val="definition"/>
    <w:basedOn w:val="Normal"/>
    <w:uiPriority w:val="99"/>
    <w:rsid w:val="000B45F3"/>
    <w:pPr>
      <w:spacing w:before="100" w:beforeAutospacing="1" w:after="100" w:afterAutospacing="1" w:line="240" w:lineRule="auto"/>
    </w:pPr>
    <w:rPr>
      <w:rFonts w:ascii="Calibri" w:eastAsia="Times New Roman" w:hAnsi="Calibri" w:cs="Times New Roman"/>
      <w:sz w:val="24"/>
      <w:szCs w:val="24"/>
      <w:lang w:val="en-AU" w:eastAsia="en-AU"/>
    </w:rPr>
  </w:style>
  <w:style w:type="paragraph" w:customStyle="1" w:styleId="PlainParagraph">
    <w:name w:val="Plain Paragraph"/>
    <w:basedOn w:val="Normal"/>
    <w:uiPriority w:val="99"/>
    <w:rsid w:val="00FC74A7"/>
    <w:pPr>
      <w:spacing w:before="140" w:after="140" w:line="280" w:lineRule="atLeast"/>
      <w:jc w:val="both"/>
    </w:pPr>
    <w:rPr>
      <w:rFonts w:ascii="Arial" w:eastAsia="Times New Roman" w:hAnsi="Arial" w:cs="Arial"/>
      <w:lang w:val="en-AU"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9232554">
      <w:bodyDiv w:val="1"/>
      <w:marLeft w:val="0"/>
      <w:marRight w:val="0"/>
      <w:marTop w:val="0"/>
      <w:marBottom w:val="0"/>
      <w:divBdr>
        <w:top w:val="none" w:sz="0" w:space="0" w:color="auto"/>
        <w:left w:val="none" w:sz="0" w:space="0" w:color="auto"/>
        <w:bottom w:val="none" w:sz="0" w:space="0" w:color="auto"/>
        <w:right w:val="none" w:sz="0" w:space="0" w:color="auto"/>
      </w:divBdr>
    </w:div>
    <w:div w:id="471948100">
      <w:bodyDiv w:val="1"/>
      <w:marLeft w:val="0"/>
      <w:marRight w:val="0"/>
      <w:marTop w:val="0"/>
      <w:marBottom w:val="0"/>
      <w:divBdr>
        <w:top w:val="none" w:sz="0" w:space="0" w:color="auto"/>
        <w:left w:val="none" w:sz="0" w:space="0" w:color="auto"/>
        <w:bottom w:val="none" w:sz="0" w:space="0" w:color="auto"/>
        <w:right w:val="none" w:sz="0" w:space="0" w:color="auto"/>
      </w:divBdr>
    </w:div>
    <w:div w:id="1147672184">
      <w:bodyDiv w:val="1"/>
      <w:marLeft w:val="0"/>
      <w:marRight w:val="0"/>
      <w:marTop w:val="0"/>
      <w:marBottom w:val="0"/>
      <w:divBdr>
        <w:top w:val="none" w:sz="0" w:space="0" w:color="auto"/>
        <w:left w:val="none" w:sz="0" w:space="0" w:color="auto"/>
        <w:bottom w:val="none" w:sz="0" w:space="0" w:color="auto"/>
        <w:right w:val="none" w:sz="0" w:space="0" w:color="auto"/>
      </w:divBdr>
    </w:div>
    <w:div w:id="1557812924">
      <w:bodyDiv w:val="1"/>
      <w:marLeft w:val="0"/>
      <w:marRight w:val="0"/>
      <w:marTop w:val="0"/>
      <w:marBottom w:val="0"/>
      <w:divBdr>
        <w:top w:val="none" w:sz="0" w:space="0" w:color="auto"/>
        <w:left w:val="none" w:sz="0" w:space="0" w:color="auto"/>
        <w:bottom w:val="none" w:sz="0" w:space="0" w:color="auto"/>
        <w:right w:val="none" w:sz="0" w:space="0" w:color="auto"/>
      </w:divBdr>
    </w:div>
    <w:div w:id="1945305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comprasyservicios@inidep.edu.ar" TargetMode="External"/><Relationship Id="rId18" Type="http://schemas.openxmlformats.org/officeDocument/2006/relationships/image" Target="media/image1.emf"/><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hyperlink" Target="http://www.infoleg.gob.ar" TargetMode="External"/><Relationship Id="rId17" Type="http://schemas.openxmlformats.org/officeDocument/2006/relationships/footer" Target="footer1.xml"/><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www.infoleg.gob.ar" TargetMode="Externa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rgentinacompra.gov.ar" TargetMode="External"/><Relationship Id="rId24"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hyperlink" Target="http://www.argentinacompra.gov.ar" TargetMode="External"/><Relationship Id="rId23" Type="http://schemas.openxmlformats.org/officeDocument/2006/relationships/image" Target="media/image5.png"/><Relationship Id="rId28" Type="http://schemas.openxmlformats.org/officeDocument/2006/relationships/fontTable" Target="fontTable.xml"/><Relationship Id="rId10" Type="http://schemas.openxmlformats.org/officeDocument/2006/relationships/hyperlink" Target="mailto:fourquet@inidep.edu.ar" TargetMode="External"/><Relationship Id="rId19"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hyperlink" Target="mailto:comprasyservicios@inidep.edu.ar" TargetMode="External"/><Relationship Id="rId14" Type="http://schemas.openxmlformats.org/officeDocument/2006/relationships/hyperlink" Target="mailto:fourquet@inidep.edu.ar" TargetMode="External"/><Relationship Id="rId22" Type="http://schemas.openxmlformats.org/officeDocument/2006/relationships/oleObject" Target="embeddings/oleObject1.bin"/><Relationship Id="rId27" Type="http://schemas.openxmlformats.org/officeDocument/2006/relationships/image" Target="media/image9.png"/></Relationships>
</file>

<file path=word/theme/theme1.xml><?xml version="1.0" encoding="utf-8"?>
<a:theme xmlns:a="http://schemas.openxmlformats.org/drawingml/2006/main" name="Tema de Office">
  <a:themeElements>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2C631F-A20A-423A-9CD8-108452A88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99</Pages>
  <Words>26879</Words>
  <Characters>147840</Characters>
  <Application>Microsoft Office Word</Application>
  <DocSecurity>0</DocSecurity>
  <Lines>1232</Lines>
  <Paragraphs>348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174371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dc:creator>
  <cp:lastModifiedBy>Silvi</cp:lastModifiedBy>
  <cp:revision>2</cp:revision>
  <cp:lastPrinted>2017-03-08T16:15:00Z</cp:lastPrinted>
  <dcterms:created xsi:type="dcterms:W3CDTF">2017-03-13T12:29:00Z</dcterms:created>
  <dcterms:modified xsi:type="dcterms:W3CDTF">2017-03-13T12:29:00Z</dcterms:modified>
</cp:coreProperties>
</file>