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52" w:rsidRDefault="0013586C" w:rsidP="0013586C">
      <w:pPr>
        <w:jc w:val="center"/>
        <w:rPr>
          <w:rFonts w:ascii="Franklin Gothic Book" w:hAnsi="Franklin Gothic Book"/>
          <w:b/>
          <w:sz w:val="40"/>
          <w:szCs w:val="40"/>
          <w:lang w:val="es-ES"/>
        </w:rPr>
      </w:pPr>
      <w:r w:rsidRPr="00813089">
        <w:rPr>
          <w:rFonts w:ascii="Franklin Gothic Book" w:hAnsi="Franklin Gothic Book"/>
          <w:b/>
          <w:sz w:val="40"/>
          <w:szCs w:val="40"/>
          <w:lang w:val="es-ES"/>
        </w:rPr>
        <w:t xml:space="preserve">LICITACIÓN PÚBLICA </w:t>
      </w:r>
      <w:r w:rsidR="004B46FF">
        <w:rPr>
          <w:rFonts w:ascii="Franklin Gothic Book" w:hAnsi="Franklin Gothic Book"/>
          <w:b/>
          <w:sz w:val="40"/>
          <w:szCs w:val="40"/>
          <w:lang w:val="es-ES"/>
        </w:rPr>
        <w:t xml:space="preserve">NACI0NAL </w:t>
      </w:r>
    </w:p>
    <w:p w:rsidR="0013586C" w:rsidRDefault="00C208C0" w:rsidP="0013586C">
      <w:pPr>
        <w:jc w:val="center"/>
        <w:rPr>
          <w:rFonts w:ascii="Franklin Gothic Book" w:hAnsi="Franklin Gothic Book"/>
          <w:b/>
          <w:sz w:val="40"/>
          <w:szCs w:val="40"/>
          <w:lang w:val="es-ES"/>
        </w:rPr>
      </w:pPr>
      <w:r w:rsidRPr="00813089">
        <w:rPr>
          <w:rFonts w:ascii="Franklin Gothic Book" w:hAnsi="Franklin Gothic Book"/>
          <w:b/>
          <w:sz w:val="40"/>
          <w:szCs w:val="40"/>
          <w:lang w:val="es-ES"/>
        </w:rPr>
        <w:t>Nº</w:t>
      </w:r>
      <w:r w:rsidR="00552C52">
        <w:rPr>
          <w:rFonts w:ascii="Franklin Gothic Book" w:hAnsi="Franklin Gothic Book"/>
          <w:b/>
          <w:sz w:val="40"/>
          <w:szCs w:val="40"/>
          <w:lang w:val="es-ES"/>
        </w:rPr>
        <w:t xml:space="preserve"> </w:t>
      </w:r>
      <w:r w:rsidR="006700A5">
        <w:rPr>
          <w:rFonts w:ascii="Franklin Gothic Book" w:hAnsi="Franklin Gothic Book"/>
          <w:b/>
          <w:sz w:val="40"/>
          <w:szCs w:val="40"/>
          <w:lang w:val="es-ES"/>
        </w:rPr>
        <w:t>07</w:t>
      </w:r>
      <w:r w:rsidR="00EA70D2">
        <w:rPr>
          <w:rFonts w:ascii="Franklin Gothic Book" w:hAnsi="Franklin Gothic Book"/>
          <w:b/>
          <w:sz w:val="40"/>
          <w:szCs w:val="40"/>
          <w:lang w:val="es-ES"/>
        </w:rPr>
        <w:t xml:space="preserve">/18 </w:t>
      </w:r>
    </w:p>
    <w:p w:rsidR="00AE0CB0" w:rsidRPr="00813089" w:rsidRDefault="00AE0CB0" w:rsidP="0013586C">
      <w:pPr>
        <w:jc w:val="center"/>
        <w:rPr>
          <w:rFonts w:ascii="Franklin Gothic Book" w:hAnsi="Franklin Gothic Book"/>
          <w:b/>
          <w:sz w:val="40"/>
          <w:szCs w:val="40"/>
          <w:lang w:val="es-ES"/>
        </w:rPr>
      </w:pPr>
    </w:p>
    <w:p w:rsidR="004223DE" w:rsidRPr="00813089" w:rsidRDefault="00BD1253" w:rsidP="003013F5">
      <w:pPr>
        <w:jc w:val="center"/>
        <w:rPr>
          <w:rFonts w:ascii="Franklin Gothic Book" w:hAnsi="Franklin Gothic Book"/>
          <w:b/>
          <w:sz w:val="40"/>
          <w:szCs w:val="40"/>
          <w:lang w:val="es-ES"/>
        </w:rPr>
      </w:pPr>
      <w:r w:rsidRPr="00813089">
        <w:rPr>
          <w:rFonts w:ascii="Franklin Gothic Book" w:hAnsi="Franklin Gothic Book"/>
          <w:b/>
          <w:sz w:val="40"/>
          <w:szCs w:val="40"/>
          <w:lang w:val="es-ES"/>
        </w:rPr>
        <w:t xml:space="preserve">PLIEGO DE </w:t>
      </w:r>
      <w:r w:rsidR="004A6EA9" w:rsidRPr="00813089">
        <w:rPr>
          <w:rFonts w:ascii="Franklin Gothic Book" w:hAnsi="Franklin Gothic Book"/>
          <w:b/>
          <w:sz w:val="40"/>
          <w:szCs w:val="40"/>
          <w:lang w:val="es-ES"/>
        </w:rPr>
        <w:t>CLÁUSULAS</w:t>
      </w:r>
      <w:r w:rsidRPr="00813089">
        <w:rPr>
          <w:rFonts w:ascii="Franklin Gothic Book" w:hAnsi="Franklin Gothic Book"/>
          <w:b/>
          <w:sz w:val="40"/>
          <w:szCs w:val="40"/>
          <w:lang w:val="es-ES"/>
        </w:rPr>
        <w:t xml:space="preserve"> GENERALES</w:t>
      </w:r>
    </w:p>
    <w:p w:rsidR="003013F5" w:rsidRPr="00813089" w:rsidRDefault="003013F5" w:rsidP="003013F5">
      <w:pPr>
        <w:jc w:val="center"/>
        <w:rPr>
          <w:rFonts w:ascii="Franklin Gothic Book" w:hAnsi="Franklin Gothic Book"/>
          <w:b/>
          <w:sz w:val="32"/>
          <w:szCs w:val="32"/>
          <w:lang w:val="es-ES"/>
        </w:rPr>
      </w:pPr>
    </w:p>
    <w:p w:rsidR="00B00108" w:rsidRPr="00813089" w:rsidRDefault="00AE0CB0" w:rsidP="00A364BF">
      <w:pPr>
        <w:widowControl w:val="0"/>
        <w:autoSpaceDE w:val="0"/>
        <w:autoSpaceDN w:val="0"/>
        <w:adjustRightInd w:val="0"/>
        <w:ind w:left="437"/>
        <w:jc w:val="center"/>
        <w:rPr>
          <w:rFonts w:ascii="Franklin Gothic Book" w:hAnsi="Franklin Gothic Book"/>
          <w:b/>
          <w:lang w:val="es-ES"/>
        </w:rPr>
      </w:pPr>
      <w:r w:rsidRPr="00AE0CB0">
        <w:rPr>
          <w:rFonts w:ascii="Franklin Gothic Book" w:hAnsi="Franklin Gothic Book"/>
          <w:b/>
          <w:sz w:val="28"/>
          <w:szCs w:val="28"/>
          <w:lang w:val="es-ES"/>
        </w:rPr>
        <w:t>“</w:t>
      </w:r>
      <w:r w:rsidR="00EA70D2">
        <w:rPr>
          <w:rFonts w:ascii="Franklin Gothic Book" w:hAnsi="Franklin Gothic Book"/>
          <w:b/>
          <w:sz w:val="28"/>
          <w:szCs w:val="28"/>
          <w:lang w:val="es-ES"/>
        </w:rPr>
        <w:t>CONSTRUCCIÓN DE UNA BASE DE HORMIGÓN ARMADO PARA SISTEMA DE ANTENA DE 7.3 MTS DE DIÁMETRO CON RADOMO</w:t>
      </w:r>
      <w:r w:rsidR="00A364BF">
        <w:rPr>
          <w:rFonts w:ascii="Franklin Gothic Book" w:hAnsi="Franklin Gothic Book"/>
          <w:b/>
          <w:sz w:val="28"/>
          <w:szCs w:val="28"/>
          <w:lang w:val="es-ES"/>
        </w:rPr>
        <w:t xml:space="preserve"> PARA LA ESTACIÓN TERRENA TIERRA DEL FUEGO SITUADA EN LA CIUDAD DE TOLHUIN</w:t>
      </w:r>
      <w:r w:rsidRPr="00AE0CB0">
        <w:rPr>
          <w:rFonts w:ascii="Franklin Gothic Book" w:hAnsi="Franklin Gothic Book"/>
          <w:b/>
          <w:sz w:val="28"/>
          <w:szCs w:val="28"/>
          <w:lang w:val="es-ES"/>
        </w:rPr>
        <w:t>”</w:t>
      </w:r>
    </w:p>
    <w:p w:rsidR="003013F5" w:rsidRPr="00813089" w:rsidRDefault="003013F5" w:rsidP="005E129E">
      <w:pPr>
        <w:jc w:val="both"/>
        <w:rPr>
          <w:rFonts w:ascii="Franklin Gothic Book" w:hAnsi="Franklin Gothic Book"/>
          <w:b/>
          <w:sz w:val="32"/>
          <w:szCs w:val="32"/>
          <w:lang w:val="es-ES"/>
        </w:rPr>
      </w:pPr>
    </w:p>
    <w:p w:rsidR="00235BDC" w:rsidRPr="00813089" w:rsidRDefault="004223DE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r w:rsidRPr="00813089">
        <w:rPr>
          <w:rFonts w:ascii="Franklin Gothic Book" w:hAnsi="Franklin Gothic Book"/>
          <w:sz w:val="22"/>
          <w:szCs w:val="22"/>
        </w:rPr>
        <w:fldChar w:fldCharType="begin"/>
      </w:r>
      <w:r w:rsidRPr="00813089">
        <w:rPr>
          <w:rFonts w:ascii="Franklin Gothic Book" w:hAnsi="Franklin Gothic Book"/>
          <w:sz w:val="22"/>
          <w:szCs w:val="22"/>
        </w:rPr>
        <w:instrText xml:space="preserve"> TOC \o "1-3" \h \z \u </w:instrText>
      </w:r>
      <w:r w:rsidRPr="00813089">
        <w:rPr>
          <w:rFonts w:ascii="Franklin Gothic Book" w:hAnsi="Franklin Gothic Book"/>
          <w:sz w:val="22"/>
          <w:szCs w:val="22"/>
        </w:rPr>
        <w:fldChar w:fldCharType="separate"/>
      </w:r>
      <w:hyperlink w:anchor="_Toc357692873" w:history="1">
        <w:r w:rsidR="00235BDC" w:rsidRPr="00813089">
          <w:rPr>
            <w:rStyle w:val="Hipervnculo"/>
            <w:rFonts w:ascii="Franklin Gothic Book" w:hAnsi="Franklin Gothic Book"/>
            <w:noProof/>
          </w:rPr>
          <w:t>CAPÍTULO I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_Toc357692873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74" w:history="1">
        <w:r w:rsidR="00235BDC" w:rsidRPr="00813089">
          <w:rPr>
            <w:rStyle w:val="Hipervnculo"/>
            <w:rFonts w:ascii="Franklin Gothic Book" w:hAnsi="Franklin Gothic Book"/>
            <w:noProof/>
          </w:rPr>
          <w:t>DISPOSICIONES GENERALES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_Toc357692874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75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1°: Objeto y aplicación del pliego.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_Toc357692875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76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2°: Glosario.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_Toc357692876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77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3°: Normas supletorias.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_Toc357692877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78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4°: Circulares con consulta y sin consulta.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_Toc357692878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79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II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_Toc357692879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80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SISTEMAS DE CONTRATACIÓN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_Toc357692880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81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5°: Sistemas de contratación de obras públicas.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_Toc357692881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82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6°: Contratación por unidad de medida.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_Toc357692882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83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7°: Contratación por ajuste alzado.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_Toc357692883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7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84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8°: Contratación por ajuste alzado sin presupuesto oficial detallado.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_Toc357692884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7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85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9°: Contratación por ajuste alzado con presupuesto oficial detallado.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_Toc357692885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7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86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10: Contrataciones mixtas por ajuste alzado y unidad de medida.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_Toc357692886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87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11: Contratación por coste y costas.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_Toc357692887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88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III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_Toc357692888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89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PROPONENTES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_Toc357692889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90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12: Capacidad legal.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_Toc357692890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91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13: Capacidad técnica y financiera.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_Toc357692891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92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14: Inhabilitados para la presentación.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_Toc357692892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9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93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15: Domicilio.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_Toc357692893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9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94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16: Ejecución de Obras por Empresas Asociadas.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_Toc357692894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9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95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17: Informes que suministra el licitante.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_Toc357692895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9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96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18: Conformidad con la documentación licitatoria.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_Toc357692896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9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97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19: Informes que deben obtener los proponentes.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_Toc357692897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10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98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20: Garantía de mantenimiento de oferta.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_Toc357692898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10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899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IV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_Toc357692899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10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00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LAS PROPUESTAS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_Toc357692900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10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01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21: Lugar de presentación de las propuestas.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_Toc357692901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10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02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22: Forma de presentación de las propuestas.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_Toc357692902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11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03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23: Documentos que integran la propuesta.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_Toc357692903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11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04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24: Causal de desestimación de la oferta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_Toc357692904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12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05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V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_Toc357692905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12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06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CLASES DE LICITACIÓN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_Toc357692906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12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07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25: Clases de licitación.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_Toc357692907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12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08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26: Licitación de “etapa única”.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_Toc357692908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12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09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27: Licitación de “etapa múltiple”.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_Toc357692909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13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10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28: Apertura de las propuestas en las LICITACIONES de etapa múltiple.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_Toc357692910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13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11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29: Día inhábil en fecha de apertura.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_Toc357692911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13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12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VI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_Toc357692912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13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13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PROCEDIMIENTO DE EVALUACIÓN DE LAS PROPUESTAS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_Toc357692913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13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14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30: Evaluación de las propuestas.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_Toc357692914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13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15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31: Dictamen de evaluación.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_Toc357692915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14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16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32: Retiro y devolución de la garantía de mantenimiento de oferta.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_Toc357692916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14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17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VII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_Toc357692917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18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ADJUDICACIÓN DE LA OBRA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_Toc357692918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19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33: Adjudicación.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_Toc357692919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20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34: Rebalanceo.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_Toc357692920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21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VIII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_Toc357692921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22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FIRMA DEL CONTRATO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_Toc357692922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23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35: Garantía de cumplimiento del contrato.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_Toc357692923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24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36: Documentos integrantes del contrato.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_Toc357692924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25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37: Transferencia del contrato.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_Toc357692925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26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38: Cambio de domicilio del contratista.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_Toc357692926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27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TITULO II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_Toc357692927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28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CONDICIONES DE EJECUCIÓN CONTRACTUAL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_Toc357692928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29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I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_Toc357692929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30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ORGANIZACIÓN DE LA OBRA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_Toc357692930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31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39: Orden de iniciación.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_Toc357692931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32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40: Observaciones al plan de trabajos.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_Toc357692932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17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33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41: Plan de trabajos definitivo.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_Toc357692933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17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34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42: Entrega del terreno para la ejecución de la obra.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_Toc357692934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17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35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43: Replanteo de la obra.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_Toc357692935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17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36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44: Alineación y niveles.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_Toc357692936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17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37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45: Errores de replanteo.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_Toc357692937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17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38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46: Documentación en obra.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_Toc357692938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39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47: Planos adicionales.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_Toc357692939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40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48: Planos de obra.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_Toc357692940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41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49: Planos de obrador.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_Toc357692941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42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50: Cierre de obra.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_Toc357692942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43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51: Vigilancia, seguridad e higiene.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_Toc357692943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44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52: Alumbrado y luces de peligro.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_Toc357692944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45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53: Construcciones provisionales.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_Toc357692945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19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46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54: Oficina para la Inspección.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_Toc357692946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19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47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55: Daños a personas y bienes.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_Toc357692947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19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48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56: Infracciones administrativas.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_Toc357692948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19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49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57: Medianerías.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_Toc357692949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19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50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58: Letreros.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_Toc357692950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20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51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59: Limpieza de la obra.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_Toc357692951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20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52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60: Provisión de agua.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_Toc357692952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20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53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61: Prórrogas del plazo de obra.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_Toc357692953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20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54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II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_Toc357692954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20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55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DIRECCIÓN DE OBRA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_Toc357692955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20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56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62: Representante Técnico.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_Toc357692956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20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57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63: Inspección de Obra.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_Toc357692957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21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58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64: Ordenes de servicio y observaciones de la Inspección.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_Toc357692958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21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59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65: Notas de pedido. Parte Diario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_Toc357692959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21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60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66: Interpretación de la documentación técnica.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_Toc357692960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22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61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67: Discrepancias entre distintas partes del contrato.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_Toc357692961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22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62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68: Terminación de los trabajos.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_Toc357692962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22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63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III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_Toc357692963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22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64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PERSONAL OBRERO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_Toc357692964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22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65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69: Salarios.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_Toc357692965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22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66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70: Idoneidad del personal.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_Toc357692966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23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67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IV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_Toc357692967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23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68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MATERIALES Y TRABAJOS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_Toc357692968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23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69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71: Abastecimiento de materiales.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_Toc357692969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23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70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72: Calidad de los materiales y trabajos.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_Toc357692970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23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71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73: Aprobación de materiales. Ensayos y pruebas.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_Toc357692971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23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72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74: Calidad del equipo.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_Toc357692972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24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73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75: Corrección de trabajos defectuosos.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_Toc357692973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24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74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76: Vicios ocultos.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_Toc357692974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24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75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V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_Toc357692975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24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76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RELACIONES CON OTROS CONTRATISTAS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_Toc357692976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24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77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77: Subcontratistas.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_Toc357692977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78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78: Responsabilidad.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_Toc357692978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79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79: Otros contratistas.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_Toc357692979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80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VI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_Toc357692980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81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DESARROLLO DE LA OBRA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_Toc357692981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82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80: Plazo.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_Toc357692982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83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81: Mora.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_Toc357692983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25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84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82: Contralor de trabajos.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_Toc357692984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85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83: Unión de obras nuevas con existentes.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_Toc357692985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86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VII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_Toc357692986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87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MODIFICACIONES DE OBRA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_Toc357692987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88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84: Modificaciones de obra.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_Toc357692988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89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85: Reajuste de garantía.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_Toc357692989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26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90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86: Trabajos ejecutados con materiales de mayor valor o sin la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_Toc357692990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27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91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conformidad del comitente.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_Toc357692991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27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92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VIII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_Toc357692992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27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93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LIQUIDACIÓN, CERTIFICACIÓN Y PAGO DE LAS OBRAS.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_Toc357692993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27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94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87: Medición. Certificación.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_Toc357692994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27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95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88: Retenciones sobre los certificados.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_Toc357692995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27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96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89: Sustitución del fondo de reparos.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_Toc357692996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27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97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90: Pago de los certificados.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_Toc357692997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98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IX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_Toc357692998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2999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RECEPCIÓN DE OBRA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_Toc357692999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00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91: Recepción Provisoria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_Toc357693000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01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92: Plazo de garantía.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_Toc357693001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02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93: Recepción Definitiva.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_Toc357693002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28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03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94: Recepciones parciales.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_Toc357693003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29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04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95: Devolución de garantías y fondo de reparos.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_Toc357693004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29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05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X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_Toc357693005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29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06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RESCISIÓN DEL CONTRATO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_Toc357693006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29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07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96: Causas de rescisión.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_Toc357693007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29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08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97: Toma de posesión de la obra.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_Toc357693008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29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09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98: Inventario.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_Toc357693009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29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10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99: Avalúo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_Toc357693010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30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11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100: Liquidación de los trabajos y materiales.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_Toc357693011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30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12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XI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_Toc357693012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30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13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DISPOSICIONES VARIAS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_Toc357693013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30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14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101: Seguros.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_Toc357693014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30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15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102: Cotizaciones en moneda extranjera.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_Toc357693015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31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16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103: Manejo de las instalaciones.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_Toc357693016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31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17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CAPÍTULO XII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_Toc357693017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31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1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18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SANCIONES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_Toc357693018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31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19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104: Hechos que pueden originar sanciones.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_Toc357693019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31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20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105: Recursos.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_Toc357693020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32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235BDC" w:rsidRPr="00813089" w:rsidRDefault="000409E1">
      <w:pPr>
        <w:pStyle w:val="TDC2"/>
        <w:tabs>
          <w:tab w:val="right" w:leader="dot" w:pos="8494"/>
        </w:tabs>
        <w:rPr>
          <w:rFonts w:ascii="Franklin Gothic Book" w:hAnsi="Franklin Gothic Book"/>
          <w:noProof/>
          <w:lang w:val="es-ES"/>
        </w:rPr>
      </w:pPr>
      <w:hyperlink w:anchor="_Toc357693021" w:history="1">
        <w:r w:rsidR="00235BDC" w:rsidRPr="00813089">
          <w:rPr>
            <w:rStyle w:val="Hipervnculo"/>
            <w:rFonts w:ascii="Franklin Gothic Book" w:hAnsi="Franklin Gothic Book"/>
            <w:noProof/>
            <w:lang w:val="es-ES"/>
          </w:rPr>
          <w:t>ARTÍCULO 106: Percepción de multas.</w:t>
        </w:r>
        <w:r w:rsidR="00235BDC" w:rsidRPr="00813089">
          <w:rPr>
            <w:rFonts w:ascii="Franklin Gothic Book" w:hAnsi="Franklin Gothic Book"/>
            <w:noProof/>
            <w:webHidden/>
          </w:rPr>
          <w:tab/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begin"/>
        </w:r>
        <w:r w:rsidR="00235BDC" w:rsidRPr="00813089">
          <w:rPr>
            <w:rFonts w:ascii="Franklin Gothic Book" w:hAnsi="Franklin Gothic Book"/>
            <w:noProof/>
            <w:webHidden/>
          </w:rPr>
          <w:instrText xml:space="preserve"> PAGEREF _Toc357693021 \h </w:instrText>
        </w:r>
        <w:r w:rsidR="00235BDC" w:rsidRPr="00813089">
          <w:rPr>
            <w:rFonts w:ascii="Franklin Gothic Book" w:hAnsi="Franklin Gothic Book"/>
            <w:noProof/>
            <w:webHidden/>
          </w:rPr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separate"/>
        </w:r>
        <w:r w:rsidR="002554EB">
          <w:rPr>
            <w:rFonts w:ascii="Franklin Gothic Book" w:hAnsi="Franklin Gothic Book"/>
            <w:noProof/>
            <w:webHidden/>
          </w:rPr>
          <w:t>32</w:t>
        </w:r>
        <w:r w:rsidR="00235BDC" w:rsidRPr="00813089">
          <w:rPr>
            <w:rFonts w:ascii="Franklin Gothic Book" w:hAnsi="Franklin Gothic Book"/>
            <w:noProof/>
            <w:webHidden/>
          </w:rPr>
          <w:fldChar w:fldCharType="end"/>
        </w:r>
      </w:hyperlink>
    </w:p>
    <w:p w:rsidR="004223DE" w:rsidRDefault="004223DE" w:rsidP="005E129E">
      <w:pPr>
        <w:pStyle w:val="Ttulo1"/>
        <w:rPr>
          <w:rFonts w:ascii="Franklin Gothic Book" w:hAnsi="Franklin Gothic Book" w:cs="Times New Roman"/>
          <w:sz w:val="22"/>
          <w:szCs w:val="22"/>
        </w:rPr>
      </w:pPr>
      <w:r w:rsidRPr="00813089">
        <w:rPr>
          <w:rFonts w:ascii="Franklin Gothic Book" w:hAnsi="Franklin Gothic Book" w:cs="Times New Roman"/>
          <w:sz w:val="22"/>
          <w:szCs w:val="22"/>
        </w:rPr>
        <w:fldChar w:fldCharType="end"/>
      </w:r>
    </w:p>
    <w:p w:rsidR="00805611" w:rsidRDefault="00805611" w:rsidP="00805611"/>
    <w:p w:rsidR="00805611" w:rsidRDefault="00805611" w:rsidP="00805611"/>
    <w:p w:rsidR="00805611" w:rsidRDefault="00805611" w:rsidP="00805611"/>
    <w:p w:rsidR="00805611" w:rsidRDefault="00805611" w:rsidP="00805611"/>
    <w:p w:rsidR="00805611" w:rsidRDefault="00805611" w:rsidP="00805611"/>
    <w:p w:rsidR="00805611" w:rsidRDefault="00805611" w:rsidP="00805611"/>
    <w:p w:rsidR="00805611" w:rsidRDefault="00805611" w:rsidP="00805611"/>
    <w:p w:rsidR="00805611" w:rsidRDefault="00805611" w:rsidP="00805611"/>
    <w:p w:rsidR="00805611" w:rsidRDefault="00805611" w:rsidP="00805611"/>
    <w:p w:rsidR="00805611" w:rsidRDefault="00805611" w:rsidP="00805611"/>
    <w:p w:rsidR="00BD1253" w:rsidRPr="00813089" w:rsidRDefault="005D48AE" w:rsidP="005E129E">
      <w:pPr>
        <w:pStyle w:val="Ttulo1"/>
        <w:rPr>
          <w:rFonts w:ascii="Franklin Gothic Book" w:hAnsi="Franklin Gothic Book"/>
        </w:rPr>
      </w:pPr>
      <w:bookmarkStart w:id="0" w:name="_Toc357692873"/>
      <w:bookmarkStart w:id="1" w:name="_GoBack"/>
      <w:bookmarkEnd w:id="1"/>
      <w:r w:rsidRPr="00813089">
        <w:rPr>
          <w:rFonts w:ascii="Franklin Gothic Book" w:hAnsi="Franklin Gothic Book"/>
        </w:rPr>
        <w:lastRenderedPageBreak/>
        <w:t>CAPÍTULO</w:t>
      </w:r>
      <w:r w:rsidR="00BD1253" w:rsidRPr="00813089">
        <w:rPr>
          <w:rFonts w:ascii="Franklin Gothic Book" w:hAnsi="Franklin Gothic Book"/>
        </w:rPr>
        <w:t xml:space="preserve"> I</w:t>
      </w:r>
      <w:bookmarkEnd w:id="0"/>
    </w:p>
    <w:p w:rsidR="00BD1253" w:rsidRPr="00813089" w:rsidRDefault="00BD1253" w:rsidP="005E129E">
      <w:pPr>
        <w:pStyle w:val="Ttulo1"/>
        <w:rPr>
          <w:rFonts w:ascii="Franklin Gothic Book" w:hAnsi="Franklin Gothic Book"/>
        </w:rPr>
      </w:pPr>
      <w:bookmarkStart w:id="2" w:name="_Toc357692874"/>
      <w:r w:rsidRPr="00813089">
        <w:rPr>
          <w:rFonts w:ascii="Franklin Gothic Book" w:hAnsi="Franklin Gothic Book"/>
        </w:rPr>
        <w:t>DISPOSICIONES GENERALES</w:t>
      </w:r>
      <w:bookmarkEnd w:id="2"/>
    </w:p>
    <w:p w:rsidR="004A6EA9" w:rsidRPr="00813089" w:rsidRDefault="004A6EA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5E129E">
      <w:pPr>
        <w:pStyle w:val="Ttulo2"/>
        <w:rPr>
          <w:rFonts w:ascii="Franklin Gothic Book" w:hAnsi="Franklin Gothic Book"/>
          <w:lang w:val="es-ES"/>
        </w:rPr>
      </w:pPr>
      <w:bookmarkStart w:id="3" w:name="_Toc357692875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1°: Objeto y aplicación del pliego.</w:t>
      </w:r>
      <w:bookmarkEnd w:id="3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 objeto del presente pliego, la licitación, contratación y construcción de las obras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públicas por parte del Estado Nacional, las que se ajustarán a las bases de licitación y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condiciones de ejecución contractual contenidas en este pliego, el que se completará en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cada caso, con las cláusulas Particulares para los trabajos que se liciten.</w:t>
      </w:r>
    </w:p>
    <w:p w:rsidR="004A6EA9" w:rsidRPr="00813089" w:rsidRDefault="004A6EA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5E129E">
      <w:pPr>
        <w:pStyle w:val="Ttulo2"/>
        <w:rPr>
          <w:rFonts w:ascii="Franklin Gothic Book" w:hAnsi="Franklin Gothic Book"/>
          <w:lang w:val="es-ES"/>
        </w:rPr>
      </w:pPr>
      <w:bookmarkStart w:id="4" w:name="_Toc357692876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2°: Glosario.</w:t>
      </w:r>
      <w:bookmarkEnd w:id="4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el presente pliego y en la documentación de los contratos que se celebren, se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emplean, con el significado que aquí se indica, los siguientes términos:</w:t>
      </w:r>
    </w:p>
    <w:p w:rsidR="004A6EA9" w:rsidRPr="00813089" w:rsidRDefault="004A6EA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1) Adjudicatario: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proponente al que se le ha comunicado la adjudicación de la obra a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su favor, hasta la firma del contrato.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2) Análisis de Precios: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Desarrollo de los componentes de la estructura que forman parte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del precio de cada ítem del presupuesto.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3) Circular con consulta: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contestaciones del Licitante a los pedidos de aclaración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formuladas con relación a la documentación licitatoria.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4) Circular sin consulta: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aclaraciones de oficio que el Licitante formule con relación a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documentación licitatoria.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5) Comisión Evaluadora: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 la que examina todas las propuestas recibidas y aconseja la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precalificación y/o adjudicación de la propuesta más conveniente, y el rechazo de las que,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conforme al pliego, resulten inadmisibles. Como regla general, se trata de la comisión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prevista en el régimen de contrataciones vigente, a menos que se establezca la creación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una comisión especial de seguimiento del procedimiento licitatorio en el acto que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aprueba el respectivo llamado a licitación o en el Pliego de Cláusulas Particulares.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6) Comitente: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órgano de la Administración Pública Nacional que encarga la ejecución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la obra, y figura designado como tal en el Pliego de Cláusulas Particulares que integra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documentación de la licitación.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7) Contratista: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adjudicatario después que ha firmado el contrato y sus complementos.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8) Día/s: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Salvo indicación en contrario, se entenderán por días hábiles.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9) Día/s hábil/es: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días en que funcionan las oficinas de la Administración Pública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Nacional.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10) Dirección de Obra: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Quien tiene a su cargo el control de la fiel interpretación de los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planos y de la documentación técnica que forma parte del proyecto, y la revisión de los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certificados correspondientes a la obra en ejecución.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11) Documentación licitatoria: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Está constituida por el presente pliego, el Pliego de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Cláusulas Particulares, el Pliego de Especificaciones Técnicas, el juego completo de</w:t>
      </w:r>
      <w:r w:rsidR="00F6665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planos y planillas, la memoria descriptiva y el presupuesto oficial, y toda otra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documentación que se indique en el Pliego de Cláusulas Particulares.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12) Inspección de Obra: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Quien representa técnicamente al comitente en las actividades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supervisión y vigilancia de los trabajos, con autoridad para actuar en su nombre y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facultada para realizar el contralor del contrato.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13) Licitante: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órgano de la Administración Pública Nacional que aprueba el llamado a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licitación.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14) Oferta: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Conjunto de documentos que define los aspectos económicos de la Propuesta,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integrada generalmente por: oferta económica y compromiso de mantenimiento de la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propuesta, presupuestos detallados, planilla de cotización por ítems, plan de trabajo, plan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certificación y curva de inversión; y en general todo otro documento que guarde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relación con aquélla.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lastRenderedPageBreak/>
        <w:t xml:space="preserve">15) P.C.P.: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Pliego de Cláusulas Particulares.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16) P.C.G.: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 el presente Pliego de Cláusulas Generales para la Licitación y Contratación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Obras Públicas.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17) P.E.T.: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Pliego de Especificaciones Técnicas.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18) Precios básicos: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vigentes al mes de la fecha de apertura de la licitación o de la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fecha de cotización en el caso de contrataciones directas. Serán los informados por el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INSTITUTO NACIONAL DE </w:t>
      </w:r>
      <w:r w:rsidR="00235BDC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ESTADÍSTICA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Y CENSOS o, en el caso de ser necesario por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no ser relevados por dicha entidad, por otros organismos oficiales o especializados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aprobados por el comitente.</w:t>
      </w:r>
    </w:p>
    <w:p w:rsidR="00941BC2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19) Proponente: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persona física o jurídica que presenta una propuesta en una licitación.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>20) Propuesta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: Totalidad de la documentación exigida a los proponentes para admitir su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participación en la licitación.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21) Registro Nacional: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 el Registro Nacional de Constructores de Obras Públicas.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22) Representante Técnico: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Profesional universitario con incumbencia acorde con las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características de la obra, que representa al contratista ante el comitente a todos los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efectos técnicos.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23) Subcontratista: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persona física o jurídica con la cual el contratista celebre un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contrato para la ejecución de una parte de los trabajos a su cargo.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Todo otro término empleado en la documentación y no mencionado en este artículo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tiene el significado dado por el uso y la costumbre.</w:t>
      </w:r>
    </w:p>
    <w:p w:rsidR="004A6EA9" w:rsidRPr="00813089" w:rsidRDefault="004A6EA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5E129E">
      <w:pPr>
        <w:pStyle w:val="Ttulo2"/>
        <w:rPr>
          <w:rFonts w:ascii="Franklin Gothic Book" w:hAnsi="Franklin Gothic Book"/>
          <w:lang w:val="es-ES"/>
        </w:rPr>
      </w:pPr>
      <w:bookmarkStart w:id="5" w:name="_Toc357692877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3°: Normas supletorias.</w:t>
      </w:r>
      <w:bookmarkEnd w:id="5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Todo cuanto no esté previsto en el presente pliego, será resuelto de acuerdo con las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disposiciones de la Ley Nº 13.064 de Obras Públicas, sus modificatorias y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complementarias. En caso de silencio, se aplicarán los principios generales del derecho</w:t>
      </w:r>
      <w:r w:rsidR="00941B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administrativo.</w:t>
      </w:r>
    </w:p>
    <w:p w:rsidR="004A6EA9" w:rsidRPr="00813089" w:rsidRDefault="004A6EA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5E129E">
      <w:pPr>
        <w:pStyle w:val="Ttulo2"/>
        <w:rPr>
          <w:rFonts w:ascii="Franklin Gothic Book" w:hAnsi="Franklin Gothic Book"/>
          <w:lang w:val="es-ES"/>
        </w:rPr>
      </w:pPr>
      <w:bookmarkStart w:id="6" w:name="_Toc357692878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4°: Circulares con consulta y sin consulta.</w:t>
      </w:r>
      <w:bookmarkEnd w:id="6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Durante el plazo para la preparación de las propuestas y hasta 10 (diez) días antes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del fijado para la apertura, excepto que el P.C.P. indique uno distinto, los interesados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podrán formular, por escrito, consultas relativas a la documentación. Las aclaraciones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correspondientes serán evacuadas mediante circulares con consulta, y remitidas por el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licitante a todos los interesados que hayan adquirido la documentación.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licitante, si lo juzga necesario, podrá también formular aclaraciones de oficio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mediante circulares sin consulta, hasta 5 (cinco) días antes del fijado para la apertura.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Todas las circulares que se remitan llevarán numeración corrida, pasarán a formar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parte de la documentación licitatoria y serán notificadas a los interesados o publicadas en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Boletín Oficial.</w:t>
      </w:r>
    </w:p>
    <w:p w:rsidR="004A6EA9" w:rsidRPr="00813089" w:rsidRDefault="004A6EA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5E129E">
      <w:pPr>
        <w:pStyle w:val="Ttulo1"/>
        <w:rPr>
          <w:rFonts w:ascii="Franklin Gothic Book" w:hAnsi="Franklin Gothic Book"/>
          <w:lang w:val="es-ES"/>
        </w:rPr>
      </w:pPr>
      <w:bookmarkStart w:id="7" w:name="_Toc357692879"/>
      <w:r w:rsidRPr="00813089">
        <w:rPr>
          <w:rFonts w:ascii="Franklin Gothic Book" w:hAnsi="Franklin Gothic Book"/>
          <w:lang w:val="es-ES"/>
        </w:rPr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II</w:t>
      </w:r>
      <w:bookmarkEnd w:id="7"/>
    </w:p>
    <w:p w:rsidR="00BD1253" w:rsidRPr="00813089" w:rsidRDefault="00BD1253" w:rsidP="005E129E">
      <w:pPr>
        <w:pStyle w:val="Ttulo1"/>
        <w:rPr>
          <w:rFonts w:ascii="Franklin Gothic Book" w:hAnsi="Franklin Gothic Book"/>
          <w:lang w:val="es-ES"/>
        </w:rPr>
      </w:pPr>
      <w:bookmarkStart w:id="8" w:name="_Toc357692880"/>
      <w:r w:rsidRPr="00813089">
        <w:rPr>
          <w:rFonts w:ascii="Franklin Gothic Book" w:hAnsi="Franklin Gothic Book"/>
          <w:lang w:val="es-ES"/>
        </w:rPr>
        <w:t xml:space="preserve">SISTEMAS DE </w:t>
      </w:r>
      <w:r w:rsidR="004A6EA9" w:rsidRPr="00813089">
        <w:rPr>
          <w:rFonts w:ascii="Franklin Gothic Book" w:hAnsi="Franklin Gothic Book"/>
          <w:lang w:val="es-ES"/>
        </w:rPr>
        <w:t>CONTRATACIÓN</w:t>
      </w:r>
      <w:bookmarkEnd w:id="8"/>
    </w:p>
    <w:p w:rsidR="004A6EA9" w:rsidRPr="00813089" w:rsidRDefault="004A6EA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5E129E">
      <w:pPr>
        <w:pStyle w:val="Ttulo2"/>
        <w:rPr>
          <w:rFonts w:ascii="Franklin Gothic Book" w:hAnsi="Franklin Gothic Book"/>
          <w:lang w:val="es-ES"/>
        </w:rPr>
      </w:pPr>
      <w:bookmarkStart w:id="9" w:name="_Toc357692881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5°: Sistemas de contratación de obras públicas.</w:t>
      </w:r>
      <w:bookmarkEnd w:id="9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contratación de obras públicas se hará sobre la base de uno de los siguientes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sistemas: 1) por unidad de medida; b) por ajuste alzado; c) por coste y costas; d) por otros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sistemas de excepción que se establezcan en regímenes Particulares.</w:t>
      </w:r>
    </w:p>
    <w:p w:rsidR="004A6EA9" w:rsidRPr="00813089" w:rsidRDefault="004A6EA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024F81">
      <w:pPr>
        <w:pStyle w:val="Ttulo2"/>
        <w:rPr>
          <w:rFonts w:ascii="Franklin Gothic Book" w:hAnsi="Franklin Gothic Book"/>
          <w:lang w:val="es-ES"/>
        </w:rPr>
      </w:pPr>
      <w:bookmarkStart w:id="10" w:name="_Toc357692882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6°: Contratación por unidad de medida.</w:t>
      </w:r>
      <w:bookmarkEnd w:id="10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obras se contratarán por el sistema de unidad de medida, sobre la base de la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cantidad de unidades determinadas en el presupuesto oficial y de los precios unitarios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establecidos en la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lastRenderedPageBreak/>
        <w:t>propuesta por el adjudicatario.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Dentro del monto de cada ítem del contrato, se entenderá incluido el costo de todos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trabajos que, sin estar expresamente indicados en la documentación contractual, sean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imprescindibles ejecutar o proveer para que la obra resulte concluida con arreglo a su fin y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 lo previsto en tal documentación.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cantidades o metrajes consignados en el presupuesto oficial, que el proponente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deberá respetar en su cotización, serán reajustados en más o en menos, según medición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lo realmente ejecutado, y certificada su diferencia con el procedimiento fijado en el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artículo 87 del presente pliego.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proponentes presentarán con sus propuestas, un presupuesto por triplicado con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indicación de las cantidades (repitiendo las ya fijadas en el presupuesto oficial) y los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precios unitarios que ofrezcan en cada ítem y el total resultante.</w:t>
      </w:r>
    </w:p>
    <w:p w:rsidR="004A6EA9" w:rsidRPr="00813089" w:rsidRDefault="004A6EA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272D56">
      <w:pPr>
        <w:pStyle w:val="Ttulo2"/>
        <w:rPr>
          <w:rFonts w:ascii="Franklin Gothic Book" w:hAnsi="Franklin Gothic Book"/>
          <w:lang w:val="es-ES"/>
        </w:rPr>
      </w:pPr>
      <w:bookmarkStart w:id="11" w:name="_Toc357692883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7°: Contratación por ajuste alzado.</w:t>
      </w:r>
      <w:bookmarkEnd w:id="11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contratación de obras públicas por el sistema de ajuste alzado, podrá realizarse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acuerdo a las siguientes modalidades: 1) contratación por ajuste alzado sin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presupuesto oficial detallado; 2) contratación por ajuste alzado con presupuesto oficial</w:t>
      </w:r>
      <w:r w:rsidR="00186C1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detallado.</w:t>
      </w:r>
    </w:p>
    <w:p w:rsidR="004A6EA9" w:rsidRPr="00813089" w:rsidRDefault="004A6EA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272D56">
      <w:pPr>
        <w:pStyle w:val="Ttulo2"/>
        <w:rPr>
          <w:rFonts w:ascii="Franklin Gothic Book" w:hAnsi="Franklin Gothic Book"/>
          <w:lang w:val="es-ES"/>
        </w:rPr>
      </w:pPr>
      <w:bookmarkStart w:id="12" w:name="_Toc357692884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8°: Contratación por ajuste alzado sin presupuesto oficial detallado.</w:t>
      </w:r>
      <w:bookmarkEnd w:id="12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obras se contratarán sobre la base del monto total establecido por el</w:t>
      </w:r>
      <w:r w:rsidR="003E07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adjudicatario en su propuesta, quedando entendido que las certificaciones parciales son al</w:t>
      </w:r>
      <w:r w:rsidR="003E07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solo efecto del pago a cuenta del importe total de la obra.</w:t>
      </w:r>
    </w:p>
    <w:p w:rsidR="00465071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Dentro del monto del contrato se entenderá incluido el costo de todos los trabajos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que, sin estar expresamente indicados en los documentos del contrato, sean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imprescindibles ejecutar o proveer para que la obra resulte en cada parte y en su todo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concluida con arreglo a su fin y a lo establecido en esos documentos.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Antes de la firma del contrato, el comitente exigirá al adjudicatario, de no haberse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adjuntado con la propuesta, un presupuesto detallado de su cotización, ítem por ítem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siguiendo el listado del presupuesto oficial, con la indicación de metrajes, precios unitarios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y totales de los ítems. En su preparación se tendrá en cuenta, que: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1) Se podrán agregar o intercalar los ítems que a juicio del proponente pudieran faltar. En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caso de supresión de algún ítem, se deberá dejar indicada la razón de su eliminación.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2) Se mantendrá en todos los casos el orden de los existentes, y el que faltare se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intercalará en el rubro respectivo, designándolo con carácter de “bis”. Para su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presentación se otorgará un plazo de diez (10) días a contar desde la fecha en que le sea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requerido.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Por errores de significación que pudieran caracterizar determinados ítems del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presupuesto, el comitente exigirá al adjudicatario su corrección dentro de los cinco (5) días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la notificación. La corrección podrá ordenarse en cualquier momento durante la marcha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del contrato y deberá cumplirse por la vía del prorrateo o compensación, en la forma que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estime más conveniente y resultare satisfactorio a juicio del comitente.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Dicha operación no modificará el monto total de la propuesta que sirviera de base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para la adjudicación.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No se reconocerá diferencia alguna a favor del contratista, entre el volumen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ejecutado en obra y el consignado en el presupuesto del contrato, salvo que las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diferencias provengan de ampliaciones o modificaciones debidamente aprobadas por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autoridad competente.</w:t>
      </w:r>
    </w:p>
    <w:p w:rsidR="004A6EA9" w:rsidRPr="00813089" w:rsidRDefault="004A6EA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272D56">
      <w:pPr>
        <w:pStyle w:val="Ttulo2"/>
        <w:rPr>
          <w:rFonts w:ascii="Franklin Gothic Book" w:hAnsi="Franklin Gothic Book"/>
          <w:lang w:val="es-ES"/>
        </w:rPr>
      </w:pPr>
      <w:bookmarkStart w:id="13" w:name="_Toc357692885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9°: Contratación por ajuste alzado con presupuesto oficial detallado.</w:t>
      </w:r>
      <w:bookmarkEnd w:id="13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obras se contratarán por ajuste alzado sobre la base del monto total establecido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por el adjudicatario en su propuesta, quedando entendido que las certificaciones parciales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son al solo efecto del pago a cuenta del importe total de la obra.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Dentro del monto del contrato se entenderá incluido el costo de todos los trabajos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que, sin estar expresamente indicados en los documentos del contrato, sean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imprescindibles ejecutar o proveer para que la obra resulte en cada parte y en su todo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concluida con arreglo a su fin y a lo establecido en esos documentos.</w:t>
      </w:r>
    </w:p>
    <w:p w:rsidR="004A6EA9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No se reconocerá diferencia a favor del contratista, entre el volumen ejecutado en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obra y el consignado en el presupuesto del contrato, salvo que las diferencias provengan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de ampliaciones o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lastRenderedPageBreak/>
        <w:t>modificaciones debidamente aprobadas por autoridad competente.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Queda entendido que todos los ítems del presupuesto oficial serán afectados del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porcentaje de aumento o rebaja contractual que resulte de la comparación del monto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ofertado con el del presupuesto oficial</w:t>
      </w:r>
    </w:p>
    <w:p w:rsidR="00BD1253" w:rsidRPr="00813089" w:rsidRDefault="005D48AE" w:rsidP="00272D56">
      <w:pPr>
        <w:pStyle w:val="Ttulo2"/>
        <w:rPr>
          <w:rFonts w:ascii="Franklin Gothic Book" w:hAnsi="Franklin Gothic Book"/>
          <w:lang w:val="es-ES"/>
        </w:rPr>
      </w:pPr>
      <w:bookmarkStart w:id="14" w:name="_Toc357692886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10: Contrataciones mixtas por ajuste alzado y unidad de medida.</w:t>
      </w:r>
      <w:bookmarkEnd w:id="14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Para todos los ítems a contratar por ajuste alzado, se aplicará lo consignado en el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artículo 8º del presente pliego.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cuanto a los ítems a contratar por unidad de medida y que estarán expresamente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señalados en el presupuesto oficial y con indicaciones de las cantidades o metrajes a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cotizar, se reajustarán en más o en menos, según medición de lo realmente ejecutado y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certificadas sus diferencias con el procedimiento fijado en el artículo 87 del presente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pliego.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su propuesta, el proponente dejará constancia de: 1) monto global de las obras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por ajuste alzado; 2) monto detallado de los ítems por unidad de medida, repitiendo los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metrajes indicados en el presupuesto oficial, consignando los precios unitarios que cotiza y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3) la suma de ambos conceptos, que representa el monto total de su propuesta.</w:t>
      </w:r>
    </w:p>
    <w:p w:rsidR="004A6EA9" w:rsidRPr="00813089" w:rsidRDefault="004A6EA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272D56">
      <w:pPr>
        <w:pStyle w:val="Ttulo2"/>
        <w:rPr>
          <w:rFonts w:ascii="Franklin Gothic Book" w:hAnsi="Franklin Gothic Book"/>
          <w:lang w:val="es-ES"/>
        </w:rPr>
      </w:pPr>
      <w:bookmarkStart w:id="15" w:name="_Toc357692887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11: Contratación por coste y costas.</w:t>
      </w:r>
      <w:bookmarkEnd w:id="15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Sólo en caso de urgencia justificada o de conveniencia comprobada, la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Administración podrá contratar por este sistema, entendiéndose por “coste” los gastos de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construcción, materiales, mano de obra, cargas sociales, impuestos, costo financiero y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gastos generales, y por “costas” la utilidad del contratista.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comitente abonará el valor de los gastos en los que el contratista justifique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fehacientemente haber incurrido, con más el porcentaje determinado en el P.C.P. en</w:t>
      </w:r>
      <w:r w:rsidR="0046507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concepto de beneficio.</w:t>
      </w:r>
    </w:p>
    <w:p w:rsidR="004A6EA9" w:rsidRPr="00813089" w:rsidRDefault="004A6EA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i/>
          <w:iCs/>
          <w:color w:val="000000"/>
          <w:sz w:val="20"/>
          <w:szCs w:val="20"/>
          <w:lang w:val="es-ES"/>
        </w:rPr>
      </w:pPr>
    </w:p>
    <w:p w:rsidR="00BD1253" w:rsidRPr="00813089" w:rsidRDefault="005D48AE" w:rsidP="00272D56">
      <w:pPr>
        <w:pStyle w:val="Ttulo1"/>
        <w:rPr>
          <w:rFonts w:ascii="Franklin Gothic Book" w:hAnsi="Franklin Gothic Book"/>
          <w:lang w:val="es-ES"/>
        </w:rPr>
      </w:pPr>
      <w:bookmarkStart w:id="16" w:name="_Toc357692888"/>
      <w:r w:rsidRPr="00813089">
        <w:rPr>
          <w:rFonts w:ascii="Franklin Gothic Book" w:hAnsi="Franklin Gothic Book"/>
          <w:lang w:val="es-ES"/>
        </w:rPr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III</w:t>
      </w:r>
      <w:bookmarkEnd w:id="16"/>
    </w:p>
    <w:p w:rsidR="00BD1253" w:rsidRPr="00813089" w:rsidRDefault="00BD1253" w:rsidP="00272D56">
      <w:pPr>
        <w:pStyle w:val="Ttulo1"/>
        <w:rPr>
          <w:rFonts w:ascii="Franklin Gothic Book" w:hAnsi="Franklin Gothic Book"/>
          <w:lang w:val="es-ES"/>
        </w:rPr>
      </w:pPr>
      <w:bookmarkStart w:id="17" w:name="_Toc357692889"/>
      <w:r w:rsidRPr="00813089">
        <w:rPr>
          <w:rFonts w:ascii="Franklin Gothic Book" w:hAnsi="Franklin Gothic Book"/>
          <w:lang w:val="es-ES"/>
        </w:rPr>
        <w:t>PROPONENTES</w:t>
      </w:r>
      <w:bookmarkEnd w:id="17"/>
    </w:p>
    <w:p w:rsidR="004A6EA9" w:rsidRPr="00813089" w:rsidRDefault="004A6EA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272D56">
      <w:pPr>
        <w:pStyle w:val="Ttulo2"/>
        <w:rPr>
          <w:rFonts w:ascii="Franklin Gothic Book" w:hAnsi="Franklin Gothic Book"/>
          <w:lang w:val="es-ES"/>
        </w:rPr>
      </w:pPr>
      <w:bookmarkStart w:id="18" w:name="_Toc357692890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12: Capacidad legal.</w:t>
      </w:r>
      <w:bookmarkEnd w:id="18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proponentes deberán tener capacidad legal para obligarse y estar inscriptos en</w:t>
      </w:r>
      <w:r w:rsidR="00B326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Registro Nacional de Constructores de Obras Públicas.</w:t>
      </w:r>
    </w:p>
    <w:p w:rsidR="004A6EA9" w:rsidRPr="00813089" w:rsidRDefault="004A6EA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272D56">
      <w:pPr>
        <w:pStyle w:val="Ttulo2"/>
        <w:rPr>
          <w:rFonts w:ascii="Franklin Gothic Book" w:hAnsi="Franklin Gothic Book"/>
          <w:lang w:val="es-ES"/>
        </w:rPr>
      </w:pPr>
      <w:bookmarkStart w:id="19" w:name="_Toc357692891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13: Capacidad técnica y financiera.</w:t>
      </w:r>
      <w:bookmarkEnd w:id="19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capacidad técnica se establecerá indistintamente: 1) mediante los antecedentes</w:t>
      </w:r>
      <w:r w:rsidR="00B326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 las empresas registren ante el licitante, 2) por certificados que acrediten que han</w:t>
      </w:r>
      <w:r w:rsidR="00B326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ejecutado en forma satisfactoria trabajos análogos a los licitados y 3) por cualquier otro</w:t>
      </w:r>
      <w:r w:rsidR="00B326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medio que el licitante juzgue conducente.</w:t>
      </w:r>
      <w:r w:rsidR="00B326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capacidad financiera resultará de los elementos de juicio que obren en poder del</w:t>
      </w:r>
      <w:r w:rsidR="00B326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licitante, de los que aporten los mismos proponentes o de información suministrada por</w:t>
      </w:r>
      <w:r w:rsidR="00B326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establecimientos bancarios o comerciales de notoria seriedad.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proponentes deberán presentar el Certificado Fiscal para Contratar.</w:t>
      </w:r>
      <w:r w:rsidR="00B326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P.C.P. definirá la capacidad de contratación para cada licitación, debiendo los</w:t>
      </w:r>
      <w:r w:rsidR="00B326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proponentes presentar en su propuesta el correspondiente Certificado de Capacidad de</w:t>
      </w:r>
      <w:r w:rsidR="00B326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Contratación Anual expedido por el Registro de Constructores de Obras Públicas.</w:t>
      </w:r>
      <w:r w:rsidR="00B326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caso de empresas que se presenten como uniones transitorias, la capacidad para</w:t>
      </w:r>
      <w:r w:rsidR="00B326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contratar resultará de la suma ponderada de las capacidades individuales de cada una de</w:t>
      </w:r>
      <w:r w:rsidR="00B326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empresas.</w:t>
      </w:r>
      <w:r w:rsidR="00B326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Asimismo, deberán presentar declaración jurada de obras en ejecución o en proceso</w:t>
      </w:r>
      <w:r w:rsidR="00B326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adjudicación, actualizado y con detalle descriptivo de las obras que se encuentren</w:t>
      </w:r>
      <w:r w:rsidR="00B326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lastRenderedPageBreak/>
        <w:t>ejecutando y/o en proceso de adjudicación, sus montos contractuales, plazos de ejecución</w:t>
      </w:r>
      <w:r w:rsidR="00B326C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y fechas de inicio y finalización de obra.</w:t>
      </w:r>
    </w:p>
    <w:p w:rsidR="00190A7F" w:rsidRPr="00813089" w:rsidRDefault="00190A7F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272D56">
      <w:pPr>
        <w:pStyle w:val="Ttulo2"/>
        <w:rPr>
          <w:rFonts w:ascii="Franklin Gothic Book" w:hAnsi="Franklin Gothic Book"/>
          <w:lang w:val="es-ES"/>
        </w:rPr>
      </w:pPr>
      <w:bookmarkStart w:id="20" w:name="_Toc357692892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14: Inhabilitados para la presentación.</w:t>
      </w:r>
      <w:bookmarkEnd w:id="20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No podrán concurrir como proponentes: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1) Los agentes y funcionarios de la Administración Pública Nacional, Provincial o Municipal</w:t>
      </w:r>
      <w:r w:rsidR="00D94B9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y las empresas en las que tuvieren una participación suficiente para formar la voluntad</w:t>
      </w:r>
      <w:r w:rsidR="00D94B9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social.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2) Los quebrados, mientras no obtengan su rehabilitación.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3) Toda persona a la que, dentro del término de los cinco (5) años anteriores a la fecha de</w:t>
      </w:r>
      <w:r w:rsidR="00D94B9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presentación de la propuesta, se le hubiera rescindido un contrato por su culpa con</w:t>
      </w:r>
      <w:r w:rsidR="00D94B9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cualquier organismo de la Administración Pública Nacional, Provincial y/o Municipal.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4) Las demás personas que resulten incursas en las causales previstas en el régimen de</w:t>
      </w:r>
      <w:r w:rsidR="00D94B9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contrataciones vigente de la Administración Nacional.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5) Toda persona que resulte inhabilitada de acuerdo a regímenes Particulares.</w:t>
      </w:r>
    </w:p>
    <w:p w:rsidR="00190A7F" w:rsidRPr="00813089" w:rsidRDefault="00190A7F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272D56">
      <w:pPr>
        <w:pStyle w:val="Ttulo2"/>
        <w:rPr>
          <w:rFonts w:ascii="Franklin Gothic Book" w:hAnsi="Franklin Gothic Book"/>
          <w:lang w:val="es-ES"/>
        </w:rPr>
      </w:pPr>
      <w:bookmarkStart w:id="21" w:name="_Toc357692893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15: Domicilio.</w:t>
      </w:r>
      <w:bookmarkEnd w:id="21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proponente constituirá domicilio especial en la jurisdicción que se establezca en el</w:t>
      </w:r>
      <w:r w:rsidR="008679F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P.C.P. Si lo modificara antes de vencido el plazo de validez de su propuesta, deberá</w:t>
      </w:r>
      <w:r w:rsidR="008679F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comunicar el cambio de domicilio en forma inmediata y fehaciente al licitante. El nuevo</w:t>
      </w:r>
      <w:r w:rsidR="008679F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domicilio también deberá constituirse en la jurisdicción establecida en el P.C.P.</w:t>
      </w:r>
    </w:p>
    <w:p w:rsidR="00190A7F" w:rsidRPr="00813089" w:rsidRDefault="00190A7F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272D56">
      <w:pPr>
        <w:pStyle w:val="Ttulo2"/>
        <w:rPr>
          <w:rFonts w:ascii="Franklin Gothic Book" w:hAnsi="Franklin Gothic Book"/>
          <w:lang w:val="es-ES"/>
        </w:rPr>
      </w:pPr>
      <w:bookmarkStart w:id="22" w:name="_Toc357692894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16: Ejecución de Obras por Empresas Asociadas.</w:t>
      </w:r>
      <w:bookmarkEnd w:id="22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el caso en que dos o más empresas se presenten asociadas a la licitación,</w:t>
      </w:r>
      <w:r w:rsidR="008679F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deberán hacerlo en forma conjunta, mancomunada y solidaria, dando cumplimiento a los</w:t>
      </w:r>
      <w:r w:rsidR="008679F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requisitos exigidos para las Uniones Transitorias de Empresas (UTE) por la Ley de</w:t>
      </w:r>
      <w:r w:rsidR="008679F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Sociedades Comerciales. Una vez presentadas a la licitación, las UTE no podrán modificar</w:t>
      </w:r>
      <w:r w:rsidR="008679F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su integración, y en caso de ser contratadas no podrán hacerlo hasta el cumplimiento total</w:t>
      </w:r>
      <w:r w:rsidR="008679F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las obligaciones emergentes del contrato, salvo expresa autorización del comitente.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UTE deberá tener por Estatuto una duración superior al tiempo que demande la</w:t>
      </w:r>
      <w:r w:rsidR="008679F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ejecución del contrato, incluido el plazo de garantía, y los trabajos a realizar deberán</w:t>
      </w:r>
      <w:r w:rsidR="008679F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encontrarse comprendidos dentro de su giro comercial.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caso de resultar adjudicataria una U.T.E. deberá acreditar su inscripción en la</w:t>
      </w:r>
      <w:r w:rsidR="008679F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Inspección General de Justicia, como requisito previo a la firma del contrato. La falta de</w:t>
      </w:r>
      <w:r w:rsidR="008679F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cumplimiento del requisito determinará la revocación de la adjudicación con la pérdida de</w:t>
      </w:r>
      <w:r w:rsidR="008679F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garantía de mantenimiento de la oferta.</w:t>
      </w:r>
    </w:p>
    <w:p w:rsidR="00EF6E0E" w:rsidRPr="00813089" w:rsidRDefault="00EF6E0E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i/>
          <w:iCs/>
          <w:color w:val="000000"/>
          <w:sz w:val="20"/>
          <w:szCs w:val="20"/>
          <w:lang w:val="es-ES"/>
        </w:rPr>
      </w:pPr>
    </w:p>
    <w:p w:rsidR="00BD1253" w:rsidRPr="00813089" w:rsidRDefault="005D48AE" w:rsidP="00272D56">
      <w:pPr>
        <w:pStyle w:val="Ttulo2"/>
        <w:rPr>
          <w:rFonts w:ascii="Franklin Gothic Book" w:hAnsi="Franklin Gothic Book"/>
          <w:lang w:val="es-ES"/>
        </w:rPr>
      </w:pPr>
      <w:bookmarkStart w:id="23" w:name="_Toc357692895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17: Informes que suministra el licitante.</w:t>
      </w:r>
      <w:bookmarkEnd w:id="23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licitante suministra únicamente los informes contenidos en la documentación</w:t>
      </w:r>
      <w:r w:rsidR="0087423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licitatoria.</w:t>
      </w:r>
      <w:r w:rsidR="0087423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Cuando tal documentación incluya cómputos y presupuestos oficiales, éstos tendrán</w:t>
      </w:r>
      <w:r w:rsidR="0087423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mero carácter ilustrativo. No comprometen al licitante y corresponde al proponente su</w:t>
      </w:r>
      <w:r w:rsidR="0087423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verificación.</w:t>
      </w:r>
    </w:p>
    <w:p w:rsidR="00EF6E0E" w:rsidRPr="00813089" w:rsidRDefault="00EF6E0E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272D56">
      <w:pPr>
        <w:pStyle w:val="Ttulo2"/>
        <w:rPr>
          <w:rFonts w:ascii="Franklin Gothic Book" w:hAnsi="Franklin Gothic Book"/>
          <w:lang w:val="es-ES"/>
        </w:rPr>
      </w:pPr>
      <w:bookmarkStart w:id="24" w:name="_Toc357692896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18: Conformidad con la documentación licitatoria.</w:t>
      </w:r>
      <w:bookmarkEnd w:id="24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sola presentación de la propuesta implica que el proponente acepta todas y cada</w:t>
      </w:r>
      <w:r w:rsidR="0087423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una de las obligaciones que surgen de la documentación licitatoria.</w:t>
      </w:r>
    </w:p>
    <w:p w:rsidR="00EF6E0E" w:rsidRPr="00813089" w:rsidRDefault="00EF6E0E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272D56">
      <w:pPr>
        <w:pStyle w:val="Ttulo2"/>
        <w:rPr>
          <w:rFonts w:ascii="Franklin Gothic Book" w:hAnsi="Franklin Gothic Book"/>
          <w:lang w:val="es-ES"/>
        </w:rPr>
      </w:pPr>
      <w:bookmarkStart w:id="25" w:name="_Toc357692897"/>
      <w:r w:rsidRPr="00813089">
        <w:rPr>
          <w:rFonts w:ascii="Franklin Gothic Book" w:hAnsi="Franklin Gothic Book"/>
          <w:lang w:val="es-ES"/>
        </w:rPr>
        <w:lastRenderedPageBreak/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19: Informes que deben obtener los proponentes.</w:t>
      </w:r>
      <w:bookmarkEnd w:id="25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Además de estudiar exhaustivamente la documentación licitatoria, es obligación del</w:t>
      </w:r>
      <w:r w:rsidR="00FC5EF0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proponente recoger en el lugar de la obra toda la información complementaria que pueda</w:t>
      </w:r>
      <w:r w:rsidR="00FC5EF0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obtenerse por la observación del terreno y sus adyacencias y también por referencias de</w:t>
      </w:r>
      <w:r w:rsidR="00FC5EF0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terceros sobre aprovisionamiento de materiales, personal, provisión de agua y de energía,</w:t>
      </w:r>
      <w:r w:rsidR="00FC5EF0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y cuantos otros antecedentes puedan permitir una exacta apreciación de las</w:t>
      </w:r>
      <w:r w:rsidR="00FC5EF0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características de los trabajos, sus dificultades y su costo.</w:t>
      </w:r>
      <w:r w:rsidR="00FC5EF0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Asimismo, deberán informarse respecto de la configuración y naturaleza del terreno</w:t>
      </w:r>
      <w:r w:rsidR="00FC5EF0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y del subsuelo, sin que estas informaciones substraigan al organismo autor del proyecto</w:t>
      </w:r>
      <w:r w:rsidR="00FC5EF0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la responsabilidad que determina el artículo 4 de la Ley N° 13.064, ni excluye el</w:t>
      </w:r>
      <w:r w:rsidR="00FC5EF0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derecho del contratista a reclamar y obtener, si le correspondiera, la indemnización</w:t>
      </w:r>
      <w:r w:rsidR="00FC5EF0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determinada por el artículo 39 de la citada norma. Solamente cuando así lo determine el</w:t>
      </w:r>
      <w:r w:rsidR="00FC5EF0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P.C.P. asumirá el contratista la responsabilidad absoluta y exclusiva por vicio del suelo.</w:t>
      </w:r>
    </w:p>
    <w:p w:rsidR="00EF6E0E" w:rsidRPr="00813089" w:rsidRDefault="00EF6E0E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272D56">
      <w:pPr>
        <w:pStyle w:val="Ttulo2"/>
        <w:rPr>
          <w:rFonts w:ascii="Franklin Gothic Book" w:hAnsi="Franklin Gothic Book"/>
          <w:lang w:val="es-ES"/>
        </w:rPr>
      </w:pPr>
      <w:bookmarkStart w:id="26" w:name="_Toc357692898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20: Garantía de mantenimiento de oferta.</w:t>
      </w:r>
      <w:bookmarkEnd w:id="26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proponente deberá asegurar el mantenimiento de la oferta que presenta mediante</w:t>
      </w:r>
      <w:r w:rsidR="005C4346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constitución de una garantía a favor del comitente, constituida por el uno por ciento (1%)</w:t>
      </w:r>
      <w:r w:rsidR="005C4346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del importe del presupuesto oficial de la obra que se licite.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constitución de esta garantía podrá realizarse en cualquiera de las siguientes</w:t>
      </w:r>
      <w:r w:rsidR="005C4346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formas: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1) Certificado de depósito efectuado en el Banco de la Nación Argentina, a la orden del</w:t>
      </w:r>
      <w:r w:rsidR="005C4346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licitante.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2) Fianza bancaria que cubra el valor exigido, en la que conste que la entidad bancaria se</w:t>
      </w:r>
      <w:r w:rsidR="005C4346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constituye en fiador, liso y llano y principal pagador, con la expresa</w:t>
      </w:r>
      <w:r w:rsidR="005C4346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renuncia de los beneficios de división y excusión en los términos del artículo 2013 del</w:t>
      </w:r>
      <w:r w:rsidR="005C4346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Código Civil.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3) Póliza de Seguro de Caución, por medio de la cual la aseguradora se obliga en carácter</w:t>
      </w:r>
      <w:r w:rsidR="005C4346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codeudor solidario, liso y llano, principal y directo pagador con renuncia expresa de los</w:t>
      </w:r>
      <w:r w:rsidR="005C4346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beneficios de división y de excusión previa del obligado.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No se aceptarán pagarés, cheques, letras de cambio, facturas, ni título alguno que</w:t>
      </w:r>
      <w:r w:rsidR="005C4346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no esté expresamente indicado en el presente pliego como depósito de garantía.</w:t>
      </w:r>
      <w:r w:rsidR="005C4346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garantías deberán expresar que mantienen su vigencia por el plazo de</w:t>
      </w:r>
      <w:r w:rsidR="005C4346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mantenimiento de oferta y con las modalidades establecidas en el presente pliego, y que el</w:t>
      </w:r>
      <w:r w:rsidR="005C4346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garante declara conocer y aceptar.</w:t>
      </w:r>
    </w:p>
    <w:p w:rsidR="005C4346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proponente deberá acompañar al expediente informes semestrales de la</w:t>
      </w:r>
      <w:r w:rsidR="005C4346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Superintendencia de Seguros de la Nación, donde se determine el estado patrimonial y de</w:t>
      </w:r>
      <w:r w:rsidR="005C4346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solvencia de la compañía con la que se haya asegurado.</w:t>
      </w:r>
    </w:p>
    <w:p w:rsidR="00BD1253" w:rsidRPr="00813089" w:rsidRDefault="005C4346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="00BD125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licitante, luego de la evaluación de dichos informes, podrá requerir el cambio de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="00BD125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aseguradora, que deberá efectuarse en el plazo de setenta y dos (72) horas de notificada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="00BD125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decisión.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="00BD125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proponentes estarán obligados a mantener sus propuestas durante el plazo que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="00BD125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cada caso se establezca en el P.C.P.; en su defecto, perderán la garantía a que se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="00BD125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refiere este artículo. Este plazo se renovará automáticamente hasta el momento de la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="00BD125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adjudicación, a menos que los proponentes se retracten por escrito, con una anticipación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="00BD125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quince (15) días al vencimiento de dicho plazo.</w:t>
      </w:r>
    </w:p>
    <w:p w:rsidR="00EF6E0E" w:rsidRPr="00813089" w:rsidRDefault="00EF6E0E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272D56">
      <w:pPr>
        <w:pStyle w:val="Ttulo1"/>
        <w:rPr>
          <w:rFonts w:ascii="Franklin Gothic Book" w:hAnsi="Franklin Gothic Book"/>
          <w:lang w:val="es-ES"/>
        </w:rPr>
      </w:pPr>
      <w:bookmarkStart w:id="27" w:name="_Toc357692899"/>
      <w:r w:rsidRPr="00813089">
        <w:rPr>
          <w:rFonts w:ascii="Franklin Gothic Book" w:hAnsi="Franklin Gothic Book"/>
          <w:lang w:val="es-ES"/>
        </w:rPr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IV</w:t>
      </w:r>
      <w:bookmarkEnd w:id="27"/>
    </w:p>
    <w:p w:rsidR="00BD1253" w:rsidRPr="00813089" w:rsidRDefault="00BD1253" w:rsidP="00272D56">
      <w:pPr>
        <w:pStyle w:val="Ttulo1"/>
        <w:rPr>
          <w:rFonts w:ascii="Franklin Gothic Book" w:hAnsi="Franklin Gothic Book"/>
          <w:lang w:val="es-ES"/>
        </w:rPr>
      </w:pPr>
      <w:bookmarkStart w:id="28" w:name="_Toc357692900"/>
      <w:r w:rsidRPr="00813089">
        <w:rPr>
          <w:rFonts w:ascii="Franklin Gothic Book" w:hAnsi="Franklin Gothic Book"/>
          <w:lang w:val="es-ES"/>
        </w:rPr>
        <w:t>LAS PROPUESTAS</w:t>
      </w:r>
      <w:bookmarkEnd w:id="28"/>
    </w:p>
    <w:p w:rsidR="00EF6E0E" w:rsidRPr="00813089" w:rsidRDefault="00EF6E0E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1F72F2">
      <w:pPr>
        <w:pStyle w:val="Ttulo2"/>
        <w:rPr>
          <w:rFonts w:ascii="Franklin Gothic Book" w:hAnsi="Franklin Gothic Book"/>
          <w:lang w:val="es-ES"/>
        </w:rPr>
      </w:pPr>
      <w:bookmarkStart w:id="29" w:name="_Toc357692901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21: Lugar de presentación de las propuestas.</w:t>
      </w:r>
      <w:bookmarkEnd w:id="29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propuestas se presentarán en el lugar, día y hora que se fijen en el P.C.P. o en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respectivo llamado a licitación.</w:t>
      </w:r>
    </w:p>
    <w:p w:rsidR="00EF6E0E" w:rsidRPr="00813089" w:rsidRDefault="00EF6E0E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272D56">
      <w:pPr>
        <w:pStyle w:val="Ttulo2"/>
        <w:rPr>
          <w:rFonts w:ascii="Franklin Gothic Book" w:hAnsi="Franklin Gothic Book"/>
          <w:lang w:val="es-ES"/>
        </w:rPr>
      </w:pPr>
      <w:bookmarkStart w:id="30" w:name="_Toc357692902"/>
      <w:r w:rsidRPr="00813089">
        <w:rPr>
          <w:rFonts w:ascii="Franklin Gothic Book" w:hAnsi="Franklin Gothic Book"/>
          <w:lang w:val="es-ES"/>
        </w:rPr>
        <w:lastRenderedPageBreak/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22: Forma de presentación de las propuestas.</w:t>
      </w:r>
      <w:bookmarkEnd w:id="30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propuestas deberán presentarse redactadas en idioma nacional, sin enmiendas,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raspaduras o errores que no hayan sido debidamente salvados. Se presentarán en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original, foliadas y debidamente firmadas y selladas en todas sus hojas por los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representantes legal y técnico de los proponentes. Se acompañarán tantas copias como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se establezca en el P.C.P. o en el llamado a licitación, las que se identificarán como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“ORIGINAL”, “DUPLICADO”, “TRIPLICADO”, etc., en todas sus hojas. Las cajas, sobres o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paquetes deberán presentarse cerrados y con indicación del proponente y número de la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licitación y la fecha y hora de apertura.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caso que la licitación sea de etapa múltiple, se indicará en el P.C.P. qué debe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contener cada uno de los sobres.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aclaraciones que quieran agregarse deberán quedar asentadas por escrito en la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propuesta.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proponente podrá proponer variantes por separado, si el P.C.P. las admitiera y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siempre que lo hiciera acompañado a la propuesta conforme a pliego.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caso de discrepancia entre los ejemplares prevalecerá sobre los demás el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señalado como “ORIGINAL”.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presentación de la propuesta significará de parte del proponente el pleno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conocimiento y aceptación de las cláusulas que rigen el llamado a licitación, por lo que no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resultará necesario incorporar a la propuesta el ejemplar de los pliegos, ni tampoco los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planos y toda otra documentación técnica que integren dichos pliegos.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propuestas que se reciban después del día y hora fijados, serán rechazadas y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devueltas sin abrir con prescindencia de la fecha en la que fueron despachadas. El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licitante no asume responsabilidad alguna, ni admitirá reclamos por la no apertura de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dicha propuesta.</w:t>
      </w:r>
    </w:p>
    <w:p w:rsidR="00A03FC9" w:rsidRPr="00813089" w:rsidRDefault="00A03FC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272D56">
      <w:pPr>
        <w:pStyle w:val="Ttulo2"/>
        <w:rPr>
          <w:rFonts w:ascii="Franklin Gothic Book" w:hAnsi="Franklin Gothic Book"/>
          <w:lang w:val="es-ES"/>
        </w:rPr>
      </w:pPr>
      <w:bookmarkStart w:id="31" w:name="_Toc357692903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23: Documentos que integran la propuesta.</w:t>
      </w:r>
      <w:bookmarkEnd w:id="31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propuesta deberá contener, como mínimo, la siguiente documentación: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1) Garantía de mantenimiento de oferta según el artículo 20.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2) Certificado de Capacidad de Contratación Anual extendido por el Registro Nacional,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vigente a la fecha de la apertura de la licitación.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3) Declaración de constitución del domicilio especial del proponente en la jurisdicción que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se establezca en el P.C.P.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4) Recibo de adquisición de la documentación licitatoria (original o fotocopia autenticada).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5) Certificado de Visita a Obra, en caso de corresponder.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6) Declaración jurada con la nómina de las obras realizadas por el proponente y las que se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hallen en ejecución, incluyendo información completa sobre plazos de iniciación y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finalización de las obras. Para las que se hallen en ejecución, deberá presentarse una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certificación del comitente indicando estado de avance de las obras e informe sobre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cumplimiento de plazos.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7) Las sociedades cuya duración sea superior a los dos años deberán presentar balances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económicos y financieros y estado patrimonial de los dos últimos ejercicios, certificados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por Contador Público Nacional, cuya firma deberá estar legalizada por el Consejo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Profesional de Ciencias Económicas. Las sociedades con una duración inferior a los dos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años deberán presentar estado patrimonial. Se indicará también la liquidez de su activo y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exigibilidad de su pasivo a la fecha de la licitación.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8) Certificación de equipos: de considerarlo necesario, se establecerán en el P.C.P. las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necesidades mínimas requeridas en equipos.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9) Referencias bancarias y comerciales o nómina de los establecimientos que puedan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proporcionarlos.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10) Designación del Profesional que actuará en calidad de Representante Técnico y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conformidad de dicho profesional.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11) Acreditación, de acuerdo a derecho, de la representación o personería de los firmantes</w:t>
      </w:r>
      <w:r w:rsidR="006B67E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la propuesta.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12) Contrato social o estatutos o compromiso de conformación de unión transitoria de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empresas, si correspondiera.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lastRenderedPageBreak/>
        <w:t>13) Declaración de que para cualquier situación judicial que se suscite, el proponente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acepta la competencia que se establezca para cada obra en el P.C.P.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14) Declaración jurada, manifestando si el proponente tiene juicios pendientes con el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Estado Nacional, sea como actor o demandado, indicando el importe comprometido en el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pleito.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15) La oferta económica conforme a las indicaciones que se establezcan en el P.C.P.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16) El presupuesto de la oferta para la obra.</w:t>
      </w:r>
    </w:p>
    <w:p w:rsidR="00670A9C" w:rsidRPr="00670A9C" w:rsidRDefault="00BD1253" w:rsidP="00670A9C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14"/>
          <w:szCs w:val="14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17) Análisis de precios de acuerdo al Decreto N° 1295/2002</w:t>
      </w:r>
      <w:r w:rsidR="00670A9C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(*)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, sus complementarios y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modificatorios.</w:t>
      </w:r>
      <w:r w:rsidR="00670A9C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="00670A9C" w:rsidRPr="00670A9C">
        <w:rPr>
          <w:rFonts w:ascii="Franklin Gothic Book" w:hAnsi="Franklin Gothic Book"/>
          <w:color w:val="000000"/>
          <w:sz w:val="14"/>
          <w:szCs w:val="14"/>
          <w:lang w:val="es-ES"/>
        </w:rPr>
        <w:t>(*) Reemplazado por el Decreto Nº 691/2016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18) Plan de trabajos.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19) Curva de inversión.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20) Otros documentos que fueran exigidos en el P.C.P.</w:t>
      </w:r>
    </w:p>
    <w:p w:rsidR="00A03FC9" w:rsidRPr="00813089" w:rsidRDefault="00A03FC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32" w:name="_Toc357692904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24: Causal de desestimación de la oferta</w:t>
      </w:r>
      <w:bookmarkEnd w:id="32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falta de presentación de alguno de los elementos detallados en el artículo precedente,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 impida la comparación de la propuesta en condiciones de igualdad con el resto de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ellas, será causal de desestimación de la propuesta.</w:t>
      </w:r>
    </w:p>
    <w:p w:rsidR="00A03FC9" w:rsidRPr="00813089" w:rsidRDefault="00A03FC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1"/>
        <w:rPr>
          <w:rFonts w:ascii="Franklin Gothic Book" w:hAnsi="Franklin Gothic Book"/>
          <w:lang w:val="es-ES"/>
        </w:rPr>
      </w:pPr>
      <w:bookmarkStart w:id="33" w:name="_Toc357692905"/>
      <w:r w:rsidRPr="00813089">
        <w:rPr>
          <w:rFonts w:ascii="Franklin Gothic Book" w:hAnsi="Franklin Gothic Book"/>
          <w:lang w:val="es-ES"/>
        </w:rPr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V</w:t>
      </w:r>
      <w:bookmarkEnd w:id="33"/>
    </w:p>
    <w:p w:rsidR="00BD1253" w:rsidRPr="00813089" w:rsidRDefault="00BD1253" w:rsidP="00453C46">
      <w:pPr>
        <w:pStyle w:val="Ttulo1"/>
        <w:rPr>
          <w:rFonts w:ascii="Franklin Gothic Book" w:hAnsi="Franklin Gothic Book"/>
          <w:lang w:val="es-ES"/>
        </w:rPr>
      </w:pPr>
      <w:bookmarkStart w:id="34" w:name="_Toc357692906"/>
      <w:r w:rsidRPr="00813089">
        <w:rPr>
          <w:rFonts w:ascii="Franklin Gothic Book" w:hAnsi="Franklin Gothic Book"/>
          <w:lang w:val="es-ES"/>
        </w:rPr>
        <w:t xml:space="preserve">CLASES DE </w:t>
      </w:r>
      <w:r w:rsidR="00A03FC9" w:rsidRPr="00813089">
        <w:rPr>
          <w:rFonts w:ascii="Franklin Gothic Book" w:hAnsi="Franklin Gothic Book"/>
          <w:lang w:val="es-ES"/>
        </w:rPr>
        <w:t>LICITACIÓN</w:t>
      </w:r>
      <w:bookmarkEnd w:id="34"/>
    </w:p>
    <w:p w:rsidR="00A03FC9" w:rsidRPr="00813089" w:rsidRDefault="00A03FC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35" w:name="_Toc357692907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25: Clases de licitación.</w:t>
      </w:r>
      <w:bookmarkEnd w:id="35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Podrán efectuarse </w:t>
      </w:r>
      <w:r w:rsidR="00EA132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LICITACIONES</w:t>
      </w:r>
      <w:r w:rsidR="0025101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la</w:t>
      </w:r>
      <w:r w:rsidR="00E410E9">
        <w:rPr>
          <w:rFonts w:ascii="Franklin Gothic Book" w:hAnsi="Franklin Gothic Book"/>
          <w:color w:val="000000"/>
          <w:sz w:val="20"/>
          <w:szCs w:val="20"/>
          <w:lang w:val="es-ES"/>
        </w:rPr>
        <w:t>s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siguientes clases: 1) de “etapa única” y 2) de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“etapa múltiple”.</w:t>
      </w:r>
    </w:p>
    <w:p w:rsidR="00A03FC9" w:rsidRPr="00813089" w:rsidRDefault="00A03FC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36" w:name="_Toc357692908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26: Licitación de “etapa única”.</w:t>
      </w:r>
      <w:bookmarkEnd w:id="36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propuesta completa deberá ser presentada en un sobre único, cerrado, y llevará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como únicas leyendas las siguientes: denominación de la obra a la cual corresponde la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propuesta; número de licitación y de expediente; identificación del proponente; día y hora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fijados para la apertura.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licitante dará recibo numerado de los sobres entregados hasta el día y la hora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fijados para la apertura. Recibido el sobre se le pondrá cargo, indicando fecha y hora.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propuestas serán abiertas en acto público, en el lugar, el día y la hora fijados en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llamado a licitación o en el P.C.P., ante los funcionarios competentes y los interesados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 concurran, y se procederá de la siguiente forma: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1) Se verificará que estén reunidas las propuestas recibidas en término.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2) Se verificará el correcto estado de los sobres.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3) Se abrirán los sobres en el orden de su recepción y se verificará si cada uno de ellos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contiene la garantía de mantenimiento de oferta y otros elementos especificados en el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P.C.P. En ningún caso se permitirá introducir modificaciones en las propuestas después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la hora de apertura.</w:t>
      </w:r>
    </w:p>
    <w:p w:rsidR="00FF40FA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4) Se labrará un acta en la que se detallarán las propuestas numeradas por orden de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apertura, nombre de los proponentes, el importe de cada oferta y el monto y la forma de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constitución de la garantía y el Certificado de Capacidad de Contratación Anual expedido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por el Registro Nacional.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acta será leída y suscripta por los funcionarios autorizantes, por quienes hayan</w:t>
      </w:r>
      <w:r w:rsidR="00FF40F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formulado observaciones, y por los proponentes que deseen hacerlo.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No podrá rechazarse propuesta alguna en el acto de apertura.</w:t>
      </w:r>
    </w:p>
    <w:p w:rsidR="00A03FC9" w:rsidRPr="00813089" w:rsidRDefault="00A03FC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37" w:name="_Toc357692909"/>
      <w:r w:rsidRPr="00813089">
        <w:rPr>
          <w:rFonts w:ascii="Franklin Gothic Book" w:hAnsi="Franklin Gothic Book"/>
          <w:lang w:val="es-ES"/>
        </w:rPr>
        <w:lastRenderedPageBreak/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27: Licitación de “etapa múltiple”.</w:t>
      </w:r>
      <w:bookmarkEnd w:id="37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propuestas estarán contenidas en dos o más sobres cerrados, de acuerdo a lo</w:t>
      </w:r>
      <w:r w:rsidR="00397F5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 se indique en el P.C.P. El sobre exterior llevará como únicas leyendas las siguientes:</w:t>
      </w:r>
      <w:r w:rsidR="00397F5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denominación de la obra a la cual corresponde la propuesta; número de licitación y de</w:t>
      </w:r>
      <w:r w:rsidR="00397F5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expediente; identificación del proponente; día y hora fijados para la apertura.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licitante dará recibo numerado de los sobres entregados hasta el día y la hora</w:t>
      </w:r>
      <w:r w:rsidR="00397F5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fijados para la apertura. Recibido el sobre se le pondrá cargo, indicando fecha y hora.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Dentro del sobre exterior se colocará la documentación especificada en el artículo</w:t>
      </w:r>
      <w:r w:rsidR="00397F5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23, apartados 1) a 15) y, en su caso, apartado 21), junto al resto de lo sobres indicados en</w:t>
      </w:r>
      <w:r w:rsidR="00397F5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P.C.P., que deberán presentarse cerrados con las siguientes leyendas: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1) Denominación de la obra.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2) Nombre y domicilio del proponente.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el sobre que contenga la oferta económica, se incluirá la documentación</w:t>
      </w:r>
      <w:r w:rsidR="00397F5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especificada en el artículo 23, apartados 16) a 21) y, en su caso, la que se indique en el</w:t>
      </w:r>
      <w:r w:rsidR="00397F5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P.C.P.</w:t>
      </w:r>
    </w:p>
    <w:p w:rsidR="00A03FC9" w:rsidRPr="00813089" w:rsidRDefault="00A03FC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38" w:name="_Toc357692910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28: Apertura de las propuestas en las </w:t>
      </w:r>
      <w:r w:rsidR="00EA1324" w:rsidRPr="00813089">
        <w:rPr>
          <w:rFonts w:ascii="Franklin Gothic Book" w:hAnsi="Franklin Gothic Book"/>
          <w:lang w:val="es-ES"/>
        </w:rPr>
        <w:t>LICITACIONES</w:t>
      </w:r>
      <w:r w:rsidR="00BD1253" w:rsidRPr="00813089">
        <w:rPr>
          <w:rFonts w:ascii="Franklin Gothic Book" w:hAnsi="Franklin Gothic Book"/>
          <w:lang w:val="es-ES"/>
        </w:rPr>
        <w:t xml:space="preserve"> de etapa múltiple.</w:t>
      </w:r>
      <w:bookmarkEnd w:id="38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propuestas serán abiertas en acto público, en el lugar, el día y la hora fijados en</w:t>
      </w:r>
      <w:r w:rsidR="00940FAC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llamado a licitación o en el P.C.P., ante los funcionarios competentes y los interesados</w:t>
      </w:r>
      <w:r w:rsidR="00940FAC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 concurran, y se procederá en la forma establecida en los puntos 1) a 4) del artículo 26</w:t>
      </w:r>
      <w:r w:rsidR="00940FAC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del presente pliego.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FF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acta será leída y suscripta por los funcionarios autorizantes, por quienes hayan</w:t>
      </w:r>
      <w:r w:rsidR="00940FAC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formulado observaciones y por los proponentes que deseen hacerlo, y se dará por</w:t>
      </w:r>
      <w:r w:rsidR="00940FAC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finalizado el acto de apertura. La documentación de los sobres exteriores y los sobres</w:t>
      </w:r>
      <w:r w:rsidR="00940FAC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interiores sin abrir quedarán en custodia del licitante</w:t>
      </w:r>
      <w:r w:rsidRPr="00813089">
        <w:rPr>
          <w:rFonts w:ascii="Franklin Gothic Book" w:hAnsi="Franklin Gothic Book"/>
          <w:color w:val="FF0000"/>
          <w:sz w:val="20"/>
          <w:szCs w:val="20"/>
          <w:lang w:val="es-ES"/>
        </w:rPr>
        <w:t>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No podrá rechazarse propuesta alguna en el acto de apertura.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la oportunidad que se fije en el P.C.P., se procederá a la apertura de los sobres</w:t>
      </w:r>
      <w:r w:rsidR="00940FAC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 contengan la oferta económica correspondientes a las propuestas preseleccionadas, y</w:t>
      </w:r>
      <w:r w:rsidR="00940FAC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se labrará acta de todo lo actuado, indicándose nombre de las empresas proponentes con</w:t>
      </w:r>
      <w:r w:rsidR="00940FAC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mención de los montos de las cotizaciones y/o porcentajes de aumento o disminución de</w:t>
      </w:r>
      <w:r w:rsidR="00940FAC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oferta con respecto al presupuesto oficial. Dicha acta será leída y suscrita por los</w:t>
      </w:r>
      <w:r w:rsidR="00940FAC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funcionarios actuantes y los proponentes que deseen hacerlo. En ningún caso se permitirá</w:t>
      </w:r>
      <w:r w:rsidR="00940FAC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introducir modificaciones en las propuestas después de la hora de apertura.</w:t>
      </w:r>
    </w:p>
    <w:p w:rsidR="00A03FC9" w:rsidRPr="00813089" w:rsidRDefault="00A03FC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39" w:name="_Toc357692911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29: Día inhábil en fecha de apertura.</w:t>
      </w:r>
      <w:bookmarkEnd w:id="39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Salvo expresa habilitación de día y hora, si por cualquier circunstancia el día fijado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para la apertura de las propuestas resultara inhábil, aquella se trasladará a la misma hora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del primer día hábil posterior.</w:t>
      </w:r>
    </w:p>
    <w:p w:rsidR="00A03FC9" w:rsidRPr="00813089" w:rsidRDefault="00A03FC9" w:rsidP="00453C46">
      <w:pPr>
        <w:pStyle w:val="Ttulo1"/>
        <w:rPr>
          <w:rFonts w:ascii="Franklin Gothic Book" w:hAnsi="Franklin Gothic Book"/>
          <w:lang w:val="es-ES"/>
        </w:rPr>
      </w:pPr>
    </w:p>
    <w:p w:rsidR="00BD1253" w:rsidRPr="00813089" w:rsidRDefault="005D48AE" w:rsidP="00453C46">
      <w:pPr>
        <w:pStyle w:val="Ttulo1"/>
        <w:rPr>
          <w:rFonts w:ascii="Franklin Gothic Book" w:hAnsi="Franklin Gothic Book"/>
          <w:lang w:val="es-ES"/>
        </w:rPr>
      </w:pPr>
      <w:bookmarkStart w:id="40" w:name="_Toc357692912"/>
      <w:r w:rsidRPr="00813089">
        <w:rPr>
          <w:rFonts w:ascii="Franklin Gothic Book" w:hAnsi="Franklin Gothic Book"/>
          <w:lang w:val="es-ES"/>
        </w:rPr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</w:t>
      </w:r>
      <w:r w:rsidR="00EA3301" w:rsidRPr="00813089">
        <w:rPr>
          <w:rFonts w:ascii="Franklin Gothic Book" w:hAnsi="Franklin Gothic Book"/>
          <w:lang w:val="es-ES"/>
        </w:rPr>
        <w:t>VI</w:t>
      </w:r>
      <w:bookmarkEnd w:id="40"/>
    </w:p>
    <w:p w:rsidR="00BD1253" w:rsidRPr="00813089" w:rsidRDefault="00BD1253" w:rsidP="00453C46">
      <w:pPr>
        <w:pStyle w:val="Ttulo1"/>
        <w:rPr>
          <w:rFonts w:ascii="Franklin Gothic Book" w:hAnsi="Franklin Gothic Book"/>
          <w:lang w:val="es-ES"/>
        </w:rPr>
      </w:pPr>
      <w:bookmarkStart w:id="41" w:name="_Toc357692913"/>
      <w:r w:rsidRPr="00813089">
        <w:rPr>
          <w:rFonts w:ascii="Franklin Gothic Book" w:hAnsi="Franklin Gothic Book"/>
          <w:lang w:val="es-ES"/>
        </w:rPr>
        <w:t xml:space="preserve">PROCEDIMIENTO DE </w:t>
      </w:r>
      <w:r w:rsidR="00EA3301" w:rsidRPr="00813089">
        <w:rPr>
          <w:rFonts w:ascii="Franklin Gothic Book" w:hAnsi="Franklin Gothic Book"/>
          <w:lang w:val="es-ES"/>
        </w:rPr>
        <w:t>EVALUACIÓN</w:t>
      </w:r>
      <w:r w:rsidRPr="00813089">
        <w:rPr>
          <w:rFonts w:ascii="Franklin Gothic Book" w:hAnsi="Franklin Gothic Book"/>
          <w:lang w:val="es-ES"/>
        </w:rPr>
        <w:t xml:space="preserve"> DE LAS PROPUESTAS</w:t>
      </w:r>
      <w:bookmarkEnd w:id="41"/>
    </w:p>
    <w:p w:rsidR="00A03FC9" w:rsidRPr="00813089" w:rsidRDefault="00A03FC9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42" w:name="_Toc357692914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30: Evaluación de las propuestas.</w:t>
      </w:r>
      <w:bookmarkEnd w:id="42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Recibidas las propuestas, en cualquiera de los sistemas previstos en el capítulo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anterior, se dará intervención a la Comisión Evaluadora, que procederá a examinarlas, y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podrá requerir de los proponentes cualquier información complementaria, aclaraciones o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subsanación de defectos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lastRenderedPageBreak/>
        <w:t>formales que considere necesarias, quienes deberán dar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cumplimiento al pedido de informes complementarios dentro del plazo de cinco (5) días, y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 no se cumpliera en término con dicho pedido, se dará por retirada la propuesta con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pérdida de la garantía de mantenimiento de oferta.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Comisión Evaluadora procederá al estudio de las propuestas y descartará las que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por deficiencias insalvables no permitan su comparación en condiciones de igualdad.</w:t>
      </w:r>
    </w:p>
    <w:p w:rsidR="00901A26" w:rsidRPr="00813089" w:rsidRDefault="00901A26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43" w:name="_Toc357692915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31: Dictamen de evaluación.</w:t>
      </w:r>
      <w:bookmarkEnd w:id="43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Dentro del plazo que establezca el P.C.P., contado a partir de la fecha de recepción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las actuaciones, la Comisión Evaluadora deberá emitir su dictamen de evaluación de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propuestas, el que constará en una acta.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Cuando la complejidad de las cuestiones a considerar impidiere el cumplimiento de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su cometido dentro del plazo fijado, la Comisión Evaluadora podrá requerir una prórroga al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licitante. El pedido deberá formularse por escrito y fundarse debidamente.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Se establecerá en el P.C.P. la notificación, en forma fehaciente a todos los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proponentes o la publicación en el Boletín Oficial, del dictamen de evaluación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,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consignándose asimismo el plazo de publicación.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los casos de etapa única, la Comisión Evaluadora se expedirá, en dicho dictamen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aconsejando la adjudicación. El dictamen podrá ser impugnado dentro de los cinco (5) días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la notificación o de la publicación en el Boletín Oficial. Durante ese término el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expediente se pondrá a disposición de los Proponentes para su vista.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 se hubieran formulado impugnaciones, éstas serán resueltas en el mismo acto</w:t>
      </w:r>
      <w:r w:rsidR="00EA3301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 disponga la adjudicación.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los casos de etapa múltiple, luego de la evaluación de los sobres que contengan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antecedentes técnicos de los proponentes, de acuerdo a lo establecido en el P.C.P., la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Comisión Evaluadora emitirá el dictamen aconsejando la precalificación o preselección de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propuestas y fijando la fecha de apertura del Sobre N° 2. Los Proponentes podrán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impugnar el dictamen de evaluación del Sobre N° 1, dentro de los cinco (5) días siguientes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 la notificación o de la publicación en el Boletín Oficial, durante ese término el expediente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se pondrá a disposición de los Proponentes para su vista, salvo que en el P.C.P. se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indiquen plazos Particulares.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En caso de </w:t>
      </w:r>
      <w:r w:rsidR="00EA132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LICITACIONES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 con dos o más sobres el P.C.P. establecerá el procedimiento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 seguir.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todos los casos junto con el escrito que plantea la impugnación y como requisito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para su consideración, deberá acompañarse una garantía constituida mediante certificado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depósito de dinero en efectivo, en el Banco de la Nación a favor del licitante, por el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monto que se establezca en el P.C.P.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garantía será por tiempo indeterminado, irrevocable y se perderá de pleno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derecho y sin necesidad de trámite alguno en caso que la presentación sea rechazada.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Dentro del plazo que establezca el P.C.P., la Comisión Evaluadora deberá emitir su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dictamen de evaluación de las propuestas preseleccionadas, considerando la oferta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económica, que constará en una acta, y se expedirá aconsejando la adjudicación. Este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dictamen deberá notificarse en forma fehaciente a todos los proponentes o publicarse en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Boletín Oficial, dentro del plazo que establezca el P.C.P., y podrá ser impugnado dentro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los cinco (5) días de la notificación o de la publicación en el Boletín Oficial. Durante ese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término el expediente se pondrá a disposición de los proponentes para su vista. Si se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hubieran formulado impugnaciones, éstas serán resueltas en el mismo acto que disponga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adjudicación.</w:t>
      </w:r>
    </w:p>
    <w:p w:rsidR="00901A26" w:rsidRPr="00813089" w:rsidRDefault="00901A26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44" w:name="_Toc357692916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32: Retiro y devolución de la garantía de mantenimiento de oferta.</w:t>
      </w:r>
      <w:bookmarkEnd w:id="44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proponente que retire su oferta durante el plazo de vigencia de ésta, perderá la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garantía de mantenimiento de oferta en concepto de indemnización por tal incumplimiento.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garantía será devuelta de inmediato: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a) A todos los proponentes que no resulten preseleccionados, en las </w:t>
      </w:r>
      <w:r w:rsidR="00EA132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LICITACIONES</w:t>
      </w:r>
      <w:r w:rsidR="00C11A01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etapa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múltiple.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lastRenderedPageBreak/>
        <w:t>b) A los que no resulten adjudicatarios.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c) Al vencimiento del plazo de mantenimiento de la oferta, a aquellos que lo hubieran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solicitado en las condiciones previstas en el último párrafo del artículo 20.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 respecto al proponente que resulte adjudicatario, la devolución o desafectación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la garantía no tendrá lugar hasta que dé cumplimiento satisfactorio a la constitución de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garantía de cumplimiento del contrato en las formas y los plazos previstos en este</w:t>
      </w:r>
      <w:r w:rsidR="0037753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pliego.</w:t>
      </w:r>
    </w:p>
    <w:p w:rsidR="00901A26" w:rsidRPr="00813089" w:rsidRDefault="00901A26" w:rsidP="00453C46">
      <w:pPr>
        <w:pStyle w:val="Ttulo1"/>
        <w:rPr>
          <w:rFonts w:ascii="Franklin Gothic Book" w:hAnsi="Franklin Gothic Book"/>
          <w:lang w:val="es-ES"/>
        </w:rPr>
      </w:pPr>
    </w:p>
    <w:p w:rsidR="00BD1253" w:rsidRPr="00813089" w:rsidRDefault="005D48AE" w:rsidP="00453C46">
      <w:pPr>
        <w:pStyle w:val="Ttulo1"/>
        <w:rPr>
          <w:rFonts w:ascii="Franklin Gothic Book" w:hAnsi="Franklin Gothic Book"/>
          <w:lang w:val="es-ES"/>
        </w:rPr>
      </w:pPr>
      <w:bookmarkStart w:id="45" w:name="_Toc357692917"/>
      <w:r w:rsidRPr="00813089">
        <w:rPr>
          <w:rFonts w:ascii="Franklin Gothic Book" w:hAnsi="Franklin Gothic Book"/>
          <w:lang w:val="es-ES"/>
        </w:rPr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VII</w:t>
      </w:r>
      <w:bookmarkEnd w:id="45"/>
    </w:p>
    <w:p w:rsidR="00BD1253" w:rsidRPr="00813089" w:rsidRDefault="00901A26" w:rsidP="00453C46">
      <w:pPr>
        <w:pStyle w:val="Ttulo1"/>
        <w:rPr>
          <w:rFonts w:ascii="Franklin Gothic Book" w:hAnsi="Franklin Gothic Book"/>
          <w:lang w:val="es-ES"/>
        </w:rPr>
      </w:pPr>
      <w:bookmarkStart w:id="46" w:name="_Toc357692918"/>
      <w:r w:rsidRPr="00813089">
        <w:rPr>
          <w:rFonts w:ascii="Franklin Gothic Book" w:hAnsi="Franklin Gothic Book"/>
          <w:lang w:val="es-ES"/>
        </w:rPr>
        <w:t>ADJUDICACIÓN</w:t>
      </w:r>
      <w:r w:rsidR="00BD1253" w:rsidRPr="00813089">
        <w:rPr>
          <w:rFonts w:ascii="Franklin Gothic Book" w:hAnsi="Franklin Gothic Book"/>
          <w:lang w:val="es-ES"/>
        </w:rPr>
        <w:t xml:space="preserve"> DE LA OBRA</w:t>
      </w:r>
      <w:bookmarkEnd w:id="46"/>
    </w:p>
    <w:p w:rsidR="00901A26" w:rsidRPr="00813089" w:rsidRDefault="00901A26" w:rsidP="00453C46">
      <w:pPr>
        <w:pStyle w:val="Ttulo1"/>
        <w:rPr>
          <w:rFonts w:ascii="Franklin Gothic Book" w:hAnsi="Franklin Gothic Book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47" w:name="_Toc357692919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33: Adjudicación.</w:t>
      </w:r>
      <w:bookmarkEnd w:id="47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Terminada la evaluación de las propuestas, la autoridad competente dictará el acto</w:t>
      </w:r>
      <w:r w:rsidR="002445C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administrativo de adjudicación, que recaerá en la propuesta más conveniente, tomando en</w:t>
      </w:r>
      <w:r w:rsidR="002445C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cuenta la oferta económica, la capacidad de contratación, los antecedentes y cualquier</w:t>
      </w:r>
      <w:r w:rsidR="002445C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otra información tendiente a asegurar las mejores condiciones para la ejecución de la obra.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Dicho acto será notificado fehacientemente al adjudicatario y al resto de los proponentes.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 se hubieran formulado impugnaciones contra el dictamen de evaluación, éstas</w:t>
      </w:r>
      <w:r w:rsidR="002445C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serán resueltas en el mismo acto que disponga la adjudicación.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licitante podrá rechazar todas las propuestas o aceptar variantes previstas en el</w:t>
      </w:r>
      <w:r w:rsidR="002445C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P.C.P., sin que ello dé derecho a reclamo por parte de los proponentes.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Podrá adjudicarse aun cuando se haya presentado una sola propuesta.</w:t>
      </w:r>
    </w:p>
    <w:p w:rsidR="005711D8" w:rsidRPr="00813089" w:rsidRDefault="005711D8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48" w:name="_Toc357692920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34: Rebalanceo.</w:t>
      </w:r>
      <w:bookmarkEnd w:id="48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aquellas obras a ejecutarse por el sistema de ajuste alzado, el comitente se</w:t>
      </w:r>
      <w:r w:rsidR="00361F5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reserva el derecho de solicitar, previo a la adjudicación, un rebalanceo de los precios</w:t>
      </w:r>
      <w:r w:rsidR="00361F5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ofertados en los distintos ítems del presupuesto, y consecuentemente la adecuación de</w:t>
      </w:r>
      <w:r w:rsidR="00361F5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curva de inversión respectiva, sin que ello admita modificar en forma alguna el monto</w:t>
      </w:r>
      <w:r w:rsidR="00361F5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total de la propuesta.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Se podrán rechazar propuestas donde aparezcan recargados indebidamente los</w:t>
      </w:r>
      <w:r w:rsidR="00361F5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precios de trabajos iniciales.</w:t>
      </w:r>
    </w:p>
    <w:p w:rsidR="005711D8" w:rsidRPr="00813089" w:rsidRDefault="005711D8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1"/>
        <w:rPr>
          <w:rFonts w:ascii="Franklin Gothic Book" w:hAnsi="Franklin Gothic Book"/>
          <w:lang w:val="es-ES"/>
        </w:rPr>
      </w:pPr>
      <w:bookmarkStart w:id="49" w:name="_Toc357692921"/>
      <w:r w:rsidRPr="00813089">
        <w:rPr>
          <w:rFonts w:ascii="Franklin Gothic Book" w:hAnsi="Franklin Gothic Book"/>
          <w:lang w:val="es-ES"/>
        </w:rPr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VIII</w:t>
      </w:r>
      <w:bookmarkEnd w:id="49"/>
    </w:p>
    <w:p w:rsidR="00BD1253" w:rsidRPr="00813089" w:rsidRDefault="00BD1253" w:rsidP="00453C46">
      <w:pPr>
        <w:pStyle w:val="Ttulo1"/>
        <w:rPr>
          <w:rFonts w:ascii="Franklin Gothic Book" w:hAnsi="Franklin Gothic Book"/>
          <w:lang w:val="es-ES"/>
        </w:rPr>
      </w:pPr>
      <w:bookmarkStart w:id="50" w:name="_Toc357692922"/>
      <w:r w:rsidRPr="00813089">
        <w:rPr>
          <w:rFonts w:ascii="Franklin Gothic Book" w:hAnsi="Franklin Gothic Book"/>
          <w:lang w:val="es-ES"/>
        </w:rPr>
        <w:t>FIRMA DEL CONTRATO</w:t>
      </w:r>
      <w:bookmarkEnd w:id="50"/>
    </w:p>
    <w:p w:rsidR="005711D8" w:rsidRPr="00813089" w:rsidRDefault="005711D8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51" w:name="_Toc357692923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35: Garantía de cumplimiento del contrato.</w:t>
      </w:r>
      <w:bookmarkEnd w:id="51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Simultáneamente con la firma del contrato, el contratista deberá afianzar su</w:t>
      </w:r>
      <w:r w:rsidR="00361F5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cumplimiento mediante una garantía, constituida en alguna de las formas previstas en el</w:t>
      </w:r>
      <w:r w:rsidR="00361F5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artículo 20 de este pliego, por el cinco por ciento (5 %) del importe total del contrato. Si el</w:t>
      </w:r>
      <w:r w:rsidR="00361F5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 no integrara la garantía de cumplimiento del contrato, el comitente podrá</w:t>
      </w:r>
      <w:r w:rsidR="00361F5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rescindirlo, en cuyo caso el contratista perderá la garantía de mantenimiento de oferta. Es</w:t>
      </w:r>
      <w:r w:rsidR="00361F5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facultad del comitente proceder en esta forma o acordar, si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lastRenderedPageBreak/>
        <w:t>mediaren razones atendibles,</w:t>
      </w:r>
      <w:r w:rsidR="00361F5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un plazo adicional para integrar la garantía de cumplimiento del contrato.</w:t>
      </w:r>
    </w:p>
    <w:p w:rsidR="005711D8" w:rsidRPr="00813089" w:rsidRDefault="005711D8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52" w:name="_Toc357692924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36: Documentos integrantes del contrato.</w:t>
      </w:r>
      <w:bookmarkEnd w:id="52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1) Serán documentos integrantes del contrato: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a.- El presente pliego;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b.- El P.C.P.;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c.- Los planos y planillas de la licitación;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d.- El P.E.T.;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e.- Las circulares con consulta y sin consulta;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f.- El presupuesto oficial de la obra cuando así corresponda en razón del sistema de</w:t>
      </w:r>
      <w:r w:rsidR="00361F5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contratación;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g.- La propuesta;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h.- El acto de adjudicación.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2) Se considerará documentación accesoria, la que se indica a continuación: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a.- La orden de iniciación de los trabajos;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b.- El acta de iniciación;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c.- El plan y diagrama de ejecución de la obra aprobado por el comitente;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d.- Las Órdenes de Servicio que por escrito imparta la Inspección;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e.- Libro de notas de pedido;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f.- Los planos complementarios que el comitente entregue al contratista durante la</w:t>
      </w:r>
      <w:r w:rsidR="00361F5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ejecución de la obra y los preparados por el contratista que fueran aprobados por aquél;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g.- Actas de recepción;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h.- Los comprobantes de trabajos adicionales o de modificaciones ordenados por la</w:t>
      </w:r>
      <w:r w:rsidR="00361F5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autoridad competente.</w:t>
      </w:r>
    </w:p>
    <w:p w:rsidR="005711D8" w:rsidRPr="00813089" w:rsidRDefault="005711D8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53" w:name="_Toc357692925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37: Transferencia del contrato.</w:t>
      </w:r>
      <w:bookmarkEnd w:id="53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Firmado el contrato, el contratista no podrá transferirlo ni cederlo, en todo o en parte,</w:t>
      </w:r>
      <w:r w:rsidR="00EC4EB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 otra persona o entidad, ni asociarse para su cumplimiento, sin autorización y aprobación</w:t>
      </w:r>
      <w:r w:rsidR="00EC4EB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del comitente.</w:t>
      </w:r>
    </w:p>
    <w:p w:rsidR="005711D8" w:rsidRPr="00813089" w:rsidRDefault="005711D8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54" w:name="_Toc357692926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38: Cambio de domicilio del contratista.</w:t>
      </w:r>
      <w:bookmarkEnd w:id="54"/>
    </w:p>
    <w:p w:rsidR="005711D8" w:rsidRPr="00813089" w:rsidRDefault="00BD1253" w:rsidP="00361F52">
      <w:pPr>
        <w:autoSpaceDE w:val="0"/>
        <w:autoSpaceDN w:val="0"/>
        <w:adjustRightInd w:val="0"/>
        <w:jc w:val="both"/>
        <w:rPr>
          <w:rFonts w:ascii="Franklin Gothic Book" w:hAnsi="Franklin Gothic Book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caso de modificarse el domicilio especial del contratista durante la ejecución del</w:t>
      </w:r>
      <w:r w:rsidR="00EC4EB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contrato, aquél está obligado a comunicar en el plazo de dos (2) días, en forma fehaciente</w:t>
      </w:r>
      <w:r w:rsidR="00EC4EB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al comitente, su nuevo domicilio, el que deberá constituirse en la jurisdicción que se</w:t>
      </w:r>
      <w:r w:rsidR="00EC4EB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sz w:val="20"/>
          <w:szCs w:val="20"/>
          <w:lang w:val="es-ES"/>
        </w:rPr>
        <w:t>establezca en el P.C.P.</w:t>
      </w:r>
    </w:p>
    <w:p w:rsidR="00BD1253" w:rsidRPr="00813089" w:rsidRDefault="00BD1253" w:rsidP="00453C46">
      <w:pPr>
        <w:pStyle w:val="Ttulo1"/>
        <w:rPr>
          <w:rFonts w:ascii="Franklin Gothic Book" w:hAnsi="Franklin Gothic Book"/>
          <w:lang w:val="es-ES"/>
        </w:rPr>
      </w:pPr>
      <w:bookmarkStart w:id="55" w:name="_Toc357692927"/>
      <w:r w:rsidRPr="00813089">
        <w:rPr>
          <w:rFonts w:ascii="Franklin Gothic Book" w:hAnsi="Franklin Gothic Book"/>
          <w:lang w:val="es-ES"/>
        </w:rPr>
        <w:t>TITULO II</w:t>
      </w:r>
      <w:bookmarkEnd w:id="55"/>
    </w:p>
    <w:p w:rsidR="00BD1253" w:rsidRPr="00813089" w:rsidRDefault="00BD1253" w:rsidP="00453C46">
      <w:pPr>
        <w:pStyle w:val="Ttulo1"/>
        <w:rPr>
          <w:rFonts w:ascii="Franklin Gothic Book" w:hAnsi="Franklin Gothic Book"/>
          <w:lang w:val="es-ES"/>
        </w:rPr>
      </w:pPr>
      <w:bookmarkStart w:id="56" w:name="_Toc357692928"/>
      <w:r w:rsidRPr="00813089">
        <w:rPr>
          <w:rFonts w:ascii="Franklin Gothic Book" w:hAnsi="Franklin Gothic Book"/>
          <w:lang w:val="es-ES"/>
        </w:rPr>
        <w:t xml:space="preserve">CONDICIONES DE </w:t>
      </w:r>
      <w:r w:rsidR="005711D8" w:rsidRPr="00813089">
        <w:rPr>
          <w:rFonts w:ascii="Franklin Gothic Book" w:hAnsi="Franklin Gothic Book"/>
          <w:lang w:val="es-ES"/>
        </w:rPr>
        <w:t>EJECUCIÓN</w:t>
      </w:r>
      <w:r w:rsidRPr="00813089">
        <w:rPr>
          <w:rFonts w:ascii="Franklin Gothic Book" w:hAnsi="Franklin Gothic Book"/>
          <w:lang w:val="es-ES"/>
        </w:rPr>
        <w:t xml:space="preserve"> CONTRACTUAL</w:t>
      </w:r>
      <w:bookmarkEnd w:id="56"/>
    </w:p>
    <w:p w:rsidR="00BD1253" w:rsidRPr="00813089" w:rsidRDefault="005D48AE" w:rsidP="00453C46">
      <w:pPr>
        <w:pStyle w:val="Ttulo1"/>
        <w:rPr>
          <w:rFonts w:ascii="Franklin Gothic Book" w:hAnsi="Franklin Gothic Book"/>
          <w:lang w:val="es-ES"/>
        </w:rPr>
      </w:pPr>
      <w:bookmarkStart w:id="57" w:name="_Toc357692929"/>
      <w:r w:rsidRPr="00813089">
        <w:rPr>
          <w:rFonts w:ascii="Franklin Gothic Book" w:hAnsi="Franklin Gothic Book"/>
          <w:lang w:val="es-ES"/>
        </w:rPr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I</w:t>
      </w:r>
      <w:bookmarkEnd w:id="57"/>
    </w:p>
    <w:p w:rsidR="00BD1253" w:rsidRPr="00813089" w:rsidRDefault="00BD1253" w:rsidP="00453C46">
      <w:pPr>
        <w:pStyle w:val="Ttulo1"/>
        <w:rPr>
          <w:rFonts w:ascii="Franklin Gothic Book" w:hAnsi="Franklin Gothic Book"/>
          <w:lang w:val="es-ES"/>
        </w:rPr>
      </w:pPr>
      <w:bookmarkStart w:id="58" w:name="_Toc357692930"/>
      <w:r w:rsidRPr="00813089">
        <w:rPr>
          <w:rFonts w:ascii="Franklin Gothic Book" w:hAnsi="Franklin Gothic Book"/>
          <w:lang w:val="es-ES"/>
        </w:rPr>
        <w:t>ORGANIZACIÓN DE LA OBRA</w:t>
      </w:r>
      <w:bookmarkEnd w:id="58"/>
    </w:p>
    <w:p w:rsidR="005711D8" w:rsidRPr="00813089" w:rsidRDefault="005711D8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59" w:name="_Toc357692931"/>
      <w:r w:rsidRPr="00813089">
        <w:rPr>
          <w:rFonts w:ascii="Franklin Gothic Book" w:hAnsi="Franklin Gothic Book"/>
          <w:lang w:val="es-ES"/>
        </w:rPr>
        <w:lastRenderedPageBreak/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39: Orden de iniciación.</w:t>
      </w:r>
      <w:bookmarkEnd w:id="59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Firmado el contrato, el comitente dará la orden de iniciación de los trabajos con una</w:t>
      </w:r>
      <w:r w:rsidR="003775A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antelación mínima que será establecida en el P.C.P.; durante ese lapso el contratista</w:t>
      </w:r>
      <w:r w:rsidR="003775A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podrá efectuar algunos trabajos preliminares.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queda obligado a comenzar los trabajos dentro del plazo que se fije en</w:t>
      </w:r>
      <w:r w:rsidR="003775A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P.C.P. a partir de la fecha de esa orden, en cuya oportunidad se labrará un acta.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 cumplido dicho plazo, el contratista no hubiera iniciado los trabajos, y siempre que</w:t>
      </w:r>
      <w:r w:rsidR="003775A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no se diera el caso previsto en el último párrafo del artículo 50 de la Ley N° 13.064, el</w:t>
      </w:r>
      <w:r w:rsidR="003775A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comitente tendrá derecho a la rescisión del contrato, en cuyo caso el contratista perderá la</w:t>
      </w:r>
      <w:r w:rsidR="003775A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garantía de cumplimiento del contrato y responderá por los daños y perjuicios causados. Si</w:t>
      </w:r>
      <w:r w:rsidR="003775A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comitente no ejerciera este derecho, el plazo de ejecución de obra se computará a partir</w:t>
      </w:r>
      <w:r w:rsidR="003775A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del vencimiento del plazo indicado.</w:t>
      </w:r>
    </w:p>
    <w:p w:rsidR="005711D8" w:rsidRPr="00813089" w:rsidRDefault="005711D8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60" w:name="_Toc357692932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40: Observaciones al plan de trabajos.</w:t>
      </w:r>
      <w:bookmarkEnd w:id="60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las contrataciones por el sistema de ajuste alzado, el comitente formulará las</w:t>
      </w:r>
      <w:r w:rsidR="003775A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observaciones que pueda merecerle el plan de trabajos, y el contratista, ajustándose a</w:t>
      </w:r>
      <w:r w:rsidR="003775A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ellas, rectificará la distribución de inversiones y plazos parciales sin alterar el importe y los</w:t>
      </w:r>
      <w:r w:rsidR="003775A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plazo totales.</w:t>
      </w:r>
    </w:p>
    <w:p w:rsidR="005711D8" w:rsidRPr="00813089" w:rsidRDefault="005711D8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61" w:name="_Toc357692933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41: Plan de trabajos definitivo.</w:t>
      </w:r>
      <w:bookmarkEnd w:id="61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plan de trabajos definitivo será el que resulte de ajustarlo a las observaciones del</w:t>
      </w:r>
      <w:r w:rsidR="003775A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comitente y de corregir sus fechas de acuerdo con lo fijado en la orden de iniciación</w:t>
      </w:r>
      <w:r w:rsidR="003775A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indicada en el artículo 39.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Luego de aprobado definitivamente por el comitente, quedarán fijadas todas las</w:t>
      </w:r>
      <w:r w:rsidR="003775A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fechas en que deberán quedar ejecutados cada uno de los trabajos y los importes</w:t>
      </w:r>
      <w:r w:rsidR="003775AE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parciales por certificar.</w:t>
      </w:r>
    </w:p>
    <w:p w:rsidR="005711D8" w:rsidRPr="00813089" w:rsidRDefault="005711D8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62" w:name="_Toc357692934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42: Entrega del terreno para la ejecución de la obra.</w:t>
      </w:r>
      <w:bookmarkEnd w:id="62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Inspección entregará al contratista el terreno de emplazamiento de las obras a</w:t>
      </w:r>
      <w:r w:rsidR="000B522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construirse, entre las fechas correspondientes a la orden de iniciación y el acta de</w:t>
      </w:r>
      <w:r w:rsidR="000B522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iniciación.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entrega se efectuará mediante acta, entregándose un ejemplar a cada una de las</w:t>
      </w:r>
      <w:r w:rsidR="000B522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partes intervinientes.</w:t>
      </w:r>
    </w:p>
    <w:p w:rsidR="005711D8" w:rsidRPr="00813089" w:rsidRDefault="005711D8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63" w:name="_Toc357692935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43: Replanteo de la obra.</w:t>
      </w:r>
      <w:bookmarkEnd w:id="63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replanteo se hará en la forma, el término y las condiciones que establezca la</w:t>
      </w:r>
      <w:r w:rsidR="000B522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Inspección de Obra, de acuerdo a lo previsto en el P.C.P. El suministro de los elementos</w:t>
      </w:r>
      <w:r w:rsidR="000B522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necesarios y los gastos que se originen en las operaciones de replanteo, así como los</w:t>
      </w:r>
      <w:r w:rsidR="000B522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provenientes del empleo de aparatos, enseres, personal obrero, etc., serán por cuenta del</w:t>
      </w:r>
      <w:r w:rsidR="000B522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Inspección de Obra controlará y verificará el replanteo de la obra que deberá</w:t>
      </w:r>
      <w:r w:rsidR="000B522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realizar el contratista.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Una vez establecidos los puntos fijos por el contratista y aceptados por la Inspección,</w:t>
      </w:r>
      <w:r w:rsidR="000B522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aquel será responsable de su inalterabilidad y conservación.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64" w:name="_Toc357692936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44: Alineación y niveles.</w:t>
      </w:r>
      <w:bookmarkEnd w:id="64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estará obligado, cuando corresponda, a solicitar de la autoridad local</w:t>
      </w:r>
      <w:r w:rsidR="00B923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competente, la alineación y los niveles correspondientes.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65" w:name="_Toc357692937"/>
      <w:r w:rsidRPr="00813089">
        <w:rPr>
          <w:rFonts w:ascii="Franklin Gothic Book" w:hAnsi="Franklin Gothic Book"/>
          <w:lang w:val="es-ES"/>
        </w:rPr>
        <w:lastRenderedPageBreak/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45: Errores de replanteo.</w:t>
      </w:r>
      <w:bookmarkEnd w:id="65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es responsable del replanteo y de cualquier trabajo mal ubicado por</w:t>
      </w:r>
      <w:r w:rsidR="00B923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errores en aquél, cualquiera sea su origen, y será corregido si es posible o, en caso</w:t>
      </w:r>
      <w:r w:rsidR="00B923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contrario, demolido y reconstruido cuando se advierta el error, cualquiera sea el estado de</w:t>
      </w:r>
      <w:r w:rsidR="00B923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obra, todo ello por cuenta del contratista.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66" w:name="_Toc357692938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46: Documentación en obra.</w:t>
      </w:r>
      <w:bookmarkEnd w:id="66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 obligación del contratista tener permanentemente en obra un ejemplar completo</w:t>
      </w:r>
      <w:r w:rsidR="00B923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la documentación del contrato, al que se irá agregando la documentación accesoria</w:t>
      </w:r>
      <w:r w:rsidR="00B923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especificada en el artículo 36, apartado 2).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67" w:name="_Toc357692939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47: Planos adicionales.</w:t>
      </w:r>
      <w:bookmarkEnd w:id="67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todos los planos que integran el contrato, el comitente entregará sin cargo al</w:t>
      </w:r>
      <w:r w:rsidR="00B923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 dos ejemplares para su uso en la obra. Si necesitara más ejemplares, deberá</w:t>
      </w:r>
      <w:r w:rsidR="00B923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adquirirlos al precio que fije el comitente.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68" w:name="_Toc357692940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48: Planos de obra.</w:t>
      </w:r>
      <w:bookmarkEnd w:id="68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preparará todos los planos de obra necesarios y, de cada uno de ellos,</w:t>
      </w:r>
      <w:r w:rsidR="00B923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entregará al comitente dos copias para su aprobación; una vez aprobado un plano, sacará</w:t>
      </w:r>
      <w:r w:rsidR="00B923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copias que necesite para su uso y entregará al comitente el original, en film poliéster, a</w:t>
      </w:r>
      <w:r w:rsidR="00B923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fin de su preservación en perfecto estado, acompañando además el soporte magnético.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69" w:name="_Toc357692941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49: Planos de obrador.</w:t>
      </w:r>
      <w:bookmarkEnd w:id="69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Antes de iniciar los trabajos, el contratista someterá a la aprobación del comitente su</w:t>
      </w:r>
      <w:r w:rsidR="00B923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proyecto de obrador y ajustará sus instalaciones a las observaciones formuladas por éste.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70" w:name="_Toc357692942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50: Cierre de obra.</w:t>
      </w:r>
      <w:bookmarkEnd w:id="70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ejecutará el cierre de las obras, cuando corresponda, en la extensión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 se indique en el P.C.P., de acuerdo con las reglamentaciones municipales en vigor o,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su defecto, en la forma que en las mencionadas cláusulas se establezca. El cerco es de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propiedad del contratista, quien lo retirará cuando lo disponga la Inspección. Ésta podrá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disponer que el cerco quede colocado después de la Recepción Provisoria, en cuyo caso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su conservación quedará a cargo del comitente hasta que se dé al contratista la orden de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retirarlo.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71" w:name="_Toc357692943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51: Vigilancia, seguridad e higiene.</w:t>
      </w:r>
      <w:bookmarkEnd w:id="71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responsabilidad que le incumbe al contratista respecto de la vigilancia continua de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obra, para prevenir robos o deterioros de los materiales, estructuras u otros bienes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propios o ajenos, se extiende a todo lo relativo al servicio de prevención de accidentes que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puedan afectar a personas o a bienes del Estado o de terceros.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adopción de las medidas a las que se alude precedentemente no eximirá al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 de las consecuencia de los hechos referidos. Cuando en la obra trabajen varios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contratistas se determinará la responsabilidad de cada uno en el P.C.P.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72" w:name="_Toc357692944"/>
      <w:r w:rsidRPr="00813089">
        <w:rPr>
          <w:rFonts w:ascii="Franklin Gothic Book" w:hAnsi="Franklin Gothic Book"/>
          <w:lang w:val="es-ES"/>
        </w:rPr>
        <w:lastRenderedPageBreak/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52: Alumbrado y luces de peligro.</w:t>
      </w:r>
      <w:bookmarkEnd w:id="72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instalará en todo el recinto de la obra, alumbrado suficiente para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permitir una vigilancia nocturna eficiente y colocará las luces de peligro reglamentarias,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estando a su cargo el consumo de energía eléctrica o de combustible de toda esta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instalación.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73" w:name="_Toc357692945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53: Construcciones provisionales.</w:t>
      </w:r>
      <w:bookmarkEnd w:id="73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depósitos, galpones, tinglados y en general todas las construcciones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provisionales para oficinas, almacenes, talleres, vestuarios, comedores, cocinas y recintos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sanitarios, serán instalados y mantenidos por el contratista en perfecto estado de limpieza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y conservación, estando también a su cargo el alumbrado y la provisión y distribución de</w:t>
      </w:r>
      <w:r w:rsidR="00E337D8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agua. A la terminación de la obra, serán demolidos y retirados por él.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74" w:name="_Toc357692946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54: Oficina para la Inspección.</w:t>
      </w:r>
      <w:bookmarkEnd w:id="74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instalará en lugar próximo a sus propias oficinas de obra, los locales</w:t>
      </w:r>
      <w:r w:rsidR="0017386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para oficinas de la Inspección, con las características y moblaje indicados en el P.C.P.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Estas instalaciones serán retiradas cuando lo disponga la Inspección, siempre antes de la</w:t>
      </w:r>
      <w:r w:rsidR="0017386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Recepción Definitiva de la obra, y todos los elementos de ellas son de propiedad del</w:t>
      </w:r>
      <w:r w:rsidR="0017386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contratista, quien mantendrá la limpieza permanente y conservación de las oficinas de la</w:t>
      </w:r>
      <w:r w:rsidR="0017386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Inspección hasta la Recepción Provisional.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Cuando la Inspección disponga que sus oficinas se mantengan en servicio después</w:t>
      </w:r>
      <w:r w:rsidR="0017386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la Recepción Provisional, su conservación, limpieza, suministro de energía eléctrica y</w:t>
      </w:r>
      <w:r w:rsidR="0017386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servicio telefónico quedarán a cargo del comitente hasta que el contratista reciba la orden</w:t>
      </w:r>
      <w:r w:rsidR="0017386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retirar esas instalaciones.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75" w:name="_Toc357692947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55: Daños a personas y bienes.</w:t>
      </w:r>
      <w:bookmarkEnd w:id="75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tomará todas las disposiciones y precauciones necesarias o las que</w:t>
      </w:r>
      <w:r w:rsidR="005448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indique la Inspección, para evitar daños a las obras que ejecute, a las personas que</w:t>
      </w:r>
      <w:r w:rsidR="005448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dependan de él, a las del comitente o Inspección destacadas en la obra, a terceros y a los</w:t>
      </w:r>
      <w:r w:rsidR="005448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bienes del Estado o de terceros, ya sea que provengan esos daños de maniobras del</w:t>
      </w:r>
      <w:r w:rsidR="005448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obrador, de la acción de los elementos o de causas eventuales. Si esos daños se</w:t>
      </w:r>
      <w:r w:rsidR="005448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produjeran, será responsable por el resarcimiento de los perjuicios, salvo en los casos de</w:t>
      </w:r>
      <w:r w:rsidR="005448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excepción previstos para el particular en la Ley N° 13.064.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Estas responsabilidades subsistirán hasta la Recepción Provisional de la obra y</w:t>
      </w:r>
      <w:r w:rsidR="005448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durante la ejecución de los trabajos complementarios que se realicen en el período de</w:t>
      </w:r>
      <w:r w:rsidR="005448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garantía.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 tal efecto, el contratista deberá contar con una póliza de seguros por</w:t>
      </w:r>
      <w:r w:rsidR="005448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responsabilidad civil afectada a la obra, por los montos que se indiquen en el P.C.P.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comitente podrá retener en su poder, de las sumas que adeudara al contratista, el</w:t>
      </w:r>
      <w:r w:rsidR="005448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importe que estime conveniente hasta que los reclamos o acciones que llegaran a</w:t>
      </w:r>
      <w:r w:rsidR="005448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formularse por alguno de aquellos conceptos, sean definitivamente resueltos y hayan sido</w:t>
      </w:r>
      <w:r w:rsidR="005448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satisfechas las indemnizaciones pertinentes.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76" w:name="_Toc357692948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56: Infracciones administrativas.</w:t>
      </w:r>
      <w:bookmarkEnd w:id="76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deberá cumplir con todas las disposiciones reglamentarias, emanadas</w:t>
      </w:r>
      <w:r w:rsidR="005448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autoridad competente, vigentes en el lugar de las obras, y será responsable por las</w:t>
      </w:r>
      <w:r w:rsidR="005448A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multas y resarcimientos a que dieran lugar infracciones cometidas por él o su personal.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77" w:name="_Toc357692949"/>
      <w:r w:rsidRPr="00813089">
        <w:rPr>
          <w:rFonts w:ascii="Franklin Gothic Book" w:hAnsi="Franklin Gothic Book"/>
          <w:lang w:val="es-ES"/>
        </w:rPr>
        <w:lastRenderedPageBreak/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57: Medianerías.</w:t>
      </w:r>
      <w:bookmarkEnd w:id="77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Cuando el proyecto prevea adosar construcciones nuevas a propiedades vecinas</w:t>
      </w:r>
      <w:r w:rsidR="006046EC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existentes, el contratista deberá preparar los planos y contratos de medianería y, previa</w:t>
      </w:r>
      <w:r w:rsidR="006046EC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aprobación del comitente</w:t>
      </w: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,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pagar las sumas convenidas. Dos ejemplares del contrato de</w:t>
      </w:r>
      <w:r w:rsidR="006046EC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medianería se entregarán, uno al comitente y otro al lindero.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78" w:name="_Toc357692950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58: Letreros.</w:t>
      </w:r>
      <w:bookmarkEnd w:id="78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No se podrá colocar en la obra letrero alguno sin la previa conformidad del</w:t>
      </w:r>
      <w:r w:rsidR="00F62A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comitente</w:t>
      </w:r>
      <w:r w:rsidRPr="00813089"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  <w:t xml:space="preserve">,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que decidirá sobre su texto, ubicación, diseño y dimensiones.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79" w:name="_Toc357692951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59: Limpieza de la obra.</w:t>
      </w:r>
      <w:bookmarkEnd w:id="79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 obligación del contratista mantener en la obra y en el obrador una limpieza</w:t>
      </w:r>
      <w:r w:rsidR="00BE7C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adecuada a juicio del comitente y mantener el obrador libre de residuos. A la terminación</w:t>
      </w:r>
      <w:r w:rsidR="00BE7C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los trabajos deberá entregar la obra y los terrenos antes ocupados por el obrador en</w:t>
      </w:r>
      <w:r w:rsidR="00BE7C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perfecto estado de limpieza y sin ninguna clase de residuos ni equipos de su propiedad.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Queda entendido que el sitio de los trabajos a cargo de cada contratista, debe</w:t>
      </w:r>
      <w:r w:rsidR="00BE7C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quedar limpio en forma diaria. La limpieza final de la obra incluirá todo lo que haya</w:t>
      </w:r>
      <w:r w:rsidR="00BE7C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quedado sucio como consecuencia de la ejecución de los trabajos.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80" w:name="_Toc357692952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60: Provisión de agua.</w:t>
      </w:r>
      <w:bookmarkEnd w:id="80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agua deberá ser apta para la ejecución de las obras y será costeada por el</w:t>
      </w:r>
      <w:r w:rsidR="00BE7C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contratista, a cuyo cargo estará el pago de todos los derechos por ese concepto, los que le</w:t>
      </w:r>
      <w:r w:rsidR="00BE7CC2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serán reembolsados en las condiciones previstas en el P.C.P.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81" w:name="_Toc357692953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61: Prórrogas del plazo de obra.</w:t>
      </w:r>
      <w:bookmarkEnd w:id="81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 pedido del contratista, el comitente podrá acordar prórrogas de plazo cuando, a su</w:t>
      </w:r>
      <w:r w:rsidR="00807F7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solo juicio, se presenten algunas de las siguientes causas: 1) trabajos adicionales que lo</w:t>
      </w:r>
      <w:r w:rsidR="00807F7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justifiquen; 2) demora en el estudio de la solución de dificultades técnicas imprevistas que</w:t>
      </w:r>
      <w:r w:rsidR="00807F7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impidan el normal desarrollo de las obras; 3) casos fortuitos o de fuerza mayor conforme</w:t>
      </w:r>
      <w:r w:rsidR="00807F7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disposiciones de la Ley N° 13.064; 4) falta notoria y debidamente comprobada de</w:t>
      </w:r>
      <w:r w:rsidR="00807F7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materiales o elementos de transporte que no provengan de causas originadas por el</w:t>
      </w:r>
      <w:r w:rsidR="00807F7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contratista; 5) demoras ocasionadas por otros contratistas; 6) conflictos gremiales de</w:t>
      </w:r>
      <w:r w:rsidR="00807F7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carácter general; 7) por siniestro; 8) toda otra circunstancia que, a juicio del comitente,</w:t>
      </w:r>
      <w:r w:rsidR="00807F7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haga procedente el otorgamiento de la prórroga.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solicitudes de prórroga deberán presentarse al comitente en el plazo de treinta</w:t>
      </w:r>
      <w:r w:rsidR="00807F7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(30) días corridos de la producción del hecho o causa que las motiva, transcurrido el cual</w:t>
      </w:r>
      <w:r w:rsidR="00807F7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podrán no ser tomadas en consideración.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comitente podrá tramitar de oficio la ampliación del plazo contractual cuando la</w:t>
      </w:r>
      <w:r w:rsidR="00807F7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causa o hecho determinante de la demora le sea imputable, sin necesidad de la</w:t>
      </w:r>
      <w:r w:rsidR="00807F7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presentación previa del contratista.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Dentro de un plazo de quince (15) días de otorgada una prórroga se ajustarán el plan</w:t>
      </w:r>
      <w:r w:rsidR="00807F7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trabajos y la curva de inversión al nuevo plazo, modificándolos solamente a partir de la</w:t>
      </w:r>
      <w:r w:rsidR="00807F7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fecha en que se produjo el hecho que originó la prórroga, y se someterán a la aprobación</w:t>
      </w:r>
      <w:r w:rsidR="00807F7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del comitente.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1"/>
        <w:rPr>
          <w:rFonts w:ascii="Franklin Gothic Book" w:hAnsi="Franklin Gothic Book"/>
          <w:lang w:val="es-ES"/>
        </w:rPr>
      </w:pPr>
      <w:bookmarkStart w:id="82" w:name="_Toc357692954"/>
      <w:r w:rsidRPr="00813089">
        <w:rPr>
          <w:rFonts w:ascii="Franklin Gothic Book" w:hAnsi="Franklin Gothic Book"/>
          <w:lang w:val="es-ES"/>
        </w:rPr>
        <w:lastRenderedPageBreak/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II</w:t>
      </w:r>
      <w:bookmarkEnd w:id="82"/>
    </w:p>
    <w:p w:rsidR="00BD1253" w:rsidRPr="00813089" w:rsidRDefault="0020493C" w:rsidP="00453C46">
      <w:pPr>
        <w:pStyle w:val="Ttulo1"/>
        <w:rPr>
          <w:rFonts w:ascii="Franklin Gothic Book" w:hAnsi="Franklin Gothic Book"/>
          <w:lang w:val="es-ES"/>
        </w:rPr>
      </w:pPr>
      <w:bookmarkStart w:id="83" w:name="_Toc357692955"/>
      <w:r w:rsidRPr="00813089">
        <w:rPr>
          <w:rFonts w:ascii="Franklin Gothic Book" w:hAnsi="Franklin Gothic Book"/>
          <w:lang w:val="es-ES"/>
        </w:rPr>
        <w:t>DIRECCIÓN</w:t>
      </w:r>
      <w:r w:rsidR="00BD1253" w:rsidRPr="00813089">
        <w:rPr>
          <w:rFonts w:ascii="Franklin Gothic Book" w:hAnsi="Franklin Gothic Book"/>
          <w:lang w:val="es-ES"/>
        </w:rPr>
        <w:t xml:space="preserve"> DE OBRA</w:t>
      </w:r>
      <w:bookmarkEnd w:id="83"/>
    </w:p>
    <w:p w:rsidR="0020493C" w:rsidRPr="00813089" w:rsidRDefault="0020493C" w:rsidP="00453C46">
      <w:pPr>
        <w:pStyle w:val="Ttulo1"/>
        <w:rPr>
          <w:rFonts w:ascii="Franklin Gothic Book" w:hAnsi="Franklin Gothic Book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84" w:name="_Toc357692956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62: Representante Técnico.</w:t>
      </w:r>
      <w:bookmarkEnd w:id="84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designará en calidad de Representante Técnico, con permanencia en</w:t>
      </w:r>
      <w:r w:rsidR="008237D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obra, a un profesional con experiencia, de la especialidad que se indique en el P.C.P., el</w:t>
      </w:r>
      <w:r w:rsidR="008237D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 deberá ser previamente aceptado por el comitente. El Representante Técnico tendrá a</w:t>
      </w:r>
      <w:r w:rsidR="008237D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su cargo la conducción de los trabajos y estará autorizado por el contratista para recibir</w:t>
      </w:r>
      <w:r w:rsidR="008237D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órdenes de la Inspección, notificarse de Órdenes de Servicio y darles cumplimiento. La</w:t>
      </w:r>
      <w:r w:rsidR="008237D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firma del Representante Técnico obliga al contratista ante el comitente.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caso de infracción a las obligaciones emergentes de este artículo, en que</w:t>
      </w:r>
      <w:r w:rsidR="008237D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incurriere el contratista, la Inspección lo hará pasible de la multa que prevea el P.C.P.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caso de reiteración de esta infracción, y si el comitente lo juzga conveniente, el</w:t>
      </w:r>
      <w:r w:rsidR="008237D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 deberá proceder al inmediato reemplazo de su representante, y proponer el</w:t>
      </w:r>
      <w:r w:rsidR="008237DF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sustituto, que deberá ser debidamente autorizado.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85" w:name="_Toc357692957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63: Inspección de Obra.</w:t>
      </w:r>
      <w:bookmarkEnd w:id="85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Inspección de Obra estará a cargo de quien designe el comitente; éste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comunicará por nota al contratista cuáles son las personas autorizadas para visitar la obra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cualquier momento sin previo permiso y cuáles están autorizadas para dar órdenes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escritas con carácter de Inspección.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y su personal cumplirán las instrucciones y órdenes impartidas por la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Inspección. La inobservancia de esta obligación, o los actos de cualquier índole que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perturben la marcha de la obra, harán pasibles al culpable de su inmediata expulsión del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recinto de los trabajos.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86" w:name="_Toc357692958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64: Ordenes de servicio y observaciones de la Inspección.</w:t>
      </w:r>
      <w:bookmarkEnd w:id="86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Todas las órdenes de la Inspección de Obra, y también las observaciones cuando su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importancia lo justifique, serán cronológicamente consignadas por escrito en un libro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foliado, sellado y rubricado por el comitente, que la Inspección guardará en la obra.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Toda orden de servicio, deberá ser firmada por el contratista dentro de los tres (3)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días del requerimiento de la Inspección. Su negativa lo hará pasible de la multa que se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prevea en el P.C.P. Cuando se trate de reincidencia, el valor de las multas establecidas se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duplicará y deberán ser comunicadas al Registro Nacional.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comitente podrá, además, mandar a ejecutar en cualquier momento, a costa del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contratista, los trabajos ordenados, deduciéndose su importe del primer certificado que se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extienda y, en caso necesario, del fondo de reparos.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Se considerará que toda orden de servicio está comprendida dentro de las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estipulaciones del contrato y que no importa modificación de lo pactado ni encomienda de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trabajos adicionales.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Aun cuando el contratista considere que en una orden de servicio se exceden los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términos del contrato, deberá notificarse de ella, sin perjuicio de presentar ante el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comitente, por intermedio de la Inspección de Obra, y en el término de cinco (5) días, un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reclamo fundando detalladamente las razones que le asisten para observar la orden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recibida. No se considerarán como observadas las órdenes de servicio cuando al hacerlo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no asentare los fundamentos de su observación.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Transcurrido el plazo anterior sin hacer uso de ese derecho, el contratista quedará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obligado a cumplir la orden de inmediato, sin tener derecho a reclamos posteriores.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observación del contratista, opuesta a cualquier orden de servicio, no lo eximirá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la obligación de cumplirla, si ella fuera reiterada.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87" w:name="_Toc357692959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65: Notas de pedido. Parte Diario</w:t>
      </w:r>
      <w:bookmarkEnd w:id="87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Todas las reclamaciones y/u observaciones del contratista serán cronológicamente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consignadas por escrito en un libro foliado, sellado y rubricado por el comitente, que aquel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guardará en la obra.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Cuando no se establezcan expresamente plazos en otras partes de este pliego o en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P.C.P., deberán ser interpuestas dentro de los diez (10) días de producido el hecho que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motive. El contratista deberá fundarlas debidamente con determinación de valores,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especies, etc., en el plazo de treinta (30) días a partir de la presentación del reclamo y/u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observación formulados.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entregará el Parte Diario a la Inspección, en una planilla donde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consten los trabajos ejecutados, el personal empleado y las condiciones climáticas, de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acuerdo a las instrucciones que se le impartan.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88" w:name="_Toc357692960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66: Interpretación de la documentación técnica.</w:t>
      </w:r>
      <w:bookmarkEnd w:id="88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es responsable de la correcta interpretación de los planos para la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realización de la obra y responderá de los defectos que puedan producirse por su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incorrecta interpretación durante la ejecución y conservación de la obra hasta la Recepción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Definitiva.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 el contratista creyera advertir errores en la documentación técnica, tiene la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obligación de señalarlo a la Inspección antes de iniciar el trabajo. Ésta, de considerarlo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pertinente, indicará al contratista que se efectúen las correcciones que correspondan.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 el contratista no los señalara oportunamente, serán a su cargo los trabajos que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fuera necesario ejecutar para corregir las fallas. Dichos trabajos no podrán justificar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ampliaciones de plazo.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89" w:name="_Toc357692961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67: Discrepancias entre distintas partes del contrato.</w:t>
      </w:r>
      <w:bookmarkEnd w:id="89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caso de aparecer discrepancias o contradicciones entre las diferentes partes del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contrato, se procederá como sigue: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1) Si es evidente un error será corregido donde se encuentre;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2) Si no es aplicable ese procedimiento, los documentos primarán en el siguiente orden: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a.- Contrato.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b.- Pliego de Especificaciones Técnicas.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c.- Planos de Detalle.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d.- Planos Generales y Planillas.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e.- Pliego de Cláusulas Particulares y Circulares aclaratorias.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f.- Pliego de Cláusulas Generales.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g.- Ley N° 13.064.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Planos: en caso de discrepancias entre la dimensión apreciada a escala y la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expresada en cifras o letras, prevalecerá esta última.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caso de discrepancias entre una cifra expresada en números y la expresada en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letras, prevalecerá esta última.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90" w:name="_Toc357692962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68: Terminación de los trabajos.</w:t>
      </w:r>
      <w:bookmarkEnd w:id="90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trabajos deberán quedar terminados enteros, completos y adaptados a sus fines,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y la falta de mención expresa de detalles necesarios no libera al contratista de la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obligación de realizarlos ni le da derecho al pago de adicional alguno.</w:t>
      </w:r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1"/>
        <w:rPr>
          <w:rFonts w:ascii="Franklin Gothic Book" w:hAnsi="Franklin Gothic Book"/>
          <w:lang w:val="es-ES"/>
        </w:rPr>
      </w:pPr>
      <w:bookmarkStart w:id="91" w:name="_Toc357692963"/>
      <w:r w:rsidRPr="00813089">
        <w:rPr>
          <w:rFonts w:ascii="Franklin Gothic Book" w:hAnsi="Franklin Gothic Book"/>
          <w:lang w:val="es-ES"/>
        </w:rPr>
        <w:lastRenderedPageBreak/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III</w:t>
      </w:r>
      <w:bookmarkEnd w:id="91"/>
    </w:p>
    <w:p w:rsidR="00BD1253" w:rsidRPr="00813089" w:rsidRDefault="00BD1253" w:rsidP="00453C46">
      <w:pPr>
        <w:pStyle w:val="Ttulo1"/>
        <w:rPr>
          <w:rFonts w:ascii="Franklin Gothic Book" w:hAnsi="Franklin Gothic Book"/>
          <w:lang w:val="es-ES"/>
        </w:rPr>
      </w:pPr>
      <w:bookmarkStart w:id="92" w:name="_Toc357692964"/>
      <w:r w:rsidRPr="00813089">
        <w:rPr>
          <w:rFonts w:ascii="Franklin Gothic Book" w:hAnsi="Franklin Gothic Book"/>
          <w:lang w:val="es-ES"/>
        </w:rPr>
        <w:t>PERSONAL OBRERO</w:t>
      </w:r>
      <w:bookmarkEnd w:id="92"/>
    </w:p>
    <w:p w:rsidR="0020493C" w:rsidRPr="00813089" w:rsidRDefault="0020493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93" w:name="_Toc357692965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69: Salarios.</w:t>
      </w:r>
      <w:bookmarkEnd w:id="93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abonará a todo su personal salarios iguales o superiores a los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establecidos por las convenciones en vigencia aprobadas por autoridad competente y dará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cumplimiento a todas las obligaciones legales o emergentes de esas convenciones en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materia de cargas sociales. El pago de cada certificado mensual de obra estará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condicionado a la presentación conjunta, por el contratista, de los comprobantes de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depósitos por aportes previsionales y fondo de desempleo correspondientes al mes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precedente al de los trabajos certificados.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demora en el pago de certificados motivada por incumplimientos del contratista no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dará derecho a éste a reclamación alguna, ni correrán intereses por el retardo.</w:t>
      </w:r>
    </w:p>
    <w:p w:rsidR="00D635F4" w:rsidRPr="00813089" w:rsidRDefault="00D635F4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94" w:name="_Toc357692966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70: Idoneidad del personal.</w:t>
      </w:r>
      <w:bookmarkEnd w:id="94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personal deberá ser idóneo y suficiente para los trabajos a ejecutarse, y la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Inspección podrá exigir el cambio de todo obrero que considere incompetente, o su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asignación a otra tarea. Asimismo podrá exigir la desvinculación de todo personal del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 que provocara desórdenes o indisciplina, y la ampliación del personal cuando</w:t>
      </w:r>
      <w:r w:rsidR="00510C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éste resultare insuficiente.</w:t>
      </w:r>
    </w:p>
    <w:p w:rsidR="00D635F4" w:rsidRPr="00813089" w:rsidRDefault="00D635F4" w:rsidP="00453C46">
      <w:pPr>
        <w:pStyle w:val="Ttulo1"/>
        <w:rPr>
          <w:rFonts w:ascii="Franklin Gothic Book" w:hAnsi="Franklin Gothic Book"/>
          <w:lang w:val="es-ES"/>
        </w:rPr>
      </w:pPr>
    </w:p>
    <w:p w:rsidR="00BD1253" w:rsidRPr="00813089" w:rsidRDefault="005D48AE" w:rsidP="00453C46">
      <w:pPr>
        <w:pStyle w:val="Ttulo1"/>
        <w:rPr>
          <w:rFonts w:ascii="Franklin Gothic Book" w:hAnsi="Franklin Gothic Book"/>
          <w:lang w:val="es-ES"/>
        </w:rPr>
      </w:pPr>
      <w:bookmarkStart w:id="95" w:name="_Toc357692967"/>
      <w:r w:rsidRPr="00813089">
        <w:rPr>
          <w:rFonts w:ascii="Franklin Gothic Book" w:hAnsi="Franklin Gothic Book"/>
          <w:lang w:val="es-ES"/>
        </w:rPr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IV</w:t>
      </w:r>
      <w:bookmarkEnd w:id="95"/>
    </w:p>
    <w:p w:rsidR="00BD1253" w:rsidRPr="00813089" w:rsidRDefault="00BD1253" w:rsidP="00453C46">
      <w:pPr>
        <w:pStyle w:val="Ttulo1"/>
        <w:rPr>
          <w:rFonts w:ascii="Franklin Gothic Book" w:hAnsi="Franklin Gothic Book"/>
          <w:lang w:val="es-ES"/>
        </w:rPr>
      </w:pPr>
      <w:bookmarkStart w:id="96" w:name="_Toc357692968"/>
      <w:r w:rsidRPr="00813089">
        <w:rPr>
          <w:rFonts w:ascii="Franklin Gothic Book" w:hAnsi="Franklin Gothic Book"/>
          <w:lang w:val="es-ES"/>
        </w:rPr>
        <w:t>MATERIALES Y TRABAJOS</w:t>
      </w:r>
      <w:bookmarkEnd w:id="96"/>
    </w:p>
    <w:p w:rsidR="00D635F4" w:rsidRPr="00813089" w:rsidRDefault="00D635F4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97" w:name="_Toc357692969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71: Abastecimiento de materiales.</w:t>
      </w:r>
      <w:bookmarkEnd w:id="97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tendrá siempre en la obra la cantidad de materiales que a juicio del</w:t>
      </w:r>
      <w:r w:rsidR="001D2DE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comitente se necesite para su buena marcha y no podrá utilizarlos en otros trabajos que</w:t>
      </w:r>
      <w:r w:rsidR="001D2DE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no sean de la obra contratada.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Estará también obligado a usar métodos y enseres que a juicio de la Inspección</w:t>
      </w:r>
      <w:r w:rsidR="001D2DE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aseguren la calidad satisfactoria de la obra y su terminación dentro del plazo fijado en el</w:t>
      </w:r>
      <w:r w:rsidR="001D2DE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Sin embargo, el hecho de que la Inspección nada observe sobre el particular, no</w:t>
      </w:r>
      <w:r w:rsidR="001D2DE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eximirá al contratista de la responsabilidad que le concierne por la mala calidad de las</w:t>
      </w:r>
      <w:r w:rsidR="001D2DEA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obras ejecutadas o por la demora en terminarlas.</w:t>
      </w:r>
    </w:p>
    <w:p w:rsidR="00D635F4" w:rsidRPr="00813089" w:rsidRDefault="00D635F4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98" w:name="_Toc357692970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72: Calidad de los materiales y trabajos.</w:t>
      </w:r>
      <w:bookmarkEnd w:id="98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Todos los materiales, artefactos y accesorios serán de la mejor calidad existente en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plaza entre los de su clase, y los trabajos ejecutados con ellos, ajustados a las mejores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reglas del arte. El contratista deberá presentar muestras de los elementos por adquirir y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requerir la previa aprobación del comitente. Para los elementos que requieran elaboración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previa en taller, el comitente podrá inspeccionarlos en los talleres donde se ejecuten y si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dicho lugar se encontrara a más de 100 kilómetros del lugar de la obra, el contratista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deberá asumir los gastos de traslado y estadía del personal de la Inspección.</w:t>
      </w:r>
    </w:p>
    <w:p w:rsidR="00D635F4" w:rsidRPr="00813089" w:rsidRDefault="00D635F4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99" w:name="_Toc357692971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73: Aprobación de materiales. Ensayos y pruebas.</w:t>
      </w:r>
      <w:bookmarkEnd w:id="99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materiales y las materias primas de toda clase a incorporar en obra, serán sin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uso y de la mejor calidad y tendrán las formas y dimensiones prescriptas en los planos, en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documentación del contrato o las exigidas por la Inspección.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Cuando se prescriba que algún material o artefacto deba ajustarse a tipo o muestra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determinada, se entenderá que ellos servirán para efectuar comparaciones, pudiendo el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 suministrar materiales que sean equivalentes a juicio del comitente.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depositará en obra, con suficiente tiempo para su examen y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aprobación, las muestras de los materiales que la Inspección determine, las que servirán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para comparar los abastecimientos correspondientes a los trabajos.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materiales y los elementos de toda clase que la Inspección rechazare, serán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retirados de la obra por el contratista a su costa, dentro del plazo que la orden de servicio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respectiva fije. Transcurrido ese plazo sin haber dado cumplimiento a la orden, el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 se hará pasible de la multa que se establezca en el P.C.P.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materiales y elementos defectuosos o rechazados que llegasen a colocarse en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obra, a igual que los de buena calidad, puestos en desacuerdo con las reglas del arte,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serán reemplazados por el contratista, estando a su cargo los gastos a los que los trabajos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sustitución dieran lugar.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comitente podrá hacer todos los ensayos y pruebas que considere convenientes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para comprobar si los materiales o estructuras son los que se determinan en el P.E.T.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personal y los elementos necesarios para este objeto, como ser: instrumentos de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medida, balanzas, combustibles, etc., serán facilitados y costeados por el contratista. Éste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además, pagará cualquier ensayo o análisis físico, químico o mecánico que deba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encomendarse a efectos de verificar la naturaleza de algún material, incluso los gastos de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transporte, recepción, manipuleo y despacho, reembolsándosele los gastos solamente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cuando se comprobare que el material es el especificado.</w:t>
      </w:r>
    </w:p>
    <w:p w:rsidR="00D635F4" w:rsidRPr="00813089" w:rsidRDefault="00D635F4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00" w:name="_Toc357692972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74: Calidad del equipo.</w:t>
      </w:r>
      <w:bookmarkEnd w:id="100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usará equipo de calidad apropiada a los trabajos por ejecutar y el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comitente podrá exigir cambio o refuerzo de equipos cuando el provisto, ya sea por su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estado o características, no permita la ejecución de un trabajo correcto y al ritmo previsto.</w:t>
      </w:r>
    </w:p>
    <w:p w:rsidR="00D635F4" w:rsidRPr="00813089" w:rsidRDefault="00D635F4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01" w:name="_Toc357692973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75: Corrección de trabajos defectuosos.</w:t>
      </w:r>
      <w:bookmarkEnd w:id="101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Cuando un trabajo resultare defectuoso, ya sea por fallas del material o de la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ejecución, el contratista lo corregirá si es posible o, en caso contrario, lo demolerá y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reconstruirá a su costa, sin que ello pueda justificar ampliación de plazo.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comitente establecerá cuándo corresponde corregir un trabajo defectuoso,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debiendo la corrección realizarse a satisfacción de aquél.</w:t>
      </w:r>
    </w:p>
    <w:p w:rsidR="00D635F4" w:rsidRPr="00813089" w:rsidRDefault="00D635F4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02" w:name="_Toc357692974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76: Vicios ocultos.</w:t>
      </w:r>
      <w:bookmarkEnd w:id="102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Cuando se considere que pudieran existir vicios en trabajos no visibles, la Inspección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podrá ordenar las demoliciones o desmontajes y las reconstrucciones necesarias para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constatar la existencia de tales vicios o defectos. Si los defectos fueran comprobados,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todos los gastos originados por tal motivo estarán a cargo del contratista. En caso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contrario, los abonará el comitente.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 los vicios se manifestaran en el transcurso del plazo de garantía, el contratista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deberá reparar o cambiar las obras defectuosas en el plazo que se le fije, a contar desde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fecha de su notificación; transcurrido ese plazo, dichos trabajos podrán ser ejecutados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por el comitente o por terceros, a costa de aquél, deduciéndose su importe del fondo de</w:t>
      </w:r>
      <w:r w:rsidR="0023354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reparos.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lastRenderedPageBreak/>
        <w:t>La Recepción Definitiva de los trabajos no implicará la pérdida del derecho del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comitente de exigir el resarcimiento de los gastos, daños o intereses que le produjera la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reconstrucción de aquellas partes de la obra en las cuales se descubriera ulteriormente la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existencia de vicios. Tampoco libera al contratista de las responsabilidades que determina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artículo 1646 del Código Civil.</w:t>
      </w:r>
    </w:p>
    <w:p w:rsidR="00D635F4" w:rsidRPr="00813089" w:rsidRDefault="00D635F4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1"/>
        <w:rPr>
          <w:rFonts w:ascii="Franklin Gothic Book" w:hAnsi="Franklin Gothic Book"/>
          <w:lang w:val="es-ES"/>
        </w:rPr>
      </w:pPr>
      <w:bookmarkStart w:id="103" w:name="_Toc357692975"/>
      <w:r w:rsidRPr="00813089">
        <w:rPr>
          <w:rFonts w:ascii="Franklin Gothic Book" w:hAnsi="Franklin Gothic Book"/>
          <w:lang w:val="es-ES"/>
        </w:rPr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V</w:t>
      </w:r>
      <w:bookmarkEnd w:id="103"/>
    </w:p>
    <w:p w:rsidR="00BD1253" w:rsidRPr="00813089" w:rsidRDefault="00BD1253" w:rsidP="00453C46">
      <w:pPr>
        <w:pStyle w:val="Ttulo1"/>
        <w:rPr>
          <w:rFonts w:ascii="Franklin Gothic Book" w:hAnsi="Franklin Gothic Book"/>
          <w:lang w:val="es-ES"/>
        </w:rPr>
      </w:pPr>
      <w:bookmarkStart w:id="104" w:name="_Toc357692976"/>
      <w:r w:rsidRPr="00813089">
        <w:rPr>
          <w:rFonts w:ascii="Franklin Gothic Book" w:hAnsi="Franklin Gothic Book"/>
          <w:lang w:val="es-ES"/>
        </w:rPr>
        <w:t>RELACIONES CON OTROS CONTRATISTAS</w:t>
      </w:r>
      <w:bookmarkEnd w:id="104"/>
    </w:p>
    <w:p w:rsidR="00D635F4" w:rsidRPr="00813089" w:rsidRDefault="00D635F4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05" w:name="_Toc357692977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77: Subcontratistas.</w:t>
      </w:r>
      <w:bookmarkEnd w:id="105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solamente podrá subcontratar parte de sus trabajos si media la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autorización previa del comitente, y la aceptación del subcontratista. La subcontratación no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exime al contratista de sus obligaciones con relación al comitente.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comitente podrá denegar la autorización a la subcontratación, sin que tal negativa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otorgue derecho alguno al contratista ni justifique atrasos en el plan de trabajos.</w:t>
      </w:r>
    </w:p>
    <w:p w:rsidR="00D635F4" w:rsidRPr="00813089" w:rsidRDefault="00D635F4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06" w:name="_Toc357692978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78: Responsabilidad.</w:t>
      </w:r>
      <w:bookmarkEnd w:id="106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es el único responsable, ante el comitente, de todo lo hecho por sus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subcontratistas.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Esto no exime tampoco al subcontratista de su responsabilidad, quien deberá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agregar al subcontrato, una garantía de manera concordante a lo establecido en el artículo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20 del presente pliego.</w:t>
      </w:r>
    </w:p>
    <w:p w:rsidR="00D635F4" w:rsidRPr="00813089" w:rsidRDefault="00D635F4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07" w:name="_Toc357692979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79: Otros contratistas.</w:t>
      </w:r>
      <w:bookmarkEnd w:id="107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está obligado a permitir la ejecución de los trabajos, ajenos a su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contrato, que el comitente encomiende a otros contratistas, y acatará las órdenes que dé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Inspección para evitar interferencias.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Estará igualmente obligado a unir en forma apropiada su obra a la de los demás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contratistas o a la que realice directamente el comitente, ajustándose a las indicaciones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 se le impartan y a los planos y especificaciones.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 el contratista experimentare demoras o fuese estorbado en sus trabajos por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causas imputables a otros contratistas, deberá dar inmediatamente cuenta del hecho a la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Inspección para que ésta tome las determinaciones pertinentes.</w:t>
      </w:r>
    </w:p>
    <w:p w:rsidR="00D635F4" w:rsidRPr="00813089" w:rsidRDefault="00D635F4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1"/>
        <w:rPr>
          <w:rFonts w:ascii="Franklin Gothic Book" w:hAnsi="Franklin Gothic Book"/>
          <w:lang w:val="es-ES"/>
        </w:rPr>
      </w:pPr>
      <w:bookmarkStart w:id="108" w:name="_Toc357692980"/>
      <w:r w:rsidRPr="00813089">
        <w:rPr>
          <w:rFonts w:ascii="Franklin Gothic Book" w:hAnsi="Franklin Gothic Book"/>
          <w:lang w:val="es-ES"/>
        </w:rPr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VI</w:t>
      </w:r>
      <w:bookmarkEnd w:id="108"/>
    </w:p>
    <w:p w:rsidR="00BD1253" w:rsidRPr="00813089" w:rsidRDefault="00BD1253" w:rsidP="00453C46">
      <w:pPr>
        <w:pStyle w:val="Ttulo1"/>
        <w:rPr>
          <w:rFonts w:ascii="Franklin Gothic Book" w:hAnsi="Franklin Gothic Book"/>
          <w:lang w:val="es-ES"/>
        </w:rPr>
      </w:pPr>
      <w:bookmarkStart w:id="109" w:name="_Toc357692981"/>
      <w:r w:rsidRPr="00813089">
        <w:rPr>
          <w:rFonts w:ascii="Franklin Gothic Book" w:hAnsi="Franklin Gothic Book"/>
          <w:lang w:val="es-ES"/>
        </w:rPr>
        <w:t>DESARROLLO DE LA OBRA</w:t>
      </w:r>
      <w:bookmarkEnd w:id="109"/>
    </w:p>
    <w:p w:rsidR="00D635F4" w:rsidRPr="00813089" w:rsidRDefault="00D635F4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10" w:name="_Toc357692982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80: Plazo.</w:t>
      </w:r>
      <w:bookmarkEnd w:id="110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obra debe ser totalmente realizada en el plazo fijado en la documentación del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contrato y en las prórrogas que hubieran sido acordadas, de acuerdo al plan de trabajos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vigente.</w:t>
      </w:r>
    </w:p>
    <w:p w:rsidR="00D635F4" w:rsidRPr="00813089" w:rsidRDefault="00D635F4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11" w:name="_Toc357692983"/>
      <w:r w:rsidRPr="00813089">
        <w:rPr>
          <w:rFonts w:ascii="Franklin Gothic Book" w:hAnsi="Franklin Gothic Book"/>
          <w:lang w:val="es-ES"/>
        </w:rPr>
        <w:lastRenderedPageBreak/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81: Mora.</w:t>
      </w:r>
      <w:bookmarkEnd w:id="111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 las obras contratadas no se terminaran dentro del plazo contractual y sus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prórrogas otorgadas, por causas no justificadas a juicio del comitente, el contratista se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hará pasible de una multa que será calculada en la forma que se establezca en el P.C.P.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Cuando el contratista incurriera en atrasos en la ejecución del plan de trabajos, previa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intimación a regularizar el ritmo de obra, se hará pasible de la multa que se prevea en el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P.C.P.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caso que en el P.C.P. se establecieran plazos parciales para determinados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trabajos, si ellos no estuvieran terminados en el plazo fijado, entrarán en mora parcial y se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le aplicará la multa que se establezca en el P.C.P.</w:t>
      </w:r>
    </w:p>
    <w:p w:rsidR="00D635F4" w:rsidRPr="00813089" w:rsidRDefault="00D635F4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12" w:name="_Toc357692984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82: Contralor de trabajos.</w:t>
      </w:r>
      <w:bookmarkEnd w:id="112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deberá dar aviso escrito con una anticipación mínima de cuarenta y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ocho (48) horas del comienzo de todo trabajo cuya correcta ejecución no pudiera ser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verificada después de ejecutado. Si el contratista omitiere este requisito, serán por su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cuenta los gastos de cualquier índole que se originaren para verificar la corrección de su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ejecución.</w:t>
      </w:r>
    </w:p>
    <w:p w:rsidR="00D635F4" w:rsidRPr="00813089" w:rsidRDefault="00D635F4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13" w:name="_Toc357692985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83: Unión de obras nuevas con existentes.</w:t>
      </w:r>
      <w:bookmarkEnd w:id="113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Cuando las obras a ejecutar debieran ser unidas o pudieran afectar en cualquier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forma obras existentes, estarán a cargo del contratista y se considerarán comprendidas,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sin excepción, en la propuesta presentada: a) la reconstrucción de todas las partes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removidas y la reparación de todos los desperfectos que a consecuencia de los trabajos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licitados se produzcan en la parte existente; b) la provisión de todos los materiales y la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ejecución de todos los trabajos necesarios para unir las obras licitadas con las existentes.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Todo material provisto o trabajo ejecutado en virtud de esta cláusula será de la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calidad, tipo, forma y demás requisitos equivalentes y análogos a los similares previstos o</w:t>
      </w:r>
      <w:r w:rsidR="00EC00F7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existentes, según corresponda a juicio del comitente.</w:t>
      </w:r>
    </w:p>
    <w:p w:rsidR="00A80CFC" w:rsidRPr="00813089" w:rsidRDefault="00A80CFC" w:rsidP="00453C46">
      <w:pPr>
        <w:pStyle w:val="Ttulo1"/>
        <w:rPr>
          <w:rFonts w:ascii="Franklin Gothic Book" w:hAnsi="Franklin Gothic Book"/>
          <w:lang w:val="es-ES"/>
        </w:rPr>
      </w:pPr>
    </w:p>
    <w:p w:rsidR="00BD1253" w:rsidRPr="00813089" w:rsidRDefault="005D48AE" w:rsidP="00453C46">
      <w:pPr>
        <w:pStyle w:val="Ttulo1"/>
        <w:rPr>
          <w:rFonts w:ascii="Franklin Gothic Book" w:hAnsi="Franklin Gothic Book"/>
          <w:lang w:val="es-ES"/>
        </w:rPr>
      </w:pPr>
      <w:bookmarkStart w:id="114" w:name="_Toc357692986"/>
      <w:r w:rsidRPr="00813089">
        <w:rPr>
          <w:rFonts w:ascii="Franklin Gothic Book" w:hAnsi="Franklin Gothic Book"/>
          <w:lang w:val="es-ES"/>
        </w:rPr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VII</w:t>
      </w:r>
      <w:bookmarkEnd w:id="114"/>
    </w:p>
    <w:p w:rsidR="00BD1253" w:rsidRPr="00813089" w:rsidRDefault="00BD1253" w:rsidP="00453C46">
      <w:pPr>
        <w:pStyle w:val="Ttulo1"/>
        <w:rPr>
          <w:rFonts w:ascii="Franklin Gothic Book" w:hAnsi="Franklin Gothic Book"/>
          <w:lang w:val="es-ES"/>
        </w:rPr>
      </w:pPr>
      <w:bookmarkStart w:id="115" w:name="_Toc357692987"/>
      <w:r w:rsidRPr="00813089">
        <w:rPr>
          <w:rFonts w:ascii="Franklin Gothic Book" w:hAnsi="Franklin Gothic Book"/>
          <w:lang w:val="es-ES"/>
        </w:rPr>
        <w:t>MODIFICACIONES DE OBRA</w:t>
      </w:r>
      <w:bookmarkEnd w:id="115"/>
    </w:p>
    <w:p w:rsidR="00A80CFC" w:rsidRPr="00813089" w:rsidRDefault="00A80CFC" w:rsidP="00453C46">
      <w:pPr>
        <w:pStyle w:val="Ttulo1"/>
        <w:rPr>
          <w:rFonts w:ascii="Franklin Gothic Book" w:hAnsi="Franklin Gothic Book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16" w:name="_Toc357692988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84: Modificaciones de obra.</w:t>
      </w:r>
      <w:bookmarkEnd w:id="116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comitente podrá disponer modificaciones al contrato, en los términos de la Ley Nº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13.064.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 fuera necesario realizar trabajos no previstos en el contrato, su precio deberá ser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previamente convenido con el comitente y establecido, cuando sea posible, partiendo de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precios contractuales correspondientes a trabajos análogos o semejantes, teniendo en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cuenta las alteraciones de los costos que se hubieren producido desde la fecha de la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licitación.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Cuando no existan trabajos previstos de características semejantes o análogas a las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del nuevo trabajo, el precio será propuesto por el contratista y ajustado por el comitente en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función de los elementos determinantes del costo directo del nuevo trabajo.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caso de no llegarse a un acuerdo previo sobre el precio, el contratista deberá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proceder inmediatamente a la ejecución de los trabajos si así lo ordenara la Inspección,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dejando a salvo sus derechos. En este caso se llevará cuenta minuciosa de las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inversiones realizadas, cuyo detalle, con la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lastRenderedPageBreak/>
        <w:t>aprobación o reparos de la Inspección, servirá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como elemento ilustrativo para fijar luego el precio en instancia administrativa o judicial.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 este último efecto, las partes aceptan los porcentajes de recargo en concepto de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gastos generales y beneficios, que se hubieran aplicado a la propuesta original.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Sin perjuicio de lo establecido precedentemente, el comitente podrá disponer que los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trabajos de que se trata se lleven a cabo directamente o por nuevo contrato.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17" w:name="_Toc357692989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85: Reajuste de garantía.</w:t>
      </w:r>
      <w:bookmarkEnd w:id="117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Cuando se encomienden modificaciones que impliquen aumento del contrato, el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 deberá ampliar en un cinco por ciento (5%) de tal aumento, la garantía de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cumplimiento del contrato.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18" w:name="_Toc357692990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86: Trabajos ejecutados con materiales de mayor valor o sin la</w:t>
      </w:r>
      <w:bookmarkEnd w:id="118"/>
    </w:p>
    <w:p w:rsidR="00BD1253" w:rsidRPr="00813089" w:rsidRDefault="00BD1253" w:rsidP="00453C46">
      <w:pPr>
        <w:pStyle w:val="Ttulo2"/>
        <w:rPr>
          <w:rFonts w:ascii="Franklin Gothic Book" w:hAnsi="Franklin Gothic Book"/>
          <w:lang w:val="es-ES"/>
        </w:rPr>
      </w:pPr>
      <w:bookmarkStart w:id="119" w:name="_Toc357692991"/>
      <w:r w:rsidRPr="00813089">
        <w:rPr>
          <w:rFonts w:ascii="Franklin Gothic Book" w:hAnsi="Franklin Gothic Book"/>
          <w:lang w:val="es-ES"/>
        </w:rPr>
        <w:t>conformidad del comitente.</w:t>
      </w:r>
      <w:bookmarkEnd w:id="119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contratos ejecutados con materiales de mayor valor que los estipulados, ya sea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por su naturaleza, calidad o procedencia, serán computados al contratista como si los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hubiese ejecutado con los materiales especificados. Los trabajos no ejecutados de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conformidad con las órdenes de servicio comunicadas al contratista, o que no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respondiesen a las especificaciones técnicas, podrán ser rechazados, aunque fuesen de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mayor valor que los estipulados, y en este caso, la Inspección podrá ordenar su demolición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y reconstrucción de acuerdo con lo estipulado en el contrato, estando a cargo del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 los gastos provocados por esta causa.</w:t>
      </w:r>
    </w:p>
    <w:p w:rsidR="00A80CFC" w:rsidRPr="00813089" w:rsidRDefault="00A80CFC" w:rsidP="00453C46">
      <w:pPr>
        <w:pStyle w:val="Ttulo1"/>
        <w:rPr>
          <w:rFonts w:ascii="Franklin Gothic Book" w:hAnsi="Franklin Gothic Book"/>
          <w:lang w:val="es-ES"/>
        </w:rPr>
      </w:pPr>
    </w:p>
    <w:p w:rsidR="00BD1253" w:rsidRPr="00813089" w:rsidRDefault="005D48AE" w:rsidP="00453C46">
      <w:pPr>
        <w:pStyle w:val="Ttulo1"/>
        <w:rPr>
          <w:rFonts w:ascii="Franklin Gothic Book" w:hAnsi="Franklin Gothic Book"/>
          <w:lang w:val="es-ES"/>
        </w:rPr>
      </w:pPr>
      <w:bookmarkStart w:id="120" w:name="_Toc357692992"/>
      <w:r w:rsidRPr="00813089">
        <w:rPr>
          <w:rFonts w:ascii="Franklin Gothic Book" w:hAnsi="Franklin Gothic Book"/>
          <w:lang w:val="es-ES"/>
        </w:rPr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VIII</w:t>
      </w:r>
      <w:bookmarkEnd w:id="120"/>
    </w:p>
    <w:p w:rsidR="00BD1253" w:rsidRPr="00813089" w:rsidRDefault="00A80CFC" w:rsidP="00453C46">
      <w:pPr>
        <w:pStyle w:val="Ttulo1"/>
        <w:rPr>
          <w:rFonts w:ascii="Franklin Gothic Book" w:hAnsi="Franklin Gothic Book"/>
          <w:lang w:val="es-ES"/>
        </w:rPr>
      </w:pPr>
      <w:bookmarkStart w:id="121" w:name="_Toc357692993"/>
      <w:r w:rsidRPr="00813089">
        <w:rPr>
          <w:rFonts w:ascii="Franklin Gothic Book" w:hAnsi="Franklin Gothic Book"/>
          <w:lang w:val="es-ES"/>
        </w:rPr>
        <w:t>LIQUIDACIÓN</w:t>
      </w:r>
      <w:r w:rsidR="00BD1253" w:rsidRPr="00813089">
        <w:rPr>
          <w:rFonts w:ascii="Franklin Gothic Book" w:hAnsi="Franklin Gothic Book"/>
          <w:lang w:val="es-ES"/>
        </w:rPr>
        <w:t xml:space="preserve">, </w:t>
      </w:r>
      <w:r w:rsidRPr="00813089">
        <w:rPr>
          <w:rFonts w:ascii="Franklin Gothic Book" w:hAnsi="Franklin Gothic Book"/>
          <w:lang w:val="es-ES"/>
        </w:rPr>
        <w:t>CERTIFICACIÓN</w:t>
      </w:r>
      <w:r w:rsidR="00BD1253" w:rsidRPr="00813089">
        <w:rPr>
          <w:rFonts w:ascii="Franklin Gothic Book" w:hAnsi="Franklin Gothic Book"/>
          <w:lang w:val="es-ES"/>
        </w:rPr>
        <w:t xml:space="preserve"> Y PAGO DE LAS OBRAS.</w:t>
      </w:r>
      <w:bookmarkEnd w:id="121"/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22" w:name="_Toc357692994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87: Medición. Certificación.</w:t>
      </w:r>
      <w:bookmarkEnd w:id="122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Al final de cada mes calendario, el contratista en colaboración y bajo la supervisión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la Inspección, efectuará la medición ajustándose a las normas que establezca el P.C.P.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Conformada la mensura por la Inspección, el contratista preparará, de acuerdo con ella,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certificados de obra y de desacopio, en caso de corresponder, ajustándose también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para ello a lo estipulado en el P.C.P. y a las indicaciones complementarias que pudiera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haber formulado la Inspección.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Cada certificado debe comprender la totalidad de los trabajos ejecutados desde el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comienzo de la obra hasta la fecha del certificado, y su valor parcial estará dado por su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excedente sobre el total del certificado del mes anterior.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certificados constituirán en todos los casos, documentos provisionales para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pagos a cuenta, sujetos a posteriores rectificaciones, hasta tanto se produzca la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liquidación final y ésta sea aprobada por la autoridad competente.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formalidades y detalles de los certificados, se ajustarán a lo establecido en el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P.C.P.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caso de desacuerdo en relación con la medición, se extenderá el certificado con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resultados obtenidos por la Inspección, haciéndose a posteriori, si correspondiera, la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rectificación pertinente, o difiriendo para la liquidación final el ajuste de las diferencias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sobre las que no hubiera acuerdo.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23" w:name="_Toc357692995"/>
      <w:r w:rsidRPr="00813089">
        <w:rPr>
          <w:rFonts w:ascii="Franklin Gothic Book" w:hAnsi="Franklin Gothic Book"/>
          <w:lang w:val="es-ES"/>
        </w:rPr>
        <w:lastRenderedPageBreak/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88: Retenciones sobre los certificados.</w:t>
      </w:r>
      <w:bookmarkEnd w:id="123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Sobre todos los certificados se retendrá el importe que se determine en el P.C.P.;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estos descuentos se realizarán sin perjuicio de la garantía de cumplimiento de contrato,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para constituir el fondo de reparos. Este fondo quedará en poder del comitente hasta la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Recepción Definitiva de la obra, en garantía de la correcta ejecución de los trabajos y para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hacer frente a reparaciones que fueran necesarias y que el contratista no ejecutara cuando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le fuera ordenado.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comitente no pagará intereses por las retenciones realizadas en dicho concepto.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24" w:name="_Toc357692996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89: Sustitución del fondo de reparos.</w:t>
      </w:r>
      <w:bookmarkEnd w:id="124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Durante la ejecución de la obra, el contratista podrá sustituir el fondo de reparos por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alguna de las garantías previstas en el artículo 20 del presente pliego.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25" w:name="_Toc357692997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90: Pago de los certificados.</w:t>
      </w:r>
      <w:bookmarkEnd w:id="125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Junto con el certificado de obra, el contratista deberá presentar la factura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correspondiente, la que se ajustará a la legislación vigente, con fecha coincidente a la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consignada en el certificado.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pago de cada certificado se efectuará dentro de los sesenta (60) días corridos de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fecha de presentación, en forma completa, de la documentación pertinente. Si en el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P.C.P. se establecieran plazos menores, se tomarán estos últimos.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Fíjase, además, un plazo de diez (10) días que correrán a partir de la presentación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cada certificado para su aprobación. Si dentro de este último plazo el certificado fuese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observado, el plazo para el pago comenzará en el momento en que el contratista lo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presente con las correcciones del caso. Si el pago se efectuara transcurrido el término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indicado en el primer párrafo del presente, por causa no imputable al contratista, será de</w:t>
      </w:r>
      <w:r w:rsidR="00CB5B74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aplicación lo previsto en el artículo 48 de la Ley N° 13.064.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1"/>
        <w:rPr>
          <w:rFonts w:ascii="Franklin Gothic Book" w:hAnsi="Franklin Gothic Book"/>
          <w:lang w:val="es-ES"/>
        </w:rPr>
      </w:pPr>
      <w:bookmarkStart w:id="126" w:name="_Toc357692998"/>
      <w:r w:rsidRPr="00813089">
        <w:rPr>
          <w:rFonts w:ascii="Franklin Gothic Book" w:hAnsi="Franklin Gothic Book"/>
          <w:lang w:val="es-ES"/>
        </w:rPr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IX</w:t>
      </w:r>
      <w:bookmarkEnd w:id="126"/>
    </w:p>
    <w:p w:rsidR="00BD1253" w:rsidRPr="00813089" w:rsidRDefault="00A80CFC" w:rsidP="00453C46">
      <w:pPr>
        <w:pStyle w:val="Ttulo1"/>
        <w:rPr>
          <w:rFonts w:ascii="Franklin Gothic Book" w:hAnsi="Franklin Gothic Book"/>
          <w:lang w:val="es-ES"/>
        </w:rPr>
      </w:pPr>
      <w:bookmarkStart w:id="127" w:name="_Toc357692999"/>
      <w:r w:rsidRPr="00813089">
        <w:rPr>
          <w:rFonts w:ascii="Franklin Gothic Book" w:hAnsi="Franklin Gothic Book"/>
          <w:lang w:val="es-ES"/>
        </w:rPr>
        <w:t>RECEPCIÓN</w:t>
      </w:r>
      <w:r w:rsidR="00BD1253" w:rsidRPr="00813089">
        <w:rPr>
          <w:rFonts w:ascii="Franklin Gothic Book" w:hAnsi="Franklin Gothic Book"/>
          <w:lang w:val="es-ES"/>
        </w:rPr>
        <w:t xml:space="preserve"> DE OBRA</w:t>
      </w:r>
      <w:bookmarkEnd w:id="127"/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28" w:name="_Toc357693000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91: Recepción Provisoria</w:t>
      </w:r>
      <w:bookmarkEnd w:id="128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obra será recibida provisionalmente por la Inspección ad referéndum de la</w:t>
      </w:r>
      <w:r w:rsidR="00382D2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autoridad competente cuando se encuentre terminada de acuerdo con el contrato y se</w:t>
      </w:r>
      <w:r w:rsidR="00382D2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hayan cumplido satisfactoriamente las pruebas y procedimientos establecidos en el P.C.P.</w:t>
      </w:r>
      <w:r w:rsidR="00382D2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y en el P.E.T.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Se labrará un acta en presencia del contratista o de su representante debidamente</w:t>
      </w:r>
      <w:r w:rsidR="00382D2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autorizado, prestando conformidad con el resultado de la operación. En dicha acta se</w:t>
      </w:r>
      <w:r w:rsidR="00382D2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consignará la fecha de la efectiva terminación de los trabajos, a partir de la cual correrá el</w:t>
      </w:r>
      <w:r w:rsidR="00382D2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plazo de garantía.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caso de que el contratista se negara a presenciar el acto o no contestara la</w:t>
      </w:r>
      <w:r w:rsidR="00382D2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invitación, la que deberá notificarse, la autoridad competente efectuará por sí y ante la</w:t>
      </w:r>
      <w:r w:rsidR="00382D2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presencia de testigos, esa diligencia, dejando constancia de la citación y de la ausencia</w:t>
      </w:r>
      <w:r w:rsidR="00382D2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del contratista.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el acta se consignarán, además, las observaciones que merezcan los trabajos</w:t>
      </w:r>
      <w:r w:rsidR="00382D2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ejecutados por el contratista, estableciéndose el plazo que se otorgue para su corrección.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caso de incumplimiento por parte del contratista, se podrá decidir la rescisión del</w:t>
      </w:r>
      <w:r w:rsidR="00382D2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contrato y la ejecución de los trabajos necesarios para corregir las observaciones</w:t>
      </w:r>
      <w:r w:rsidR="00382D2B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formuladas, con cargo al contratista.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29" w:name="_Toc357693001"/>
      <w:r w:rsidRPr="00813089">
        <w:rPr>
          <w:rFonts w:ascii="Franklin Gothic Book" w:hAnsi="Franklin Gothic Book"/>
          <w:lang w:val="es-ES"/>
        </w:rPr>
        <w:lastRenderedPageBreak/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92: Plazo de garantía.</w:t>
      </w:r>
      <w:bookmarkEnd w:id="129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Salvo indicación de un plazo especial el P.C.P., el plazo de garantía será de doce</w:t>
      </w:r>
      <w:r w:rsidR="00DC4E9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(12) meses. Durante ese plazo el contratista es responsable de las reparaciones</w:t>
      </w:r>
      <w:r w:rsidR="00DC4E9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requeridas por los defectos o desperfectos provenientes de la mala calidad o ejecución</w:t>
      </w:r>
      <w:r w:rsidR="00DC4E9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deficiente de los trabajos, o vicios ocultos, siempre que ellos no sean consecuencia del</w:t>
      </w:r>
      <w:r w:rsidR="00DC4E95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uso indebido de las obras.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30" w:name="_Toc357693002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93: Recepción Definitiva.</w:t>
      </w:r>
      <w:bookmarkEnd w:id="130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Transcurrido el plazo de garantía, se efectuará una inspección para realizar la</w:t>
      </w:r>
      <w:r w:rsidR="0092675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Recepción Definitiva, que se hará con las mismas formalidades que la Recepción</w:t>
      </w:r>
      <w:r w:rsidR="0092675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Provisional. Si se comprobare el buen estado de la obra y el correcto funcionamiento de</w:t>
      </w:r>
      <w:r w:rsidR="0092675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instalaciones, la obra quedará recibida definitivamente, dejándose constancia en acta.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caso de observarse defectos, se acordará un plazo para su corrección, a cuya</w:t>
      </w:r>
      <w:r w:rsidR="0092675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expiración se efectuará una nueva verificación del estado de las obras y, si en esta</w:t>
      </w:r>
      <w:r w:rsidR="0092675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oportunidad el comitente resolviera aceptar los trabajos, quedará efectuada la Recepción</w:t>
      </w:r>
      <w:r w:rsidR="0092675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Definitiva.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 el contratista no hubiese subsanado las observaciones en el plazo acordado, el</w:t>
      </w:r>
      <w:r w:rsidR="0092675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comitente podrá corregirlos con su propio personal o el de terceros, tomando las sumas</w:t>
      </w:r>
      <w:r w:rsidR="00926753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necesarias del fondo de reparos.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31" w:name="_Toc357693003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94: Recepciones parciales.</w:t>
      </w:r>
      <w:bookmarkEnd w:id="131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Cuando el P.C.P. prevea el tratamiento separado de diversas partes de la obra y les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fije plazos individuales de ejecución y garantía, cada una de ellas será motivo de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Recepción Provisional y Definitiva y devolución de garantía de acuerdo con los artículos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91, 93 y 95.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Asimismo, el comitente podrá efectuar recepciones parciales cuando lo considere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conveniente para el desarrollo de la obra.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453C46">
      <w:pPr>
        <w:pStyle w:val="Ttulo2"/>
        <w:rPr>
          <w:rFonts w:ascii="Franklin Gothic Book" w:hAnsi="Franklin Gothic Book"/>
          <w:lang w:val="es-ES"/>
        </w:rPr>
      </w:pPr>
      <w:bookmarkStart w:id="132" w:name="_Toc357693004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95: Devolución de garantías y fondo de reparos.</w:t>
      </w:r>
      <w:bookmarkEnd w:id="132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garantía de cumplimiento de contrato y los importes retenidos en concepto de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fondo de reparos, o los saldos que hubiere de estos importes, le serán devueltos al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 después de aprobada la Recepción Definitiva de las obras y una vez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satisfechas las indemnizaciones de daños y perjuicios o cualquier otra deuda que corra por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su cuenta.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caso de recepciones parciales definitivas, el contratista tendrá derecho a que se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le libere o devuelva la parte proporcional de las garantías y del fondo de reparos.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085E9B">
      <w:pPr>
        <w:pStyle w:val="Ttulo1"/>
        <w:rPr>
          <w:rFonts w:ascii="Franklin Gothic Book" w:hAnsi="Franklin Gothic Book"/>
          <w:lang w:val="es-ES"/>
        </w:rPr>
      </w:pPr>
      <w:bookmarkStart w:id="133" w:name="_Toc357693005"/>
      <w:r w:rsidRPr="00813089">
        <w:rPr>
          <w:rFonts w:ascii="Franklin Gothic Book" w:hAnsi="Franklin Gothic Book"/>
          <w:lang w:val="es-ES"/>
        </w:rPr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X</w:t>
      </w:r>
      <w:bookmarkEnd w:id="133"/>
    </w:p>
    <w:p w:rsidR="00BD1253" w:rsidRPr="00813089" w:rsidRDefault="00A80CFC" w:rsidP="00085E9B">
      <w:pPr>
        <w:pStyle w:val="Ttulo1"/>
        <w:rPr>
          <w:rFonts w:ascii="Franklin Gothic Book" w:hAnsi="Franklin Gothic Book"/>
          <w:lang w:val="es-ES"/>
        </w:rPr>
      </w:pPr>
      <w:bookmarkStart w:id="134" w:name="_Toc357693006"/>
      <w:r w:rsidRPr="00813089">
        <w:rPr>
          <w:rFonts w:ascii="Franklin Gothic Book" w:hAnsi="Franklin Gothic Book"/>
          <w:lang w:val="es-ES"/>
        </w:rPr>
        <w:t>RESCISIÓN</w:t>
      </w:r>
      <w:r w:rsidR="00BD1253" w:rsidRPr="00813089">
        <w:rPr>
          <w:rFonts w:ascii="Franklin Gothic Book" w:hAnsi="Franklin Gothic Book"/>
          <w:lang w:val="es-ES"/>
        </w:rPr>
        <w:t xml:space="preserve"> DEL CONTRATO</w:t>
      </w:r>
      <w:bookmarkEnd w:id="134"/>
    </w:p>
    <w:p w:rsidR="00A80CFC" w:rsidRPr="00813089" w:rsidRDefault="00A80CFC" w:rsidP="00085E9B">
      <w:pPr>
        <w:pStyle w:val="Ttulo1"/>
        <w:rPr>
          <w:rFonts w:ascii="Franklin Gothic Book" w:hAnsi="Franklin Gothic Book"/>
          <w:lang w:val="es-ES"/>
        </w:rPr>
      </w:pPr>
    </w:p>
    <w:p w:rsidR="00BD1253" w:rsidRPr="00813089" w:rsidRDefault="005D48AE" w:rsidP="00085E9B">
      <w:pPr>
        <w:pStyle w:val="Ttulo2"/>
        <w:rPr>
          <w:rFonts w:ascii="Franklin Gothic Book" w:hAnsi="Franklin Gothic Book"/>
          <w:lang w:val="es-ES"/>
        </w:rPr>
      </w:pPr>
      <w:bookmarkStart w:id="135" w:name="_Toc357693007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96: Causas de rescisión.</w:t>
      </w:r>
      <w:bookmarkEnd w:id="135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contrato podrá rescindirse por cualquiera de las causas establecidas en los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artículos 49 a 54 de la Ley N° 13.064, con las consecuencias en ellos previstas.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085E9B">
      <w:pPr>
        <w:pStyle w:val="Ttulo2"/>
        <w:rPr>
          <w:rFonts w:ascii="Franklin Gothic Book" w:hAnsi="Franklin Gothic Book"/>
          <w:lang w:val="es-ES"/>
        </w:rPr>
      </w:pPr>
      <w:bookmarkStart w:id="136" w:name="_Toc357693008"/>
      <w:r w:rsidRPr="00813089">
        <w:rPr>
          <w:rFonts w:ascii="Franklin Gothic Book" w:hAnsi="Franklin Gothic Book"/>
          <w:lang w:val="es-ES"/>
        </w:rPr>
        <w:lastRenderedPageBreak/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97: Toma de posesión de la obra.</w:t>
      </w:r>
      <w:bookmarkEnd w:id="136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Producida la rescisión, el comitente tomará posesión inmediata de la obra en el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estado en que se encuentre, a cuyo efecto se hará inventario y avalúo de los trabajos,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materiales y equipos, labrándose las actas correspondientes.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comitente tomará, si lo creyera conveniente y previa valuación convencional, sin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aumento de ninguna especie, los equipos y materiales necesarios para la continuación de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obra.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Podrá también ordenar la prosecución de la obra en las condiciones que estime más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convenientes, respondiendo el contratista por los perjuicios que sufra el comitente cuando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 rescisión haya sido declarada por culpa de aquel.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085E9B">
      <w:pPr>
        <w:pStyle w:val="Ttulo2"/>
        <w:rPr>
          <w:rFonts w:ascii="Franklin Gothic Book" w:hAnsi="Franklin Gothic Book"/>
          <w:lang w:val="es-ES"/>
        </w:rPr>
      </w:pPr>
      <w:bookmarkStart w:id="137" w:name="_Toc357693009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98: Inventario.</w:t>
      </w:r>
      <w:bookmarkEnd w:id="137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inventario se realizará con un representante de cada parte. Si el contratista,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previamente citado al efecto, no concurriese o no estuviera representado en el acto del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inventario, el comitente estará habilitado para realizarlo, en cuyo caso enviará al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contratista, bajo constancia, una copia de aquél.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085E9B">
      <w:pPr>
        <w:pStyle w:val="Ttulo2"/>
        <w:rPr>
          <w:rFonts w:ascii="Franklin Gothic Book" w:hAnsi="Franklin Gothic Book"/>
          <w:lang w:val="es-ES"/>
        </w:rPr>
      </w:pPr>
      <w:bookmarkStart w:id="138" w:name="_Toc357693010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99: Avalúo</w:t>
      </w:r>
      <w:bookmarkEnd w:id="138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avalúo se realizará de mutuo acuerdo o por medio de peritos, nombrados uno por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cada parte. En caso de disconformidad entre ellos, el comitente dispondrá que el diferendo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se resuelva por la vía judicial. Si dentro del plazo de tres (3) días de notificado el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 no nombrare a su perito, se entenderá que renuncia a ese derecho y se somete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al resultado del avalúo que practique el perito nombrado por el comitente.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085E9B">
      <w:pPr>
        <w:pStyle w:val="Ttulo2"/>
        <w:rPr>
          <w:rFonts w:ascii="Franklin Gothic Book" w:hAnsi="Franklin Gothic Book"/>
          <w:lang w:val="es-ES"/>
        </w:rPr>
      </w:pPr>
      <w:bookmarkStart w:id="139" w:name="_Toc357693011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100: Liquidación de los trabajos y materiales.</w:t>
      </w:r>
      <w:bookmarkEnd w:id="139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comitente practicará la liquidación de todos los trabajos ejecutados por el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 y terminados con arreglo al contrato y determinará las cantidades y clases de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trabajos inconclusos, que sean de recibo. Asimismo procederá a la liquidación de los</w:t>
      </w:r>
      <w:r w:rsidR="00013D49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importes de los materiales y equipos inventariados que sean indispensables para la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continuación de la obra que hayan sido incautados.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materiales y equipos no aceptados por el comitente serán retirados de la obra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por el contratista a su costa, dentro del término que aquél le señale, el que no será menor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quince (15) días siguientes a la notificación. Si el contratista no diera cumplimiento en el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plazo señalado, el comitente podrá hacer retirar y depositar fuera de la obra esos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materiales y equipos, corriendo todos los gastos a cargo del contratista.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Los trabajos que no fueran de recibo serán demolidos por el contratista en el plazo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 señale el comitente; si no lo hiciera, éste los demolerá a cuenta del contratista.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importe de la liquidación de los trabajos ejecutados que fueran de recibo, tanto los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terminados como los inconclusos, y los materiales y equipos incautados a precio de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avalúo, constituirá un crédito a favor del contratista, previa deducción de los gastos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efectuados a cuenta. Este crédito, cuando la rescisión hubiere sido causada por el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contratista, quedará pendiente de pago hasta la terminación y liquidación final de los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trabajos, para responder por el excedente de costos de éstos, y de los perjuicios que se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originen por la rescisión del contrato, o la mala ejecución de los trabajos hechos por el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contratista. Si en el caso anterior las sumas retenidas no bastaren para cubrir los mayores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desembolsos y perjuicios que la rescisión irrogue al comitente, el contratista deberá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abonar el saldo que por ese concepto resulte.</w:t>
      </w:r>
    </w:p>
    <w:p w:rsidR="00A80CFC" w:rsidRPr="00813089" w:rsidRDefault="00A80CFC" w:rsidP="00085E9B">
      <w:pPr>
        <w:pStyle w:val="Ttulo1"/>
        <w:rPr>
          <w:rFonts w:ascii="Franklin Gothic Book" w:hAnsi="Franklin Gothic Book"/>
          <w:lang w:val="es-ES"/>
        </w:rPr>
      </w:pPr>
    </w:p>
    <w:p w:rsidR="00BD1253" w:rsidRPr="00813089" w:rsidRDefault="005D48AE" w:rsidP="00085E9B">
      <w:pPr>
        <w:pStyle w:val="Ttulo1"/>
        <w:rPr>
          <w:rFonts w:ascii="Franklin Gothic Book" w:hAnsi="Franklin Gothic Book"/>
          <w:lang w:val="es-ES"/>
        </w:rPr>
      </w:pPr>
      <w:bookmarkStart w:id="140" w:name="_Toc357693012"/>
      <w:r w:rsidRPr="00813089">
        <w:rPr>
          <w:rFonts w:ascii="Franklin Gothic Book" w:hAnsi="Franklin Gothic Book"/>
          <w:lang w:val="es-ES"/>
        </w:rPr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XI</w:t>
      </w:r>
      <w:bookmarkEnd w:id="140"/>
    </w:p>
    <w:p w:rsidR="00BD1253" w:rsidRPr="00813089" w:rsidRDefault="00BD1253" w:rsidP="00085E9B">
      <w:pPr>
        <w:pStyle w:val="Ttulo1"/>
        <w:rPr>
          <w:rFonts w:ascii="Franklin Gothic Book" w:hAnsi="Franklin Gothic Book"/>
          <w:lang w:val="es-ES"/>
        </w:rPr>
      </w:pPr>
      <w:bookmarkStart w:id="141" w:name="_Toc357693013"/>
      <w:r w:rsidRPr="00813089">
        <w:rPr>
          <w:rFonts w:ascii="Franklin Gothic Book" w:hAnsi="Franklin Gothic Book"/>
          <w:lang w:val="es-ES"/>
        </w:rPr>
        <w:t>DISPOSICIONES VARIAS</w:t>
      </w:r>
      <w:bookmarkEnd w:id="141"/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085E9B">
      <w:pPr>
        <w:pStyle w:val="Ttulo2"/>
        <w:rPr>
          <w:rFonts w:ascii="Franklin Gothic Book" w:hAnsi="Franklin Gothic Book"/>
          <w:lang w:val="es-ES"/>
        </w:rPr>
      </w:pPr>
      <w:bookmarkStart w:id="142" w:name="_Toc357693014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101: Seguros.</w:t>
      </w:r>
      <w:bookmarkEnd w:id="142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deberá contar, previo a la iniciación de los trabajos, con los seguros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 se detallan a continuación: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1) Copia del contrato de afiliación a una Aseguradora de Riesgos de Trabajo conforme a lo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establecido por las Normas vigente en materia de Higiene y Seguridad en la construcción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– Leyes N° 19.587 y 24.557 y su reglamentación Decreto N° 911/96 y las Resoluciones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SRT N° 231/96, 51/97, 35/98, 319/99 y 552/01, como así también toda otra Norma legal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que resulte vigente durante el desarrollo de la obra.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2) Seguro Colectivo de Vida Obligatorio que cubra a todo el personal afectado a la obra,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acuerdo a la legislación vigente.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3) Seguro de accidentes que cubra al personal del comitente afectado a la obra.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4) Seguro de Responsabilidad Civil Extracontractual, por el monto que se establezca en el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P.C.P., a su nombre y el del Comitente, manteniendo a éste cubierto por toda pérdida y/o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reclamo por lesiones, daños y perjuicios causados a cualquier persona y/o bienes de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cualquier clase, que puedan producirse como consecuencia de la ejecución y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mantenimiento de las obras; y por todo reclamo judicial y gastos de cualquier naturaleza,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relación con ello.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Asimismo, el contratista deberá asegurar la obra contra incendio y otros riesgos,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debiendo tener la póliza valor progresivo que, en todo momento, cubra el total certificado,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y con vigencia hasta la Recepción Provisoria.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Todos los seguros serán contratados en compañías de primera línea y a entera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satisfacción del comitente.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En caso de verificarse el incumplimiento de alguno de los requisitos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precedentemente descriptos, no podrá el contratista dar inicio a las tareas, siendo de su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exclusiva responsabilidad las consecuencias que esta situación genere. En caso de que tal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circunstancia se configure con posterioridad al inicio de la obra, se procederá a la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suspensión de ésta, con cargo al contratista, no abonándose ningún importe en concepto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certificados; pudiéndose inclusive llegar a la rescisión del contrato.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deberá acompañar al expediente informes semestrales de la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Superintendencia de Seguros de la Nación, donde se determine el estado patrimonial y de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solvencia de la compañía con la que haya contratado el seguro. El Comitente, luego de la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evaluación de dichos informes, podrá requerir el cambio de aseguradora, que deberá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efectuarse en el plazo de setenta y dos (72) horas de notificada esa decisión.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085E9B">
      <w:pPr>
        <w:pStyle w:val="Ttulo2"/>
        <w:rPr>
          <w:rFonts w:ascii="Franklin Gothic Book" w:hAnsi="Franklin Gothic Book"/>
          <w:lang w:val="es-ES"/>
        </w:rPr>
      </w:pPr>
      <w:bookmarkStart w:id="143" w:name="_Toc357693015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102: Cotizaciones en moneda extranjera.</w:t>
      </w:r>
      <w:bookmarkEnd w:id="143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Cuando por cualquier motivo se aceptaran cotizaciones en moneda extranjera, el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importe de las garantías correspondientes se constituirán en moneda nacional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calculándolas al tipo de cambio vendedor del Banco de la Nación Argentina, al cierre de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las operaciones del día anterior de su constitución. El importe de la garantía deberá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ajustarse cada vez que se verificase un incremento mayor al diez por ciento (10%) en la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cotización de la moneda extranjera.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085E9B">
      <w:pPr>
        <w:pStyle w:val="Ttulo2"/>
        <w:rPr>
          <w:rFonts w:ascii="Franklin Gothic Book" w:hAnsi="Franklin Gothic Book"/>
          <w:lang w:val="es-ES"/>
        </w:rPr>
      </w:pPr>
      <w:bookmarkStart w:id="144" w:name="_Toc357693016"/>
      <w:r w:rsidRPr="00813089">
        <w:rPr>
          <w:rFonts w:ascii="Franklin Gothic Book" w:hAnsi="Franklin Gothic Book"/>
          <w:lang w:val="es-ES"/>
        </w:rPr>
        <w:lastRenderedPageBreak/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103: Manejo de las instalaciones.</w:t>
      </w:r>
      <w:bookmarkEnd w:id="144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contratista deberá suministrar instrucciones escritas acerca del manejo de las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instalaciones incorporadas a las obras y de los inconvenientes que con más frecuencia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pueden presentarse en ellas, e instruir directamente al personal que el comitente destine a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su cuidado.</w:t>
      </w:r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085E9B">
      <w:pPr>
        <w:pStyle w:val="Ttulo1"/>
        <w:rPr>
          <w:rFonts w:ascii="Franklin Gothic Book" w:hAnsi="Franklin Gothic Book"/>
          <w:lang w:val="es-ES"/>
        </w:rPr>
      </w:pPr>
      <w:bookmarkStart w:id="145" w:name="_Toc357693017"/>
      <w:r w:rsidRPr="00813089">
        <w:rPr>
          <w:rFonts w:ascii="Franklin Gothic Book" w:hAnsi="Franklin Gothic Book"/>
          <w:lang w:val="es-ES"/>
        </w:rPr>
        <w:t>CAPÍTULO</w:t>
      </w:r>
      <w:r w:rsidR="00BD1253" w:rsidRPr="00813089">
        <w:rPr>
          <w:rFonts w:ascii="Franklin Gothic Book" w:hAnsi="Franklin Gothic Book"/>
          <w:lang w:val="es-ES"/>
        </w:rPr>
        <w:t xml:space="preserve"> XII</w:t>
      </w:r>
      <w:bookmarkEnd w:id="145"/>
    </w:p>
    <w:p w:rsidR="00BD1253" w:rsidRPr="00813089" w:rsidRDefault="00BD1253" w:rsidP="00085E9B">
      <w:pPr>
        <w:pStyle w:val="Ttulo1"/>
        <w:rPr>
          <w:rFonts w:ascii="Franklin Gothic Book" w:hAnsi="Franklin Gothic Book"/>
          <w:lang w:val="es-ES"/>
        </w:rPr>
      </w:pPr>
      <w:bookmarkStart w:id="146" w:name="_Toc357693018"/>
      <w:r w:rsidRPr="00813089">
        <w:rPr>
          <w:rFonts w:ascii="Franklin Gothic Book" w:hAnsi="Franklin Gothic Book"/>
          <w:lang w:val="es-ES"/>
        </w:rPr>
        <w:t>SANCIONES</w:t>
      </w:r>
      <w:bookmarkEnd w:id="146"/>
    </w:p>
    <w:p w:rsidR="00A80CFC" w:rsidRPr="00813089" w:rsidRDefault="00A80CFC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085E9B">
      <w:pPr>
        <w:pStyle w:val="Ttulo2"/>
        <w:rPr>
          <w:rFonts w:ascii="Franklin Gothic Book" w:hAnsi="Franklin Gothic Book"/>
          <w:lang w:val="es-ES"/>
        </w:rPr>
      </w:pPr>
      <w:bookmarkStart w:id="147" w:name="_Toc357693019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104: Hechos que pueden originar sanciones.</w:t>
      </w:r>
      <w:bookmarkEnd w:id="147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Todo incumplimiento de las condiciones previstas en la documentación contractual o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 órdenes de servicio dará lugar a la aplicación de sanciones, las que serán previstas en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P.C.P., debiéndose tener en cuenta que las multas deberán ser progresivas y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acumulativas en proporción a los incumplimientos producidos y al monto del contrato.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 tal efecto, podrá habilitarse una cuenta de deméritos en la que se asentará el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puntaje que reflejará las faltas cometidas por el contratista, a partir del cual se medirá el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grado de incumplimiento registrado por éste.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 los efectos del cálculo de las multas, se entenderá por monto del contrato al monto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original más los importes de las modificaciones aprobadas.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085E9B">
      <w:pPr>
        <w:pStyle w:val="Ttulo2"/>
        <w:rPr>
          <w:rFonts w:ascii="Franklin Gothic Book" w:hAnsi="Franklin Gothic Book"/>
          <w:lang w:val="es-ES"/>
        </w:rPr>
      </w:pPr>
      <w:bookmarkStart w:id="148" w:name="_Toc357693020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105: Recursos.</w:t>
      </w:r>
      <w:bookmarkEnd w:id="148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sancionado podrá, en todos los casos, interponer los recursos establecidos en el</w:t>
      </w:r>
      <w:r w:rsidR="005856A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Reglamento de Procedimientos Administrativos. Decreto 1759/72. T.O. 1991.</w:t>
      </w:r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000000"/>
          <w:sz w:val="20"/>
          <w:szCs w:val="20"/>
          <w:lang w:val="es-ES"/>
        </w:rPr>
      </w:pPr>
    </w:p>
    <w:p w:rsidR="00BD1253" w:rsidRPr="00813089" w:rsidRDefault="005D48AE" w:rsidP="00085E9B">
      <w:pPr>
        <w:pStyle w:val="Ttulo2"/>
        <w:rPr>
          <w:rFonts w:ascii="Franklin Gothic Book" w:hAnsi="Franklin Gothic Book"/>
          <w:lang w:val="es-ES"/>
        </w:rPr>
      </w:pPr>
      <w:bookmarkStart w:id="149" w:name="_Toc357693021"/>
      <w:r w:rsidRPr="00813089">
        <w:rPr>
          <w:rFonts w:ascii="Franklin Gothic Book" w:hAnsi="Franklin Gothic Book"/>
          <w:lang w:val="es-ES"/>
        </w:rPr>
        <w:t>ARTÍCULO</w:t>
      </w:r>
      <w:r w:rsidR="00BD1253" w:rsidRPr="00813089">
        <w:rPr>
          <w:rFonts w:ascii="Franklin Gothic Book" w:hAnsi="Franklin Gothic Book"/>
          <w:lang w:val="es-ES"/>
        </w:rPr>
        <w:t xml:space="preserve"> 106: Percepción de multas.</w:t>
      </w:r>
      <w:bookmarkEnd w:id="149"/>
    </w:p>
    <w:p w:rsidR="00BD1253" w:rsidRPr="00813089" w:rsidRDefault="00BD1253" w:rsidP="00BD1253">
      <w:pPr>
        <w:autoSpaceDE w:val="0"/>
        <w:autoSpaceDN w:val="0"/>
        <w:adjustRightInd w:val="0"/>
        <w:jc w:val="both"/>
        <w:rPr>
          <w:rFonts w:ascii="Franklin Gothic Book" w:hAnsi="Franklin Gothic Book"/>
          <w:color w:val="000000"/>
          <w:sz w:val="20"/>
          <w:szCs w:val="20"/>
          <w:lang w:val="es-ES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El importe de las multas será descontado del primer certificado que se extienda</w:t>
      </w:r>
      <w:r w:rsidR="009155F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después de aplicada la sanción, y si el monto del certificado no fuera suficiente, de</w:t>
      </w:r>
      <w:r w:rsidR="009155F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cualquier otro crédito que por cualquier concepto tuviera el contratista ante el comitente.</w:t>
      </w:r>
    </w:p>
    <w:p w:rsidR="0039232E" w:rsidRPr="00813089" w:rsidRDefault="00BD1253" w:rsidP="009155FD">
      <w:pPr>
        <w:autoSpaceDE w:val="0"/>
        <w:autoSpaceDN w:val="0"/>
        <w:adjustRightInd w:val="0"/>
        <w:jc w:val="both"/>
        <w:rPr>
          <w:rFonts w:ascii="Franklin Gothic Book" w:hAnsi="Franklin Gothic Book"/>
          <w:sz w:val="20"/>
          <w:szCs w:val="20"/>
        </w:rPr>
      </w:pP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Si los créditos precedentemente enunciados tampoco fueren suficientes, los importes</w:t>
      </w:r>
      <w:r w:rsidR="009155F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correspondientes podrán ser deducidos de la garantía de cumplimiento del contrato, en</w:t>
      </w:r>
      <w:r w:rsidR="009155F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cuyo caso ésta deberá ser repuesta dentro de las cuarenta y ocho (48) horas siguientes,</w:t>
      </w:r>
      <w:r w:rsidR="009155F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con apercibimiento, en caso contrario, de rescisión del contrato y la pérdida del saldo de</w:t>
      </w:r>
      <w:r w:rsidR="009155F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dicha garantía. La percepción de las multas se hará efectiva aún cuando la resolución que</w:t>
      </w:r>
      <w:r w:rsidR="009155F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impuso la sanción hubiese sido recurrida. Si con posterioridad se dejara sin efecto la</w:t>
      </w:r>
      <w:r w:rsidR="009155F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sanción, se devolverán los importes retenidos con más un interés compensatorio de</w:t>
      </w:r>
      <w:r w:rsidR="009155F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acuerdo a la tasa fijada por el Banco de la Nación Argentina para los descuentos sobre</w:t>
      </w:r>
      <w:r w:rsidR="009155FD"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 xml:space="preserve"> </w:t>
      </w:r>
      <w:r w:rsidRPr="00813089">
        <w:rPr>
          <w:rFonts w:ascii="Franklin Gothic Book" w:hAnsi="Franklin Gothic Book"/>
          <w:color w:val="000000"/>
          <w:sz w:val="20"/>
          <w:szCs w:val="20"/>
          <w:lang w:val="es-ES"/>
        </w:rPr>
        <w:t>certificados de obra.</w:t>
      </w:r>
    </w:p>
    <w:sectPr w:rsidR="0039232E" w:rsidRPr="008130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E1" w:rsidRDefault="000409E1">
      <w:r>
        <w:separator/>
      </w:r>
    </w:p>
  </w:endnote>
  <w:endnote w:type="continuationSeparator" w:id="0">
    <w:p w:rsidR="000409E1" w:rsidRDefault="0004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63" w:rsidRPr="005D3CFC" w:rsidRDefault="00737163" w:rsidP="006F7D1A">
    <w:pPr>
      <w:pStyle w:val="Piedepgina"/>
      <w:pBdr>
        <w:top w:val="single" w:sz="4" w:space="1" w:color="auto"/>
      </w:pBdr>
      <w:jc w:val="right"/>
      <w:rPr>
        <w:sz w:val="16"/>
        <w:szCs w:val="16"/>
        <w:lang w:val="es-ES"/>
      </w:rPr>
    </w:pPr>
    <w:r w:rsidRPr="005D3CFC">
      <w:rPr>
        <w:sz w:val="16"/>
        <w:szCs w:val="16"/>
        <w:lang w:val="es-ES"/>
      </w:rPr>
      <w:t xml:space="preserve">Página </w:t>
    </w:r>
    <w:r w:rsidRPr="00B078E9">
      <w:rPr>
        <w:sz w:val="16"/>
        <w:szCs w:val="16"/>
      </w:rPr>
      <w:fldChar w:fldCharType="begin"/>
    </w:r>
    <w:r w:rsidRPr="005D3CFC">
      <w:rPr>
        <w:sz w:val="16"/>
        <w:szCs w:val="16"/>
        <w:lang w:val="es-ES"/>
      </w:rPr>
      <w:instrText xml:space="preserve"> PAGE </w:instrText>
    </w:r>
    <w:r w:rsidRPr="00B078E9">
      <w:rPr>
        <w:sz w:val="16"/>
        <w:szCs w:val="16"/>
      </w:rPr>
      <w:fldChar w:fldCharType="separate"/>
    </w:r>
    <w:r w:rsidR="006700A5">
      <w:rPr>
        <w:noProof/>
        <w:sz w:val="16"/>
        <w:szCs w:val="16"/>
        <w:lang w:val="es-ES"/>
      </w:rPr>
      <w:t>7</w:t>
    </w:r>
    <w:r w:rsidRPr="00B078E9">
      <w:rPr>
        <w:sz w:val="16"/>
        <w:szCs w:val="16"/>
      </w:rPr>
      <w:fldChar w:fldCharType="end"/>
    </w:r>
    <w:r w:rsidRPr="005D3CFC">
      <w:rPr>
        <w:sz w:val="16"/>
        <w:szCs w:val="16"/>
        <w:lang w:val="es-ES"/>
      </w:rPr>
      <w:t xml:space="preserve"> de </w:t>
    </w:r>
    <w:r w:rsidRPr="00B078E9">
      <w:rPr>
        <w:sz w:val="16"/>
        <w:szCs w:val="16"/>
      </w:rPr>
      <w:fldChar w:fldCharType="begin"/>
    </w:r>
    <w:r w:rsidRPr="005D3CFC">
      <w:rPr>
        <w:sz w:val="16"/>
        <w:szCs w:val="16"/>
        <w:lang w:val="es-ES"/>
      </w:rPr>
      <w:instrText xml:space="preserve"> NUMPAGES </w:instrText>
    </w:r>
    <w:r w:rsidRPr="00B078E9">
      <w:rPr>
        <w:sz w:val="16"/>
        <w:szCs w:val="16"/>
      </w:rPr>
      <w:fldChar w:fldCharType="separate"/>
    </w:r>
    <w:r w:rsidR="006700A5">
      <w:rPr>
        <w:noProof/>
        <w:sz w:val="16"/>
        <w:szCs w:val="16"/>
        <w:lang w:val="es-ES"/>
      </w:rPr>
      <w:t>32</w:t>
    </w:r>
    <w:r w:rsidRPr="00B078E9">
      <w:rPr>
        <w:sz w:val="16"/>
        <w:szCs w:val="16"/>
      </w:rPr>
      <w:fldChar w:fldCharType="end"/>
    </w:r>
  </w:p>
  <w:p w:rsidR="00737163" w:rsidRPr="005D3CFC" w:rsidRDefault="00737163" w:rsidP="006F7D1A">
    <w:pPr>
      <w:pStyle w:val="Piedepgina"/>
      <w:jc w:val="center"/>
      <w:rPr>
        <w:i/>
        <w:iCs/>
        <w:sz w:val="16"/>
        <w:szCs w:val="16"/>
        <w:lang w:val="es-ES"/>
      </w:rPr>
    </w:pPr>
    <w:r w:rsidRPr="005D3CFC">
      <w:rPr>
        <w:i/>
        <w:iCs/>
        <w:sz w:val="16"/>
        <w:szCs w:val="16"/>
        <w:lang w:val="es-ES"/>
      </w:rPr>
      <w:t>Unidad de Abastecimiento</w:t>
    </w:r>
  </w:p>
  <w:p w:rsidR="00737163" w:rsidRDefault="00737163" w:rsidP="006F7D1A">
    <w:pPr>
      <w:pStyle w:val="Piedepgina"/>
      <w:jc w:val="center"/>
      <w:rPr>
        <w:sz w:val="16"/>
        <w:szCs w:val="16"/>
        <w:lang w:val="es-ES"/>
      </w:rPr>
    </w:pPr>
    <w:r w:rsidRPr="005D3CFC">
      <w:rPr>
        <w:sz w:val="16"/>
        <w:szCs w:val="16"/>
        <w:lang w:val="es-ES"/>
      </w:rPr>
      <w:t xml:space="preserve">Licitación Pública Nº </w:t>
    </w:r>
    <w:r w:rsidR="006700A5">
      <w:rPr>
        <w:sz w:val="16"/>
        <w:szCs w:val="16"/>
        <w:lang w:val="es-ES"/>
      </w:rPr>
      <w:t>07</w:t>
    </w:r>
    <w:r w:rsidR="00EA70D2">
      <w:rPr>
        <w:sz w:val="16"/>
        <w:szCs w:val="16"/>
        <w:lang w:val="es-ES"/>
      </w:rPr>
      <w:t>/18</w:t>
    </w:r>
  </w:p>
  <w:p w:rsidR="00737163" w:rsidRPr="00FA04E7" w:rsidRDefault="00737163" w:rsidP="006F7D1A">
    <w:pPr>
      <w:pStyle w:val="Piedepgina"/>
      <w:jc w:val="center"/>
      <w:rPr>
        <w:sz w:val="16"/>
        <w:szCs w:val="16"/>
        <w:lang w:val="es-ES"/>
      </w:rPr>
    </w:pPr>
    <w:r w:rsidRPr="005D3CFC">
      <w:rPr>
        <w:sz w:val="16"/>
        <w:szCs w:val="16"/>
        <w:lang w:val="es-ES"/>
      </w:rPr>
      <w:t>Pliego</w:t>
    </w:r>
    <w:r w:rsidRPr="00FA04E7">
      <w:rPr>
        <w:sz w:val="16"/>
        <w:szCs w:val="16"/>
        <w:lang w:val="es-ES"/>
      </w:rPr>
      <w:t xml:space="preserve"> de Bases y </w:t>
    </w:r>
    <w:r w:rsidRPr="005D3CFC">
      <w:rPr>
        <w:sz w:val="16"/>
        <w:szCs w:val="16"/>
        <w:lang w:val="es-ES"/>
      </w:rPr>
      <w:t>Condiciones</w:t>
    </w:r>
    <w:r>
      <w:rPr>
        <w:sz w:val="16"/>
        <w:szCs w:val="16"/>
        <w:lang w:val="es-ES"/>
      </w:rPr>
      <w:t xml:space="preserve"> Generales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E1" w:rsidRDefault="000409E1">
      <w:r>
        <w:separator/>
      </w:r>
    </w:p>
  </w:footnote>
  <w:footnote w:type="continuationSeparator" w:id="0">
    <w:p w:rsidR="000409E1" w:rsidRDefault="0004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63" w:rsidRDefault="000409E1">
    <w:pPr>
      <w:pStyle w:val="Encabezado"/>
    </w:pPr>
    <w:r>
      <w:rPr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9pt;margin-top:9.55pt;width:259.2pt;height:98.1pt;z-index:251657728;visibility:visible;mso-wrap-edited:f">
          <v:imagedata r:id="rId1" o:title=""/>
          <w10:wrap type="topAndBottom"/>
        </v:shape>
        <o:OLEObject Type="Embed" ProgID="Word.Picture.8" ShapeID="_x0000_s2049" DrawAspect="Content" ObjectID="_158936098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53"/>
    <w:rsid w:val="00007E15"/>
    <w:rsid w:val="00012C8A"/>
    <w:rsid w:val="00013D49"/>
    <w:rsid w:val="00024F81"/>
    <w:rsid w:val="0002661A"/>
    <w:rsid w:val="0003089D"/>
    <w:rsid w:val="00034E2D"/>
    <w:rsid w:val="0003719A"/>
    <w:rsid w:val="00037ECB"/>
    <w:rsid w:val="000409E1"/>
    <w:rsid w:val="000460E4"/>
    <w:rsid w:val="00054031"/>
    <w:rsid w:val="000543F8"/>
    <w:rsid w:val="00060367"/>
    <w:rsid w:val="000647A7"/>
    <w:rsid w:val="00067A24"/>
    <w:rsid w:val="00072057"/>
    <w:rsid w:val="00076E6D"/>
    <w:rsid w:val="00077C3F"/>
    <w:rsid w:val="00085E9B"/>
    <w:rsid w:val="00093143"/>
    <w:rsid w:val="00097278"/>
    <w:rsid w:val="000A1800"/>
    <w:rsid w:val="000A35F3"/>
    <w:rsid w:val="000A7BD4"/>
    <w:rsid w:val="000A7EFE"/>
    <w:rsid w:val="000B114E"/>
    <w:rsid w:val="000B27BF"/>
    <w:rsid w:val="000B5228"/>
    <w:rsid w:val="000B531A"/>
    <w:rsid w:val="000C452D"/>
    <w:rsid w:val="000C4717"/>
    <w:rsid w:val="000D09F5"/>
    <w:rsid w:val="000D0F42"/>
    <w:rsid w:val="000D237B"/>
    <w:rsid w:val="000E15F4"/>
    <w:rsid w:val="000E2147"/>
    <w:rsid w:val="000E3C89"/>
    <w:rsid w:val="000F2651"/>
    <w:rsid w:val="000F5F71"/>
    <w:rsid w:val="000F6ADB"/>
    <w:rsid w:val="000F7459"/>
    <w:rsid w:val="001110AA"/>
    <w:rsid w:val="00111379"/>
    <w:rsid w:val="00112234"/>
    <w:rsid w:val="001146B4"/>
    <w:rsid w:val="00115EF0"/>
    <w:rsid w:val="001164E7"/>
    <w:rsid w:val="0013586C"/>
    <w:rsid w:val="00137D63"/>
    <w:rsid w:val="00147C10"/>
    <w:rsid w:val="00170F8D"/>
    <w:rsid w:val="00173865"/>
    <w:rsid w:val="001748B7"/>
    <w:rsid w:val="0018213C"/>
    <w:rsid w:val="00186C1E"/>
    <w:rsid w:val="00190A7F"/>
    <w:rsid w:val="00197462"/>
    <w:rsid w:val="001C21CF"/>
    <w:rsid w:val="001C2508"/>
    <w:rsid w:val="001D05AE"/>
    <w:rsid w:val="001D2DEA"/>
    <w:rsid w:val="001E1373"/>
    <w:rsid w:val="001E2C9D"/>
    <w:rsid w:val="001E6EF0"/>
    <w:rsid w:val="001F15BE"/>
    <w:rsid w:val="001F3789"/>
    <w:rsid w:val="001F72F2"/>
    <w:rsid w:val="00201432"/>
    <w:rsid w:val="0020493C"/>
    <w:rsid w:val="00221A3E"/>
    <w:rsid w:val="00222565"/>
    <w:rsid w:val="00222981"/>
    <w:rsid w:val="002230FB"/>
    <w:rsid w:val="00231CC2"/>
    <w:rsid w:val="00232AE4"/>
    <w:rsid w:val="00233545"/>
    <w:rsid w:val="00235BDC"/>
    <w:rsid w:val="00241B5F"/>
    <w:rsid w:val="002445CF"/>
    <w:rsid w:val="002451A6"/>
    <w:rsid w:val="00245F9F"/>
    <w:rsid w:val="0025101A"/>
    <w:rsid w:val="002554EB"/>
    <w:rsid w:val="002560CD"/>
    <w:rsid w:val="00272D56"/>
    <w:rsid w:val="0027319B"/>
    <w:rsid w:val="0027458B"/>
    <w:rsid w:val="00284A5B"/>
    <w:rsid w:val="002927B2"/>
    <w:rsid w:val="00294243"/>
    <w:rsid w:val="002C252B"/>
    <w:rsid w:val="002C60C7"/>
    <w:rsid w:val="002E0842"/>
    <w:rsid w:val="002E7D98"/>
    <w:rsid w:val="0030019D"/>
    <w:rsid w:val="00300A0D"/>
    <w:rsid w:val="003013F5"/>
    <w:rsid w:val="00305CB7"/>
    <w:rsid w:val="00310865"/>
    <w:rsid w:val="0031138C"/>
    <w:rsid w:val="003147BC"/>
    <w:rsid w:val="00317790"/>
    <w:rsid w:val="00321D76"/>
    <w:rsid w:val="00331DA9"/>
    <w:rsid w:val="00333262"/>
    <w:rsid w:val="00346F27"/>
    <w:rsid w:val="00351086"/>
    <w:rsid w:val="00361F52"/>
    <w:rsid w:val="00365B1E"/>
    <w:rsid w:val="00374305"/>
    <w:rsid w:val="00377534"/>
    <w:rsid w:val="003775AE"/>
    <w:rsid w:val="00382D2B"/>
    <w:rsid w:val="0038412D"/>
    <w:rsid w:val="0038584A"/>
    <w:rsid w:val="003909EA"/>
    <w:rsid w:val="0039232E"/>
    <w:rsid w:val="00394030"/>
    <w:rsid w:val="0039774B"/>
    <w:rsid w:val="00397F5D"/>
    <w:rsid w:val="003A3CAE"/>
    <w:rsid w:val="003A65A9"/>
    <w:rsid w:val="003C4D60"/>
    <w:rsid w:val="003C72C9"/>
    <w:rsid w:val="003D6B60"/>
    <w:rsid w:val="003E07CD"/>
    <w:rsid w:val="003E31D3"/>
    <w:rsid w:val="003E3E3D"/>
    <w:rsid w:val="003F16B4"/>
    <w:rsid w:val="003F3486"/>
    <w:rsid w:val="00404BB2"/>
    <w:rsid w:val="004223DE"/>
    <w:rsid w:val="00422E28"/>
    <w:rsid w:val="0043094B"/>
    <w:rsid w:val="00434514"/>
    <w:rsid w:val="004363F2"/>
    <w:rsid w:val="00447353"/>
    <w:rsid w:val="004501C1"/>
    <w:rsid w:val="0045394E"/>
    <w:rsid w:val="00453C46"/>
    <w:rsid w:val="00455468"/>
    <w:rsid w:val="00456661"/>
    <w:rsid w:val="00457EAD"/>
    <w:rsid w:val="00465071"/>
    <w:rsid w:val="00477E31"/>
    <w:rsid w:val="00480871"/>
    <w:rsid w:val="00481101"/>
    <w:rsid w:val="004874E2"/>
    <w:rsid w:val="004914A2"/>
    <w:rsid w:val="00492158"/>
    <w:rsid w:val="004A6EA9"/>
    <w:rsid w:val="004B1918"/>
    <w:rsid w:val="004B46FF"/>
    <w:rsid w:val="004C7365"/>
    <w:rsid w:val="004D60D7"/>
    <w:rsid w:val="004D6336"/>
    <w:rsid w:val="004E2B29"/>
    <w:rsid w:val="004E505C"/>
    <w:rsid w:val="004F3548"/>
    <w:rsid w:val="00510CAD"/>
    <w:rsid w:val="00514C93"/>
    <w:rsid w:val="005248C4"/>
    <w:rsid w:val="00542310"/>
    <w:rsid w:val="0054295B"/>
    <w:rsid w:val="005448AF"/>
    <w:rsid w:val="00545216"/>
    <w:rsid w:val="0055135C"/>
    <w:rsid w:val="00552C52"/>
    <w:rsid w:val="005564F3"/>
    <w:rsid w:val="005651B4"/>
    <w:rsid w:val="0056716E"/>
    <w:rsid w:val="005711D8"/>
    <w:rsid w:val="00571FC1"/>
    <w:rsid w:val="0058241E"/>
    <w:rsid w:val="00585468"/>
    <w:rsid w:val="005856AD"/>
    <w:rsid w:val="00591803"/>
    <w:rsid w:val="005932FC"/>
    <w:rsid w:val="005A4549"/>
    <w:rsid w:val="005A6A1E"/>
    <w:rsid w:val="005B0C17"/>
    <w:rsid w:val="005B4A8F"/>
    <w:rsid w:val="005B7B26"/>
    <w:rsid w:val="005C4346"/>
    <w:rsid w:val="005C6B72"/>
    <w:rsid w:val="005D48AE"/>
    <w:rsid w:val="005E129E"/>
    <w:rsid w:val="005E7935"/>
    <w:rsid w:val="005F2714"/>
    <w:rsid w:val="005F485B"/>
    <w:rsid w:val="005F50E6"/>
    <w:rsid w:val="00602475"/>
    <w:rsid w:val="0060455F"/>
    <w:rsid w:val="006046EC"/>
    <w:rsid w:val="0061449D"/>
    <w:rsid w:val="00632550"/>
    <w:rsid w:val="006412C2"/>
    <w:rsid w:val="0064370B"/>
    <w:rsid w:val="00653A9D"/>
    <w:rsid w:val="00656800"/>
    <w:rsid w:val="0066304B"/>
    <w:rsid w:val="006654F3"/>
    <w:rsid w:val="006700A5"/>
    <w:rsid w:val="00670966"/>
    <w:rsid w:val="00670A9C"/>
    <w:rsid w:val="0067629A"/>
    <w:rsid w:val="00680212"/>
    <w:rsid w:val="006863A7"/>
    <w:rsid w:val="00686754"/>
    <w:rsid w:val="006A0E22"/>
    <w:rsid w:val="006A2E30"/>
    <w:rsid w:val="006B67E2"/>
    <w:rsid w:val="006C054B"/>
    <w:rsid w:val="006C2259"/>
    <w:rsid w:val="006C3A92"/>
    <w:rsid w:val="006C42CD"/>
    <w:rsid w:val="006D15BC"/>
    <w:rsid w:val="006E19F5"/>
    <w:rsid w:val="006F4006"/>
    <w:rsid w:val="006F7D1A"/>
    <w:rsid w:val="00702089"/>
    <w:rsid w:val="007051FA"/>
    <w:rsid w:val="00712088"/>
    <w:rsid w:val="007211CC"/>
    <w:rsid w:val="00721364"/>
    <w:rsid w:val="0072569F"/>
    <w:rsid w:val="0073000A"/>
    <w:rsid w:val="0073205E"/>
    <w:rsid w:val="00736531"/>
    <w:rsid w:val="00737163"/>
    <w:rsid w:val="00743838"/>
    <w:rsid w:val="00745A4E"/>
    <w:rsid w:val="00753758"/>
    <w:rsid w:val="0076068C"/>
    <w:rsid w:val="0076119F"/>
    <w:rsid w:val="0076358C"/>
    <w:rsid w:val="00771825"/>
    <w:rsid w:val="007745F7"/>
    <w:rsid w:val="00783768"/>
    <w:rsid w:val="007865AB"/>
    <w:rsid w:val="00787A3F"/>
    <w:rsid w:val="007926A1"/>
    <w:rsid w:val="007B03FC"/>
    <w:rsid w:val="007B2A24"/>
    <w:rsid w:val="007C208B"/>
    <w:rsid w:val="007C6412"/>
    <w:rsid w:val="007D23D3"/>
    <w:rsid w:val="007E6CD8"/>
    <w:rsid w:val="007F0F50"/>
    <w:rsid w:val="007F473D"/>
    <w:rsid w:val="00802EB1"/>
    <w:rsid w:val="008052EE"/>
    <w:rsid w:val="00805611"/>
    <w:rsid w:val="0080733B"/>
    <w:rsid w:val="00807F77"/>
    <w:rsid w:val="00813089"/>
    <w:rsid w:val="00816966"/>
    <w:rsid w:val="00816E83"/>
    <w:rsid w:val="008208B5"/>
    <w:rsid w:val="008237DF"/>
    <w:rsid w:val="008277B7"/>
    <w:rsid w:val="00827CE4"/>
    <w:rsid w:val="00843DA6"/>
    <w:rsid w:val="00850B8C"/>
    <w:rsid w:val="008579EC"/>
    <w:rsid w:val="00860135"/>
    <w:rsid w:val="008679FB"/>
    <w:rsid w:val="008738E8"/>
    <w:rsid w:val="00874233"/>
    <w:rsid w:val="00877B1A"/>
    <w:rsid w:val="00877C29"/>
    <w:rsid w:val="00880772"/>
    <w:rsid w:val="00882D77"/>
    <w:rsid w:val="008830A8"/>
    <w:rsid w:val="008858E4"/>
    <w:rsid w:val="0088735E"/>
    <w:rsid w:val="00893145"/>
    <w:rsid w:val="008A5D19"/>
    <w:rsid w:val="008A7BA1"/>
    <w:rsid w:val="008B2E3A"/>
    <w:rsid w:val="008B39AB"/>
    <w:rsid w:val="008C3A21"/>
    <w:rsid w:val="008C57B7"/>
    <w:rsid w:val="008E6AAA"/>
    <w:rsid w:val="008F28D6"/>
    <w:rsid w:val="008F49D2"/>
    <w:rsid w:val="008F6729"/>
    <w:rsid w:val="00901A26"/>
    <w:rsid w:val="009155FD"/>
    <w:rsid w:val="00926753"/>
    <w:rsid w:val="0092780F"/>
    <w:rsid w:val="009409C4"/>
    <w:rsid w:val="00940FAC"/>
    <w:rsid w:val="00941BC2"/>
    <w:rsid w:val="00944C83"/>
    <w:rsid w:val="0095606D"/>
    <w:rsid w:val="00957A41"/>
    <w:rsid w:val="00957BE3"/>
    <w:rsid w:val="00961257"/>
    <w:rsid w:val="00964AEC"/>
    <w:rsid w:val="00973207"/>
    <w:rsid w:val="00980784"/>
    <w:rsid w:val="00981082"/>
    <w:rsid w:val="00986260"/>
    <w:rsid w:val="00991E79"/>
    <w:rsid w:val="009965C5"/>
    <w:rsid w:val="009A2AB9"/>
    <w:rsid w:val="009A3C9B"/>
    <w:rsid w:val="009A595E"/>
    <w:rsid w:val="009B1A24"/>
    <w:rsid w:val="009B5746"/>
    <w:rsid w:val="009B7D41"/>
    <w:rsid w:val="009C5682"/>
    <w:rsid w:val="009D08DE"/>
    <w:rsid w:val="009D31EB"/>
    <w:rsid w:val="009E6BD9"/>
    <w:rsid w:val="009F13C1"/>
    <w:rsid w:val="009F38DB"/>
    <w:rsid w:val="00A01CCD"/>
    <w:rsid w:val="00A02033"/>
    <w:rsid w:val="00A02345"/>
    <w:rsid w:val="00A03FC9"/>
    <w:rsid w:val="00A04B1F"/>
    <w:rsid w:val="00A12C30"/>
    <w:rsid w:val="00A155A1"/>
    <w:rsid w:val="00A32EFB"/>
    <w:rsid w:val="00A343E2"/>
    <w:rsid w:val="00A364BF"/>
    <w:rsid w:val="00A36AA8"/>
    <w:rsid w:val="00A4136C"/>
    <w:rsid w:val="00A43585"/>
    <w:rsid w:val="00A437E4"/>
    <w:rsid w:val="00A46AC4"/>
    <w:rsid w:val="00A47EE1"/>
    <w:rsid w:val="00A5144E"/>
    <w:rsid w:val="00A51A36"/>
    <w:rsid w:val="00A51EBC"/>
    <w:rsid w:val="00A52D03"/>
    <w:rsid w:val="00A5387A"/>
    <w:rsid w:val="00A571CB"/>
    <w:rsid w:val="00A66224"/>
    <w:rsid w:val="00A74C46"/>
    <w:rsid w:val="00A77C60"/>
    <w:rsid w:val="00A80CFC"/>
    <w:rsid w:val="00A949FC"/>
    <w:rsid w:val="00AA2BB1"/>
    <w:rsid w:val="00AA537E"/>
    <w:rsid w:val="00AA60F7"/>
    <w:rsid w:val="00AB0D53"/>
    <w:rsid w:val="00AB25FB"/>
    <w:rsid w:val="00AC040B"/>
    <w:rsid w:val="00AC33C2"/>
    <w:rsid w:val="00AC54E8"/>
    <w:rsid w:val="00AC6C6A"/>
    <w:rsid w:val="00AD1586"/>
    <w:rsid w:val="00AD4D33"/>
    <w:rsid w:val="00AD76E6"/>
    <w:rsid w:val="00AE0CB0"/>
    <w:rsid w:val="00AE0F2B"/>
    <w:rsid w:val="00AE2BC2"/>
    <w:rsid w:val="00AF001A"/>
    <w:rsid w:val="00AF1642"/>
    <w:rsid w:val="00AF79A6"/>
    <w:rsid w:val="00B00108"/>
    <w:rsid w:val="00B0089F"/>
    <w:rsid w:val="00B055A5"/>
    <w:rsid w:val="00B1209F"/>
    <w:rsid w:val="00B147C7"/>
    <w:rsid w:val="00B202F6"/>
    <w:rsid w:val="00B2180A"/>
    <w:rsid w:val="00B326CD"/>
    <w:rsid w:val="00B331DC"/>
    <w:rsid w:val="00B51B55"/>
    <w:rsid w:val="00B5562C"/>
    <w:rsid w:val="00B714C9"/>
    <w:rsid w:val="00B81D87"/>
    <w:rsid w:val="00B923AF"/>
    <w:rsid w:val="00B97341"/>
    <w:rsid w:val="00BB02D7"/>
    <w:rsid w:val="00BC3D67"/>
    <w:rsid w:val="00BD1253"/>
    <w:rsid w:val="00BE18D4"/>
    <w:rsid w:val="00BE340A"/>
    <w:rsid w:val="00BE3ECD"/>
    <w:rsid w:val="00BE3F6C"/>
    <w:rsid w:val="00BE7CC2"/>
    <w:rsid w:val="00BF779C"/>
    <w:rsid w:val="00C11A01"/>
    <w:rsid w:val="00C141F5"/>
    <w:rsid w:val="00C208C0"/>
    <w:rsid w:val="00C21E34"/>
    <w:rsid w:val="00C23DB0"/>
    <w:rsid w:val="00C33976"/>
    <w:rsid w:val="00C3593C"/>
    <w:rsid w:val="00C461B8"/>
    <w:rsid w:val="00C50481"/>
    <w:rsid w:val="00C51EF0"/>
    <w:rsid w:val="00C5398F"/>
    <w:rsid w:val="00C742A5"/>
    <w:rsid w:val="00C8598C"/>
    <w:rsid w:val="00C8798F"/>
    <w:rsid w:val="00CA02D3"/>
    <w:rsid w:val="00CB2AFA"/>
    <w:rsid w:val="00CB44D3"/>
    <w:rsid w:val="00CB5B74"/>
    <w:rsid w:val="00CB76CF"/>
    <w:rsid w:val="00CD0B23"/>
    <w:rsid w:val="00CD17B8"/>
    <w:rsid w:val="00CE2205"/>
    <w:rsid w:val="00CE42AC"/>
    <w:rsid w:val="00CF7B26"/>
    <w:rsid w:val="00D036EB"/>
    <w:rsid w:val="00D0400B"/>
    <w:rsid w:val="00D047AB"/>
    <w:rsid w:val="00D0549F"/>
    <w:rsid w:val="00D15AD1"/>
    <w:rsid w:val="00D2473F"/>
    <w:rsid w:val="00D25ED0"/>
    <w:rsid w:val="00D458B5"/>
    <w:rsid w:val="00D53D82"/>
    <w:rsid w:val="00D54021"/>
    <w:rsid w:val="00D55A24"/>
    <w:rsid w:val="00D566CE"/>
    <w:rsid w:val="00D61049"/>
    <w:rsid w:val="00D631ED"/>
    <w:rsid w:val="00D635F4"/>
    <w:rsid w:val="00D84D0E"/>
    <w:rsid w:val="00D84E2B"/>
    <w:rsid w:val="00D916D8"/>
    <w:rsid w:val="00D94B9B"/>
    <w:rsid w:val="00D9549C"/>
    <w:rsid w:val="00DA015B"/>
    <w:rsid w:val="00DA2C8A"/>
    <w:rsid w:val="00DA57AE"/>
    <w:rsid w:val="00DA5DF2"/>
    <w:rsid w:val="00DB0E5A"/>
    <w:rsid w:val="00DB43EC"/>
    <w:rsid w:val="00DC049F"/>
    <w:rsid w:val="00DC4E95"/>
    <w:rsid w:val="00DC53D5"/>
    <w:rsid w:val="00DD26B3"/>
    <w:rsid w:val="00DD3FED"/>
    <w:rsid w:val="00DE0DCA"/>
    <w:rsid w:val="00DE4F7D"/>
    <w:rsid w:val="00DF3A85"/>
    <w:rsid w:val="00E2007C"/>
    <w:rsid w:val="00E208B2"/>
    <w:rsid w:val="00E22353"/>
    <w:rsid w:val="00E3097D"/>
    <w:rsid w:val="00E337D8"/>
    <w:rsid w:val="00E409BC"/>
    <w:rsid w:val="00E410E9"/>
    <w:rsid w:val="00E41565"/>
    <w:rsid w:val="00E4371C"/>
    <w:rsid w:val="00E56FFD"/>
    <w:rsid w:val="00E63AD1"/>
    <w:rsid w:val="00E651AD"/>
    <w:rsid w:val="00E6707F"/>
    <w:rsid w:val="00E7156A"/>
    <w:rsid w:val="00E72A3C"/>
    <w:rsid w:val="00E770EB"/>
    <w:rsid w:val="00E77F41"/>
    <w:rsid w:val="00E8009E"/>
    <w:rsid w:val="00E81D42"/>
    <w:rsid w:val="00E829C9"/>
    <w:rsid w:val="00E8509C"/>
    <w:rsid w:val="00E93395"/>
    <w:rsid w:val="00E9394B"/>
    <w:rsid w:val="00EA1324"/>
    <w:rsid w:val="00EA3267"/>
    <w:rsid w:val="00EA3301"/>
    <w:rsid w:val="00EA70D2"/>
    <w:rsid w:val="00EB1852"/>
    <w:rsid w:val="00EB7337"/>
    <w:rsid w:val="00EC00A2"/>
    <w:rsid w:val="00EC00F7"/>
    <w:rsid w:val="00EC1C45"/>
    <w:rsid w:val="00EC4AFD"/>
    <w:rsid w:val="00EC4EBF"/>
    <w:rsid w:val="00EC7C1C"/>
    <w:rsid w:val="00ED276F"/>
    <w:rsid w:val="00EE3616"/>
    <w:rsid w:val="00EE5507"/>
    <w:rsid w:val="00EE5EDF"/>
    <w:rsid w:val="00EF68B2"/>
    <w:rsid w:val="00EF6E0E"/>
    <w:rsid w:val="00F02B93"/>
    <w:rsid w:val="00F0758E"/>
    <w:rsid w:val="00F0761F"/>
    <w:rsid w:val="00F212CA"/>
    <w:rsid w:val="00F24DD2"/>
    <w:rsid w:val="00F25045"/>
    <w:rsid w:val="00F33D4E"/>
    <w:rsid w:val="00F3435E"/>
    <w:rsid w:val="00F4582D"/>
    <w:rsid w:val="00F57244"/>
    <w:rsid w:val="00F62A45"/>
    <w:rsid w:val="00F62ABC"/>
    <w:rsid w:val="00F6665F"/>
    <w:rsid w:val="00F70776"/>
    <w:rsid w:val="00F70CA2"/>
    <w:rsid w:val="00F76640"/>
    <w:rsid w:val="00F907A5"/>
    <w:rsid w:val="00F93C9A"/>
    <w:rsid w:val="00FA3C95"/>
    <w:rsid w:val="00FA7100"/>
    <w:rsid w:val="00FB3773"/>
    <w:rsid w:val="00FC5EF0"/>
    <w:rsid w:val="00FD1AA8"/>
    <w:rsid w:val="00FD3E00"/>
    <w:rsid w:val="00FD6CD2"/>
    <w:rsid w:val="00FE1129"/>
    <w:rsid w:val="00FE47C1"/>
    <w:rsid w:val="00FF0744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EB1EAB"/>
  <w15:docId w15:val="{7E87F473-875D-43D6-A12E-3C1195CC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E129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5E129E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6E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6E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locked/>
    <w:rsid w:val="006F7D1A"/>
    <w:rPr>
      <w:sz w:val="24"/>
      <w:szCs w:val="24"/>
      <w:lang w:val="es-AR" w:eastAsia="es-ES" w:bidi="ar-SA"/>
    </w:rPr>
  </w:style>
  <w:style w:type="paragraph" w:customStyle="1" w:styleId="Estilo1">
    <w:name w:val="Estilo1"/>
    <w:basedOn w:val="Ttulo1"/>
    <w:rsid w:val="005E129E"/>
    <w:rPr>
      <w:lang w:val="pt-BR"/>
    </w:rPr>
  </w:style>
  <w:style w:type="paragraph" w:styleId="TDC1">
    <w:name w:val="toc 1"/>
    <w:basedOn w:val="Normal"/>
    <w:next w:val="Normal"/>
    <w:autoRedefine/>
    <w:semiHidden/>
    <w:rsid w:val="004223DE"/>
  </w:style>
  <w:style w:type="paragraph" w:styleId="TDC2">
    <w:name w:val="toc 2"/>
    <w:basedOn w:val="Normal"/>
    <w:next w:val="Normal"/>
    <w:autoRedefine/>
    <w:semiHidden/>
    <w:rsid w:val="004223DE"/>
    <w:pPr>
      <w:ind w:left="240"/>
    </w:pPr>
  </w:style>
  <w:style w:type="character" w:styleId="Hipervnculo">
    <w:name w:val="Hyperlink"/>
    <w:rsid w:val="004223D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603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60367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6CEB-BF23-4805-AC94-9B230F9F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15213</Words>
  <Characters>83676</Characters>
  <Application>Microsoft Office Word</Application>
  <DocSecurity>0</DocSecurity>
  <Lines>697</Lines>
  <Paragraphs>197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LA PATAGONIA SAN JUAN BOSCO</vt:lpstr>
    </vt:vector>
  </TitlesOfParts>
  <Company>CONAE</Company>
  <LinksUpToDate>false</LinksUpToDate>
  <CharactersWithSpaces>98692</CharactersWithSpaces>
  <SharedDoc>false</SharedDoc>
  <HLinks>
    <vt:vector size="894" baseType="variant">
      <vt:variant>
        <vt:i4>1376317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_Toc357693021</vt:lpwstr>
      </vt:variant>
      <vt:variant>
        <vt:i4>1376317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_Toc357693020</vt:lpwstr>
      </vt:variant>
      <vt:variant>
        <vt:i4>1441853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_Toc357693019</vt:lpwstr>
      </vt:variant>
      <vt:variant>
        <vt:i4>1441853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_Toc357693018</vt:lpwstr>
      </vt:variant>
      <vt:variant>
        <vt:i4>1441853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_Toc357693017</vt:lpwstr>
      </vt:variant>
      <vt:variant>
        <vt:i4>1441853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_Toc357693016</vt:lpwstr>
      </vt:variant>
      <vt:variant>
        <vt:i4>1441853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_Toc357693015</vt:lpwstr>
      </vt:variant>
      <vt:variant>
        <vt:i4>1441853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_Toc357693014</vt:lpwstr>
      </vt:variant>
      <vt:variant>
        <vt:i4>1441853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_Toc357693013</vt:lpwstr>
      </vt:variant>
      <vt:variant>
        <vt:i4>1441853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_Toc357693012</vt:lpwstr>
      </vt:variant>
      <vt:variant>
        <vt:i4>1441853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_Toc357693011</vt:lpwstr>
      </vt:variant>
      <vt:variant>
        <vt:i4>1441853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_Toc357693010</vt:lpwstr>
      </vt:variant>
      <vt:variant>
        <vt:i4>1507389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_Toc357693009</vt:lpwstr>
      </vt:variant>
      <vt:variant>
        <vt:i4>1507389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_Toc357693008</vt:lpwstr>
      </vt:variant>
      <vt:variant>
        <vt:i4>1507389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_Toc357693007</vt:lpwstr>
      </vt:variant>
      <vt:variant>
        <vt:i4>1507389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_Toc357693006</vt:lpwstr>
      </vt:variant>
      <vt:variant>
        <vt:i4>1507389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_Toc357693005</vt:lpwstr>
      </vt:variant>
      <vt:variant>
        <vt:i4>1507389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_Toc357693004</vt:lpwstr>
      </vt:variant>
      <vt:variant>
        <vt:i4>1507389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_Toc357693003</vt:lpwstr>
      </vt:variant>
      <vt:variant>
        <vt:i4>1507389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_Toc357693002</vt:lpwstr>
      </vt:variant>
      <vt:variant>
        <vt:i4>1507389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_Toc357693001</vt:lpwstr>
      </vt:variant>
      <vt:variant>
        <vt:i4>1507389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_Toc357693000</vt:lpwstr>
      </vt:variant>
      <vt:variant>
        <vt:i4>2031668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_Toc357692999</vt:lpwstr>
      </vt:variant>
      <vt:variant>
        <vt:i4>2031668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_Toc357692998</vt:lpwstr>
      </vt:variant>
      <vt:variant>
        <vt:i4>2031668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_Toc357692997</vt:lpwstr>
      </vt:variant>
      <vt:variant>
        <vt:i4>2031668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_Toc357692996</vt:lpwstr>
      </vt:variant>
      <vt:variant>
        <vt:i4>2031668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_Toc357692995</vt:lpwstr>
      </vt:variant>
      <vt:variant>
        <vt:i4>2031668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_Toc357692994</vt:lpwstr>
      </vt:variant>
      <vt:variant>
        <vt:i4>2031668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_Toc357692993</vt:lpwstr>
      </vt:variant>
      <vt:variant>
        <vt:i4>2031668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_Toc357692992</vt:lpwstr>
      </vt:variant>
      <vt:variant>
        <vt:i4>2031668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_Toc357692991</vt:lpwstr>
      </vt:variant>
      <vt:variant>
        <vt:i4>2031668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_Toc357692990</vt:lpwstr>
      </vt:variant>
      <vt:variant>
        <vt:i4>1966132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_Toc357692989</vt:lpwstr>
      </vt:variant>
      <vt:variant>
        <vt:i4>1966132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_Toc357692988</vt:lpwstr>
      </vt:variant>
      <vt:variant>
        <vt:i4>1966132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_Toc357692987</vt:lpwstr>
      </vt:variant>
      <vt:variant>
        <vt:i4>1966132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_Toc357692986</vt:lpwstr>
      </vt:variant>
      <vt:variant>
        <vt:i4>1966132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_Toc357692985</vt:lpwstr>
      </vt:variant>
      <vt:variant>
        <vt:i4>1966132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_Toc357692984</vt:lpwstr>
      </vt:variant>
      <vt:variant>
        <vt:i4>1966132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_Toc357692983</vt:lpwstr>
      </vt:variant>
      <vt:variant>
        <vt:i4>1966132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_Toc357692982</vt:lpwstr>
      </vt:variant>
      <vt:variant>
        <vt:i4>1966132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_Toc357692981</vt:lpwstr>
      </vt:variant>
      <vt:variant>
        <vt:i4>1966132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_Toc357692980</vt:lpwstr>
      </vt:variant>
      <vt:variant>
        <vt:i4>1114164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_Toc357692979</vt:lpwstr>
      </vt:variant>
      <vt:variant>
        <vt:i4>1114164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_Toc357692978</vt:lpwstr>
      </vt:variant>
      <vt:variant>
        <vt:i4>1114164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_Toc357692977</vt:lpwstr>
      </vt:variant>
      <vt:variant>
        <vt:i4>1114164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_Toc357692976</vt:lpwstr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_Toc357692975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_Toc357692974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_Toc357692973</vt:lpwstr>
      </vt:variant>
      <vt:variant>
        <vt:i4>1114164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_Toc357692972</vt:lpwstr>
      </vt:variant>
      <vt:variant>
        <vt:i4>1114164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_Toc357692971</vt:lpwstr>
      </vt:variant>
      <vt:variant>
        <vt:i4>1114164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_Toc357692970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_Toc357692969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_Toc357692968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_Toc357692967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_Toc357692966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_Toc357692965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_Toc357692964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_Toc357692963</vt:lpwstr>
      </vt:variant>
      <vt:variant>
        <vt:i4>1048628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_Toc357692962</vt:lpwstr>
      </vt:variant>
      <vt:variant>
        <vt:i4>1048628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_Toc357692961</vt:lpwstr>
      </vt:variant>
      <vt:variant>
        <vt:i4>1048628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_Toc357692960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_Toc357692959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_Toc357692958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_Toc357692957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_Toc357692956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_Toc357692955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_Toc357692954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_Toc357692953</vt:lpwstr>
      </vt:variant>
      <vt:variant>
        <vt:i4>1245236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_Toc357692952</vt:lpwstr>
      </vt:variant>
      <vt:variant>
        <vt:i4>1245236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_Toc357692951</vt:lpwstr>
      </vt:variant>
      <vt:variant>
        <vt:i4>1245236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_Toc357692950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_Toc357692949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_Toc357692948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_Toc357692947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_Toc357692946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_Toc357692945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_Toc357692944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_Toc357692943</vt:lpwstr>
      </vt:variant>
      <vt:variant>
        <vt:i4>1179700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_Toc357692942</vt:lpwstr>
      </vt:variant>
      <vt:variant>
        <vt:i4>1179700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_Toc357692941</vt:lpwstr>
      </vt:variant>
      <vt:variant>
        <vt:i4>1179700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_Toc357692940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_Toc357692939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_Toc357692938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_Toc357692937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_Toc357692936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_Toc357692935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_Toc357692934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_Toc357692933</vt:lpwstr>
      </vt:variant>
      <vt:variant>
        <vt:i4>1376308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_Toc357692932</vt:lpwstr>
      </vt:variant>
      <vt:variant>
        <vt:i4>1376308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_Toc357692931</vt:lpwstr>
      </vt:variant>
      <vt:variant>
        <vt:i4>1376308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_Toc357692930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_Toc357692929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_Toc357692928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_Toc357692927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_Toc357692926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_Toc357692925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_Toc357692924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_Toc357692923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_Toc357692922</vt:lpwstr>
      </vt:variant>
      <vt:variant>
        <vt:i4>1310772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_Toc357692921</vt:lpwstr>
      </vt:variant>
      <vt:variant>
        <vt:i4>1310772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_Toc357692920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_Toc357692919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_Toc357692918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_Toc357692917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_Toc357692916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_Toc357692915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_Toc357692914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_Toc357692913</vt:lpwstr>
      </vt:variant>
      <vt:variant>
        <vt:i4>1507380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_Toc357692912</vt:lpwstr>
      </vt:variant>
      <vt:variant>
        <vt:i4>1507380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_Toc357692911</vt:lpwstr>
      </vt:variant>
      <vt:variant>
        <vt:i4>1507380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_Toc357692910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_Toc357692909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_Toc357692908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_Toc357692907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_Toc357692906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_Toc357692905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_Toc357692904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_Toc357692903</vt:lpwstr>
      </vt:variant>
      <vt:variant>
        <vt:i4>1441844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_Toc357692902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_Toc357692901</vt:lpwstr>
      </vt:variant>
      <vt:variant>
        <vt:i4>1441844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_Toc357692900</vt:lpwstr>
      </vt:variant>
      <vt:variant>
        <vt:i4>2031669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_Toc357692899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_Toc357692898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_Toc357692897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_Toc357692896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_Toc357692895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_Toc357692894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_Toc357692893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_Toc357692892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_Toc357692891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_Toc357692890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_Toc357692889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_Toc357692888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_Toc357692887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_Toc357692886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_Toc357692885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_Toc357692884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_Toc357692883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_Toc357692882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_Toc357692881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_Toc357692880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_Toc357692879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_Toc357692878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_Toc357692877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_Toc357692876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_Toc357692875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_Toc357692874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_Toc357692873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LA PATAGONIA SAN JUAN BOSCO</dc:title>
  <dc:creator>Gustavo Labey</dc:creator>
  <cp:lastModifiedBy>Gustavo Labey</cp:lastModifiedBy>
  <cp:revision>4</cp:revision>
  <cp:lastPrinted>2017-03-08T20:01:00Z</cp:lastPrinted>
  <dcterms:created xsi:type="dcterms:W3CDTF">2018-05-14T15:28:00Z</dcterms:created>
  <dcterms:modified xsi:type="dcterms:W3CDTF">2018-06-01T15:23:00Z</dcterms:modified>
</cp:coreProperties>
</file>